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A907" w14:textId="77777777" w:rsidR="005072F1" w:rsidRPr="005072F1" w:rsidRDefault="005072F1" w:rsidP="005072F1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ТЕХНИЧЕСКОЕ ЗАДАНИЕ</w:t>
      </w:r>
    </w:p>
    <w:p w14:paraId="7A346049" w14:textId="77777777" w:rsidR="005072F1" w:rsidRPr="005072F1" w:rsidRDefault="005072F1" w:rsidP="005072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5EBC57" w14:textId="452DF401" w:rsidR="005072F1" w:rsidRPr="005072F1" w:rsidRDefault="005072F1" w:rsidP="005072F1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проведение организационно-технических мероприятий по </w:t>
      </w:r>
      <w:r w:rsidR="009F19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оценке</w:t>
      </w:r>
      <w:r w:rsidRPr="00507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эффективности внедренных мер и средств защиты информации на объекте информатизации, предназначенном для обработки сведений, составляющих государственную тайну</w:t>
      </w:r>
    </w:p>
    <w:p w14:paraId="3B6C3E22" w14:textId="77777777" w:rsidR="005072F1" w:rsidRPr="005072F1" w:rsidRDefault="005072F1" w:rsidP="005072F1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9860BD" w14:textId="77777777" w:rsidR="005072F1" w:rsidRPr="005072F1" w:rsidRDefault="005072F1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Цель </w:t>
      </w:r>
    </w:p>
    <w:p w14:paraId="6AC409F3" w14:textId="77777777" w:rsidR="005072F1" w:rsidRPr="005072F1" w:rsidRDefault="005072F1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1.1 Целью оказания услуг является проведение контроля эффективности внедренных мер и средств защиты информации на объекте информатизации, предназначенном для обработки сведений, составляющих государственную тайну.</w:t>
      </w:r>
    </w:p>
    <w:p w14:paraId="7DBEA091" w14:textId="77777777" w:rsidR="005072F1" w:rsidRPr="005072F1" w:rsidRDefault="005072F1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1.2 Обеспечение защиты объектов информатизации должно быть выполнено в соответствии с требованиями следующих нормативных и руководящих документов:</w:t>
      </w:r>
    </w:p>
    <w:p w14:paraId="1522CD18" w14:textId="77777777" w:rsidR="005072F1" w:rsidRPr="005072F1" w:rsidRDefault="005072F1" w:rsidP="005072F1">
      <w:pPr>
        <w:numPr>
          <w:ilvl w:val="0"/>
          <w:numId w:val="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«Инструкции по обеспечению режима секретности в РФ», утвержденной Постановлением Правительства РФ от 05.01.04г. № 3-1.</w:t>
      </w:r>
    </w:p>
    <w:p w14:paraId="7322D347" w14:textId="77777777" w:rsidR="005072F1" w:rsidRPr="005072F1" w:rsidRDefault="005072F1" w:rsidP="005072F1">
      <w:pPr>
        <w:numPr>
          <w:ilvl w:val="0"/>
          <w:numId w:val="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«Инструкции о порядке допуска должностных лиц и граждан РФ к государственной тайне», утвержденной Постановлением Правительства РФ от 06.02.10 г. №63.</w:t>
      </w:r>
    </w:p>
    <w:p w14:paraId="1A104886" w14:textId="77777777" w:rsidR="005072F1" w:rsidRPr="005072F1" w:rsidRDefault="005072F1" w:rsidP="005072F1">
      <w:pPr>
        <w:numPr>
          <w:ilvl w:val="0"/>
          <w:numId w:val="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«Положения о государственной системе защиты информации в Российской Федерации от иностранных технических разведок и от её утечки по техническим каналам», утвержденное постановлением Правительства РФ от 15 сентября 1993 г. № 912-51.</w:t>
      </w:r>
    </w:p>
    <w:p w14:paraId="7DBB0EB9" w14:textId="77777777" w:rsidR="005072F1" w:rsidRPr="005072F1" w:rsidRDefault="005072F1" w:rsidP="005072F1">
      <w:pPr>
        <w:numPr>
          <w:ilvl w:val="0"/>
          <w:numId w:val="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«Требования по технической защите информации, содержащей сведения, составляющие государственную тайну», утвержденные приказом ФСТЭК России от 20.10.2016 г. № 025.</w:t>
      </w:r>
    </w:p>
    <w:p w14:paraId="0C30CB71" w14:textId="77777777" w:rsidR="005072F1" w:rsidRPr="005072F1" w:rsidRDefault="005072F1" w:rsidP="005072F1">
      <w:pPr>
        <w:numPr>
          <w:ilvl w:val="0"/>
          <w:numId w:val="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«Модели иностранных технических разведок до 2030 года (Модель ИТР-2030)», ФСТЭК России, 2023 г.</w:t>
      </w:r>
    </w:p>
    <w:p w14:paraId="46F967D2" w14:textId="77777777" w:rsidR="005072F1" w:rsidRPr="005072F1" w:rsidRDefault="005072F1" w:rsidP="005072F1">
      <w:pPr>
        <w:numPr>
          <w:ilvl w:val="0"/>
          <w:numId w:val="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«Методика оценки эффективности защиты информации, обрабатываемой объектами вычислительной техники, от утечки за счёт побочных электромагнитных излучений и наводок», утвержденным приказом ФСТЭК России от 27 ноября 2017 года </w:t>
      </w: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043.</w:t>
      </w:r>
    </w:p>
    <w:p w14:paraId="6910BED9" w14:textId="77777777" w:rsidR="005072F1" w:rsidRPr="005072F1" w:rsidRDefault="005072F1" w:rsidP="005072F1">
      <w:pPr>
        <w:numPr>
          <w:ilvl w:val="0"/>
          <w:numId w:val="4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r w:rsidRPr="005072F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</w:t>
      </w: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 0043-003-2012. Защита информации. Аттестация объектов информатизации. - М. 2012 г.;</w:t>
      </w:r>
    </w:p>
    <w:p w14:paraId="427689B0" w14:textId="77777777" w:rsidR="005072F1" w:rsidRPr="005072F1" w:rsidRDefault="005072F1" w:rsidP="00507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8CEC45" w14:textId="77777777" w:rsidR="005072F1" w:rsidRPr="005072F1" w:rsidRDefault="005072F1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Основание оказания услуг.</w:t>
      </w:r>
    </w:p>
    <w:p w14:paraId="3150E9E9" w14:textId="77777777" w:rsidR="005072F1" w:rsidRPr="005072F1" w:rsidRDefault="005072F1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Основанием оказания услуг является Контракт, заключенный между Заказчиком и Исполнителем.</w:t>
      </w:r>
    </w:p>
    <w:p w14:paraId="082A5721" w14:textId="77777777" w:rsidR="005072F1" w:rsidRPr="005072F1" w:rsidRDefault="005072F1" w:rsidP="00507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5D4B67" w14:textId="77777777" w:rsidR="005072F1" w:rsidRPr="005072F1" w:rsidRDefault="005072F1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к Исполнителю.</w:t>
      </w:r>
    </w:p>
    <w:p w14:paraId="25229406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3.1 Исполнитель должен обладать следующими лицензиями на виды деятельности, связанные с оказанием услуг по аттестации объектов информатизации на соответствие требованиям по защите информации, составляющей государственную тайну и контролю соответствия требованиям по защите информации аттестованных объектов информатизации:</w:t>
      </w:r>
    </w:p>
    <w:p w14:paraId="3A956958" w14:textId="77777777" w:rsidR="005072F1" w:rsidRPr="005072F1" w:rsidRDefault="005072F1" w:rsidP="005072F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ФСБ России на осуществление работ с использованием сведений, составляющих государственную тайну (степень секретности разрешенных к использованию сведений «совершенно секретно»)</w:t>
      </w:r>
    </w:p>
    <w:p w14:paraId="10F73388" w14:textId="77777777" w:rsidR="005072F1" w:rsidRPr="005072F1" w:rsidRDefault="005072F1" w:rsidP="005072F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ФСТЭК России на осуществление мероприятий и (или) оказание услуг в области защиты государственной тайны (в части технической защиты информации)</w:t>
      </w:r>
    </w:p>
    <w:p w14:paraId="7680A4B8" w14:textId="77777777" w:rsidR="005072F1" w:rsidRPr="005072F1" w:rsidRDefault="005072F1" w:rsidP="005072F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ФСТЭК России на проведение работ, связанных с созданием средств защиты информации</w:t>
      </w:r>
    </w:p>
    <w:p w14:paraId="403C2F83" w14:textId="77777777" w:rsidR="005072F1" w:rsidRPr="005072F1" w:rsidRDefault="005072F1" w:rsidP="005072F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Аттестат аккредитации органа по аттестации.</w:t>
      </w:r>
    </w:p>
    <w:p w14:paraId="5FF79A6A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Общие технические требования.</w:t>
      </w:r>
    </w:p>
    <w:p w14:paraId="38EBCEF1" w14:textId="77748700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6548AB" w:rsidRPr="00654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объектов информатизации – комплекс организационных и технических мероприятий, в результате которых подтверждается соответствие системы защиты </w:t>
      </w: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информации объекта информатизации требованиям безопасности информации (по ГОСТ РО 0043-003-2012). По результатам аттестации при соответствии объекта информатизации требованиям безопасности информации выдается аттестат соответствия.</w:t>
      </w:r>
    </w:p>
    <w:p w14:paraId="496EC5BF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Контроль соответствия требованиям по защите информации аттестованных объектов информатизации – комплекс организационных и технических мероприятий по контролю состояния защиты информации на объектах информатизации в целях своевременного выявления и предотвращения утечки информации по техническим каналам, исключения или существенного затруднения несанкционированного доступа к ней и предотвращения специальных программно-технических воздействий.</w:t>
      </w:r>
    </w:p>
    <w:p w14:paraId="39A51431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04738C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D169DE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Перечень оказываемых Услуг </w:t>
      </w: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(представлен в таблице)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13"/>
        <w:gridCol w:w="4751"/>
        <w:gridCol w:w="1362"/>
        <w:gridCol w:w="1018"/>
        <w:gridCol w:w="1641"/>
      </w:tblGrid>
      <w:tr w:rsidR="005072F1" w:rsidRPr="005072F1" w14:paraId="32855D62" w14:textId="77777777" w:rsidTr="000A6532">
        <w:trPr>
          <w:trHeight w:val="20"/>
          <w:tblHeader/>
        </w:trPr>
        <w:tc>
          <w:tcPr>
            <w:tcW w:w="259" w:type="pct"/>
            <w:gridSpan w:val="2"/>
            <w:shd w:val="clear" w:color="auto" w:fill="auto"/>
            <w:noWrap/>
            <w:vAlign w:val="center"/>
          </w:tcPr>
          <w:p w14:paraId="42D769B3" w14:textId="77777777" w:rsidR="005072F1" w:rsidRPr="005072F1" w:rsidRDefault="005072F1" w:rsidP="0050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68" w:type="pct"/>
            <w:shd w:val="clear" w:color="auto" w:fill="auto"/>
            <w:noWrap/>
            <w:vAlign w:val="center"/>
          </w:tcPr>
          <w:p w14:paraId="5CFEE233" w14:textId="77777777" w:rsidR="005072F1" w:rsidRPr="005072F1" w:rsidRDefault="005072F1" w:rsidP="0050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3938A721" w14:textId="77777777" w:rsidR="005072F1" w:rsidRPr="005072F1" w:rsidRDefault="005072F1" w:rsidP="0050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4D706658" w14:textId="77777777" w:rsidR="005072F1" w:rsidRPr="005072F1" w:rsidRDefault="005072F1" w:rsidP="0050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88" w:type="pct"/>
            <w:vAlign w:val="center"/>
          </w:tcPr>
          <w:p w14:paraId="6C131123" w14:textId="77777777" w:rsidR="005072F1" w:rsidRPr="005072F1" w:rsidRDefault="005072F1" w:rsidP="0050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5072F1" w:rsidRPr="005072F1" w14:paraId="5A52E6E0" w14:textId="77777777" w:rsidTr="000A6532">
        <w:trPr>
          <w:trHeight w:val="20"/>
        </w:trPr>
        <w:tc>
          <w:tcPr>
            <w:tcW w:w="259" w:type="pct"/>
            <w:gridSpan w:val="2"/>
            <w:shd w:val="clear" w:color="auto" w:fill="auto"/>
            <w:noWrap/>
            <w:vAlign w:val="center"/>
          </w:tcPr>
          <w:p w14:paraId="415C4135" w14:textId="77777777" w:rsidR="005072F1" w:rsidRPr="005072F1" w:rsidRDefault="005072F1" w:rsidP="0050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8" w:type="pct"/>
            <w:shd w:val="clear" w:color="auto" w:fill="auto"/>
            <w:noWrap/>
            <w:vAlign w:val="center"/>
          </w:tcPr>
          <w:p w14:paraId="0B3E6879" w14:textId="1E020D43" w:rsidR="005072F1" w:rsidRPr="005072F1" w:rsidRDefault="005072F1" w:rsidP="0050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организационно-технических мероприятий по </w:t>
            </w:r>
            <w:r w:rsidR="009F1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оценке </w:t>
            </w:r>
            <w:r w:rsidRPr="0050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 внедренных мер и средств защиты информации на объекте информатизации, предназначенном для обработки сведений, составляющих государственную тайну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743A91BE" w14:textId="77777777" w:rsidR="005072F1" w:rsidRPr="005072F1" w:rsidRDefault="005072F1" w:rsidP="0050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05F6112D" w14:textId="77777777" w:rsidR="005072F1" w:rsidRPr="005072F1" w:rsidRDefault="005072F1" w:rsidP="0050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pct"/>
          </w:tcPr>
          <w:p w14:paraId="4BFD953B" w14:textId="77777777" w:rsidR="005072F1" w:rsidRPr="005072F1" w:rsidRDefault="005072F1" w:rsidP="0050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072F1" w:rsidRPr="005072F1" w14:paraId="06709B4D" w14:textId="77777777" w:rsidTr="000A6532">
        <w:trPr>
          <w:trHeight w:val="20"/>
        </w:trPr>
        <w:tc>
          <w:tcPr>
            <w:tcW w:w="252" w:type="pct"/>
            <w:shd w:val="clear" w:color="auto" w:fill="auto"/>
            <w:noWrap/>
            <w:vAlign w:val="center"/>
          </w:tcPr>
          <w:p w14:paraId="3970158A" w14:textId="77777777" w:rsidR="005072F1" w:rsidRPr="005072F1" w:rsidRDefault="005072F1" w:rsidP="0050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4" w:type="pct"/>
            <w:gridSpan w:val="2"/>
            <w:shd w:val="clear" w:color="auto" w:fill="auto"/>
            <w:vAlign w:val="center"/>
          </w:tcPr>
          <w:p w14:paraId="1BF713C5" w14:textId="77777777" w:rsidR="005072F1" w:rsidRPr="005072F1" w:rsidRDefault="005072F1" w:rsidP="0050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работоспособности и настройка системы защиты от НСД в соответствии с технологией обработки информации и разработанной матрицей доступа.</w:t>
            </w:r>
          </w:p>
        </w:tc>
        <w:tc>
          <w:tcPr>
            <w:tcW w:w="736" w:type="pct"/>
            <w:shd w:val="clear" w:color="auto" w:fill="auto"/>
            <w:noWrap/>
            <w:vAlign w:val="center"/>
          </w:tcPr>
          <w:p w14:paraId="70BE2EBA" w14:textId="77777777" w:rsidR="005072F1" w:rsidRPr="005072F1" w:rsidRDefault="005072F1" w:rsidP="0050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</w:t>
            </w:r>
          </w:p>
        </w:tc>
        <w:tc>
          <w:tcPr>
            <w:tcW w:w="550" w:type="pct"/>
            <w:shd w:val="clear" w:color="auto" w:fill="auto"/>
            <w:noWrap/>
            <w:vAlign w:val="center"/>
          </w:tcPr>
          <w:p w14:paraId="4B137E52" w14:textId="77777777" w:rsidR="005072F1" w:rsidRPr="005072F1" w:rsidRDefault="005072F1" w:rsidP="00507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7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8" w:type="pct"/>
          </w:tcPr>
          <w:p w14:paraId="45E1E73B" w14:textId="77777777" w:rsidR="005072F1" w:rsidRPr="005072F1" w:rsidRDefault="005072F1" w:rsidP="00507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9029CC9" w14:textId="77777777" w:rsidR="005072F1" w:rsidRPr="005072F1" w:rsidRDefault="005072F1" w:rsidP="005072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458D41" w14:textId="77777777" w:rsidR="005072F1" w:rsidRPr="005072F1" w:rsidRDefault="005072F1" w:rsidP="005072F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6. Требования к гарантийным обязательствам.</w:t>
      </w:r>
    </w:p>
    <w:p w14:paraId="5B48E654" w14:textId="77777777" w:rsidR="005072F1" w:rsidRPr="005072F1" w:rsidRDefault="005072F1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6.1 Гарантийный срок оказанных услуг составляет 2,5 (Два года шесть месяцев) года со дня исполнения обязательств.</w:t>
      </w:r>
    </w:p>
    <w:p w14:paraId="16B91E0D" w14:textId="1AC392B9" w:rsidR="005072F1" w:rsidRPr="005072F1" w:rsidRDefault="005072F1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 Исполнитель осуществляет сопровождение автоматизированных систем в течение </w:t>
      </w:r>
      <w:r w:rsidR="009F193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гарантийного срока</w:t>
      </w: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Сопровождение включает в себя:</w:t>
      </w:r>
    </w:p>
    <w:p w14:paraId="56C2A406" w14:textId="77777777" w:rsidR="005072F1" w:rsidRPr="005072F1" w:rsidRDefault="005072F1" w:rsidP="0050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консультаций по возникшим вопросам в области защиты информации;</w:t>
      </w:r>
    </w:p>
    <w:p w14:paraId="041B6914" w14:textId="77777777" w:rsidR="005072F1" w:rsidRPr="005072F1" w:rsidRDefault="005072F1" w:rsidP="0050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методической помощи по вопросам эксплуатации и функционирования средств защиты информации.</w:t>
      </w:r>
    </w:p>
    <w:p w14:paraId="2A9AD126" w14:textId="77777777" w:rsidR="005072F1" w:rsidRPr="005072F1" w:rsidRDefault="005072F1" w:rsidP="0050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должно осуществляться:</w:t>
      </w:r>
    </w:p>
    <w:p w14:paraId="10567114" w14:textId="77777777" w:rsidR="005072F1" w:rsidRPr="005072F1" w:rsidRDefault="005072F1" w:rsidP="0050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телефону в рабочее время с 08.00 до 17.00 (по местному времени Заказчика) в рабочие дни;</w:t>
      </w:r>
    </w:p>
    <w:p w14:paraId="5F3CD0AC" w14:textId="77777777" w:rsidR="005072F1" w:rsidRDefault="005072F1" w:rsidP="0050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по запросу Заказчика не чаще 1 раза в месяц выезд квалифицированного специалиста Исполнителя для оказания услуг непосредственно на аттестованном объекте информатизации Заказчика в течение 4 часов с момента запроса.</w:t>
      </w:r>
    </w:p>
    <w:p w14:paraId="7CD162C4" w14:textId="63454B92" w:rsidR="007852B1" w:rsidRPr="007852B1" w:rsidRDefault="007852B1" w:rsidP="0050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F4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техническая поддержка в случае выхода из строя автоматизированного рабочего места на объекте информатизации Заказчика в течение 2 часов с момента запроса, и повторного контроля работоспособности после технической поддержки через 24 часа.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B1E5078" w14:textId="77777777" w:rsidR="005072F1" w:rsidRPr="005072F1" w:rsidRDefault="005072F1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6.3 В случае предъявления контрольными органами претензий Заказчику по полноте оказанных услуг и документации, Исполнитель устраняет замечания за свой счет.</w:t>
      </w:r>
    </w:p>
    <w:p w14:paraId="1501DA59" w14:textId="77777777" w:rsidR="005072F1" w:rsidRPr="005072F1" w:rsidRDefault="005072F1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6.4 Срок устранения замечаний составляет не более 3-х рабочих дней с момента получения письменного требования Заказчика.</w:t>
      </w:r>
    </w:p>
    <w:p w14:paraId="03223824" w14:textId="77777777" w:rsidR="005072F1" w:rsidRPr="007852B1" w:rsidRDefault="005072F1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 По результатам оказания услуг Заказчик имеет право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В случае привлечения Заказчиком для проведения экспертизы экспертов, экспертных организаций при принятии решения о приемке или об отказе в приемке выполненных услуг приемочная комиссия должна учитывать отраженные в заключении по </w:t>
      </w: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результатам указанной экспертизы предложения экспертов, экспертных организаций, привлеченных для ее проведения.</w:t>
      </w:r>
    </w:p>
    <w:p w14:paraId="4EC17BE9" w14:textId="77777777" w:rsidR="001B70ED" w:rsidRPr="007852B1" w:rsidRDefault="001B70ED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D06C35" w14:textId="77777777" w:rsidR="005072F1" w:rsidRPr="005072F1" w:rsidRDefault="005072F1" w:rsidP="005072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410C3" w14:textId="77777777" w:rsidR="005072F1" w:rsidRPr="005072F1" w:rsidRDefault="005072F1" w:rsidP="00507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Требования по обеспечению режима секретности.</w:t>
      </w:r>
    </w:p>
    <w:p w14:paraId="0293DBB7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7.1 Целью и задачами обеспечения режима секретности при оказании услуг является предотвращение возможности утечки сведений составляющих государственную тайну о проводимой работе, ходе ее выполнения и полученных результатах.</w:t>
      </w:r>
    </w:p>
    <w:p w14:paraId="7D60AAE8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7.2 Мероприятия по обеспечению режима секретности должны проводиться в соответствии с требованиями:</w:t>
      </w:r>
    </w:p>
    <w:p w14:paraId="008985AA" w14:textId="77777777" w:rsidR="005072F1" w:rsidRPr="005072F1" w:rsidRDefault="005072F1" w:rsidP="005072F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РФ «О государственной тайне» (в редакции Федерального закона от 06.10.1997г. № 131-Ф3);</w:t>
      </w:r>
    </w:p>
    <w:p w14:paraId="36D98D38" w14:textId="77777777" w:rsidR="005072F1" w:rsidRPr="005072F1" w:rsidRDefault="005072F1" w:rsidP="005072F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«Инструкции по обеспечению режима секретности в РФ», утвержденной Постановлением Правительства РФ от 05.01.04г. № 3-1;</w:t>
      </w:r>
    </w:p>
    <w:p w14:paraId="530B7B9B" w14:textId="77777777" w:rsidR="005072F1" w:rsidRPr="005072F1" w:rsidRDefault="005072F1" w:rsidP="005072F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«Инструкции о порядке допуска должностных лиц и граждан РФ к государственной тайне», утвержденной Постановлением Правительства РФ от 06.02.10 г. № 63;</w:t>
      </w:r>
    </w:p>
    <w:p w14:paraId="7A91BB94" w14:textId="77777777" w:rsidR="005072F1" w:rsidRPr="005072F1" w:rsidRDefault="005072F1" w:rsidP="005072F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«Перечня сведений, отнесенных к государственной тайне», утвержденного Указом Президента РФ от 24.01.98г. №61.</w:t>
      </w:r>
    </w:p>
    <w:p w14:paraId="43D6078A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7.3 При оказании услуг Исполнителем должны соблюдаться требования Закона РФ «О государственной тайне», инструкций по защите государственной тайны, действующим на предприятиях - исполнителях работ, инструкций по защите государственной тайны на объектах Заказчика.</w:t>
      </w:r>
    </w:p>
    <w:p w14:paraId="04EC0CD5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B4F6BB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Требования к оказанию услуг.</w:t>
      </w:r>
    </w:p>
    <w:p w14:paraId="2F6A5C58" w14:textId="3A8A3098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 Срок оказания услуг: </w:t>
      </w:r>
      <w:r w:rsidRPr="00507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момента заключения Контракта </w:t>
      </w:r>
      <w:r w:rsidRPr="00F82C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 </w:t>
      </w:r>
      <w:r w:rsidR="0077741C" w:rsidRPr="00F82C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  <w:r w:rsidRPr="00F82C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ию</w:t>
      </w:r>
      <w:r w:rsidR="0077741C" w:rsidRPr="00F82C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ня</w:t>
      </w:r>
      <w:r w:rsidRPr="005072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2026 года.</w:t>
      </w:r>
    </w:p>
    <w:p w14:paraId="1E6571EA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8.2 По требованию Заказчика работы могут проводиться в вечернее и нерабочее время, а также в выходные и праздничные дни.</w:t>
      </w:r>
    </w:p>
    <w:p w14:paraId="34CFDE99" w14:textId="05C5C829" w:rsidR="005072F1" w:rsidRPr="005072F1" w:rsidRDefault="001B70ED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8.3 Место</w:t>
      </w:r>
      <w:r w:rsidR="005072F1"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проведения: г. Хабаровск, ул. Ленина, 18, помещение 404Б.</w:t>
      </w:r>
    </w:p>
    <w:p w14:paraId="259B5D17" w14:textId="77777777" w:rsidR="005072F1" w:rsidRP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8.4 Все услуги должны оказываться в соответствии с нормативно-методической документацией ФСТЭК России, ФСБ России.</w:t>
      </w:r>
    </w:p>
    <w:p w14:paraId="544EF619" w14:textId="77777777" w:rsidR="005072F1" w:rsidRDefault="005072F1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2F1">
        <w:rPr>
          <w:rFonts w:ascii="Times New Roman" w:eastAsia="Times New Roman" w:hAnsi="Times New Roman" w:cs="Times New Roman"/>
          <w:sz w:val="24"/>
          <w:szCs w:val="24"/>
          <w:lang w:eastAsia="ru-RU"/>
        </w:rPr>
        <w:t>8.5 В рамках оказываемых Услуг Исполнитель осуществляет поставку необходимых средств защиты информации.</w:t>
      </w:r>
    </w:p>
    <w:p w14:paraId="182BDFE1" w14:textId="04094C92" w:rsidR="008C35B7" w:rsidRPr="005072F1" w:rsidRDefault="008C35B7" w:rsidP="005072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8.6 Оплата производится в течение 7 (семи) рабочих дней после подписания акта оказанных услуг.</w:t>
      </w:r>
    </w:p>
    <w:p w14:paraId="22863E76" w14:textId="77777777" w:rsidR="00255763" w:rsidRPr="005072F1" w:rsidRDefault="00255763" w:rsidP="005072F1"/>
    <w:sectPr w:rsidR="00255763" w:rsidRPr="0050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E3A6B2C"/>
    <w:multiLevelType w:val="multilevel"/>
    <w:tmpl w:val="AC70B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8E70106"/>
    <w:multiLevelType w:val="hybridMultilevel"/>
    <w:tmpl w:val="FE5814A6"/>
    <w:lvl w:ilvl="0" w:tplc="60A87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E353C"/>
    <w:multiLevelType w:val="multilevel"/>
    <w:tmpl w:val="1C7885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6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CD404E8"/>
    <w:multiLevelType w:val="hybridMultilevel"/>
    <w:tmpl w:val="0C92B6FE"/>
    <w:lvl w:ilvl="0" w:tplc="60A87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34889"/>
    <w:multiLevelType w:val="hybridMultilevel"/>
    <w:tmpl w:val="F8D83F9A"/>
    <w:lvl w:ilvl="0" w:tplc="60A87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001052">
    <w:abstractNumId w:val="3"/>
  </w:num>
  <w:num w:numId="2" w16cid:durableId="2134517286">
    <w:abstractNumId w:val="1"/>
  </w:num>
  <w:num w:numId="3" w16cid:durableId="2080203911">
    <w:abstractNumId w:val="0"/>
  </w:num>
  <w:num w:numId="4" w16cid:durableId="1044331772">
    <w:abstractNumId w:val="4"/>
  </w:num>
  <w:num w:numId="5" w16cid:durableId="1490053581">
    <w:abstractNumId w:val="2"/>
  </w:num>
  <w:num w:numId="6" w16cid:durableId="8719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2C9"/>
    <w:rsid w:val="001672C9"/>
    <w:rsid w:val="001B70ED"/>
    <w:rsid w:val="00255763"/>
    <w:rsid w:val="00324B61"/>
    <w:rsid w:val="00466A65"/>
    <w:rsid w:val="005072F1"/>
    <w:rsid w:val="005B69F0"/>
    <w:rsid w:val="006548AB"/>
    <w:rsid w:val="0077741C"/>
    <w:rsid w:val="007852B1"/>
    <w:rsid w:val="008C35B7"/>
    <w:rsid w:val="009F1934"/>
    <w:rsid w:val="00C51F47"/>
    <w:rsid w:val="00EB579B"/>
    <w:rsid w:val="00F82CCE"/>
    <w:rsid w:val="00FB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0681"/>
  <w15:chartTrackingRefBased/>
  <w15:docId w15:val="{6214FDA2-9EE6-453B-BD68-026F29CD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072F1"/>
    <w:pPr>
      <w:keepNext/>
      <w:numPr>
        <w:numId w:val="3"/>
      </w:numPr>
      <w:suppressAutoHyphens/>
      <w:spacing w:before="240" w:after="6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36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5072F1"/>
    <w:pPr>
      <w:keepNext/>
      <w:keepLines/>
      <w:numPr>
        <w:ilvl w:val="1"/>
        <w:numId w:val="3"/>
      </w:numPr>
      <w:suppressAutoHyphen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466A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3"/>
    <w:basedOn w:val="30"/>
    <w:link w:val="32"/>
    <w:qFormat/>
    <w:rsid w:val="00466A65"/>
    <w:pPr>
      <w:numPr>
        <w:ilvl w:val="2"/>
        <w:numId w:val="2"/>
      </w:numPr>
      <w:tabs>
        <w:tab w:val="center" w:pos="284"/>
        <w:tab w:val="left" w:pos="1418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color w:val="auto"/>
      <w:szCs w:val="26"/>
      <w:lang w:eastAsia="ru-RU"/>
    </w:rPr>
  </w:style>
  <w:style w:type="character" w:customStyle="1" w:styleId="32">
    <w:name w:val="3 Знак"/>
    <w:basedOn w:val="31"/>
    <w:link w:val="3"/>
    <w:rsid w:val="00466A65"/>
    <w:rPr>
      <w:rFonts w:ascii="Times New Roman" w:eastAsia="Times New Roman" w:hAnsi="Times New Roman" w:cs="Times New Roman"/>
      <w:color w:val="1F3763" w:themeColor="accent1" w:themeShade="7F"/>
      <w:sz w:val="24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466A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rsid w:val="005072F1"/>
    <w:rPr>
      <w:rFonts w:ascii="Times New Roman" w:eastAsia="Times New Roman" w:hAnsi="Times New Roman" w:cs="Calibri"/>
      <w:b/>
      <w:kern w:val="1"/>
      <w:sz w:val="36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5072F1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vit.shmatok@gmail.com</dc:creator>
  <cp:keywords/>
  <dc:description/>
  <cp:lastModifiedBy>Екатерина</cp:lastModifiedBy>
  <cp:revision>9</cp:revision>
  <dcterms:created xsi:type="dcterms:W3CDTF">2026-03-17T08:11:00Z</dcterms:created>
  <dcterms:modified xsi:type="dcterms:W3CDTF">2026-03-23T01:58:00Z</dcterms:modified>
</cp:coreProperties>
</file>