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9B" w:rsidRPr="00A473BC" w:rsidRDefault="00871C1E" w:rsidP="00A473BC">
      <w:pPr>
        <w:widowControl w:val="0"/>
        <w:shd w:val="clear" w:color="auto" w:fill="FFFFFF"/>
        <w:autoSpaceDE w:val="0"/>
        <w:autoSpaceDN w:val="0"/>
        <w:adjustRightInd w:val="0"/>
        <w:ind w:right="2" w:firstLine="567"/>
        <w:jc w:val="center"/>
        <w:rPr>
          <w:b/>
          <w:bCs/>
          <w:sz w:val="22"/>
          <w:szCs w:val="22"/>
        </w:rPr>
      </w:pPr>
      <w:r>
        <w:rPr>
          <w:b/>
          <w:bCs/>
          <w:sz w:val="22"/>
          <w:szCs w:val="22"/>
        </w:rPr>
        <w:t xml:space="preserve">ПРОЕКТ </w:t>
      </w:r>
      <w:r w:rsidR="004527B7" w:rsidRPr="00F649A9">
        <w:rPr>
          <w:b/>
          <w:bCs/>
          <w:sz w:val="22"/>
          <w:szCs w:val="22"/>
        </w:rPr>
        <w:t>КОНТРАКТ</w:t>
      </w:r>
      <w:r>
        <w:rPr>
          <w:b/>
          <w:bCs/>
          <w:sz w:val="22"/>
          <w:szCs w:val="22"/>
        </w:rPr>
        <w:t>А</w:t>
      </w:r>
      <w:r w:rsidR="004527B7" w:rsidRPr="00F649A9">
        <w:rPr>
          <w:b/>
          <w:bCs/>
          <w:sz w:val="22"/>
          <w:szCs w:val="22"/>
        </w:rPr>
        <w:t xml:space="preserve"> № </w:t>
      </w:r>
    </w:p>
    <w:p w:rsidR="004527B7" w:rsidRPr="00F649A9" w:rsidRDefault="004527B7" w:rsidP="00F649A9">
      <w:pPr>
        <w:widowControl w:val="0"/>
        <w:shd w:val="clear" w:color="auto" w:fill="FFFFFF"/>
        <w:tabs>
          <w:tab w:val="left" w:pos="6149"/>
          <w:tab w:val="left" w:pos="8290"/>
        </w:tabs>
        <w:autoSpaceDE w:val="0"/>
        <w:autoSpaceDN w:val="0"/>
        <w:adjustRightInd w:val="0"/>
        <w:ind w:right="2"/>
        <w:jc w:val="both"/>
        <w:rPr>
          <w:bCs/>
          <w:color w:val="000000"/>
          <w:sz w:val="22"/>
          <w:szCs w:val="22"/>
        </w:rPr>
      </w:pPr>
      <w:r w:rsidRPr="00F649A9">
        <w:rPr>
          <w:bCs/>
          <w:color w:val="000000"/>
          <w:sz w:val="22"/>
          <w:szCs w:val="22"/>
        </w:rPr>
        <w:t>г.</w:t>
      </w:r>
      <w:r w:rsidR="0059549B" w:rsidRPr="00F649A9">
        <w:rPr>
          <w:bCs/>
          <w:color w:val="000000"/>
          <w:sz w:val="22"/>
          <w:szCs w:val="22"/>
        </w:rPr>
        <w:t xml:space="preserve"> </w:t>
      </w:r>
      <w:r w:rsidR="00F649A9" w:rsidRPr="00F649A9">
        <w:rPr>
          <w:bCs/>
          <w:color w:val="000000"/>
          <w:sz w:val="22"/>
          <w:szCs w:val="22"/>
        </w:rPr>
        <w:t>Димитровград</w:t>
      </w:r>
      <w:r w:rsidRPr="00F649A9">
        <w:rPr>
          <w:bCs/>
          <w:color w:val="000000"/>
          <w:sz w:val="22"/>
          <w:szCs w:val="22"/>
        </w:rPr>
        <w:t xml:space="preserve">                                                                      </w:t>
      </w:r>
      <w:r w:rsidR="00C676BC">
        <w:rPr>
          <w:bCs/>
          <w:color w:val="000000"/>
          <w:sz w:val="22"/>
          <w:szCs w:val="22"/>
        </w:rPr>
        <w:tab/>
      </w:r>
      <w:r w:rsidRPr="00F649A9">
        <w:rPr>
          <w:bCs/>
          <w:color w:val="000000"/>
          <w:sz w:val="22"/>
          <w:szCs w:val="22"/>
        </w:rPr>
        <w:t xml:space="preserve">     </w:t>
      </w:r>
      <w:r w:rsidR="001217DA">
        <w:rPr>
          <w:bCs/>
          <w:color w:val="000000"/>
          <w:sz w:val="22"/>
          <w:szCs w:val="22"/>
        </w:rPr>
        <w:t xml:space="preserve">          </w:t>
      </w:r>
      <w:r w:rsidRPr="00F649A9">
        <w:rPr>
          <w:bCs/>
          <w:color w:val="000000"/>
          <w:sz w:val="22"/>
          <w:szCs w:val="22"/>
        </w:rPr>
        <w:t>«</w:t>
      </w:r>
      <w:r w:rsidR="002229D0">
        <w:rPr>
          <w:bCs/>
          <w:color w:val="000000"/>
          <w:sz w:val="22"/>
          <w:szCs w:val="22"/>
        </w:rPr>
        <w:t>_____»</w:t>
      </w:r>
      <w:r w:rsidRPr="00F649A9">
        <w:rPr>
          <w:bCs/>
          <w:color w:val="000000"/>
          <w:sz w:val="22"/>
          <w:szCs w:val="22"/>
        </w:rPr>
        <w:t xml:space="preserve"> </w:t>
      </w:r>
      <w:r w:rsidR="00596BDF">
        <w:rPr>
          <w:bCs/>
          <w:color w:val="000000"/>
          <w:sz w:val="22"/>
          <w:szCs w:val="22"/>
        </w:rPr>
        <w:t>___________</w:t>
      </w:r>
      <w:r w:rsidR="001217DA">
        <w:rPr>
          <w:bCs/>
          <w:color w:val="000000"/>
          <w:sz w:val="22"/>
          <w:szCs w:val="22"/>
        </w:rPr>
        <w:t xml:space="preserve"> 20</w:t>
      </w:r>
      <w:r w:rsidR="002E3718">
        <w:rPr>
          <w:bCs/>
          <w:color w:val="000000"/>
          <w:sz w:val="22"/>
          <w:szCs w:val="22"/>
        </w:rPr>
        <w:t>26</w:t>
      </w:r>
      <w:r w:rsidR="00F129BF">
        <w:rPr>
          <w:bCs/>
          <w:color w:val="000000"/>
          <w:sz w:val="22"/>
          <w:szCs w:val="22"/>
        </w:rPr>
        <w:t xml:space="preserve"> </w:t>
      </w:r>
      <w:r w:rsidR="001F3AFB" w:rsidRPr="00F649A9">
        <w:rPr>
          <w:bCs/>
          <w:color w:val="000000"/>
          <w:sz w:val="22"/>
          <w:szCs w:val="22"/>
        </w:rPr>
        <w:t>года</w:t>
      </w:r>
    </w:p>
    <w:p w:rsidR="004527B7" w:rsidRPr="00F649A9" w:rsidRDefault="004527B7" w:rsidP="004673BC">
      <w:pPr>
        <w:widowControl w:val="0"/>
        <w:shd w:val="clear" w:color="auto" w:fill="FFFFFF"/>
        <w:tabs>
          <w:tab w:val="left" w:pos="6149"/>
          <w:tab w:val="left" w:pos="8290"/>
        </w:tabs>
        <w:autoSpaceDE w:val="0"/>
        <w:autoSpaceDN w:val="0"/>
        <w:adjustRightInd w:val="0"/>
        <w:ind w:right="2" w:firstLine="567"/>
        <w:jc w:val="both"/>
        <w:rPr>
          <w:bCs/>
          <w:color w:val="000000"/>
          <w:sz w:val="22"/>
          <w:szCs w:val="22"/>
        </w:rPr>
      </w:pPr>
    </w:p>
    <w:p w:rsidR="00F65B7C" w:rsidRPr="001E37F2" w:rsidRDefault="00F649A9" w:rsidP="00F65B7C">
      <w:pPr>
        <w:pStyle w:val="125"/>
        <w:ind w:firstLine="567"/>
        <w:rPr>
          <w:sz w:val="21"/>
          <w:szCs w:val="21"/>
        </w:rPr>
      </w:pPr>
      <w:r w:rsidRPr="00F65B7C">
        <w:rPr>
          <w:b/>
          <w:bCs/>
          <w:sz w:val="22"/>
          <w:szCs w:val="22"/>
        </w:rPr>
        <w:t>Областное государственное бюджетное учреждение дополнительного образования «Детский оздоровительно-образовательный центр Юность»</w:t>
      </w:r>
      <w:r w:rsidRPr="00F65B7C">
        <w:rPr>
          <w:bCs/>
          <w:sz w:val="22"/>
          <w:szCs w:val="22"/>
        </w:rPr>
        <w:t xml:space="preserve">, </w:t>
      </w:r>
      <w:r w:rsidRPr="00F65B7C">
        <w:rPr>
          <w:sz w:val="22"/>
          <w:szCs w:val="22"/>
        </w:rPr>
        <w:t xml:space="preserve">именуемое в дальнейшем </w:t>
      </w:r>
      <w:r w:rsidRPr="00F65B7C">
        <w:rPr>
          <w:b/>
          <w:sz w:val="22"/>
          <w:szCs w:val="22"/>
        </w:rPr>
        <w:t>«Заказчик»,</w:t>
      </w:r>
      <w:r w:rsidRPr="00F65B7C">
        <w:rPr>
          <w:sz w:val="22"/>
          <w:szCs w:val="22"/>
        </w:rPr>
        <w:t xml:space="preserve"> в лице </w:t>
      </w:r>
      <w:r w:rsidR="000139AB">
        <w:rPr>
          <w:sz w:val="22"/>
          <w:szCs w:val="22"/>
        </w:rPr>
        <w:t xml:space="preserve">директора </w:t>
      </w:r>
      <w:proofErr w:type="spellStart"/>
      <w:r w:rsidR="0088484A">
        <w:rPr>
          <w:sz w:val="22"/>
          <w:szCs w:val="22"/>
        </w:rPr>
        <w:t>Кондиковой</w:t>
      </w:r>
      <w:proofErr w:type="spellEnd"/>
      <w:r w:rsidR="0088484A">
        <w:rPr>
          <w:sz w:val="22"/>
          <w:szCs w:val="22"/>
        </w:rPr>
        <w:t xml:space="preserve"> Татьяны Владимировны</w:t>
      </w:r>
      <w:r w:rsidR="000139AB" w:rsidRPr="00F65B7C">
        <w:rPr>
          <w:sz w:val="22"/>
          <w:szCs w:val="22"/>
        </w:rPr>
        <w:t xml:space="preserve">, действующего на основании </w:t>
      </w:r>
      <w:r w:rsidR="0088484A">
        <w:rPr>
          <w:sz w:val="21"/>
          <w:szCs w:val="21"/>
        </w:rPr>
        <w:t>Устава</w:t>
      </w:r>
      <w:r w:rsidRPr="00F65B7C">
        <w:rPr>
          <w:sz w:val="22"/>
          <w:szCs w:val="22"/>
        </w:rPr>
        <w:t xml:space="preserve"> с одной стороны, и </w:t>
      </w:r>
      <w:r w:rsidR="002229D0">
        <w:rPr>
          <w:b/>
          <w:color w:val="auto"/>
          <w:sz w:val="22"/>
          <w:szCs w:val="22"/>
        </w:rPr>
        <w:t>____________________________</w:t>
      </w:r>
      <w:r w:rsidR="00F65B7C" w:rsidRPr="00F65B7C">
        <w:rPr>
          <w:b/>
          <w:color w:val="auto"/>
          <w:sz w:val="22"/>
          <w:szCs w:val="22"/>
        </w:rPr>
        <w:t xml:space="preserve">, </w:t>
      </w:r>
      <w:r w:rsidR="00F65B7C" w:rsidRPr="00F65B7C">
        <w:rPr>
          <w:color w:val="auto"/>
          <w:sz w:val="22"/>
          <w:szCs w:val="22"/>
        </w:rPr>
        <w:t xml:space="preserve">именуемое в дальнейшем </w:t>
      </w:r>
      <w:r w:rsidR="00F65B7C" w:rsidRPr="00F65B7C">
        <w:rPr>
          <w:b/>
          <w:bCs/>
          <w:color w:val="auto"/>
          <w:sz w:val="22"/>
          <w:szCs w:val="22"/>
        </w:rPr>
        <w:t>«Поставщик»</w:t>
      </w:r>
      <w:r w:rsidR="00F65B7C" w:rsidRPr="00F65B7C">
        <w:rPr>
          <w:color w:val="auto"/>
          <w:sz w:val="22"/>
          <w:szCs w:val="22"/>
        </w:rPr>
        <w:t xml:space="preserve">, в лице </w:t>
      </w:r>
      <w:r w:rsidR="002229D0">
        <w:rPr>
          <w:color w:val="auto"/>
          <w:sz w:val="22"/>
          <w:szCs w:val="22"/>
          <w:shd w:val="clear" w:color="auto" w:fill="FFFFFF"/>
        </w:rPr>
        <w:t>______________________</w:t>
      </w:r>
      <w:r w:rsidR="00F65B7C" w:rsidRPr="00F65B7C">
        <w:rPr>
          <w:color w:val="auto"/>
          <w:sz w:val="22"/>
          <w:szCs w:val="22"/>
          <w:shd w:val="clear" w:color="auto" w:fill="FFFFFF"/>
        </w:rPr>
        <w:t>, действующе</w:t>
      </w:r>
      <w:r w:rsidR="002229D0">
        <w:rPr>
          <w:color w:val="auto"/>
          <w:sz w:val="22"/>
          <w:szCs w:val="22"/>
          <w:shd w:val="clear" w:color="auto" w:fill="FFFFFF"/>
        </w:rPr>
        <w:t>го</w:t>
      </w:r>
      <w:r w:rsidR="00F65B7C" w:rsidRPr="00F65B7C">
        <w:rPr>
          <w:color w:val="auto"/>
          <w:sz w:val="22"/>
          <w:szCs w:val="22"/>
          <w:shd w:val="clear" w:color="auto" w:fill="FFFFFF"/>
        </w:rPr>
        <w:t xml:space="preserve"> на основании </w:t>
      </w:r>
      <w:r w:rsidR="002229D0">
        <w:rPr>
          <w:color w:val="auto"/>
          <w:sz w:val="22"/>
          <w:szCs w:val="22"/>
          <w:shd w:val="clear" w:color="auto" w:fill="FFFFFF"/>
        </w:rPr>
        <w:t>____________</w:t>
      </w:r>
      <w:r w:rsidR="00F65B7C" w:rsidRPr="00F65B7C">
        <w:rPr>
          <w:color w:val="auto"/>
          <w:sz w:val="22"/>
          <w:szCs w:val="22"/>
        </w:rPr>
        <w:t xml:space="preserve">, </w:t>
      </w:r>
      <w:r w:rsidRPr="00F65B7C">
        <w:rPr>
          <w:sz w:val="22"/>
          <w:szCs w:val="22"/>
        </w:rPr>
        <w:t xml:space="preserve">с другой стороны, вместе именуемые в дальнейшем </w:t>
      </w:r>
      <w:r w:rsidRPr="00F65B7C">
        <w:rPr>
          <w:b/>
          <w:sz w:val="22"/>
          <w:szCs w:val="22"/>
        </w:rPr>
        <w:t>«Стороны»,</w:t>
      </w:r>
      <w:r w:rsidRPr="00F65B7C">
        <w:rPr>
          <w:sz w:val="22"/>
          <w:szCs w:val="22"/>
        </w:rPr>
        <w:t xml:space="preserve"> на основании </w:t>
      </w:r>
      <w:r w:rsidR="00F65B7C" w:rsidRPr="00F65B7C">
        <w:rPr>
          <w:color w:val="auto"/>
          <w:sz w:val="22"/>
          <w:szCs w:val="22"/>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65B7C" w:rsidRPr="00F65B7C">
        <w:rPr>
          <w:sz w:val="22"/>
          <w:szCs w:val="22"/>
        </w:rPr>
        <w:t xml:space="preserve">», заключили настоящий </w:t>
      </w:r>
      <w:r w:rsidR="00F65B7C">
        <w:rPr>
          <w:sz w:val="22"/>
          <w:szCs w:val="22"/>
        </w:rPr>
        <w:t>К</w:t>
      </w:r>
      <w:r w:rsidR="00F65B7C" w:rsidRPr="00F65B7C">
        <w:rPr>
          <w:sz w:val="22"/>
          <w:szCs w:val="22"/>
        </w:rPr>
        <w:t>онтракт</w:t>
      </w:r>
      <w:r w:rsidR="00F65B7C" w:rsidRPr="001E37F2">
        <w:rPr>
          <w:sz w:val="21"/>
          <w:szCs w:val="21"/>
        </w:rPr>
        <w:t xml:space="preserve"> о нижеследующем:</w:t>
      </w:r>
    </w:p>
    <w:p w:rsidR="004527B7" w:rsidRPr="00F649A9" w:rsidRDefault="004527B7" w:rsidP="004673BC">
      <w:pPr>
        <w:pStyle w:val="ConsPlusNormal"/>
        <w:ind w:firstLine="567"/>
        <w:jc w:val="center"/>
        <w:outlineLvl w:val="1"/>
        <w:rPr>
          <w:rFonts w:ascii="Times New Roman" w:hAnsi="Times New Roman" w:cs="Times New Roman"/>
          <w:b/>
          <w:color w:val="000000"/>
          <w:sz w:val="22"/>
          <w:szCs w:val="22"/>
        </w:rPr>
      </w:pPr>
      <w:r w:rsidRPr="00F649A9">
        <w:rPr>
          <w:rFonts w:ascii="Times New Roman" w:hAnsi="Times New Roman" w:cs="Times New Roman"/>
          <w:b/>
          <w:color w:val="000000"/>
          <w:sz w:val="22"/>
          <w:szCs w:val="22"/>
        </w:rPr>
        <w:t>I. ПРЕДМЕТ КОНТРАКТА</w:t>
      </w:r>
    </w:p>
    <w:p w:rsidR="004527B7" w:rsidRPr="00F649A9" w:rsidRDefault="004527B7" w:rsidP="004673BC">
      <w:pPr>
        <w:pStyle w:val="ConsPlusNormal"/>
        <w:ind w:firstLine="567"/>
        <w:jc w:val="both"/>
        <w:rPr>
          <w:rFonts w:ascii="Times New Roman" w:hAnsi="Times New Roman" w:cs="Times New Roman"/>
          <w:color w:val="000000"/>
          <w:sz w:val="22"/>
          <w:szCs w:val="22"/>
        </w:rPr>
      </w:pPr>
      <w:r w:rsidRPr="00F649A9">
        <w:rPr>
          <w:rFonts w:ascii="Times New Roman" w:hAnsi="Times New Roman" w:cs="Times New Roman"/>
          <w:color w:val="000000"/>
          <w:sz w:val="22"/>
          <w:szCs w:val="22"/>
        </w:rPr>
        <w:t xml:space="preserve">1.1. Поставщик обязуется передать в собственность </w:t>
      </w:r>
      <w:r w:rsidR="008B66EC">
        <w:rPr>
          <w:rFonts w:ascii="Times New Roman" w:hAnsi="Times New Roman" w:cs="Times New Roman"/>
          <w:b/>
          <w:bCs/>
          <w:iCs/>
          <w:sz w:val="22"/>
          <w:szCs w:val="22"/>
        </w:rPr>
        <w:t>хлеб и</w:t>
      </w:r>
      <w:r w:rsidR="002359F0">
        <w:rPr>
          <w:rFonts w:ascii="Times New Roman" w:hAnsi="Times New Roman" w:cs="Times New Roman"/>
          <w:b/>
          <w:bCs/>
          <w:iCs/>
          <w:sz w:val="22"/>
          <w:szCs w:val="22"/>
        </w:rPr>
        <w:t xml:space="preserve"> хлебобулочные </w:t>
      </w:r>
      <w:r w:rsidR="008B66EC">
        <w:rPr>
          <w:rFonts w:ascii="Times New Roman" w:hAnsi="Times New Roman" w:cs="Times New Roman"/>
          <w:b/>
          <w:bCs/>
          <w:iCs/>
          <w:sz w:val="22"/>
          <w:szCs w:val="22"/>
        </w:rPr>
        <w:t xml:space="preserve">изделия </w:t>
      </w:r>
      <w:r w:rsidRPr="00F649A9">
        <w:rPr>
          <w:rFonts w:ascii="Times New Roman" w:hAnsi="Times New Roman" w:cs="Times New Roman"/>
          <w:color w:val="000000"/>
          <w:sz w:val="22"/>
          <w:szCs w:val="22"/>
        </w:rPr>
        <w:t>(далее - Товар) Заказчику в обусловленный настоящим Контрактом срок, согласно Спецификации (</w:t>
      </w:r>
      <w:hyperlink w:anchor="P303" w:history="1">
        <w:r w:rsidRPr="00F649A9">
          <w:rPr>
            <w:rFonts w:ascii="Times New Roman" w:hAnsi="Times New Roman" w:cs="Times New Roman"/>
            <w:color w:val="000000"/>
            <w:sz w:val="22"/>
            <w:szCs w:val="22"/>
          </w:rPr>
          <w:t>Приложение N 1</w:t>
        </w:r>
      </w:hyperlink>
      <w:r w:rsidRPr="00F649A9">
        <w:rPr>
          <w:rFonts w:ascii="Times New Roman" w:hAnsi="Times New Roman" w:cs="Times New Roman"/>
          <w:color w:val="000000"/>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4527B7" w:rsidRPr="00F649A9" w:rsidRDefault="004527B7" w:rsidP="004673BC">
      <w:pPr>
        <w:pStyle w:val="ConsPlusNormal"/>
        <w:ind w:firstLine="567"/>
        <w:jc w:val="both"/>
        <w:rPr>
          <w:rFonts w:ascii="Times New Roman" w:hAnsi="Times New Roman" w:cs="Times New Roman"/>
          <w:b/>
          <w:color w:val="000000"/>
          <w:sz w:val="22"/>
          <w:szCs w:val="22"/>
        </w:rPr>
      </w:pPr>
      <w:r w:rsidRPr="00F649A9">
        <w:rPr>
          <w:rFonts w:ascii="Times New Roman" w:hAnsi="Times New Roman" w:cs="Times New Roman"/>
          <w:color w:val="000000"/>
          <w:sz w:val="22"/>
          <w:szCs w:val="22"/>
        </w:rPr>
        <w:t>1.2. Наименование и количество поставляемого Товара</w:t>
      </w:r>
      <w:r w:rsidR="00DE1117">
        <w:rPr>
          <w:rFonts w:ascii="Times New Roman" w:hAnsi="Times New Roman" w:cs="Times New Roman"/>
          <w:color w:val="000000"/>
          <w:sz w:val="22"/>
          <w:szCs w:val="22"/>
        </w:rPr>
        <w:t>,</w:t>
      </w:r>
      <w:r w:rsidRPr="00F649A9">
        <w:rPr>
          <w:rFonts w:ascii="Times New Roman" w:hAnsi="Times New Roman" w:cs="Times New Roman"/>
          <w:color w:val="000000"/>
          <w:sz w:val="22"/>
          <w:szCs w:val="22"/>
        </w:rPr>
        <w:t xml:space="preserve"> </w:t>
      </w:r>
      <w:r w:rsidR="00DE1117">
        <w:rPr>
          <w:rFonts w:ascii="Times New Roman" w:hAnsi="Times New Roman" w:cs="Times New Roman"/>
          <w:color w:val="000000"/>
          <w:sz w:val="22"/>
          <w:szCs w:val="22"/>
        </w:rPr>
        <w:t>ф</w:t>
      </w:r>
      <w:r w:rsidR="00DE1117" w:rsidRPr="00F649A9">
        <w:rPr>
          <w:rFonts w:ascii="Times New Roman" w:hAnsi="Times New Roman" w:cs="Times New Roman"/>
          <w:color w:val="000000"/>
          <w:sz w:val="22"/>
          <w:szCs w:val="22"/>
        </w:rPr>
        <w:t xml:space="preserve">ункциональные, технические и качественные характеристики Товара </w:t>
      </w:r>
      <w:r w:rsidRPr="00F649A9">
        <w:rPr>
          <w:rFonts w:ascii="Times New Roman" w:hAnsi="Times New Roman" w:cs="Times New Roman"/>
          <w:color w:val="000000"/>
          <w:sz w:val="22"/>
          <w:szCs w:val="22"/>
        </w:rPr>
        <w:t>указаны в Спецификации (</w:t>
      </w:r>
      <w:hyperlink w:anchor="P303" w:history="1">
        <w:r w:rsidRPr="00F649A9">
          <w:rPr>
            <w:rFonts w:ascii="Times New Roman" w:hAnsi="Times New Roman" w:cs="Times New Roman"/>
            <w:color w:val="000000"/>
            <w:sz w:val="22"/>
            <w:szCs w:val="22"/>
          </w:rPr>
          <w:t>Приложение N 1</w:t>
        </w:r>
      </w:hyperlink>
      <w:r w:rsidRPr="00F649A9">
        <w:rPr>
          <w:rFonts w:ascii="Times New Roman" w:hAnsi="Times New Roman" w:cs="Times New Roman"/>
          <w:color w:val="000000"/>
          <w:sz w:val="22"/>
          <w:szCs w:val="22"/>
        </w:rPr>
        <w:t xml:space="preserve"> к настоящему Контракту). </w:t>
      </w:r>
    </w:p>
    <w:p w:rsidR="004527B7" w:rsidRPr="00F649A9" w:rsidRDefault="004527B7" w:rsidP="004673BC">
      <w:pPr>
        <w:pStyle w:val="ConsPlusNormal"/>
        <w:ind w:firstLine="567"/>
        <w:jc w:val="center"/>
        <w:outlineLvl w:val="1"/>
        <w:rPr>
          <w:rFonts w:ascii="Times New Roman" w:hAnsi="Times New Roman" w:cs="Times New Roman"/>
          <w:b/>
          <w:sz w:val="22"/>
          <w:szCs w:val="22"/>
        </w:rPr>
      </w:pPr>
      <w:r w:rsidRPr="00F649A9">
        <w:rPr>
          <w:rFonts w:ascii="Times New Roman" w:hAnsi="Times New Roman" w:cs="Times New Roman"/>
          <w:b/>
          <w:sz w:val="22"/>
          <w:szCs w:val="22"/>
        </w:rPr>
        <w:t>II. ЦЕНА КОНТРАКТА И ПОРЯДОК РАСЧЕТОВ</w:t>
      </w:r>
    </w:p>
    <w:p w:rsidR="00FE6C1D" w:rsidRPr="00F649A9" w:rsidRDefault="00FE6C1D" w:rsidP="004673BC">
      <w:pPr>
        <w:ind w:firstLine="567"/>
        <w:contextualSpacing/>
        <w:jc w:val="both"/>
        <w:rPr>
          <w:b/>
          <w:sz w:val="22"/>
          <w:szCs w:val="22"/>
        </w:rPr>
      </w:pPr>
      <w:bookmarkStart w:id="0" w:name="sub_1021"/>
      <w:r w:rsidRPr="00F649A9">
        <w:rPr>
          <w:sz w:val="22"/>
          <w:szCs w:val="22"/>
        </w:rPr>
        <w:t xml:space="preserve">2.1. </w:t>
      </w:r>
      <w:bookmarkEnd w:id="0"/>
      <w:r w:rsidRPr="00F649A9">
        <w:rPr>
          <w:sz w:val="22"/>
          <w:szCs w:val="22"/>
        </w:rPr>
        <w:t xml:space="preserve">Цена Контракта составляет </w:t>
      </w:r>
      <w:r w:rsidR="002229D0" w:rsidRPr="002229D0">
        <w:rPr>
          <w:b/>
          <w:sz w:val="22"/>
          <w:szCs w:val="22"/>
        </w:rPr>
        <w:t>____</w:t>
      </w:r>
      <w:r w:rsidR="00C676BC" w:rsidRPr="002229D0">
        <w:rPr>
          <w:b/>
          <w:sz w:val="22"/>
          <w:szCs w:val="22"/>
        </w:rPr>
        <w:t xml:space="preserve"> </w:t>
      </w:r>
      <w:r w:rsidRPr="002229D0">
        <w:rPr>
          <w:b/>
          <w:sz w:val="22"/>
          <w:szCs w:val="22"/>
        </w:rPr>
        <w:t>(</w:t>
      </w:r>
      <w:r w:rsidR="002229D0" w:rsidRPr="002229D0">
        <w:rPr>
          <w:b/>
          <w:sz w:val="22"/>
          <w:szCs w:val="22"/>
        </w:rPr>
        <w:t>______________</w:t>
      </w:r>
      <w:r w:rsidRPr="002229D0">
        <w:rPr>
          <w:b/>
          <w:sz w:val="22"/>
          <w:szCs w:val="22"/>
        </w:rPr>
        <w:t xml:space="preserve">) рублей </w:t>
      </w:r>
      <w:r w:rsidR="002229D0" w:rsidRPr="002229D0">
        <w:rPr>
          <w:b/>
          <w:sz w:val="22"/>
          <w:szCs w:val="22"/>
        </w:rPr>
        <w:t>______</w:t>
      </w:r>
      <w:r w:rsidRPr="002229D0">
        <w:rPr>
          <w:b/>
          <w:sz w:val="22"/>
          <w:szCs w:val="22"/>
        </w:rPr>
        <w:t xml:space="preserve"> копеек, </w:t>
      </w:r>
      <w:r w:rsidR="002229D0" w:rsidRPr="002229D0">
        <w:rPr>
          <w:b/>
          <w:sz w:val="22"/>
          <w:szCs w:val="22"/>
        </w:rPr>
        <w:t>в том числе НДС/</w:t>
      </w:r>
      <w:r w:rsidRPr="002229D0">
        <w:rPr>
          <w:b/>
          <w:sz w:val="22"/>
          <w:szCs w:val="22"/>
        </w:rPr>
        <w:t xml:space="preserve">НДС не облагается в соответствии с </w:t>
      </w:r>
      <w:hyperlink r:id="rId7" w:history="1">
        <w:r w:rsidRPr="002229D0">
          <w:rPr>
            <w:b/>
            <w:sz w:val="22"/>
            <w:szCs w:val="22"/>
          </w:rPr>
          <w:t>налоговым законодательством</w:t>
        </w:r>
      </w:hyperlink>
      <w:r w:rsidRPr="002229D0">
        <w:rPr>
          <w:b/>
          <w:sz w:val="22"/>
          <w:szCs w:val="22"/>
        </w:rPr>
        <w:t xml:space="preserve"> Российской Федерации.</w:t>
      </w:r>
    </w:p>
    <w:p w:rsidR="00FE6C1D" w:rsidRPr="00F649A9" w:rsidRDefault="00FE6C1D" w:rsidP="004673BC">
      <w:pPr>
        <w:ind w:firstLine="567"/>
        <w:contextualSpacing/>
        <w:jc w:val="both"/>
        <w:rPr>
          <w:sz w:val="22"/>
          <w:szCs w:val="22"/>
        </w:rPr>
      </w:pPr>
      <w:r w:rsidRPr="00F649A9">
        <w:rPr>
          <w:sz w:val="22"/>
          <w:szCs w:val="22"/>
        </w:rPr>
        <w:t>Цена единицы Товара установлена в Спецификации (</w:t>
      </w:r>
      <w:hyperlink w:anchor="sub_10000" w:history="1">
        <w:r w:rsidRPr="00F649A9">
          <w:rPr>
            <w:sz w:val="22"/>
            <w:szCs w:val="22"/>
          </w:rPr>
          <w:t>Приложение N 1</w:t>
        </w:r>
      </w:hyperlink>
      <w:r w:rsidRPr="00F649A9">
        <w:rPr>
          <w:sz w:val="22"/>
          <w:szCs w:val="22"/>
        </w:rPr>
        <w:t xml:space="preserve"> к настоящему Контракту).</w:t>
      </w:r>
    </w:p>
    <w:p w:rsidR="00FE6C1D" w:rsidRPr="00F649A9" w:rsidRDefault="00FE6C1D" w:rsidP="004673BC">
      <w:pPr>
        <w:ind w:firstLine="567"/>
        <w:contextualSpacing/>
        <w:jc w:val="both"/>
        <w:rPr>
          <w:sz w:val="22"/>
          <w:szCs w:val="22"/>
        </w:rPr>
      </w:pPr>
      <w:bookmarkStart w:id="1" w:name="sub_1022"/>
      <w:r w:rsidRPr="00F649A9">
        <w:rPr>
          <w:sz w:val="22"/>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bookmarkEnd w:id="1"/>
    <w:p w:rsidR="00FE6C1D" w:rsidRPr="00F649A9" w:rsidRDefault="00FE6C1D" w:rsidP="004673BC">
      <w:pPr>
        <w:ind w:firstLine="567"/>
        <w:contextualSpacing/>
        <w:jc w:val="both"/>
        <w:rPr>
          <w:sz w:val="22"/>
          <w:szCs w:val="22"/>
        </w:rPr>
      </w:pPr>
      <w:r w:rsidRPr="00F649A9">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FE6C1D" w:rsidRPr="00F649A9" w:rsidRDefault="00FE6C1D" w:rsidP="004673BC">
      <w:pPr>
        <w:ind w:firstLine="567"/>
        <w:contextualSpacing/>
        <w:jc w:val="both"/>
        <w:rPr>
          <w:sz w:val="22"/>
          <w:szCs w:val="22"/>
        </w:rPr>
      </w:pPr>
      <w:r w:rsidRPr="00F649A9">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54975" w:rsidRPr="0017368F" w:rsidRDefault="00FE6C1D" w:rsidP="004673BC">
      <w:pPr>
        <w:autoSpaceDE w:val="0"/>
        <w:autoSpaceDN w:val="0"/>
        <w:adjustRightInd w:val="0"/>
        <w:ind w:firstLine="567"/>
        <w:jc w:val="both"/>
        <w:rPr>
          <w:sz w:val="22"/>
          <w:szCs w:val="22"/>
        </w:rPr>
      </w:pPr>
      <w:r w:rsidRPr="00F649A9">
        <w:rPr>
          <w:sz w:val="22"/>
          <w:szCs w:val="22"/>
        </w:rPr>
        <w:t xml:space="preserve">Цена </w:t>
      </w:r>
      <w:r w:rsidRPr="0017368F">
        <w:rPr>
          <w:sz w:val="22"/>
          <w:szCs w:val="22"/>
        </w:rPr>
        <w:t xml:space="preserve">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rsidR="00FE6C1D" w:rsidRPr="0017368F" w:rsidRDefault="00FE6C1D" w:rsidP="00BE1E94">
      <w:pPr>
        <w:ind w:firstLine="567"/>
        <w:jc w:val="both"/>
        <w:rPr>
          <w:b/>
          <w:sz w:val="22"/>
          <w:szCs w:val="22"/>
        </w:rPr>
      </w:pPr>
      <w:r w:rsidRPr="0017368F">
        <w:rPr>
          <w:sz w:val="22"/>
          <w:szCs w:val="22"/>
        </w:rPr>
        <w:t>2.3. Источник финансирования Контракта –</w:t>
      </w:r>
      <w:bookmarkStart w:id="2" w:name="sub_1024"/>
      <w:r w:rsidRPr="0017368F">
        <w:rPr>
          <w:sz w:val="22"/>
          <w:szCs w:val="22"/>
        </w:rPr>
        <w:t xml:space="preserve"> </w:t>
      </w:r>
      <w:r w:rsidR="00F649A9" w:rsidRPr="0017368F">
        <w:rPr>
          <w:b/>
          <w:sz w:val="22"/>
          <w:szCs w:val="22"/>
        </w:rPr>
        <w:t>средства бюджетных учреждений (</w:t>
      </w:r>
      <w:r w:rsidR="00F649A9" w:rsidRPr="0017368F">
        <w:rPr>
          <w:b/>
          <w:sz w:val="22"/>
          <w:szCs w:val="22"/>
          <w:lang w:eastAsia="en-US"/>
        </w:rPr>
        <w:t>субсидии, инвестиции бюджетным и автономным учреждениям</w:t>
      </w:r>
      <w:r w:rsidR="00F649A9" w:rsidRPr="0017368F">
        <w:rPr>
          <w:b/>
          <w:sz w:val="22"/>
          <w:szCs w:val="22"/>
        </w:rPr>
        <w:t>) на 202</w:t>
      </w:r>
      <w:r w:rsidR="00BE1E94">
        <w:rPr>
          <w:b/>
          <w:sz w:val="22"/>
          <w:szCs w:val="22"/>
        </w:rPr>
        <w:t>6</w:t>
      </w:r>
      <w:r w:rsidR="00F649A9" w:rsidRPr="0017368F">
        <w:rPr>
          <w:b/>
          <w:sz w:val="22"/>
          <w:szCs w:val="22"/>
        </w:rPr>
        <w:t xml:space="preserve"> год</w:t>
      </w:r>
      <w:r w:rsidR="00BE1E94">
        <w:rPr>
          <w:b/>
          <w:sz w:val="22"/>
          <w:szCs w:val="22"/>
        </w:rPr>
        <w:t xml:space="preserve">, </w:t>
      </w:r>
      <w:r w:rsidR="00BE1E94" w:rsidRPr="0014395D">
        <w:rPr>
          <w:b/>
          <w:sz w:val="22"/>
          <w:szCs w:val="22"/>
        </w:rPr>
        <w:t>средства бюджетных учреждений (внебюджетные фонд</w:t>
      </w:r>
      <w:proofErr w:type="gramStart"/>
      <w:r w:rsidR="00BE1E94" w:rsidRPr="0014395D">
        <w:rPr>
          <w:b/>
          <w:sz w:val="22"/>
          <w:szCs w:val="22"/>
        </w:rPr>
        <w:t>.</w:t>
      </w:r>
      <w:proofErr w:type="gramEnd"/>
      <w:r w:rsidR="00BE1E94" w:rsidRPr="0014395D">
        <w:rPr>
          <w:b/>
          <w:sz w:val="22"/>
          <w:szCs w:val="22"/>
        </w:rPr>
        <w:t xml:space="preserve"> </w:t>
      </w:r>
      <w:proofErr w:type="gramStart"/>
      <w:r w:rsidR="00BE1E94" w:rsidRPr="0014395D">
        <w:rPr>
          <w:b/>
          <w:sz w:val="22"/>
          <w:szCs w:val="22"/>
        </w:rPr>
        <w:t>п</w:t>
      </w:r>
      <w:proofErr w:type="gramEnd"/>
      <w:r w:rsidR="00BE1E94" w:rsidRPr="0014395D">
        <w:rPr>
          <w:b/>
          <w:sz w:val="22"/>
          <w:szCs w:val="22"/>
        </w:rPr>
        <w:t>латные услуги) на 202</w:t>
      </w:r>
      <w:r w:rsidR="00BE1E94">
        <w:rPr>
          <w:b/>
          <w:sz w:val="22"/>
          <w:szCs w:val="22"/>
        </w:rPr>
        <w:t xml:space="preserve">6 </w:t>
      </w:r>
      <w:r w:rsidR="00BE1E94" w:rsidRPr="0014395D">
        <w:rPr>
          <w:b/>
          <w:sz w:val="22"/>
          <w:szCs w:val="22"/>
        </w:rPr>
        <w:t>год.</w:t>
      </w:r>
    </w:p>
    <w:p w:rsidR="0017368F" w:rsidRPr="0017368F" w:rsidRDefault="00FE6C1D" w:rsidP="0017368F">
      <w:pPr>
        <w:ind w:firstLine="567"/>
        <w:jc w:val="both"/>
        <w:rPr>
          <w:sz w:val="22"/>
          <w:szCs w:val="22"/>
        </w:rPr>
      </w:pPr>
      <w:r w:rsidRPr="0017368F">
        <w:rPr>
          <w:sz w:val="22"/>
          <w:szCs w:val="22"/>
        </w:rPr>
        <w:t>2.4</w:t>
      </w:r>
      <w:bookmarkEnd w:id="2"/>
      <w:r w:rsidRPr="0017368F">
        <w:rPr>
          <w:sz w:val="22"/>
          <w:szCs w:val="22"/>
        </w:rPr>
        <w:t xml:space="preserve">. </w:t>
      </w:r>
      <w:bookmarkStart w:id="3" w:name="sub_1025"/>
      <w:r w:rsidR="0017368F" w:rsidRPr="0017368F">
        <w:rPr>
          <w:sz w:val="22"/>
          <w:szCs w:val="22"/>
        </w:rPr>
        <w:t xml:space="preserve">Оплата каждой партии Товара, определенной в Заявке, производится Заказчиком </w:t>
      </w:r>
      <w:r w:rsidR="0017368F" w:rsidRPr="0017368F">
        <w:rPr>
          <w:b/>
          <w:sz w:val="22"/>
          <w:szCs w:val="22"/>
        </w:rPr>
        <w:t>в течение</w:t>
      </w:r>
      <w:r w:rsidR="0017368F" w:rsidRPr="0017368F">
        <w:rPr>
          <w:sz w:val="22"/>
          <w:szCs w:val="22"/>
        </w:rPr>
        <w:t xml:space="preserve"> </w:t>
      </w:r>
      <w:r w:rsidR="0017368F" w:rsidRPr="0017368F">
        <w:rPr>
          <w:b/>
          <w:sz w:val="22"/>
          <w:szCs w:val="22"/>
        </w:rPr>
        <w:t>7 (семи) рабочих дней со дня подписания Заказчиком документов о приемке.</w:t>
      </w:r>
    </w:p>
    <w:p w:rsidR="00FE6C1D" w:rsidRPr="0017368F" w:rsidRDefault="00FE6C1D" w:rsidP="0017368F">
      <w:pPr>
        <w:pStyle w:val="ConsPlusNormal"/>
        <w:ind w:firstLine="539"/>
        <w:jc w:val="both"/>
        <w:rPr>
          <w:rFonts w:ascii="Times New Roman" w:hAnsi="Times New Roman" w:cs="Times New Roman"/>
          <w:sz w:val="22"/>
          <w:szCs w:val="22"/>
        </w:rPr>
      </w:pPr>
      <w:r w:rsidRPr="0017368F">
        <w:rPr>
          <w:rFonts w:ascii="Times New Roman" w:hAnsi="Times New Roman" w:cs="Times New Roman"/>
          <w:sz w:val="22"/>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E6C1D" w:rsidRPr="0017368F" w:rsidRDefault="00FE6C1D" w:rsidP="004673BC">
      <w:pPr>
        <w:ind w:firstLine="567"/>
        <w:contextualSpacing/>
        <w:jc w:val="both"/>
        <w:rPr>
          <w:sz w:val="22"/>
          <w:szCs w:val="22"/>
        </w:rPr>
      </w:pPr>
      <w:bookmarkStart w:id="4" w:name="sub_1026"/>
      <w:bookmarkEnd w:id="3"/>
      <w:r w:rsidRPr="0017368F">
        <w:rPr>
          <w:sz w:val="22"/>
          <w:szCs w:val="22"/>
        </w:rPr>
        <w:t xml:space="preserve">2.6. </w:t>
      </w:r>
      <w:proofErr w:type="gramStart"/>
      <w:r w:rsidRPr="0017368F">
        <w:rPr>
          <w:sz w:val="22"/>
          <w:szCs w:val="22"/>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8" w:history="1">
        <w:r w:rsidRPr="0017368F">
          <w:rPr>
            <w:sz w:val="22"/>
            <w:szCs w:val="22"/>
          </w:rPr>
          <w:t>законодательством</w:t>
        </w:r>
      </w:hyperlink>
      <w:r w:rsidRPr="0017368F">
        <w:rPr>
          <w:sz w:val="22"/>
          <w:szCs w:val="22"/>
        </w:rPr>
        <w:t xml:space="preserve"> Российской Федерации о налогах и сборах такие налоги, сборы и иные обязательные платежи подлежат уплате в</w:t>
      </w:r>
      <w:proofErr w:type="gramEnd"/>
      <w:r w:rsidRPr="0017368F">
        <w:rPr>
          <w:sz w:val="22"/>
          <w:szCs w:val="22"/>
        </w:rPr>
        <w:t xml:space="preserve"> бюджеты бюджетной системы Российской Федерации Заказчиком.</w:t>
      </w:r>
    </w:p>
    <w:p w:rsidR="004527B7" w:rsidRPr="00F649A9" w:rsidRDefault="00FE6C1D" w:rsidP="004673BC">
      <w:pPr>
        <w:ind w:firstLine="567"/>
        <w:contextualSpacing/>
        <w:jc w:val="both"/>
        <w:rPr>
          <w:sz w:val="22"/>
          <w:szCs w:val="22"/>
        </w:rPr>
      </w:pPr>
      <w:bookmarkStart w:id="5" w:name="sub_1027"/>
      <w:bookmarkEnd w:id="4"/>
      <w:r w:rsidRPr="0017368F">
        <w:rPr>
          <w:sz w:val="22"/>
          <w:szCs w:val="22"/>
        </w:rPr>
        <w:t>2.7. Датой оплаты считается дата списания денежных</w:t>
      </w:r>
      <w:r w:rsidRPr="00F649A9">
        <w:rPr>
          <w:sz w:val="22"/>
          <w:szCs w:val="22"/>
        </w:rPr>
        <w:t xml:space="preserve"> средств со счета Заказчика, указанного в настоящем Контракте.</w:t>
      </w:r>
      <w:bookmarkEnd w:id="5"/>
    </w:p>
    <w:p w:rsidR="004527B7" w:rsidRPr="00F649A9" w:rsidRDefault="004527B7" w:rsidP="004673BC">
      <w:pPr>
        <w:pStyle w:val="ConsPlusNormal"/>
        <w:ind w:firstLine="567"/>
        <w:jc w:val="center"/>
        <w:outlineLvl w:val="1"/>
        <w:rPr>
          <w:rFonts w:ascii="Times New Roman" w:hAnsi="Times New Roman" w:cs="Times New Roman"/>
          <w:b/>
          <w:sz w:val="22"/>
          <w:szCs w:val="22"/>
        </w:rPr>
      </w:pPr>
      <w:r w:rsidRPr="00F649A9">
        <w:rPr>
          <w:rFonts w:ascii="Times New Roman" w:hAnsi="Times New Roman" w:cs="Times New Roman"/>
          <w:b/>
          <w:sz w:val="22"/>
          <w:szCs w:val="22"/>
        </w:rPr>
        <w:t>III. ПОРЯДОК, СРОКИ И УСЛОВИЯ ПОСТАВКИ И ПРИЕМКИ ТОВАРА</w:t>
      </w:r>
    </w:p>
    <w:p w:rsidR="00FE6C1D" w:rsidRPr="00F649A9" w:rsidRDefault="00FE6C1D" w:rsidP="004673BC">
      <w:pPr>
        <w:ind w:firstLine="567"/>
        <w:contextualSpacing/>
        <w:jc w:val="both"/>
        <w:rPr>
          <w:sz w:val="22"/>
          <w:szCs w:val="22"/>
        </w:rPr>
      </w:pPr>
      <w:bookmarkStart w:id="6" w:name="sub_1031"/>
      <w:r w:rsidRPr="00F649A9">
        <w:rPr>
          <w:sz w:val="22"/>
          <w:szCs w:val="22"/>
        </w:rPr>
        <w:t>3.1.</w:t>
      </w:r>
      <w:bookmarkEnd w:id="6"/>
      <w:r w:rsidR="00400F67">
        <w:rPr>
          <w:sz w:val="22"/>
          <w:szCs w:val="22"/>
        </w:rPr>
        <w:t xml:space="preserve"> Товар </w:t>
      </w:r>
      <w:r w:rsidRPr="00F649A9">
        <w:rPr>
          <w:sz w:val="22"/>
          <w:szCs w:val="22"/>
        </w:rPr>
        <w:t>Заказчику</w:t>
      </w:r>
      <w:r w:rsidRPr="00F649A9">
        <w:rPr>
          <w:sz w:val="22"/>
          <w:szCs w:val="22"/>
          <w:vertAlign w:val="superscript"/>
        </w:rPr>
        <w:t> </w:t>
      </w:r>
      <w:r w:rsidRPr="00F649A9">
        <w:rPr>
          <w:sz w:val="22"/>
          <w:szCs w:val="22"/>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E6C1D" w:rsidRPr="00F649A9" w:rsidRDefault="00DC453F" w:rsidP="004673BC">
      <w:pPr>
        <w:ind w:firstLine="567"/>
        <w:contextualSpacing/>
        <w:jc w:val="both"/>
        <w:rPr>
          <w:sz w:val="22"/>
          <w:szCs w:val="22"/>
        </w:rPr>
      </w:pPr>
      <w:hyperlink w:anchor="sub_40000" w:history="1">
        <w:r w:rsidR="00FE6C1D" w:rsidRPr="00F649A9">
          <w:rPr>
            <w:sz w:val="22"/>
            <w:szCs w:val="22"/>
          </w:rPr>
          <w:t>Заявка</w:t>
        </w:r>
      </w:hyperlink>
      <w:r w:rsidR="00FE6C1D" w:rsidRPr="00F649A9">
        <w:rPr>
          <w:sz w:val="22"/>
          <w:szCs w:val="22"/>
        </w:rPr>
        <w:t xml:space="preserve"> направляется Заказчиком не позднее чем за 2 (два) календарных дня до предполагаемой поставки</w:t>
      </w:r>
      <w:r w:rsidR="004214B5" w:rsidRPr="00F649A9">
        <w:rPr>
          <w:sz w:val="22"/>
          <w:szCs w:val="22"/>
        </w:rPr>
        <w:t xml:space="preserve"> </w:t>
      </w:r>
      <w:r w:rsidR="00FE6C1D" w:rsidRPr="00F649A9">
        <w:rPr>
          <w:sz w:val="22"/>
          <w:szCs w:val="22"/>
        </w:rPr>
        <w:t xml:space="preserve">Товара в пределах срока, установленного </w:t>
      </w:r>
      <w:hyperlink w:anchor="sub_1111" w:history="1">
        <w:r w:rsidR="00F65B7C">
          <w:rPr>
            <w:sz w:val="22"/>
            <w:szCs w:val="22"/>
          </w:rPr>
          <w:t>пунктом 10</w:t>
        </w:r>
        <w:r w:rsidR="00FE6C1D" w:rsidRPr="00F649A9">
          <w:rPr>
            <w:sz w:val="22"/>
            <w:szCs w:val="22"/>
          </w:rPr>
          <w:t>.1</w:t>
        </w:r>
      </w:hyperlink>
      <w:r w:rsidR="00FE6C1D" w:rsidRPr="00F649A9">
        <w:rPr>
          <w:sz w:val="22"/>
          <w:szCs w:val="22"/>
        </w:rPr>
        <w:t xml:space="preserve"> настоящего Контракта.</w:t>
      </w:r>
    </w:p>
    <w:p w:rsidR="00054975" w:rsidRPr="00F649A9" w:rsidRDefault="00FE6C1D" w:rsidP="002359F0">
      <w:pPr>
        <w:ind w:firstLine="567"/>
        <w:contextualSpacing/>
        <w:jc w:val="both"/>
        <w:rPr>
          <w:b/>
          <w:sz w:val="22"/>
          <w:szCs w:val="22"/>
        </w:rPr>
      </w:pPr>
      <w:r w:rsidRPr="00F649A9">
        <w:rPr>
          <w:sz w:val="22"/>
          <w:szCs w:val="22"/>
        </w:rPr>
        <w:t>Поставка Товара по Заявкам осуществляется</w:t>
      </w:r>
      <w:r w:rsidR="00054975" w:rsidRPr="00F649A9">
        <w:rPr>
          <w:sz w:val="22"/>
          <w:szCs w:val="22"/>
        </w:rPr>
        <w:t xml:space="preserve"> </w:t>
      </w:r>
      <w:r w:rsidR="00054975" w:rsidRPr="00F649A9">
        <w:rPr>
          <w:b/>
          <w:sz w:val="22"/>
          <w:szCs w:val="22"/>
        </w:rPr>
        <w:t xml:space="preserve">в течение 2 (двух) рабочих дней со дня отправки Заявки Заказчиком, с </w:t>
      </w:r>
      <w:r w:rsidR="002359F0">
        <w:rPr>
          <w:b/>
          <w:sz w:val="22"/>
          <w:szCs w:val="22"/>
        </w:rPr>
        <w:t>8</w:t>
      </w:r>
      <w:r w:rsidR="00054975" w:rsidRPr="00F649A9">
        <w:rPr>
          <w:b/>
          <w:sz w:val="22"/>
          <w:szCs w:val="22"/>
        </w:rPr>
        <w:t>:00 до 1</w:t>
      </w:r>
      <w:r w:rsidR="002359F0">
        <w:rPr>
          <w:b/>
          <w:sz w:val="22"/>
          <w:szCs w:val="22"/>
        </w:rPr>
        <w:t>3</w:t>
      </w:r>
      <w:r w:rsidR="00054975" w:rsidRPr="00F649A9">
        <w:rPr>
          <w:b/>
          <w:sz w:val="22"/>
          <w:szCs w:val="22"/>
        </w:rPr>
        <w:t xml:space="preserve">:00 ч., </w:t>
      </w:r>
      <w:r w:rsidR="0088484A">
        <w:rPr>
          <w:b/>
          <w:sz w:val="22"/>
          <w:szCs w:val="22"/>
        </w:rPr>
        <w:t xml:space="preserve">с 01 </w:t>
      </w:r>
      <w:r w:rsidR="002E3718">
        <w:rPr>
          <w:b/>
          <w:sz w:val="22"/>
          <w:szCs w:val="22"/>
        </w:rPr>
        <w:t xml:space="preserve">июля </w:t>
      </w:r>
      <w:r w:rsidR="00BE1E94">
        <w:rPr>
          <w:b/>
          <w:sz w:val="22"/>
          <w:szCs w:val="22"/>
        </w:rPr>
        <w:t xml:space="preserve">2026 </w:t>
      </w:r>
      <w:r w:rsidR="0088484A">
        <w:rPr>
          <w:b/>
          <w:sz w:val="22"/>
          <w:szCs w:val="22"/>
        </w:rPr>
        <w:t>года по</w:t>
      </w:r>
      <w:r w:rsidR="001A0900">
        <w:rPr>
          <w:b/>
          <w:sz w:val="22"/>
          <w:szCs w:val="22"/>
        </w:rPr>
        <w:t xml:space="preserve"> </w:t>
      </w:r>
      <w:r w:rsidR="002E3718">
        <w:rPr>
          <w:b/>
          <w:sz w:val="22"/>
          <w:szCs w:val="22"/>
        </w:rPr>
        <w:t>30 сентября</w:t>
      </w:r>
      <w:r w:rsidR="001217DA">
        <w:rPr>
          <w:b/>
          <w:sz w:val="22"/>
          <w:szCs w:val="22"/>
        </w:rPr>
        <w:t xml:space="preserve"> 202</w:t>
      </w:r>
      <w:r w:rsidR="00BE1E94">
        <w:rPr>
          <w:b/>
          <w:sz w:val="22"/>
          <w:szCs w:val="22"/>
        </w:rPr>
        <w:t>6</w:t>
      </w:r>
      <w:r w:rsidR="0088484A">
        <w:rPr>
          <w:b/>
          <w:sz w:val="22"/>
          <w:szCs w:val="22"/>
        </w:rPr>
        <w:t xml:space="preserve"> года.</w:t>
      </w:r>
    </w:p>
    <w:p w:rsidR="004214B5" w:rsidRPr="00F649A9" w:rsidRDefault="004214B5" w:rsidP="004673BC">
      <w:pPr>
        <w:ind w:firstLine="567"/>
        <w:contextualSpacing/>
        <w:jc w:val="both"/>
        <w:rPr>
          <w:b/>
          <w:sz w:val="22"/>
          <w:szCs w:val="22"/>
        </w:rPr>
      </w:pPr>
      <w:r w:rsidRPr="00F649A9">
        <w:rPr>
          <w:sz w:val="22"/>
          <w:szCs w:val="22"/>
        </w:rPr>
        <w:t xml:space="preserve">3.2. </w:t>
      </w:r>
      <w:r w:rsidR="00FE6C1D" w:rsidRPr="00F649A9">
        <w:rPr>
          <w:sz w:val="22"/>
          <w:szCs w:val="22"/>
        </w:rPr>
        <w:t xml:space="preserve">Получение Товара осуществляется по адресу: </w:t>
      </w:r>
      <w:r w:rsidR="00CB4D38" w:rsidRPr="00F649A9">
        <w:rPr>
          <w:b/>
          <w:sz w:val="22"/>
          <w:szCs w:val="22"/>
        </w:rPr>
        <w:t xml:space="preserve">Ульяновская область, </w:t>
      </w:r>
      <w:proofErr w:type="spellStart"/>
      <w:r w:rsidR="00CB4D38" w:rsidRPr="00F649A9">
        <w:rPr>
          <w:b/>
          <w:sz w:val="22"/>
          <w:szCs w:val="22"/>
        </w:rPr>
        <w:t>Мелекесский</w:t>
      </w:r>
      <w:proofErr w:type="spellEnd"/>
      <w:r w:rsidR="00CB4D38" w:rsidRPr="00F649A9">
        <w:rPr>
          <w:b/>
          <w:sz w:val="22"/>
          <w:szCs w:val="22"/>
        </w:rPr>
        <w:t xml:space="preserve"> район, с.Бригадировка, ул.Курортное шоссе, д.3</w:t>
      </w:r>
      <w:r w:rsidR="00FE6C1D" w:rsidRPr="00F649A9">
        <w:rPr>
          <w:b/>
          <w:sz w:val="22"/>
          <w:szCs w:val="22"/>
        </w:rPr>
        <w:t xml:space="preserve">. </w:t>
      </w:r>
      <w:bookmarkStart w:id="7" w:name="sub_1033"/>
    </w:p>
    <w:p w:rsidR="004214B5" w:rsidRPr="00F649A9" w:rsidRDefault="004214B5" w:rsidP="004673BC">
      <w:pPr>
        <w:ind w:firstLine="567"/>
        <w:contextualSpacing/>
        <w:jc w:val="both"/>
        <w:rPr>
          <w:sz w:val="22"/>
          <w:szCs w:val="22"/>
        </w:rPr>
      </w:pPr>
      <w:r w:rsidRPr="00F649A9">
        <w:rPr>
          <w:sz w:val="22"/>
          <w:szCs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w:t>
      </w:r>
      <w:r w:rsidRPr="00F649A9">
        <w:rPr>
          <w:sz w:val="22"/>
          <w:szCs w:val="22"/>
        </w:rPr>
        <w:lastRenderedPageBreak/>
        <w:t>накладную по форме N ТОРГ-12 в 2 (двух) экземплярах (по 1 (одному) экземпляру для каждой из Сторон) и счет.</w:t>
      </w:r>
    </w:p>
    <w:bookmarkEnd w:id="7"/>
    <w:p w:rsidR="004214B5" w:rsidRPr="00F649A9" w:rsidRDefault="004214B5" w:rsidP="004673BC">
      <w:pPr>
        <w:ind w:firstLine="567"/>
        <w:contextualSpacing/>
        <w:jc w:val="both"/>
        <w:rPr>
          <w:sz w:val="22"/>
          <w:szCs w:val="22"/>
        </w:rPr>
      </w:pPr>
      <w:r w:rsidRPr="00F649A9">
        <w:rPr>
          <w:sz w:val="22"/>
          <w:szCs w:val="22"/>
        </w:rPr>
        <w:t xml:space="preserve">Вместе с товарной накладной по форме N ТОРГ-12 Поставщик предоставляет счет-фактуру в соответствии с </w:t>
      </w:r>
      <w:hyperlink r:id="rId9" w:history="1">
        <w:r w:rsidRPr="00F649A9">
          <w:rPr>
            <w:sz w:val="22"/>
            <w:szCs w:val="22"/>
          </w:rPr>
          <w:t>налоговым законодательством</w:t>
        </w:r>
      </w:hyperlink>
      <w:r w:rsidRPr="00F649A9">
        <w:rPr>
          <w:sz w:val="22"/>
          <w:szCs w:val="22"/>
        </w:rPr>
        <w:t xml:space="preserve"> Российской Федерации</w:t>
      </w:r>
      <w:r w:rsidRPr="00F649A9">
        <w:rPr>
          <w:sz w:val="22"/>
          <w:szCs w:val="22"/>
          <w:vertAlign w:val="superscript"/>
        </w:rPr>
        <w:footnoteReference w:id="1"/>
      </w:r>
      <w:r w:rsidRPr="00F649A9">
        <w:rPr>
          <w:sz w:val="22"/>
          <w:szCs w:val="22"/>
        </w:rPr>
        <w:t>.</w:t>
      </w:r>
    </w:p>
    <w:p w:rsidR="004214B5" w:rsidRPr="00F649A9" w:rsidRDefault="004214B5" w:rsidP="004673BC">
      <w:pPr>
        <w:ind w:firstLine="567"/>
        <w:contextualSpacing/>
        <w:jc w:val="both"/>
        <w:rPr>
          <w:sz w:val="22"/>
          <w:szCs w:val="22"/>
        </w:rPr>
      </w:pPr>
      <w:r w:rsidRPr="00F649A9">
        <w:rPr>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214B5" w:rsidRPr="00F649A9" w:rsidRDefault="004214B5" w:rsidP="004673BC">
      <w:pPr>
        <w:ind w:firstLine="567"/>
        <w:contextualSpacing/>
        <w:jc w:val="both"/>
        <w:rPr>
          <w:sz w:val="22"/>
          <w:szCs w:val="22"/>
        </w:rPr>
      </w:pPr>
      <w:r w:rsidRPr="00F649A9">
        <w:rPr>
          <w:sz w:val="22"/>
          <w:szCs w:val="22"/>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4214B5" w:rsidRPr="00F649A9" w:rsidRDefault="004214B5" w:rsidP="004673BC">
      <w:pPr>
        <w:ind w:firstLine="567"/>
        <w:contextualSpacing/>
        <w:jc w:val="both"/>
        <w:rPr>
          <w:sz w:val="22"/>
          <w:szCs w:val="22"/>
        </w:rPr>
      </w:pPr>
      <w:r w:rsidRPr="00F649A9">
        <w:rPr>
          <w:sz w:val="22"/>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w:t>
      </w:r>
      <w:hyperlink w:anchor="sub_1111" w:history="1">
        <w:r w:rsidRPr="00F649A9">
          <w:rPr>
            <w:sz w:val="22"/>
            <w:szCs w:val="22"/>
          </w:rPr>
          <w:t>пункте 1</w:t>
        </w:r>
        <w:r w:rsidR="00F65B7C">
          <w:rPr>
            <w:sz w:val="22"/>
            <w:szCs w:val="22"/>
          </w:rPr>
          <w:t>0</w:t>
        </w:r>
        <w:r w:rsidRPr="00F649A9">
          <w:rPr>
            <w:sz w:val="22"/>
            <w:szCs w:val="22"/>
          </w:rPr>
          <w:t>.1</w:t>
        </w:r>
      </w:hyperlink>
      <w:r w:rsidRPr="00F649A9">
        <w:rPr>
          <w:sz w:val="22"/>
          <w:szCs w:val="22"/>
        </w:rPr>
        <w:t xml:space="preserve"> настоящего Контракта, проводятся исследования Товара на предмет качества и безопасности. </w:t>
      </w:r>
    </w:p>
    <w:p w:rsidR="004214B5" w:rsidRPr="00F649A9" w:rsidRDefault="004214B5" w:rsidP="004673BC">
      <w:pPr>
        <w:ind w:firstLine="567"/>
        <w:contextualSpacing/>
        <w:jc w:val="both"/>
        <w:rPr>
          <w:sz w:val="22"/>
          <w:szCs w:val="22"/>
        </w:rPr>
      </w:pPr>
      <w:r w:rsidRPr="00F649A9">
        <w:rPr>
          <w:sz w:val="22"/>
          <w:szCs w:val="22"/>
        </w:rPr>
        <w:t>Заказчик вправе для проведения экспертизы Товара осуществлять выборочную проверку качества и безопасности Товара до 10 процентов</w:t>
      </w:r>
      <w:r w:rsidRPr="00F649A9">
        <w:rPr>
          <w:sz w:val="22"/>
          <w:szCs w:val="22"/>
          <w:vertAlign w:val="superscript"/>
        </w:rPr>
        <w:t> </w:t>
      </w:r>
      <w:r w:rsidRPr="00F649A9">
        <w:rPr>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4214B5" w:rsidRPr="00F649A9" w:rsidRDefault="004214B5" w:rsidP="004673BC">
      <w:pPr>
        <w:ind w:firstLine="567"/>
        <w:contextualSpacing/>
        <w:jc w:val="both"/>
        <w:rPr>
          <w:sz w:val="22"/>
          <w:szCs w:val="22"/>
        </w:rPr>
      </w:pPr>
      <w:r w:rsidRPr="00F649A9">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4214B5" w:rsidRPr="00F649A9" w:rsidRDefault="004214B5" w:rsidP="004673BC">
      <w:pPr>
        <w:ind w:firstLine="567"/>
        <w:contextualSpacing/>
        <w:jc w:val="both"/>
        <w:rPr>
          <w:sz w:val="22"/>
          <w:szCs w:val="22"/>
        </w:rPr>
      </w:pPr>
      <w:r w:rsidRPr="00F649A9">
        <w:rPr>
          <w:sz w:val="22"/>
          <w:szCs w:val="22"/>
        </w:rPr>
        <w:t>Товар на период проведения экспертизы находится у Заказчика на ответственном хранении</w:t>
      </w:r>
      <w:hyperlink w:anchor="sub_6767" w:history="1"/>
      <w:r w:rsidRPr="00F649A9">
        <w:rPr>
          <w:sz w:val="22"/>
          <w:szCs w:val="22"/>
        </w:rPr>
        <w:t>.</w:t>
      </w:r>
    </w:p>
    <w:p w:rsidR="004214B5" w:rsidRPr="00F649A9" w:rsidRDefault="004214B5" w:rsidP="004673BC">
      <w:pPr>
        <w:ind w:firstLine="567"/>
        <w:contextualSpacing/>
        <w:jc w:val="both"/>
        <w:rPr>
          <w:sz w:val="22"/>
          <w:szCs w:val="22"/>
        </w:rPr>
      </w:pPr>
      <w:r w:rsidRPr="00F649A9">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214B5" w:rsidRPr="00F649A9" w:rsidRDefault="004214B5" w:rsidP="004673BC">
      <w:pPr>
        <w:ind w:firstLine="567"/>
        <w:contextualSpacing/>
        <w:jc w:val="both"/>
        <w:rPr>
          <w:sz w:val="22"/>
          <w:szCs w:val="22"/>
        </w:rPr>
      </w:pPr>
      <w:r w:rsidRPr="00F649A9">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214B5" w:rsidRPr="00F649A9" w:rsidRDefault="004214B5" w:rsidP="004673BC">
      <w:pPr>
        <w:ind w:firstLine="567"/>
        <w:contextualSpacing/>
        <w:jc w:val="both"/>
        <w:rPr>
          <w:sz w:val="22"/>
          <w:szCs w:val="22"/>
        </w:rPr>
      </w:pPr>
      <w:r w:rsidRPr="00F649A9">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214B5" w:rsidRPr="00F649A9" w:rsidRDefault="004214B5" w:rsidP="004673BC">
      <w:pPr>
        <w:ind w:firstLine="567"/>
        <w:contextualSpacing/>
        <w:jc w:val="both"/>
        <w:rPr>
          <w:sz w:val="22"/>
          <w:szCs w:val="22"/>
        </w:rPr>
      </w:pPr>
      <w:r w:rsidRPr="00F649A9">
        <w:rPr>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ТОРГ-12 в течение 2 (двух) рабочих дней с момента доставки Товара.</w:t>
      </w:r>
    </w:p>
    <w:p w:rsidR="004214B5" w:rsidRPr="00F649A9" w:rsidRDefault="004214B5" w:rsidP="004673BC">
      <w:pPr>
        <w:ind w:firstLine="567"/>
        <w:contextualSpacing/>
        <w:jc w:val="both"/>
        <w:rPr>
          <w:sz w:val="22"/>
          <w:szCs w:val="22"/>
        </w:rPr>
      </w:pPr>
      <w:r w:rsidRPr="00F649A9">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214B5" w:rsidRPr="00F649A9" w:rsidRDefault="004214B5" w:rsidP="004673BC">
      <w:pPr>
        <w:ind w:firstLine="567"/>
        <w:contextualSpacing/>
        <w:jc w:val="both"/>
        <w:rPr>
          <w:sz w:val="22"/>
          <w:szCs w:val="22"/>
        </w:rPr>
      </w:pPr>
      <w:r w:rsidRPr="00F649A9">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214B5" w:rsidRPr="00F649A9" w:rsidRDefault="004214B5" w:rsidP="004673BC">
      <w:pPr>
        <w:ind w:firstLine="567"/>
        <w:contextualSpacing/>
        <w:jc w:val="both"/>
        <w:rPr>
          <w:sz w:val="22"/>
          <w:szCs w:val="22"/>
        </w:rPr>
      </w:pPr>
      <w:r w:rsidRPr="00F649A9">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649A9">
        <w:rPr>
          <w:sz w:val="22"/>
          <w:szCs w:val="22"/>
        </w:rPr>
        <w:t>допоставить</w:t>
      </w:r>
      <w:proofErr w:type="spellEnd"/>
      <w:r w:rsidRPr="00F649A9">
        <w:rPr>
          <w:sz w:val="22"/>
          <w:szCs w:val="22"/>
        </w:rPr>
        <w:t>, доукомплектовать, заменить Товар) в срок не позднее 2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4214B5" w:rsidRPr="00F649A9" w:rsidRDefault="004214B5" w:rsidP="004673BC">
      <w:pPr>
        <w:ind w:firstLine="567"/>
        <w:contextualSpacing/>
        <w:jc w:val="both"/>
        <w:rPr>
          <w:sz w:val="22"/>
          <w:szCs w:val="22"/>
        </w:rPr>
      </w:pPr>
      <w:r w:rsidRPr="00F649A9">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bookmarkStart w:id="8" w:name="sub_1035"/>
      <w:r w:rsidRPr="00F649A9">
        <w:rPr>
          <w:sz w:val="22"/>
          <w:szCs w:val="22"/>
        </w:rPr>
        <w:t xml:space="preserve"> </w:t>
      </w:r>
    </w:p>
    <w:p w:rsidR="004214B5" w:rsidRPr="00F649A9" w:rsidRDefault="004214B5" w:rsidP="004673BC">
      <w:pPr>
        <w:ind w:firstLine="567"/>
        <w:contextualSpacing/>
        <w:jc w:val="both"/>
        <w:rPr>
          <w:sz w:val="22"/>
          <w:szCs w:val="22"/>
        </w:rPr>
      </w:pPr>
      <w:r w:rsidRPr="00F649A9">
        <w:rPr>
          <w:sz w:val="22"/>
          <w:szCs w:val="22"/>
        </w:rPr>
        <w:lastRenderedPageBreak/>
        <w:t>3</w:t>
      </w:r>
      <w:r w:rsidR="00BC3133" w:rsidRPr="00F649A9">
        <w:rPr>
          <w:sz w:val="22"/>
          <w:szCs w:val="22"/>
        </w:rPr>
        <w:t>.4</w:t>
      </w:r>
      <w:r w:rsidRPr="00F649A9">
        <w:rPr>
          <w:sz w:val="22"/>
          <w:szCs w:val="22"/>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214B5" w:rsidRPr="00F649A9" w:rsidRDefault="004214B5" w:rsidP="004673BC">
      <w:pPr>
        <w:ind w:firstLine="567"/>
        <w:contextualSpacing/>
        <w:jc w:val="both"/>
        <w:rPr>
          <w:sz w:val="22"/>
          <w:szCs w:val="22"/>
        </w:rPr>
      </w:pPr>
      <w:bookmarkStart w:id="9" w:name="sub_1036"/>
      <w:bookmarkEnd w:id="8"/>
      <w:r w:rsidRPr="00F649A9">
        <w:rPr>
          <w:sz w:val="22"/>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527B7" w:rsidRPr="00F649A9" w:rsidRDefault="004214B5" w:rsidP="004673BC">
      <w:pPr>
        <w:ind w:firstLine="567"/>
        <w:contextualSpacing/>
        <w:jc w:val="both"/>
        <w:rPr>
          <w:sz w:val="22"/>
          <w:szCs w:val="22"/>
        </w:rPr>
      </w:pPr>
      <w:bookmarkStart w:id="10" w:name="sub_1037"/>
      <w:bookmarkEnd w:id="9"/>
      <w:r w:rsidRPr="00F649A9">
        <w:rPr>
          <w:sz w:val="22"/>
          <w:szCs w:val="22"/>
        </w:rPr>
        <w:t>3.6. Сдача и приемка Товара осуществляются уполномоченными представителями Сторон.</w:t>
      </w:r>
      <w:bookmarkEnd w:id="10"/>
    </w:p>
    <w:p w:rsidR="00BC3133" w:rsidRPr="00F649A9" w:rsidRDefault="004527B7" w:rsidP="004673BC">
      <w:pPr>
        <w:pStyle w:val="ConsPlusNormal"/>
        <w:ind w:firstLine="567"/>
        <w:jc w:val="center"/>
        <w:outlineLvl w:val="1"/>
        <w:rPr>
          <w:rFonts w:ascii="Times New Roman" w:hAnsi="Times New Roman" w:cs="Times New Roman"/>
          <w:b/>
          <w:sz w:val="22"/>
          <w:szCs w:val="22"/>
        </w:rPr>
      </w:pPr>
      <w:r w:rsidRPr="00F649A9">
        <w:rPr>
          <w:rFonts w:ascii="Times New Roman" w:hAnsi="Times New Roman" w:cs="Times New Roman"/>
          <w:b/>
          <w:sz w:val="22"/>
          <w:szCs w:val="22"/>
        </w:rPr>
        <w:t>IV. ВЗАИМОДЕЙСТВИЕ СТОРОН</w:t>
      </w:r>
    </w:p>
    <w:p w:rsidR="00BC3133" w:rsidRPr="00F649A9" w:rsidRDefault="00BC3133" w:rsidP="004673BC">
      <w:pPr>
        <w:ind w:firstLine="567"/>
        <w:contextualSpacing/>
        <w:jc w:val="both"/>
        <w:rPr>
          <w:b/>
          <w:sz w:val="22"/>
          <w:szCs w:val="22"/>
        </w:rPr>
      </w:pPr>
      <w:bookmarkStart w:id="11" w:name="sub_1041"/>
      <w:r w:rsidRPr="00F649A9">
        <w:rPr>
          <w:b/>
          <w:sz w:val="22"/>
          <w:szCs w:val="22"/>
        </w:rPr>
        <w:t xml:space="preserve">4.1. Поставщик обязан: </w:t>
      </w:r>
    </w:p>
    <w:p w:rsidR="00BC3133" w:rsidRPr="00F649A9" w:rsidRDefault="00BC3133" w:rsidP="004673BC">
      <w:pPr>
        <w:ind w:firstLine="567"/>
        <w:contextualSpacing/>
        <w:jc w:val="both"/>
        <w:rPr>
          <w:sz w:val="22"/>
          <w:szCs w:val="22"/>
        </w:rPr>
      </w:pPr>
      <w:bookmarkStart w:id="12" w:name="sub_1411"/>
      <w:bookmarkEnd w:id="11"/>
      <w:r w:rsidRPr="00F649A9">
        <w:rPr>
          <w:sz w:val="22"/>
          <w:szCs w:val="22"/>
        </w:rPr>
        <w:t>4.1.1. Поставить Товар в порядке, количестве, в срок и на условиях, предусмотренных настоящим Контрактом.</w:t>
      </w:r>
    </w:p>
    <w:p w:rsidR="00BC3133" w:rsidRPr="00F649A9" w:rsidRDefault="00BC3133" w:rsidP="004673BC">
      <w:pPr>
        <w:ind w:firstLine="567"/>
        <w:contextualSpacing/>
        <w:jc w:val="both"/>
        <w:rPr>
          <w:sz w:val="22"/>
          <w:szCs w:val="22"/>
        </w:rPr>
      </w:pPr>
      <w:bookmarkStart w:id="13" w:name="sub_1412"/>
      <w:bookmarkEnd w:id="12"/>
      <w:r w:rsidRPr="00F649A9">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C3133" w:rsidRPr="00F649A9" w:rsidRDefault="00BC3133" w:rsidP="004673BC">
      <w:pPr>
        <w:ind w:firstLine="567"/>
        <w:jc w:val="both"/>
        <w:rPr>
          <w:sz w:val="22"/>
          <w:szCs w:val="22"/>
        </w:rPr>
      </w:pPr>
      <w:bookmarkStart w:id="14" w:name="sub_1413"/>
      <w:bookmarkEnd w:id="13"/>
      <w:r w:rsidRPr="00F649A9">
        <w:rPr>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bookmarkStart w:id="15" w:name="sub_1414"/>
      <w:r w:rsidRPr="00F649A9">
        <w:rPr>
          <w:sz w:val="22"/>
          <w:szCs w:val="22"/>
        </w:rPr>
        <w:t xml:space="preserve"> </w:t>
      </w:r>
    </w:p>
    <w:p w:rsidR="00BC3133" w:rsidRPr="00F649A9" w:rsidRDefault="00BC3133" w:rsidP="004673BC">
      <w:pPr>
        <w:ind w:firstLine="567"/>
        <w:jc w:val="both"/>
        <w:rPr>
          <w:sz w:val="22"/>
          <w:szCs w:val="22"/>
        </w:rPr>
      </w:pPr>
      <w:r w:rsidRPr="00F649A9">
        <w:rPr>
          <w:sz w:val="22"/>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bookmarkEnd w:id="15"/>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4.1.5.</w:t>
      </w:r>
      <w:r w:rsidR="00400F67">
        <w:rPr>
          <w:sz w:val="22"/>
          <w:szCs w:val="22"/>
        </w:rPr>
        <w:t xml:space="preserve"> </w:t>
      </w:r>
      <w:r w:rsidRPr="00F649A9">
        <w:rPr>
          <w:sz w:val="22"/>
          <w:szCs w:val="22"/>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16" w:name="Par146"/>
      <w:bookmarkStart w:id="17" w:name="Par147"/>
      <w:bookmarkEnd w:id="16"/>
      <w:bookmarkEnd w:id="17"/>
    </w:p>
    <w:p w:rsidR="00BC3133" w:rsidRDefault="00BC3133" w:rsidP="004673BC">
      <w:pPr>
        <w:widowControl w:val="0"/>
        <w:autoSpaceDE w:val="0"/>
        <w:autoSpaceDN w:val="0"/>
        <w:adjustRightInd w:val="0"/>
        <w:ind w:firstLine="567"/>
        <w:jc w:val="both"/>
        <w:rPr>
          <w:sz w:val="22"/>
          <w:szCs w:val="22"/>
        </w:rPr>
      </w:pPr>
      <w:bookmarkStart w:id="18" w:name="P123"/>
      <w:bookmarkEnd w:id="14"/>
      <w:bookmarkEnd w:id="18"/>
      <w:r w:rsidRPr="00F649A9">
        <w:rPr>
          <w:sz w:val="22"/>
          <w:szCs w:val="22"/>
        </w:rPr>
        <w:t xml:space="preserve">4.1.6. Поставщик обязан оформлять товарные накладные по </w:t>
      </w:r>
      <w:hyperlink r:id="rId10" w:history="1">
        <w:r w:rsidRPr="00F649A9">
          <w:rPr>
            <w:sz w:val="22"/>
            <w:szCs w:val="22"/>
          </w:rPr>
          <w:t>форме N ТОРГ-12</w:t>
        </w:r>
      </w:hyperlink>
      <w:r w:rsidRPr="00F649A9">
        <w:rPr>
          <w:sz w:val="22"/>
          <w:szCs w:val="22"/>
        </w:rPr>
        <w:t xml:space="preserve"> в соответствии с законодательством Российской Федерации</w:t>
      </w:r>
      <w:r w:rsidRPr="00F649A9">
        <w:rPr>
          <w:sz w:val="22"/>
          <w:szCs w:val="22"/>
          <w:vertAlign w:val="superscript"/>
        </w:rPr>
        <w:footnoteReference w:id="2"/>
      </w:r>
      <w:r w:rsidRPr="00F649A9">
        <w:rPr>
          <w:sz w:val="22"/>
          <w:szCs w:val="22"/>
        </w:rPr>
        <w:t>.</w:t>
      </w:r>
    </w:p>
    <w:p w:rsidR="00BC3133" w:rsidRPr="00F649A9" w:rsidRDefault="00BC3133" w:rsidP="004673BC">
      <w:pPr>
        <w:widowControl w:val="0"/>
        <w:autoSpaceDE w:val="0"/>
        <w:autoSpaceDN w:val="0"/>
        <w:adjustRightInd w:val="0"/>
        <w:ind w:firstLine="567"/>
        <w:jc w:val="both"/>
        <w:rPr>
          <w:b/>
          <w:sz w:val="22"/>
          <w:szCs w:val="22"/>
        </w:rPr>
      </w:pPr>
      <w:r w:rsidRPr="00F649A9">
        <w:rPr>
          <w:b/>
          <w:sz w:val="22"/>
          <w:szCs w:val="22"/>
        </w:rPr>
        <w:t>4.2. Поставщик вправе:</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4.2.1. Требовать от Заказчика произвести приемку Товара в порядке и в сроки, предусмотренные настоящим Контрактом.</w:t>
      </w:r>
    </w:p>
    <w:p w:rsidR="00BC3133" w:rsidRPr="00F649A9" w:rsidRDefault="00BC3133" w:rsidP="004673BC">
      <w:pPr>
        <w:widowControl w:val="0"/>
        <w:autoSpaceDE w:val="0"/>
        <w:autoSpaceDN w:val="0"/>
        <w:adjustRightInd w:val="0"/>
        <w:ind w:firstLine="567"/>
        <w:jc w:val="both"/>
        <w:rPr>
          <w:sz w:val="22"/>
          <w:szCs w:val="22"/>
        </w:rPr>
      </w:pPr>
      <w:bookmarkStart w:id="19" w:name="Par163"/>
      <w:bookmarkEnd w:id="19"/>
      <w:r w:rsidRPr="00F649A9">
        <w:rPr>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C3133" w:rsidRPr="00F649A9" w:rsidRDefault="00BC3133" w:rsidP="004673BC">
      <w:pPr>
        <w:widowControl w:val="0"/>
        <w:autoSpaceDE w:val="0"/>
        <w:autoSpaceDN w:val="0"/>
        <w:adjustRightInd w:val="0"/>
        <w:ind w:firstLine="567"/>
        <w:jc w:val="both"/>
        <w:rPr>
          <w:sz w:val="22"/>
          <w:szCs w:val="22"/>
        </w:rPr>
      </w:pPr>
      <w:bookmarkStart w:id="20" w:name="Par164"/>
      <w:bookmarkEnd w:id="20"/>
      <w:r w:rsidRPr="00F649A9">
        <w:rPr>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4.2.4. Требовать возмещения убытков, уплаты неустоек (штрафов, пеней) в соответствии с </w:t>
      </w:r>
      <w:hyperlink w:anchor="Par211" w:tooltip="VII. ОТВЕТСТВЕННОСТЬ СТОРОН &lt;99&gt;" w:history="1">
        <w:r w:rsidRPr="00F649A9">
          <w:rPr>
            <w:sz w:val="22"/>
            <w:szCs w:val="22"/>
          </w:rPr>
          <w:t xml:space="preserve">разделом </w:t>
        </w:r>
        <w:r w:rsidR="00DA32D5" w:rsidRPr="00F649A9">
          <w:rPr>
            <w:sz w:val="22"/>
            <w:szCs w:val="22"/>
          </w:rPr>
          <w:t xml:space="preserve">VII </w:t>
        </w:r>
      </w:hyperlink>
      <w:r w:rsidRPr="00F649A9">
        <w:rPr>
          <w:sz w:val="22"/>
          <w:szCs w:val="22"/>
        </w:rPr>
        <w:t xml:space="preserve"> настоящего Контракта.</w:t>
      </w:r>
    </w:p>
    <w:p w:rsidR="00BC3133" w:rsidRPr="00F649A9" w:rsidRDefault="00BC3133" w:rsidP="004673BC">
      <w:pPr>
        <w:widowControl w:val="0"/>
        <w:autoSpaceDE w:val="0"/>
        <w:autoSpaceDN w:val="0"/>
        <w:adjustRightInd w:val="0"/>
        <w:ind w:firstLine="567"/>
        <w:jc w:val="both"/>
        <w:rPr>
          <w:b/>
          <w:sz w:val="22"/>
          <w:szCs w:val="22"/>
        </w:rPr>
      </w:pPr>
      <w:r w:rsidRPr="00F649A9">
        <w:rPr>
          <w:b/>
          <w:sz w:val="22"/>
          <w:szCs w:val="22"/>
        </w:rPr>
        <w:t>4.3. Заказчик обязуется:</w:t>
      </w:r>
    </w:p>
    <w:p w:rsidR="00BC3133" w:rsidRPr="00F649A9" w:rsidRDefault="00BC3133" w:rsidP="004673BC">
      <w:pPr>
        <w:widowControl w:val="0"/>
        <w:autoSpaceDE w:val="0"/>
        <w:autoSpaceDN w:val="0"/>
        <w:adjustRightInd w:val="0"/>
        <w:ind w:firstLine="567"/>
        <w:jc w:val="both"/>
        <w:rPr>
          <w:sz w:val="22"/>
          <w:szCs w:val="22"/>
        </w:rPr>
      </w:pPr>
      <w:bookmarkStart w:id="21" w:name="Par168"/>
      <w:bookmarkEnd w:id="21"/>
      <w:r w:rsidRPr="00F649A9">
        <w:rPr>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Pr="00F649A9">
        <w:rPr>
          <w:sz w:val="22"/>
          <w:szCs w:val="22"/>
        </w:rPr>
        <w:lastRenderedPageBreak/>
        <w:t>Заказчика об одностороннем отказе от исполнения настоящего Контракта в единой информационной системе.</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4.3.4. Требовать уплаты неустоек (штрафов, пеней) в соответствии с </w:t>
      </w:r>
      <w:hyperlink w:anchor="Par211" w:tooltip="VII. ОТВЕТСТВЕННОСТЬ СТОРОН &lt;99&gt;" w:history="1">
        <w:r w:rsidRPr="00F649A9">
          <w:rPr>
            <w:sz w:val="22"/>
            <w:szCs w:val="22"/>
          </w:rPr>
          <w:t xml:space="preserve">разделом </w:t>
        </w:r>
      </w:hyperlink>
      <w:r w:rsidRPr="00F649A9">
        <w:rPr>
          <w:sz w:val="22"/>
          <w:szCs w:val="22"/>
        </w:rPr>
        <w:t xml:space="preserve"> VII настоящего Контракта.</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F649A9">
          <w:rPr>
            <w:sz w:val="22"/>
            <w:szCs w:val="22"/>
          </w:rPr>
          <w:t>Законом</w:t>
        </w:r>
      </w:hyperlink>
      <w:r w:rsidRPr="00F649A9">
        <w:rPr>
          <w:sz w:val="22"/>
          <w:szCs w:val="22"/>
        </w:rPr>
        <w:t xml:space="preserve"> N 44-ФЗ и настоящим Контрактом.</w:t>
      </w:r>
    </w:p>
    <w:p w:rsidR="00BC3133" w:rsidRPr="00F649A9" w:rsidRDefault="00BC3133" w:rsidP="004673BC">
      <w:pPr>
        <w:widowControl w:val="0"/>
        <w:autoSpaceDE w:val="0"/>
        <w:autoSpaceDN w:val="0"/>
        <w:adjustRightInd w:val="0"/>
        <w:ind w:firstLine="567"/>
        <w:jc w:val="both"/>
        <w:rPr>
          <w:b/>
          <w:sz w:val="22"/>
          <w:szCs w:val="22"/>
        </w:rPr>
      </w:pPr>
      <w:r w:rsidRPr="00F649A9">
        <w:rPr>
          <w:b/>
          <w:sz w:val="22"/>
          <w:szCs w:val="22"/>
        </w:rPr>
        <w:t>4.4. Заказчик вправе:</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4.4.1. Требовать от Поставщика надлежащего исполнения обязательств по настоящему Контракту.</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4.4.3. Проверять ход и качество выполнения Поставщиком условий настоящего Контракта.</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4.4.4. Требовать возмещения убытков в соответствии с </w:t>
      </w:r>
      <w:hyperlink w:anchor="Par211" w:tooltip="VII. ОТВЕТСТВЕННОСТЬ СТОРОН &lt;99&gt;" w:history="1">
        <w:r w:rsidRPr="00F649A9">
          <w:rPr>
            <w:sz w:val="22"/>
            <w:szCs w:val="22"/>
          </w:rPr>
          <w:t xml:space="preserve">разделом </w:t>
        </w:r>
      </w:hyperlink>
      <w:r w:rsidR="00DA32D5" w:rsidRPr="00F649A9">
        <w:rPr>
          <w:sz w:val="22"/>
          <w:szCs w:val="22"/>
        </w:rPr>
        <w:t xml:space="preserve"> VII</w:t>
      </w:r>
      <w:r w:rsidRPr="00F649A9">
        <w:rPr>
          <w:sz w:val="22"/>
          <w:szCs w:val="22"/>
        </w:rPr>
        <w:t xml:space="preserve"> настоящего Контракта, причиненных по вине Поставщика.</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F649A9">
          <w:rPr>
            <w:sz w:val="22"/>
            <w:szCs w:val="22"/>
          </w:rPr>
          <w:t>Законом</w:t>
        </w:r>
      </w:hyperlink>
      <w:r w:rsidRPr="00F649A9">
        <w:rPr>
          <w:sz w:val="22"/>
          <w:szCs w:val="22"/>
        </w:rPr>
        <w:t xml:space="preserve"> N 44-ФЗ.</w:t>
      </w:r>
    </w:p>
    <w:p w:rsidR="00BC3133" w:rsidRPr="00F649A9" w:rsidRDefault="00BC3133" w:rsidP="004673BC">
      <w:pPr>
        <w:widowControl w:val="0"/>
        <w:autoSpaceDE w:val="0"/>
        <w:autoSpaceDN w:val="0"/>
        <w:adjustRightInd w:val="0"/>
        <w:ind w:firstLine="567"/>
        <w:jc w:val="both"/>
        <w:rPr>
          <w:sz w:val="22"/>
          <w:szCs w:val="22"/>
        </w:rPr>
      </w:pPr>
      <w:r w:rsidRPr="00F649A9">
        <w:rPr>
          <w:sz w:val="22"/>
          <w:szCs w:val="22"/>
        </w:rPr>
        <w:t>4.4.6. Отказаться от приемки и оплаты Товара, не соответствующего условиям настоящего Контракта.</w:t>
      </w:r>
    </w:p>
    <w:p w:rsidR="00BC3133" w:rsidRPr="00F649A9" w:rsidRDefault="00BC3133" w:rsidP="004673BC">
      <w:pPr>
        <w:widowControl w:val="0"/>
        <w:autoSpaceDE w:val="0"/>
        <w:autoSpaceDN w:val="0"/>
        <w:adjustRightInd w:val="0"/>
        <w:ind w:firstLine="567"/>
        <w:jc w:val="both"/>
        <w:rPr>
          <w:sz w:val="22"/>
          <w:szCs w:val="22"/>
        </w:rPr>
      </w:pPr>
      <w:bookmarkStart w:id="22" w:name="Par180"/>
      <w:bookmarkEnd w:id="22"/>
      <w:r w:rsidRPr="00F649A9">
        <w:rPr>
          <w:sz w:val="22"/>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527B7" w:rsidRPr="00F649A9" w:rsidRDefault="00BC3133" w:rsidP="004673BC">
      <w:pPr>
        <w:widowControl w:val="0"/>
        <w:autoSpaceDE w:val="0"/>
        <w:autoSpaceDN w:val="0"/>
        <w:adjustRightInd w:val="0"/>
        <w:ind w:firstLine="567"/>
        <w:jc w:val="both"/>
        <w:rPr>
          <w:sz w:val="22"/>
          <w:szCs w:val="22"/>
        </w:rPr>
      </w:pPr>
      <w:r w:rsidRPr="00F649A9">
        <w:rPr>
          <w:sz w:val="22"/>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F649A9">
          <w:rPr>
            <w:sz w:val="22"/>
            <w:szCs w:val="22"/>
          </w:rPr>
          <w:t>Законом</w:t>
        </w:r>
      </w:hyperlink>
      <w:r w:rsidRPr="00F649A9">
        <w:rPr>
          <w:sz w:val="22"/>
          <w:szCs w:val="22"/>
        </w:rPr>
        <w:t xml:space="preserve"> N 44-ФЗ.</w:t>
      </w:r>
    </w:p>
    <w:p w:rsidR="004527B7" w:rsidRPr="00F649A9" w:rsidRDefault="004527B7" w:rsidP="004673BC">
      <w:pPr>
        <w:pStyle w:val="ConsPlusNormal"/>
        <w:ind w:firstLine="567"/>
        <w:jc w:val="center"/>
        <w:outlineLvl w:val="1"/>
        <w:rPr>
          <w:rFonts w:ascii="Times New Roman" w:hAnsi="Times New Roman" w:cs="Times New Roman"/>
          <w:b/>
          <w:sz w:val="22"/>
          <w:szCs w:val="22"/>
        </w:rPr>
      </w:pPr>
      <w:r w:rsidRPr="00F649A9">
        <w:rPr>
          <w:rFonts w:ascii="Times New Roman" w:hAnsi="Times New Roman" w:cs="Times New Roman"/>
          <w:b/>
          <w:sz w:val="22"/>
          <w:szCs w:val="22"/>
        </w:rPr>
        <w:t>V. УПАКОВКА ТОВАРА</w:t>
      </w:r>
    </w:p>
    <w:p w:rsidR="00A82162" w:rsidRPr="00F649A9" w:rsidRDefault="00A82162" w:rsidP="004673BC">
      <w:pPr>
        <w:widowControl w:val="0"/>
        <w:autoSpaceDE w:val="0"/>
        <w:autoSpaceDN w:val="0"/>
        <w:adjustRightInd w:val="0"/>
        <w:ind w:firstLine="567"/>
        <w:jc w:val="both"/>
        <w:rPr>
          <w:sz w:val="22"/>
          <w:szCs w:val="22"/>
        </w:rPr>
      </w:pPr>
      <w:r w:rsidRPr="00F649A9">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82162" w:rsidRPr="00F649A9" w:rsidRDefault="00A82162" w:rsidP="004673BC">
      <w:pPr>
        <w:widowControl w:val="0"/>
        <w:autoSpaceDE w:val="0"/>
        <w:autoSpaceDN w:val="0"/>
        <w:adjustRightInd w:val="0"/>
        <w:ind w:firstLine="567"/>
        <w:jc w:val="both"/>
        <w:rPr>
          <w:sz w:val="22"/>
          <w:szCs w:val="22"/>
        </w:rPr>
      </w:pPr>
      <w:r w:rsidRPr="00F649A9">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F649A9">
          <w:rPr>
            <w:sz w:val="22"/>
            <w:szCs w:val="22"/>
          </w:rPr>
          <w:t xml:space="preserve">пунктом 3.3 раздела III </w:t>
        </w:r>
      </w:hyperlink>
      <w:r w:rsidRPr="00F649A9">
        <w:rPr>
          <w:sz w:val="22"/>
          <w:szCs w:val="22"/>
        </w:rPr>
        <w:t>настоящего Контракта. Такой Товар не засчитывается в счет исполнения обязательств по настоящему Контракту.</w:t>
      </w:r>
    </w:p>
    <w:p w:rsidR="00A82162" w:rsidRPr="00F649A9" w:rsidRDefault="00A82162" w:rsidP="004673BC">
      <w:pPr>
        <w:widowControl w:val="0"/>
        <w:autoSpaceDE w:val="0"/>
        <w:autoSpaceDN w:val="0"/>
        <w:adjustRightInd w:val="0"/>
        <w:ind w:firstLine="567"/>
        <w:jc w:val="both"/>
        <w:rPr>
          <w:sz w:val="22"/>
          <w:szCs w:val="22"/>
        </w:rPr>
      </w:pPr>
      <w:r w:rsidRPr="00F649A9">
        <w:rPr>
          <w:sz w:val="22"/>
          <w:szCs w:val="22"/>
        </w:rPr>
        <w:t>5.3. Поставщик несет ответственность перед Заказчиком за повреждение Товара вследствие его ненадлежащей упаковки.</w:t>
      </w:r>
    </w:p>
    <w:p w:rsidR="00A82162" w:rsidRPr="00F649A9" w:rsidRDefault="00A82162" w:rsidP="004673BC">
      <w:pPr>
        <w:widowControl w:val="0"/>
        <w:autoSpaceDE w:val="0"/>
        <w:autoSpaceDN w:val="0"/>
        <w:adjustRightInd w:val="0"/>
        <w:ind w:firstLine="567"/>
        <w:jc w:val="both"/>
        <w:rPr>
          <w:sz w:val="22"/>
          <w:szCs w:val="22"/>
        </w:rPr>
      </w:pPr>
      <w:r w:rsidRPr="00F649A9">
        <w:rPr>
          <w:sz w:val="22"/>
          <w:szCs w:val="22"/>
        </w:rPr>
        <w:t xml:space="preserve">5.4. На упаковке должна быть маркировка, содержащая информацию согласно </w:t>
      </w:r>
      <w:hyperlink r:id="rId14" w:history="1">
        <w:r w:rsidRPr="00F649A9">
          <w:rPr>
            <w:sz w:val="22"/>
            <w:szCs w:val="22"/>
          </w:rPr>
          <w:t>части 4.1 статьи 4</w:t>
        </w:r>
      </w:hyperlink>
      <w:r w:rsidRPr="00F649A9">
        <w:rPr>
          <w:sz w:val="22"/>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527B7" w:rsidRPr="00F649A9" w:rsidRDefault="00A82162" w:rsidP="004673BC">
      <w:pPr>
        <w:widowControl w:val="0"/>
        <w:autoSpaceDE w:val="0"/>
        <w:autoSpaceDN w:val="0"/>
        <w:adjustRightInd w:val="0"/>
        <w:ind w:firstLine="567"/>
        <w:jc w:val="both"/>
        <w:rPr>
          <w:sz w:val="22"/>
          <w:szCs w:val="22"/>
        </w:rPr>
      </w:pPr>
      <w:r w:rsidRPr="00F649A9">
        <w:rPr>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527B7" w:rsidRPr="00F649A9" w:rsidRDefault="004527B7" w:rsidP="004673BC">
      <w:pPr>
        <w:pStyle w:val="ConsPlusNormal"/>
        <w:ind w:firstLine="567"/>
        <w:jc w:val="center"/>
        <w:outlineLvl w:val="1"/>
        <w:rPr>
          <w:rFonts w:ascii="Times New Roman" w:hAnsi="Times New Roman" w:cs="Times New Roman"/>
          <w:b/>
          <w:sz w:val="22"/>
          <w:szCs w:val="22"/>
        </w:rPr>
      </w:pPr>
      <w:r w:rsidRPr="00F649A9">
        <w:rPr>
          <w:rFonts w:ascii="Times New Roman" w:hAnsi="Times New Roman" w:cs="Times New Roman"/>
          <w:b/>
          <w:sz w:val="22"/>
          <w:szCs w:val="22"/>
        </w:rPr>
        <w:t>VI. КАЧЕСТВО ТОВАРА, СРОК ГОДНОСТИ</w:t>
      </w:r>
    </w:p>
    <w:p w:rsidR="004800B6" w:rsidRPr="00F649A9" w:rsidRDefault="004800B6" w:rsidP="004673BC">
      <w:pPr>
        <w:widowControl w:val="0"/>
        <w:autoSpaceDE w:val="0"/>
        <w:autoSpaceDN w:val="0"/>
        <w:adjustRightInd w:val="0"/>
        <w:ind w:firstLine="567"/>
        <w:jc w:val="both"/>
        <w:rPr>
          <w:sz w:val="22"/>
          <w:szCs w:val="22"/>
        </w:rPr>
      </w:pPr>
      <w:r w:rsidRPr="00F649A9">
        <w:rPr>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800B6" w:rsidRPr="00F649A9" w:rsidRDefault="004800B6" w:rsidP="004673BC">
      <w:pPr>
        <w:widowControl w:val="0"/>
        <w:autoSpaceDE w:val="0"/>
        <w:autoSpaceDN w:val="0"/>
        <w:adjustRightInd w:val="0"/>
        <w:ind w:firstLine="567"/>
        <w:jc w:val="both"/>
        <w:rPr>
          <w:sz w:val="22"/>
          <w:szCs w:val="22"/>
        </w:rPr>
      </w:pPr>
      <w:r w:rsidRPr="00F649A9">
        <w:rPr>
          <w:sz w:val="22"/>
          <w:szCs w:val="22"/>
        </w:rPr>
        <w:t>6.2. Товар не должен представлять опасности для жизни и здоровья граждан.</w:t>
      </w:r>
    </w:p>
    <w:p w:rsidR="004800B6" w:rsidRPr="00F649A9" w:rsidRDefault="004800B6" w:rsidP="004673BC">
      <w:pPr>
        <w:widowControl w:val="0"/>
        <w:autoSpaceDE w:val="0"/>
        <w:autoSpaceDN w:val="0"/>
        <w:adjustRightInd w:val="0"/>
        <w:ind w:firstLine="567"/>
        <w:jc w:val="both"/>
        <w:rPr>
          <w:sz w:val="22"/>
          <w:szCs w:val="22"/>
        </w:rPr>
      </w:pPr>
      <w:r w:rsidRPr="00F649A9">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A2D57" w:rsidRPr="00EA2D57" w:rsidRDefault="004800B6" w:rsidP="00EA2D57">
      <w:pPr>
        <w:tabs>
          <w:tab w:val="left" w:pos="6480"/>
        </w:tabs>
        <w:ind w:right="-595" w:firstLine="567"/>
        <w:jc w:val="both"/>
        <w:rPr>
          <w:sz w:val="22"/>
          <w:szCs w:val="22"/>
        </w:rPr>
      </w:pPr>
      <w:r w:rsidRPr="00EA2D57">
        <w:rPr>
          <w:sz w:val="22"/>
          <w:szCs w:val="22"/>
        </w:rPr>
        <w:t xml:space="preserve">6.4. Остаточный срок годности Товара </w:t>
      </w:r>
      <w:r w:rsidR="00EA2D57" w:rsidRPr="00EA2D57">
        <w:rPr>
          <w:sz w:val="22"/>
          <w:szCs w:val="22"/>
        </w:rPr>
        <w:t>должен составлять не менее 2/3 всего срока годности Товара.</w:t>
      </w:r>
    </w:p>
    <w:p w:rsidR="004800B6" w:rsidRPr="00F649A9" w:rsidRDefault="004800B6" w:rsidP="004673BC">
      <w:pPr>
        <w:widowControl w:val="0"/>
        <w:autoSpaceDE w:val="0"/>
        <w:autoSpaceDN w:val="0"/>
        <w:adjustRightInd w:val="0"/>
        <w:ind w:firstLine="567"/>
        <w:jc w:val="both"/>
        <w:rPr>
          <w:sz w:val="22"/>
          <w:szCs w:val="22"/>
        </w:rPr>
      </w:pPr>
      <w:r w:rsidRPr="00EA2D57">
        <w:rPr>
          <w:sz w:val="22"/>
          <w:szCs w:val="22"/>
        </w:rPr>
        <w:t>Товар должен соответствовать требованиям, предъявляемым к качеству Товара в момент его</w:t>
      </w:r>
      <w:r w:rsidRPr="00F649A9">
        <w:rPr>
          <w:sz w:val="22"/>
          <w:szCs w:val="22"/>
        </w:rPr>
        <w:t xml:space="preserve"> передачи, в течение остаточного срока годности, установленного настоящим Контрактом.</w:t>
      </w:r>
    </w:p>
    <w:p w:rsidR="00EA2D57" w:rsidRDefault="004800B6" w:rsidP="004673BC">
      <w:pPr>
        <w:widowControl w:val="0"/>
        <w:autoSpaceDE w:val="0"/>
        <w:autoSpaceDN w:val="0"/>
        <w:adjustRightInd w:val="0"/>
        <w:ind w:firstLine="567"/>
        <w:jc w:val="both"/>
        <w:rPr>
          <w:sz w:val="22"/>
          <w:szCs w:val="22"/>
        </w:rPr>
      </w:pPr>
      <w:r w:rsidRPr="00F649A9">
        <w:rPr>
          <w:sz w:val="22"/>
          <w:szCs w:val="22"/>
        </w:rPr>
        <w:t xml:space="preserve">Заказчик предъявляет претензии по качеству Товара в течение остаточного срока годности Товара. </w:t>
      </w:r>
    </w:p>
    <w:p w:rsidR="004800B6" w:rsidRPr="00F649A9" w:rsidRDefault="004800B6" w:rsidP="004673BC">
      <w:pPr>
        <w:widowControl w:val="0"/>
        <w:autoSpaceDE w:val="0"/>
        <w:autoSpaceDN w:val="0"/>
        <w:adjustRightInd w:val="0"/>
        <w:ind w:firstLine="567"/>
        <w:jc w:val="both"/>
        <w:rPr>
          <w:sz w:val="22"/>
          <w:szCs w:val="22"/>
        </w:rPr>
      </w:pPr>
      <w:r w:rsidRPr="00F649A9">
        <w:rPr>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w:t>
      </w:r>
      <w:r w:rsidR="00DA32D5">
        <w:rPr>
          <w:sz w:val="22"/>
          <w:szCs w:val="22"/>
        </w:rPr>
        <w:t xml:space="preserve"> </w:t>
      </w:r>
      <w:r w:rsidRPr="00F649A9">
        <w:rPr>
          <w:sz w:val="22"/>
          <w:szCs w:val="22"/>
        </w:rPr>
        <w:t>(трех) календарных дней с момента уведомления Заказчиком Поставщика.</w:t>
      </w:r>
    </w:p>
    <w:p w:rsidR="004800B6" w:rsidRPr="00F649A9" w:rsidRDefault="004800B6" w:rsidP="004673BC">
      <w:pPr>
        <w:widowControl w:val="0"/>
        <w:autoSpaceDE w:val="0"/>
        <w:autoSpaceDN w:val="0"/>
        <w:adjustRightInd w:val="0"/>
        <w:ind w:firstLine="567"/>
        <w:jc w:val="both"/>
        <w:rPr>
          <w:sz w:val="22"/>
          <w:szCs w:val="22"/>
        </w:rPr>
      </w:pPr>
      <w:r w:rsidRPr="00F649A9">
        <w:rPr>
          <w:sz w:val="22"/>
          <w:szCs w:val="22"/>
        </w:rP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F649A9">
          <w:rPr>
            <w:sz w:val="22"/>
            <w:szCs w:val="22"/>
          </w:rPr>
          <w:t>пункте 3.3 раздела III</w:t>
        </w:r>
      </w:hyperlink>
      <w:r w:rsidRPr="00F649A9">
        <w:rPr>
          <w:sz w:val="22"/>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800B6" w:rsidRPr="00F649A9" w:rsidRDefault="004800B6" w:rsidP="004673BC">
      <w:pPr>
        <w:widowControl w:val="0"/>
        <w:autoSpaceDE w:val="0"/>
        <w:autoSpaceDN w:val="0"/>
        <w:adjustRightInd w:val="0"/>
        <w:ind w:right="2" w:firstLine="567"/>
        <w:jc w:val="center"/>
        <w:rPr>
          <w:b/>
          <w:bCs/>
          <w:sz w:val="22"/>
          <w:szCs w:val="22"/>
        </w:rPr>
      </w:pPr>
      <w:r w:rsidRPr="00F649A9">
        <w:rPr>
          <w:b/>
          <w:sz w:val="22"/>
          <w:szCs w:val="22"/>
        </w:rPr>
        <w:lastRenderedPageBreak/>
        <w:t>VII</w:t>
      </w:r>
      <w:r w:rsidRPr="00F649A9">
        <w:rPr>
          <w:b/>
          <w:bCs/>
          <w:sz w:val="22"/>
          <w:szCs w:val="22"/>
        </w:rPr>
        <w:t>. ОТВЕТСТВЕННОСТЬ СТОРОН</w:t>
      </w:r>
    </w:p>
    <w:p w:rsidR="00EF7289" w:rsidRPr="00F649A9" w:rsidRDefault="00EF7289" w:rsidP="00EF7289">
      <w:pPr>
        <w:autoSpaceDE w:val="0"/>
        <w:autoSpaceDN w:val="0"/>
        <w:adjustRightInd w:val="0"/>
        <w:ind w:firstLine="567"/>
        <w:jc w:val="both"/>
        <w:rPr>
          <w:sz w:val="22"/>
          <w:szCs w:val="22"/>
        </w:rPr>
      </w:pPr>
      <w:r w:rsidRPr="00F649A9">
        <w:rPr>
          <w:sz w:val="22"/>
          <w:szCs w:val="22"/>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EF7289" w:rsidRPr="00F649A9" w:rsidRDefault="00EF7289" w:rsidP="00EF7289">
      <w:pPr>
        <w:autoSpaceDE w:val="0"/>
        <w:autoSpaceDN w:val="0"/>
        <w:adjustRightInd w:val="0"/>
        <w:ind w:firstLine="567"/>
        <w:jc w:val="both"/>
        <w:rPr>
          <w:sz w:val="22"/>
          <w:szCs w:val="22"/>
        </w:rPr>
      </w:pPr>
      <w:r w:rsidRPr="00F649A9">
        <w:rPr>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F7289" w:rsidRPr="00F649A9" w:rsidRDefault="00EF7289" w:rsidP="00EF7289">
      <w:pPr>
        <w:autoSpaceDE w:val="0"/>
        <w:autoSpaceDN w:val="0"/>
        <w:adjustRightInd w:val="0"/>
        <w:ind w:firstLine="567"/>
        <w:jc w:val="both"/>
        <w:rPr>
          <w:sz w:val="22"/>
          <w:szCs w:val="22"/>
        </w:rPr>
      </w:pPr>
      <w:r w:rsidRPr="00F649A9">
        <w:rPr>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7289" w:rsidRPr="00F649A9" w:rsidRDefault="00EF7289" w:rsidP="00EF7289">
      <w:pPr>
        <w:autoSpaceDE w:val="0"/>
        <w:autoSpaceDN w:val="0"/>
        <w:adjustRightInd w:val="0"/>
        <w:ind w:firstLine="567"/>
        <w:jc w:val="both"/>
        <w:rPr>
          <w:sz w:val="22"/>
          <w:szCs w:val="22"/>
        </w:rPr>
      </w:pPr>
      <w:r w:rsidRPr="00F649A9">
        <w:rPr>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F7289" w:rsidRPr="00F649A9" w:rsidRDefault="00EF7289" w:rsidP="00EF7289">
      <w:pPr>
        <w:autoSpaceDE w:val="0"/>
        <w:autoSpaceDN w:val="0"/>
        <w:adjustRightInd w:val="0"/>
        <w:ind w:firstLine="567"/>
        <w:jc w:val="both"/>
        <w:rPr>
          <w:sz w:val="22"/>
          <w:szCs w:val="22"/>
        </w:rPr>
      </w:pPr>
      <w:r w:rsidRPr="00F649A9">
        <w:rPr>
          <w:sz w:val="22"/>
          <w:szCs w:val="22"/>
        </w:rPr>
        <w:t>а) 1000 рублей, если цена контракта не превышает 3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б) 5000 рублей, если цена контракта составляет от 3 млн. рублей до 50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в) 10000 рублей, если цена контракта составляет от 50 млн. рублей до 100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г) 100000 рублей, если цена контракта превышает 100 млн.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7289" w:rsidRPr="00F649A9" w:rsidRDefault="00EF7289" w:rsidP="00EF7289">
      <w:pPr>
        <w:autoSpaceDE w:val="0"/>
        <w:autoSpaceDN w:val="0"/>
        <w:adjustRightInd w:val="0"/>
        <w:ind w:firstLine="567"/>
        <w:jc w:val="both"/>
        <w:rPr>
          <w:sz w:val="22"/>
          <w:szCs w:val="22"/>
        </w:rPr>
      </w:pPr>
      <w:r w:rsidRPr="00F649A9">
        <w:rPr>
          <w:sz w:val="22"/>
          <w:szCs w:val="22"/>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F7289" w:rsidRPr="00F649A9" w:rsidRDefault="00EF7289" w:rsidP="00EF7289">
      <w:pPr>
        <w:autoSpaceDE w:val="0"/>
        <w:autoSpaceDN w:val="0"/>
        <w:adjustRightInd w:val="0"/>
        <w:ind w:firstLine="567"/>
        <w:jc w:val="both"/>
        <w:rPr>
          <w:sz w:val="22"/>
          <w:szCs w:val="22"/>
        </w:rPr>
      </w:pPr>
      <w:r w:rsidRPr="00F649A9">
        <w:rPr>
          <w:sz w:val="22"/>
          <w:szCs w:val="22"/>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EF7289" w:rsidRPr="00F649A9" w:rsidRDefault="00EF7289" w:rsidP="00EF7289">
      <w:pPr>
        <w:autoSpaceDE w:val="0"/>
        <w:autoSpaceDN w:val="0"/>
        <w:adjustRightInd w:val="0"/>
        <w:ind w:firstLine="567"/>
        <w:jc w:val="both"/>
        <w:rPr>
          <w:sz w:val="22"/>
          <w:szCs w:val="22"/>
        </w:rPr>
      </w:pPr>
      <w:r w:rsidRPr="00F649A9">
        <w:rPr>
          <w:sz w:val="22"/>
          <w:szCs w:val="22"/>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F7289" w:rsidRPr="00F649A9" w:rsidRDefault="00EF7289" w:rsidP="00EF7289">
      <w:pPr>
        <w:autoSpaceDE w:val="0"/>
        <w:autoSpaceDN w:val="0"/>
        <w:adjustRightInd w:val="0"/>
        <w:ind w:firstLine="567"/>
        <w:jc w:val="both"/>
        <w:rPr>
          <w:sz w:val="22"/>
          <w:szCs w:val="22"/>
        </w:rPr>
      </w:pPr>
      <w:r w:rsidRPr="00F649A9">
        <w:rPr>
          <w:sz w:val="22"/>
          <w:szCs w:val="22"/>
        </w:rPr>
        <w:t>а) 10 процентов цены контракта (этапа) в случае, если цена контракта (этапа) не превышает 3 млн.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и) 0,1 процента цены контракта (этапа) в случае, если цена контракта (этапа) превышает 10 млрд.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 xml:space="preserve">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w:t>
      </w:r>
      <w:r w:rsidRPr="00F649A9">
        <w:rPr>
          <w:sz w:val="22"/>
          <w:szCs w:val="22"/>
        </w:rPr>
        <w:lastRenderedPageBreak/>
        <w:t>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F7289" w:rsidRPr="00F649A9" w:rsidRDefault="00EF7289" w:rsidP="00EF7289">
      <w:pPr>
        <w:autoSpaceDE w:val="0"/>
        <w:autoSpaceDN w:val="0"/>
        <w:adjustRightInd w:val="0"/>
        <w:ind w:firstLine="567"/>
        <w:jc w:val="both"/>
        <w:rPr>
          <w:sz w:val="22"/>
          <w:szCs w:val="22"/>
        </w:rPr>
      </w:pPr>
      <w:r w:rsidRPr="00F649A9">
        <w:rPr>
          <w:sz w:val="22"/>
          <w:szCs w:val="22"/>
        </w:rPr>
        <w:t>а) в случае, если цена контракта не превышает начальную (максимальную) цену контракта:</w:t>
      </w:r>
    </w:p>
    <w:p w:rsidR="00EF7289" w:rsidRPr="00F649A9" w:rsidRDefault="00EF7289" w:rsidP="00EF7289">
      <w:pPr>
        <w:autoSpaceDE w:val="0"/>
        <w:autoSpaceDN w:val="0"/>
        <w:adjustRightInd w:val="0"/>
        <w:ind w:firstLine="567"/>
        <w:jc w:val="both"/>
        <w:rPr>
          <w:sz w:val="22"/>
          <w:szCs w:val="22"/>
        </w:rPr>
      </w:pPr>
      <w:r w:rsidRPr="00F649A9">
        <w:rPr>
          <w:sz w:val="22"/>
          <w:szCs w:val="22"/>
        </w:rPr>
        <w:t>10 процентов начальной (максимальной) цены контракта, если цена контракта не превышает 3 млн.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б) в случае, если цена контракта превышает начальную (максимальную) цену контракта:</w:t>
      </w:r>
    </w:p>
    <w:p w:rsidR="00EF7289" w:rsidRPr="00F649A9" w:rsidRDefault="00EF7289" w:rsidP="00EF7289">
      <w:pPr>
        <w:autoSpaceDE w:val="0"/>
        <w:autoSpaceDN w:val="0"/>
        <w:adjustRightInd w:val="0"/>
        <w:ind w:firstLine="567"/>
        <w:jc w:val="both"/>
        <w:rPr>
          <w:sz w:val="22"/>
          <w:szCs w:val="22"/>
        </w:rPr>
      </w:pPr>
      <w:r w:rsidRPr="00F649A9">
        <w:rPr>
          <w:sz w:val="22"/>
          <w:szCs w:val="22"/>
        </w:rPr>
        <w:t>10 процентов цены контракта, если цена контракта не превышает 3 млн.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5 процентов цены контракта, если цена контракта составляет от 3 млн. рублей до 50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1 процент цены контракта, если цена контракта составляет от 50 млн. рублей до 100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F649A9">
        <w:rPr>
          <w:i/>
          <w:sz w:val="22"/>
          <w:szCs w:val="22"/>
        </w:rPr>
        <w:t>(при наличии в контракте таких обязательств)</w:t>
      </w:r>
      <w:r w:rsidRPr="00F649A9">
        <w:rPr>
          <w:sz w:val="22"/>
          <w:szCs w:val="22"/>
        </w:rPr>
        <w:t xml:space="preserve"> в следующем порядке:</w:t>
      </w:r>
    </w:p>
    <w:p w:rsidR="00EF7289" w:rsidRPr="00F649A9" w:rsidRDefault="00EF7289" w:rsidP="00EF7289">
      <w:pPr>
        <w:autoSpaceDE w:val="0"/>
        <w:autoSpaceDN w:val="0"/>
        <w:adjustRightInd w:val="0"/>
        <w:ind w:firstLine="567"/>
        <w:jc w:val="both"/>
        <w:rPr>
          <w:sz w:val="22"/>
          <w:szCs w:val="22"/>
        </w:rPr>
      </w:pPr>
      <w:r w:rsidRPr="00F649A9">
        <w:rPr>
          <w:sz w:val="22"/>
          <w:szCs w:val="22"/>
        </w:rPr>
        <w:t>а) 1000 рублей, если цена контракта не превышает 3 млн. рублей;</w:t>
      </w:r>
    </w:p>
    <w:p w:rsidR="00EF7289" w:rsidRPr="00F649A9" w:rsidRDefault="00EF7289" w:rsidP="00EF7289">
      <w:pPr>
        <w:autoSpaceDE w:val="0"/>
        <w:autoSpaceDN w:val="0"/>
        <w:adjustRightInd w:val="0"/>
        <w:ind w:firstLine="567"/>
        <w:jc w:val="both"/>
        <w:rPr>
          <w:sz w:val="22"/>
          <w:szCs w:val="22"/>
        </w:rPr>
      </w:pPr>
      <w:r w:rsidRPr="00F649A9">
        <w:rPr>
          <w:sz w:val="22"/>
          <w:szCs w:val="22"/>
        </w:rPr>
        <w:t>б) 5000 рублей, если цена контракта составляет от 3 млн. рублей до 50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в) 10000 рублей, если цена контракта составляет от 50 млн. рублей до 100 млн. рублей (включительно);</w:t>
      </w:r>
    </w:p>
    <w:p w:rsidR="00EF7289" w:rsidRPr="00F649A9" w:rsidRDefault="00EF7289" w:rsidP="00EF7289">
      <w:pPr>
        <w:autoSpaceDE w:val="0"/>
        <w:autoSpaceDN w:val="0"/>
        <w:adjustRightInd w:val="0"/>
        <w:ind w:firstLine="567"/>
        <w:jc w:val="both"/>
        <w:rPr>
          <w:sz w:val="22"/>
          <w:szCs w:val="22"/>
        </w:rPr>
      </w:pPr>
      <w:r w:rsidRPr="00F649A9">
        <w:rPr>
          <w:sz w:val="22"/>
          <w:szCs w:val="22"/>
        </w:rPr>
        <w:t>г) 100000 рублей, если цена контракта превышает 100 млн. рублей.</w:t>
      </w:r>
    </w:p>
    <w:p w:rsidR="00EF7289" w:rsidRPr="00F649A9" w:rsidRDefault="001A0900" w:rsidP="00EF7289">
      <w:pPr>
        <w:autoSpaceDE w:val="0"/>
        <w:autoSpaceDN w:val="0"/>
        <w:adjustRightInd w:val="0"/>
        <w:ind w:firstLine="567"/>
        <w:jc w:val="both"/>
        <w:rPr>
          <w:sz w:val="22"/>
          <w:szCs w:val="22"/>
        </w:rPr>
      </w:pPr>
      <w:r>
        <w:rPr>
          <w:sz w:val="22"/>
          <w:szCs w:val="22"/>
        </w:rPr>
        <w:t>7.3.5</w:t>
      </w:r>
      <w:r w:rsidR="00EF7289" w:rsidRPr="00F649A9">
        <w:rPr>
          <w:sz w:val="22"/>
          <w:szCs w:val="22"/>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F7289" w:rsidRPr="00F649A9" w:rsidRDefault="00EF7289" w:rsidP="00EF7289">
      <w:pPr>
        <w:autoSpaceDE w:val="0"/>
        <w:autoSpaceDN w:val="0"/>
        <w:adjustRightInd w:val="0"/>
        <w:ind w:firstLine="567"/>
        <w:jc w:val="both"/>
        <w:rPr>
          <w:sz w:val="22"/>
          <w:szCs w:val="22"/>
        </w:rPr>
      </w:pPr>
      <w:r w:rsidRPr="00F649A9">
        <w:rPr>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27B7" w:rsidRPr="00F649A9" w:rsidRDefault="00F65B7C" w:rsidP="004673BC">
      <w:pPr>
        <w:pStyle w:val="ConsPlusNormal"/>
        <w:ind w:firstLine="567"/>
        <w:jc w:val="center"/>
        <w:outlineLvl w:val="1"/>
        <w:rPr>
          <w:rFonts w:ascii="Times New Roman" w:hAnsi="Times New Roman" w:cs="Times New Roman"/>
          <w:b/>
          <w:sz w:val="22"/>
          <w:szCs w:val="22"/>
        </w:rPr>
      </w:pPr>
      <w:bookmarkStart w:id="23" w:name="P208"/>
      <w:bookmarkEnd w:id="23"/>
      <w:r w:rsidRPr="00F65B7C">
        <w:rPr>
          <w:rFonts w:ascii="Times New Roman" w:hAnsi="Times New Roman" w:cs="Times New Roman"/>
          <w:b/>
          <w:sz w:val="22"/>
          <w:szCs w:val="22"/>
        </w:rPr>
        <w:t>VIII</w:t>
      </w:r>
      <w:r w:rsidR="004527B7" w:rsidRPr="00F65B7C">
        <w:rPr>
          <w:rFonts w:ascii="Times New Roman" w:hAnsi="Times New Roman" w:cs="Times New Roman"/>
          <w:b/>
          <w:sz w:val="22"/>
          <w:szCs w:val="22"/>
        </w:rPr>
        <w:t>.</w:t>
      </w:r>
      <w:r w:rsidR="004527B7" w:rsidRPr="00F649A9">
        <w:rPr>
          <w:rFonts w:ascii="Times New Roman" w:hAnsi="Times New Roman" w:cs="Times New Roman"/>
          <w:b/>
          <w:sz w:val="22"/>
          <w:szCs w:val="22"/>
        </w:rPr>
        <w:t xml:space="preserve"> ОБСТОЯТЕЛЬСТВА НЕПРЕОДОЛИМОЙ СИЛЫ</w:t>
      </w:r>
    </w:p>
    <w:p w:rsidR="00E452DC" w:rsidRPr="00F649A9" w:rsidRDefault="00F65B7C" w:rsidP="004673BC">
      <w:pPr>
        <w:widowControl w:val="0"/>
        <w:autoSpaceDE w:val="0"/>
        <w:autoSpaceDN w:val="0"/>
        <w:adjustRightInd w:val="0"/>
        <w:ind w:firstLine="567"/>
        <w:jc w:val="both"/>
        <w:rPr>
          <w:sz w:val="22"/>
          <w:szCs w:val="22"/>
        </w:rPr>
      </w:pPr>
      <w:r>
        <w:rPr>
          <w:sz w:val="22"/>
          <w:szCs w:val="22"/>
        </w:rPr>
        <w:t>8</w:t>
      </w:r>
      <w:r w:rsidR="00E452DC" w:rsidRPr="00F649A9">
        <w:rPr>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452DC" w:rsidRPr="00F649A9" w:rsidRDefault="00F65B7C" w:rsidP="004673BC">
      <w:pPr>
        <w:widowControl w:val="0"/>
        <w:autoSpaceDE w:val="0"/>
        <w:autoSpaceDN w:val="0"/>
        <w:adjustRightInd w:val="0"/>
        <w:ind w:firstLine="567"/>
        <w:jc w:val="both"/>
        <w:rPr>
          <w:sz w:val="22"/>
          <w:szCs w:val="22"/>
        </w:rPr>
      </w:pPr>
      <w:bookmarkStart w:id="24" w:name="Par254"/>
      <w:bookmarkEnd w:id="24"/>
      <w:r>
        <w:rPr>
          <w:sz w:val="22"/>
          <w:szCs w:val="22"/>
        </w:rPr>
        <w:t>8</w:t>
      </w:r>
      <w:r w:rsidR="00E452DC" w:rsidRPr="00F649A9">
        <w:rPr>
          <w:sz w:val="22"/>
          <w:szCs w:val="22"/>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452DC" w:rsidRPr="00F649A9" w:rsidRDefault="00F65B7C" w:rsidP="004673BC">
      <w:pPr>
        <w:widowControl w:val="0"/>
        <w:autoSpaceDE w:val="0"/>
        <w:autoSpaceDN w:val="0"/>
        <w:adjustRightInd w:val="0"/>
        <w:ind w:firstLine="567"/>
        <w:jc w:val="both"/>
        <w:rPr>
          <w:sz w:val="22"/>
          <w:szCs w:val="22"/>
        </w:rPr>
      </w:pPr>
      <w:bookmarkStart w:id="25" w:name="Par255"/>
      <w:bookmarkEnd w:id="25"/>
      <w:r>
        <w:rPr>
          <w:sz w:val="22"/>
          <w:szCs w:val="22"/>
        </w:rPr>
        <w:t>8</w:t>
      </w:r>
      <w:r w:rsidR="00E452DC" w:rsidRPr="00F649A9">
        <w:rPr>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452DC" w:rsidRPr="00F649A9" w:rsidRDefault="00F65B7C" w:rsidP="004673BC">
      <w:pPr>
        <w:widowControl w:val="0"/>
        <w:autoSpaceDE w:val="0"/>
        <w:autoSpaceDN w:val="0"/>
        <w:adjustRightInd w:val="0"/>
        <w:ind w:firstLine="567"/>
        <w:jc w:val="both"/>
        <w:rPr>
          <w:sz w:val="22"/>
          <w:szCs w:val="22"/>
        </w:rPr>
      </w:pPr>
      <w:r>
        <w:rPr>
          <w:sz w:val="22"/>
          <w:szCs w:val="22"/>
        </w:rPr>
        <w:t>8</w:t>
      </w:r>
      <w:r w:rsidR="00E452DC" w:rsidRPr="00F649A9">
        <w:rPr>
          <w:sz w:val="22"/>
          <w:szCs w:val="22"/>
        </w:rPr>
        <w:t xml:space="preserve">.4. 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00E452DC" w:rsidRPr="00F649A9">
          <w:rPr>
            <w:sz w:val="22"/>
            <w:szCs w:val="22"/>
          </w:rPr>
          <w:t xml:space="preserve">пунктах </w:t>
        </w:r>
        <w:r>
          <w:rPr>
            <w:sz w:val="22"/>
            <w:szCs w:val="22"/>
          </w:rPr>
          <w:t>8</w:t>
        </w:r>
        <w:r w:rsidR="00E452DC" w:rsidRPr="00F649A9">
          <w:rPr>
            <w:sz w:val="22"/>
            <w:szCs w:val="22"/>
          </w:rPr>
          <w:t>.2</w:t>
        </w:r>
      </w:hyperlink>
      <w:r w:rsidR="00E452DC" w:rsidRPr="00F649A9">
        <w:rPr>
          <w:sz w:val="22"/>
          <w:szCs w:val="22"/>
        </w:rPr>
        <w:t xml:space="preserve"> - </w:t>
      </w:r>
      <w:hyperlink w:anchor="Par255"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history="1">
        <w:r>
          <w:rPr>
            <w:sz w:val="22"/>
            <w:szCs w:val="22"/>
          </w:rPr>
          <w:t>8</w:t>
        </w:r>
        <w:r w:rsidR="00E452DC" w:rsidRPr="00F649A9">
          <w:rPr>
            <w:sz w:val="22"/>
            <w:szCs w:val="22"/>
          </w:rPr>
          <w:t>.3</w:t>
        </w:r>
      </w:hyperlink>
      <w:r w:rsidR="00E452DC" w:rsidRPr="00F649A9">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527B7" w:rsidRPr="00F649A9" w:rsidRDefault="00F65B7C" w:rsidP="004673BC">
      <w:pPr>
        <w:widowControl w:val="0"/>
        <w:autoSpaceDE w:val="0"/>
        <w:autoSpaceDN w:val="0"/>
        <w:adjustRightInd w:val="0"/>
        <w:ind w:firstLine="567"/>
        <w:jc w:val="both"/>
        <w:rPr>
          <w:sz w:val="22"/>
          <w:szCs w:val="22"/>
        </w:rPr>
      </w:pPr>
      <w:r>
        <w:rPr>
          <w:sz w:val="22"/>
          <w:szCs w:val="22"/>
        </w:rPr>
        <w:t>8</w:t>
      </w:r>
      <w:r w:rsidR="00E452DC" w:rsidRPr="00F649A9">
        <w:rPr>
          <w:sz w:val="22"/>
          <w:szCs w:val="22"/>
        </w:rPr>
        <w:t>.5. В случае,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527B7" w:rsidRPr="00F649A9" w:rsidRDefault="00F65B7C" w:rsidP="004673BC">
      <w:pPr>
        <w:pStyle w:val="ConsPlusNormal"/>
        <w:ind w:firstLine="567"/>
        <w:jc w:val="center"/>
        <w:outlineLvl w:val="1"/>
        <w:rPr>
          <w:rFonts w:ascii="Times New Roman" w:hAnsi="Times New Roman" w:cs="Times New Roman"/>
          <w:b/>
          <w:sz w:val="22"/>
          <w:szCs w:val="22"/>
        </w:rPr>
      </w:pPr>
      <w:r w:rsidRPr="00F65B7C">
        <w:rPr>
          <w:rFonts w:ascii="Times New Roman" w:hAnsi="Times New Roman" w:cs="Times New Roman"/>
          <w:b/>
          <w:sz w:val="22"/>
          <w:szCs w:val="22"/>
        </w:rPr>
        <w:t>I</w:t>
      </w:r>
      <w:r w:rsidR="004527B7" w:rsidRPr="00F649A9">
        <w:rPr>
          <w:rFonts w:ascii="Times New Roman" w:hAnsi="Times New Roman" w:cs="Times New Roman"/>
          <w:b/>
          <w:sz w:val="22"/>
          <w:szCs w:val="22"/>
        </w:rPr>
        <w:t>X. РАССМОТРЕНИЕ И РАЗРЕШЕНИЕ СПОРОВ</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.1. Все споры, возникающие из настоящего Контракта, Стороны могут разрешать путем переговоров.</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.2. Все споры, возникающие из настоящего Контракта, подлежат передаче на разрешение в Арбитражном суде Ульяновской области в соответствии с действующим законодательством Российской Федерации и настоящим Контрактом.</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 xml:space="preserve">.3.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00E452DC" w:rsidRPr="00F649A9">
          <w:rPr>
            <w:sz w:val="22"/>
            <w:szCs w:val="22"/>
          </w:rPr>
          <w:t>части 5 статьи 4</w:t>
        </w:r>
      </w:hyperlink>
      <w:r w:rsidR="00E452DC" w:rsidRPr="00F649A9">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452DC" w:rsidRPr="00F649A9" w:rsidRDefault="00F65B7C" w:rsidP="004673BC">
      <w:pPr>
        <w:widowControl w:val="0"/>
        <w:autoSpaceDE w:val="0"/>
        <w:autoSpaceDN w:val="0"/>
        <w:adjustRightInd w:val="0"/>
        <w:ind w:firstLine="567"/>
        <w:jc w:val="both"/>
        <w:rPr>
          <w:sz w:val="22"/>
          <w:szCs w:val="22"/>
        </w:rPr>
      </w:pPr>
      <w:r>
        <w:rPr>
          <w:sz w:val="22"/>
          <w:szCs w:val="22"/>
        </w:rPr>
        <w:lastRenderedPageBreak/>
        <w:t>9</w:t>
      </w:r>
      <w:r w:rsidR="00E452DC" w:rsidRPr="00F649A9">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.5. Сторона должна дать в письменной форме ответ на претензию по существу в срок не позднее 10 календарных дней с даты получения претензии.</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 xml:space="preserve">.7. Если требования в претензии подлежат денежной оценке, в претензии указывается </w:t>
      </w:r>
      <w:proofErr w:type="spellStart"/>
      <w:r w:rsidR="00E452DC" w:rsidRPr="00F649A9">
        <w:rPr>
          <w:sz w:val="22"/>
          <w:szCs w:val="22"/>
        </w:rPr>
        <w:t>истребуемая</w:t>
      </w:r>
      <w:proofErr w:type="spellEnd"/>
      <w:r w:rsidR="00E452DC" w:rsidRPr="00F649A9">
        <w:rPr>
          <w:sz w:val="22"/>
          <w:szCs w:val="22"/>
        </w:rPr>
        <w:t xml:space="preserve"> денежная сумма и ее полный и обоснованный расчет.</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452DC" w:rsidRPr="00F649A9" w:rsidRDefault="00F65B7C" w:rsidP="004673BC">
      <w:pPr>
        <w:widowControl w:val="0"/>
        <w:autoSpaceDE w:val="0"/>
        <w:autoSpaceDN w:val="0"/>
        <w:adjustRightInd w:val="0"/>
        <w:ind w:firstLine="567"/>
        <w:jc w:val="both"/>
        <w:rPr>
          <w:sz w:val="22"/>
          <w:szCs w:val="22"/>
        </w:rPr>
      </w:pPr>
      <w:r>
        <w:rPr>
          <w:sz w:val="22"/>
          <w:szCs w:val="22"/>
        </w:rPr>
        <w:t>9</w:t>
      </w:r>
      <w:r w:rsidR="00E452DC" w:rsidRPr="00F649A9">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452DC" w:rsidRPr="00F649A9" w:rsidRDefault="00F65B7C" w:rsidP="004673BC">
      <w:pPr>
        <w:widowControl w:val="0"/>
        <w:autoSpaceDE w:val="0"/>
        <w:autoSpaceDN w:val="0"/>
        <w:adjustRightInd w:val="0"/>
        <w:ind w:firstLine="567"/>
        <w:jc w:val="both"/>
        <w:rPr>
          <w:b/>
          <w:sz w:val="22"/>
          <w:szCs w:val="22"/>
        </w:rPr>
      </w:pPr>
      <w:r>
        <w:rPr>
          <w:sz w:val="22"/>
          <w:szCs w:val="22"/>
        </w:rPr>
        <w:t>9</w:t>
      </w:r>
      <w:r w:rsidR="00E452DC" w:rsidRPr="00F649A9">
        <w:rPr>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4527B7" w:rsidRPr="00F649A9" w:rsidRDefault="00F65B7C" w:rsidP="00400F67">
      <w:pPr>
        <w:pStyle w:val="ConsPlusNormal"/>
        <w:ind w:firstLine="567"/>
        <w:jc w:val="center"/>
        <w:outlineLvl w:val="1"/>
        <w:rPr>
          <w:rFonts w:ascii="Times New Roman" w:hAnsi="Times New Roman" w:cs="Times New Roman"/>
          <w:b/>
          <w:sz w:val="22"/>
          <w:szCs w:val="22"/>
        </w:rPr>
      </w:pPr>
      <w:r>
        <w:rPr>
          <w:rFonts w:ascii="Times New Roman" w:hAnsi="Times New Roman" w:cs="Times New Roman"/>
          <w:b/>
          <w:sz w:val="22"/>
          <w:szCs w:val="22"/>
        </w:rPr>
        <w:t>X</w:t>
      </w:r>
      <w:r w:rsidR="004527B7" w:rsidRPr="00F649A9">
        <w:rPr>
          <w:rFonts w:ascii="Times New Roman" w:hAnsi="Times New Roman" w:cs="Times New Roman"/>
          <w:b/>
          <w:sz w:val="22"/>
          <w:szCs w:val="22"/>
        </w:rPr>
        <w:t>. СРОК ДЕЙСТВИЯ И ПОРЯДОК ИЗМЕНЕНИЯ,</w:t>
      </w:r>
      <w:r w:rsidR="00400F67">
        <w:rPr>
          <w:rFonts w:ascii="Times New Roman" w:hAnsi="Times New Roman" w:cs="Times New Roman"/>
          <w:b/>
          <w:sz w:val="22"/>
          <w:szCs w:val="22"/>
        </w:rPr>
        <w:t xml:space="preserve"> </w:t>
      </w:r>
      <w:r w:rsidR="004527B7" w:rsidRPr="00F649A9">
        <w:rPr>
          <w:rFonts w:ascii="Times New Roman" w:hAnsi="Times New Roman" w:cs="Times New Roman"/>
          <w:b/>
          <w:sz w:val="22"/>
          <w:szCs w:val="22"/>
        </w:rPr>
        <w:t>РАСТОРЖЕНИЯ КОНТРАКТА</w:t>
      </w:r>
    </w:p>
    <w:p w:rsidR="00E452DC" w:rsidRPr="00F649A9" w:rsidRDefault="00F65B7C" w:rsidP="004673BC">
      <w:pPr>
        <w:widowControl w:val="0"/>
        <w:autoSpaceDE w:val="0"/>
        <w:autoSpaceDN w:val="0"/>
        <w:adjustRightInd w:val="0"/>
        <w:ind w:firstLine="567"/>
        <w:jc w:val="both"/>
        <w:rPr>
          <w:sz w:val="22"/>
          <w:szCs w:val="22"/>
        </w:rPr>
      </w:pPr>
      <w:bookmarkStart w:id="26" w:name="P252"/>
      <w:bookmarkEnd w:id="26"/>
      <w:r w:rsidRPr="00BE1E94">
        <w:rPr>
          <w:sz w:val="22"/>
          <w:szCs w:val="22"/>
        </w:rPr>
        <w:t>10</w:t>
      </w:r>
      <w:r w:rsidR="00E452DC" w:rsidRPr="00BE1E94">
        <w:rPr>
          <w:sz w:val="22"/>
          <w:szCs w:val="22"/>
        </w:rPr>
        <w:t>.1. Настоящий Контра</w:t>
      </w:r>
      <w:proofErr w:type="gramStart"/>
      <w:r w:rsidR="00E452DC" w:rsidRPr="00BE1E94">
        <w:rPr>
          <w:sz w:val="22"/>
          <w:szCs w:val="22"/>
        </w:rPr>
        <w:t>кт вст</w:t>
      </w:r>
      <w:proofErr w:type="gramEnd"/>
      <w:r w:rsidR="00E452DC" w:rsidRPr="00BE1E94">
        <w:rPr>
          <w:sz w:val="22"/>
          <w:szCs w:val="22"/>
        </w:rPr>
        <w:t xml:space="preserve">упает в силу с даты его заключения обеими Сторонами и действует по </w:t>
      </w:r>
      <w:r w:rsidR="00E452DC" w:rsidRPr="00A31D09">
        <w:rPr>
          <w:b/>
          <w:sz w:val="22"/>
          <w:szCs w:val="22"/>
        </w:rPr>
        <w:t>"</w:t>
      </w:r>
      <w:r w:rsidR="00BE1E94" w:rsidRPr="00A31D09">
        <w:rPr>
          <w:b/>
          <w:sz w:val="22"/>
          <w:szCs w:val="22"/>
        </w:rPr>
        <w:t>13</w:t>
      </w:r>
      <w:r w:rsidR="00E452DC" w:rsidRPr="00A31D09">
        <w:rPr>
          <w:b/>
          <w:sz w:val="22"/>
          <w:szCs w:val="22"/>
        </w:rPr>
        <w:t xml:space="preserve">" </w:t>
      </w:r>
      <w:r w:rsidR="00A31D09" w:rsidRPr="00A31D09">
        <w:rPr>
          <w:b/>
          <w:sz w:val="22"/>
          <w:szCs w:val="22"/>
        </w:rPr>
        <w:t xml:space="preserve">октября </w:t>
      </w:r>
      <w:r w:rsidR="00F649A9" w:rsidRPr="00A31D09">
        <w:rPr>
          <w:b/>
          <w:sz w:val="22"/>
          <w:szCs w:val="22"/>
        </w:rPr>
        <w:t>202</w:t>
      </w:r>
      <w:r w:rsidR="00BE1E94" w:rsidRPr="00A31D09">
        <w:rPr>
          <w:b/>
          <w:sz w:val="22"/>
          <w:szCs w:val="22"/>
        </w:rPr>
        <w:t>6</w:t>
      </w:r>
      <w:r w:rsidR="00E452DC" w:rsidRPr="00A31D09">
        <w:rPr>
          <w:b/>
          <w:sz w:val="22"/>
          <w:szCs w:val="22"/>
        </w:rPr>
        <w:t xml:space="preserve"> г</w:t>
      </w:r>
      <w:r w:rsidR="00F649A9" w:rsidRPr="00A31D09">
        <w:rPr>
          <w:b/>
          <w:sz w:val="22"/>
          <w:szCs w:val="22"/>
        </w:rPr>
        <w:t>ода</w:t>
      </w:r>
      <w:r w:rsidR="00E452DC" w:rsidRPr="00A31D09">
        <w:rPr>
          <w:sz w:val="22"/>
          <w:szCs w:val="22"/>
        </w:rPr>
        <w:t xml:space="preserve"> </w:t>
      </w:r>
      <w:r w:rsidR="00E452DC" w:rsidRPr="00A31D09">
        <w:rPr>
          <w:b/>
          <w:sz w:val="22"/>
          <w:szCs w:val="22"/>
        </w:rPr>
        <w:t>(включительно)</w:t>
      </w:r>
      <w:r w:rsidR="00E452DC" w:rsidRPr="00A31D09">
        <w:rPr>
          <w:sz w:val="22"/>
          <w:szCs w:val="22"/>
        </w:rPr>
        <w:t>,</w:t>
      </w:r>
      <w:r w:rsidR="00E452DC" w:rsidRPr="00596BDF">
        <w:rPr>
          <w:sz w:val="22"/>
          <w:szCs w:val="22"/>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w:t>
      </w:r>
      <w:r w:rsidR="00E452DC" w:rsidRPr="00F649A9">
        <w:rPr>
          <w:sz w:val="22"/>
          <w:szCs w:val="22"/>
        </w:rPr>
        <w:t xml:space="preserve"> настоящему Контракту.</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0</w:t>
      </w:r>
      <w:r w:rsidRPr="00F649A9">
        <w:rPr>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0</w:t>
      </w:r>
      <w:r w:rsidRPr="00F649A9">
        <w:rPr>
          <w:sz w:val="22"/>
          <w:szCs w:val="22"/>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6" w:history="1">
        <w:r w:rsidRPr="00F649A9">
          <w:rPr>
            <w:sz w:val="22"/>
            <w:szCs w:val="22"/>
          </w:rPr>
          <w:t>Законом</w:t>
        </w:r>
      </w:hyperlink>
      <w:r w:rsidRPr="00F649A9">
        <w:rPr>
          <w:sz w:val="22"/>
          <w:szCs w:val="22"/>
        </w:rPr>
        <w:t xml:space="preserve"> N 44-ФЗ порядке в реестр недобросовестных поставщиков (подрядчиков, исполнителей).</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0</w:t>
      </w:r>
      <w:r w:rsidRPr="00F649A9">
        <w:rPr>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0</w:t>
      </w:r>
      <w:r w:rsidRPr="00F649A9">
        <w:rPr>
          <w:sz w:val="22"/>
          <w:szCs w:val="22"/>
        </w:rPr>
        <w:t xml:space="preserve">.5. Изменение условий настоящего Контракта при его исполнении не допускается, за исключением случаев, предусмотренных </w:t>
      </w:r>
      <w:hyperlink r:id="rId17" w:history="1">
        <w:r w:rsidRPr="00F649A9">
          <w:rPr>
            <w:sz w:val="22"/>
            <w:szCs w:val="22"/>
          </w:rPr>
          <w:t>статьей 95</w:t>
        </w:r>
      </w:hyperlink>
      <w:r w:rsidR="00FF60EC" w:rsidRPr="00F649A9">
        <w:rPr>
          <w:sz w:val="22"/>
          <w:szCs w:val="22"/>
        </w:rPr>
        <w:t xml:space="preserve"> Закона N 44-ФЗ.</w:t>
      </w:r>
    </w:p>
    <w:p w:rsidR="00E452DC" w:rsidRPr="00F649A9" w:rsidRDefault="00F65B7C" w:rsidP="004673BC">
      <w:pPr>
        <w:widowControl w:val="0"/>
        <w:autoSpaceDE w:val="0"/>
        <w:autoSpaceDN w:val="0"/>
        <w:adjustRightInd w:val="0"/>
        <w:ind w:firstLine="567"/>
        <w:jc w:val="center"/>
        <w:rPr>
          <w:b/>
          <w:sz w:val="22"/>
          <w:szCs w:val="22"/>
        </w:rPr>
      </w:pPr>
      <w:r>
        <w:rPr>
          <w:b/>
          <w:sz w:val="22"/>
          <w:szCs w:val="22"/>
        </w:rPr>
        <w:t>X</w:t>
      </w:r>
      <w:r w:rsidR="004527B7" w:rsidRPr="00F649A9">
        <w:rPr>
          <w:b/>
          <w:sz w:val="22"/>
          <w:szCs w:val="22"/>
        </w:rPr>
        <w:t>I. ПРОЧИЕ ПОЛОЖЕНИЯ</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Pr="00F649A9">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Pr="00F649A9">
        <w:rPr>
          <w:sz w:val="22"/>
          <w:szCs w:val="22"/>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Pr="00F649A9">
        <w:rPr>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sidRPr="00F649A9">
          <w:rPr>
            <w:sz w:val="22"/>
            <w:szCs w:val="22"/>
          </w:rPr>
          <w:t>разделе 1</w:t>
        </w:r>
        <w:r w:rsidR="00DA32D5">
          <w:rPr>
            <w:sz w:val="22"/>
            <w:szCs w:val="22"/>
          </w:rPr>
          <w:t>3</w:t>
        </w:r>
      </w:hyperlink>
      <w:r w:rsidRPr="00F649A9">
        <w:rPr>
          <w:sz w:val="22"/>
          <w:szCs w:val="22"/>
        </w:rPr>
        <w:t xml:space="preserve">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sidRPr="00F649A9">
          <w:rPr>
            <w:sz w:val="22"/>
            <w:szCs w:val="22"/>
          </w:rPr>
          <w:t xml:space="preserve">разделе </w:t>
        </w:r>
      </w:hyperlink>
      <w:r w:rsidRPr="00F649A9">
        <w:rPr>
          <w:sz w:val="22"/>
          <w:szCs w:val="22"/>
        </w:rPr>
        <w:t>1</w:t>
      </w:r>
      <w:r w:rsidR="00DA32D5">
        <w:rPr>
          <w:sz w:val="22"/>
          <w:szCs w:val="22"/>
        </w:rPr>
        <w:t>3</w:t>
      </w:r>
      <w:r w:rsidRPr="00F649A9">
        <w:rPr>
          <w:sz w:val="22"/>
          <w:szCs w:val="22"/>
        </w:rPr>
        <w:t xml:space="preserve"> настоящего Контракта, либо с использованием факсимильной связи.</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49A9">
        <w:rPr>
          <w:sz w:val="22"/>
          <w:szCs w:val="22"/>
        </w:rPr>
        <w:lastRenderedPageBreak/>
        <w:t xml:space="preserve">указанным в </w:t>
      </w:r>
      <w:hyperlink w:anchor="Par306" w:tooltip="XIV. АДРЕСА. БАНКОВСКИЕ РЕКВИЗИТЫ И ПОДПИСИ СТОРОН:" w:history="1">
        <w:r w:rsidRPr="00F649A9">
          <w:rPr>
            <w:sz w:val="22"/>
            <w:szCs w:val="22"/>
          </w:rPr>
          <w:t xml:space="preserve">разделе </w:t>
        </w:r>
      </w:hyperlink>
      <w:r w:rsidRPr="00F649A9">
        <w:rPr>
          <w:sz w:val="22"/>
          <w:szCs w:val="22"/>
        </w:rPr>
        <w:t>1</w:t>
      </w:r>
      <w:r w:rsidR="00DA32D5">
        <w:rPr>
          <w:sz w:val="22"/>
          <w:szCs w:val="22"/>
        </w:rPr>
        <w:t>3</w:t>
      </w:r>
      <w:r w:rsidRPr="00F649A9">
        <w:rPr>
          <w:sz w:val="22"/>
          <w:szCs w:val="22"/>
        </w:rPr>
        <w:t xml:space="preserve"> настоящего Контракта, считается надлежащим уведомлением Сторон.</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Pr="00F649A9">
        <w:rPr>
          <w:sz w:val="22"/>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452DC" w:rsidRPr="00F649A9" w:rsidRDefault="00E452DC" w:rsidP="004673BC">
      <w:pPr>
        <w:widowControl w:val="0"/>
        <w:autoSpaceDE w:val="0"/>
        <w:autoSpaceDN w:val="0"/>
        <w:adjustRightInd w:val="0"/>
        <w:ind w:firstLine="567"/>
        <w:jc w:val="both"/>
        <w:rPr>
          <w:sz w:val="22"/>
          <w:szCs w:val="22"/>
        </w:rPr>
      </w:pPr>
      <w:r w:rsidRPr="00F649A9">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452DC"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Pr="00F649A9">
        <w:rPr>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51454" w:rsidRPr="00FC77D0" w:rsidRDefault="00B90816" w:rsidP="00B51454">
      <w:pPr>
        <w:autoSpaceDE w:val="0"/>
        <w:autoSpaceDN w:val="0"/>
        <w:adjustRightInd w:val="0"/>
        <w:ind w:firstLine="567"/>
        <w:jc w:val="both"/>
        <w:rPr>
          <w:sz w:val="22"/>
          <w:szCs w:val="22"/>
        </w:rPr>
      </w:pPr>
      <w:r>
        <w:rPr>
          <w:sz w:val="22"/>
          <w:szCs w:val="22"/>
        </w:rPr>
        <w:t>11.6.</w:t>
      </w:r>
      <w:r w:rsidRPr="008170E0">
        <w:rPr>
          <w:sz w:val="22"/>
          <w:szCs w:val="22"/>
        </w:rPr>
        <w:t xml:space="preserve"> </w:t>
      </w:r>
      <w:r w:rsidR="00B51454" w:rsidRPr="00FC77D0">
        <w:rPr>
          <w:sz w:val="22"/>
          <w:szCs w:val="22"/>
        </w:rPr>
        <w:t>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w:t>
      </w:r>
    </w:p>
    <w:p w:rsidR="00B90816" w:rsidRPr="00F649A9" w:rsidRDefault="00B51454" w:rsidP="00B51454">
      <w:pPr>
        <w:autoSpaceDE w:val="0"/>
        <w:autoSpaceDN w:val="0"/>
        <w:adjustRightInd w:val="0"/>
        <w:ind w:firstLine="567"/>
        <w:jc w:val="both"/>
        <w:rPr>
          <w:sz w:val="22"/>
          <w:szCs w:val="22"/>
        </w:rPr>
      </w:pPr>
      <w:r w:rsidRPr="00FC77D0">
        <w:rPr>
          <w:sz w:val="22"/>
          <w:szCs w:val="22"/>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4527B7" w:rsidRPr="00F649A9" w:rsidRDefault="00E452DC" w:rsidP="004673BC">
      <w:pPr>
        <w:widowControl w:val="0"/>
        <w:autoSpaceDE w:val="0"/>
        <w:autoSpaceDN w:val="0"/>
        <w:adjustRightInd w:val="0"/>
        <w:ind w:firstLine="567"/>
        <w:jc w:val="both"/>
        <w:rPr>
          <w:sz w:val="22"/>
          <w:szCs w:val="22"/>
        </w:rPr>
      </w:pPr>
      <w:r w:rsidRPr="00F649A9">
        <w:rPr>
          <w:sz w:val="22"/>
          <w:szCs w:val="22"/>
        </w:rPr>
        <w:t>1</w:t>
      </w:r>
      <w:r w:rsidR="00F65B7C">
        <w:rPr>
          <w:sz w:val="22"/>
          <w:szCs w:val="22"/>
        </w:rPr>
        <w:t>1</w:t>
      </w:r>
      <w:r w:rsidR="00B90816">
        <w:rPr>
          <w:sz w:val="22"/>
          <w:szCs w:val="22"/>
        </w:rPr>
        <w:t>.7</w:t>
      </w:r>
      <w:r w:rsidRPr="00F649A9">
        <w:rPr>
          <w:sz w:val="22"/>
          <w:szCs w:val="22"/>
        </w:rPr>
        <w:t>. Настоящий Контракт составлен в форме электронного документа, подписанного усиленными электронными подписями Сторон.</w:t>
      </w:r>
    </w:p>
    <w:p w:rsidR="004527B7" w:rsidRPr="00F649A9" w:rsidRDefault="00DA32D5" w:rsidP="004673BC">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XI</w:t>
      </w:r>
      <w:r w:rsidR="004527B7" w:rsidRPr="00F649A9">
        <w:rPr>
          <w:rFonts w:ascii="Times New Roman" w:hAnsi="Times New Roman" w:cs="Times New Roman"/>
          <w:b/>
          <w:sz w:val="22"/>
          <w:szCs w:val="22"/>
        </w:rPr>
        <w:t xml:space="preserve">I. ПЕРЕЧЕНЬ ПРИЛОЖЕНИЙ </w:t>
      </w:r>
    </w:p>
    <w:p w:rsidR="004527B7" w:rsidRPr="00F649A9" w:rsidRDefault="004527B7" w:rsidP="004673BC">
      <w:pPr>
        <w:pStyle w:val="ConsPlusNormal"/>
        <w:ind w:firstLine="540"/>
        <w:jc w:val="both"/>
        <w:rPr>
          <w:rFonts w:ascii="Times New Roman" w:hAnsi="Times New Roman" w:cs="Times New Roman"/>
          <w:sz w:val="22"/>
          <w:szCs w:val="22"/>
        </w:rPr>
      </w:pPr>
      <w:r w:rsidRPr="00F649A9">
        <w:rPr>
          <w:rFonts w:ascii="Times New Roman" w:hAnsi="Times New Roman" w:cs="Times New Roman"/>
          <w:sz w:val="22"/>
          <w:szCs w:val="22"/>
        </w:rPr>
        <w:t>Неотъемлемой частью настоящего Контракта является следующее:</w:t>
      </w:r>
    </w:p>
    <w:p w:rsidR="004673BC" w:rsidRPr="00F649A9" w:rsidRDefault="00DC453F" w:rsidP="004673BC">
      <w:pPr>
        <w:widowControl w:val="0"/>
        <w:autoSpaceDE w:val="0"/>
        <w:autoSpaceDN w:val="0"/>
        <w:adjustRightInd w:val="0"/>
        <w:ind w:firstLine="540"/>
        <w:jc w:val="both"/>
        <w:rPr>
          <w:sz w:val="22"/>
          <w:szCs w:val="22"/>
        </w:rPr>
      </w:pPr>
      <w:hyperlink w:anchor="Par326" w:tooltip="СПЕЦИФИКАЦИЯ" w:history="1">
        <w:r w:rsidR="004673BC" w:rsidRPr="00F649A9">
          <w:rPr>
            <w:sz w:val="22"/>
            <w:szCs w:val="22"/>
          </w:rPr>
          <w:t>Приложение N 1</w:t>
        </w:r>
      </w:hyperlink>
      <w:r w:rsidR="004673BC" w:rsidRPr="00F649A9">
        <w:rPr>
          <w:sz w:val="22"/>
          <w:szCs w:val="22"/>
        </w:rPr>
        <w:t xml:space="preserve"> - Спецификация на </w:t>
      </w:r>
      <w:r w:rsidR="001740F9">
        <w:rPr>
          <w:sz w:val="22"/>
          <w:szCs w:val="22"/>
        </w:rPr>
        <w:t>2</w:t>
      </w:r>
      <w:r w:rsidR="004673BC" w:rsidRPr="00F649A9">
        <w:rPr>
          <w:sz w:val="22"/>
          <w:szCs w:val="22"/>
        </w:rPr>
        <w:t xml:space="preserve"> лист</w:t>
      </w:r>
      <w:r w:rsidR="001740F9">
        <w:rPr>
          <w:sz w:val="22"/>
          <w:szCs w:val="22"/>
        </w:rPr>
        <w:t>ах</w:t>
      </w:r>
      <w:r w:rsidR="00F65B7C">
        <w:rPr>
          <w:sz w:val="22"/>
          <w:szCs w:val="22"/>
        </w:rPr>
        <w:t>.</w:t>
      </w:r>
    </w:p>
    <w:p w:rsidR="004527B7" w:rsidRPr="00F649A9" w:rsidRDefault="004527B7" w:rsidP="00F649A9">
      <w:pPr>
        <w:pStyle w:val="ConsPlusNormal"/>
        <w:jc w:val="center"/>
        <w:outlineLvl w:val="1"/>
        <w:rPr>
          <w:rFonts w:ascii="Times New Roman" w:hAnsi="Times New Roman" w:cs="Times New Roman"/>
          <w:b/>
          <w:sz w:val="22"/>
          <w:szCs w:val="22"/>
        </w:rPr>
      </w:pPr>
      <w:bookmarkStart w:id="27" w:name="P283"/>
      <w:bookmarkEnd w:id="27"/>
      <w:r w:rsidRPr="00F649A9">
        <w:rPr>
          <w:rFonts w:ascii="Times New Roman" w:hAnsi="Times New Roman" w:cs="Times New Roman"/>
          <w:b/>
          <w:sz w:val="22"/>
          <w:szCs w:val="22"/>
        </w:rPr>
        <w:t>X</w:t>
      </w:r>
      <w:r w:rsidR="00DA32D5" w:rsidRPr="00F649A9">
        <w:rPr>
          <w:rFonts w:ascii="Times New Roman" w:hAnsi="Times New Roman" w:cs="Times New Roman"/>
          <w:b/>
          <w:sz w:val="22"/>
          <w:szCs w:val="22"/>
        </w:rPr>
        <w:t>II</w:t>
      </w:r>
      <w:r w:rsidRPr="00F649A9">
        <w:rPr>
          <w:rFonts w:ascii="Times New Roman" w:hAnsi="Times New Roman" w:cs="Times New Roman"/>
          <w:b/>
          <w:sz w:val="22"/>
          <w:szCs w:val="22"/>
        </w:rPr>
        <w:t>I. АДРЕСА. БАНКОВСКИЕ РЕКВИЗИТЫ И ПОДПИСИ СТОРОН:</w:t>
      </w:r>
    </w:p>
    <w:tbl>
      <w:tblPr>
        <w:tblW w:w="10268" w:type="dxa"/>
        <w:tblLayout w:type="fixed"/>
        <w:tblCellMar>
          <w:top w:w="102" w:type="dxa"/>
          <w:left w:w="62" w:type="dxa"/>
          <w:bottom w:w="102" w:type="dxa"/>
          <w:right w:w="62" w:type="dxa"/>
        </w:tblCellMar>
        <w:tblLook w:val="0000"/>
      </w:tblPr>
      <w:tblGrid>
        <w:gridCol w:w="5024"/>
        <w:gridCol w:w="144"/>
        <w:gridCol w:w="5100"/>
      </w:tblGrid>
      <w:tr w:rsidR="00F649A9" w:rsidRPr="00D36EFF" w:rsidTr="00B90816">
        <w:trPr>
          <w:trHeight w:val="5992"/>
        </w:trPr>
        <w:tc>
          <w:tcPr>
            <w:tcW w:w="5024" w:type="dxa"/>
          </w:tcPr>
          <w:p w:rsidR="00F649A9" w:rsidRPr="00DE1117" w:rsidRDefault="00F649A9" w:rsidP="00DE1117">
            <w:pPr>
              <w:jc w:val="both"/>
              <w:rPr>
                <w:b/>
                <w:bCs/>
                <w:sz w:val="22"/>
                <w:szCs w:val="22"/>
              </w:rPr>
            </w:pPr>
            <w:r w:rsidRPr="00DE1117">
              <w:rPr>
                <w:sz w:val="22"/>
                <w:szCs w:val="22"/>
              </w:rPr>
              <w:t>Заказчик:</w:t>
            </w:r>
            <w:r w:rsidRPr="00DE1117">
              <w:rPr>
                <w:b/>
                <w:bCs/>
                <w:sz w:val="22"/>
                <w:szCs w:val="22"/>
              </w:rPr>
              <w:t xml:space="preserve"> </w:t>
            </w:r>
          </w:p>
          <w:p w:rsidR="00F649A9" w:rsidRPr="00DE1117" w:rsidRDefault="00F649A9" w:rsidP="00DE1117">
            <w:pPr>
              <w:jc w:val="both"/>
              <w:rPr>
                <w:b/>
                <w:bCs/>
                <w:sz w:val="22"/>
                <w:szCs w:val="22"/>
              </w:rPr>
            </w:pPr>
            <w:r w:rsidRPr="00DE1117">
              <w:rPr>
                <w:b/>
                <w:bCs/>
                <w:sz w:val="22"/>
                <w:szCs w:val="22"/>
              </w:rPr>
              <w:t>ОГБУ ДО «ДООЦ Юность»</w:t>
            </w:r>
          </w:p>
          <w:p w:rsidR="00F649A9" w:rsidRPr="000D01B6" w:rsidRDefault="00F649A9" w:rsidP="00DE1117">
            <w:pPr>
              <w:pStyle w:val="ac"/>
              <w:spacing w:after="0"/>
              <w:ind w:right="79"/>
              <w:jc w:val="both"/>
              <w:rPr>
                <w:bCs/>
                <w:sz w:val="22"/>
                <w:szCs w:val="22"/>
                <w:lang w:val="ru-RU" w:eastAsia="ru-RU"/>
              </w:rPr>
            </w:pPr>
            <w:r w:rsidRPr="004F4912">
              <w:rPr>
                <w:bCs/>
                <w:sz w:val="22"/>
                <w:szCs w:val="22"/>
                <w:lang w:val="ru-RU" w:eastAsia="ru-RU"/>
              </w:rPr>
              <w:t>ИНН 7310005259,  КПП 731001001</w:t>
            </w:r>
          </w:p>
          <w:p w:rsidR="00F649A9" w:rsidRPr="000D01B6" w:rsidRDefault="00F649A9" w:rsidP="00DE1117">
            <w:pPr>
              <w:pStyle w:val="ac"/>
              <w:spacing w:after="0"/>
              <w:ind w:right="79"/>
              <w:jc w:val="both"/>
              <w:rPr>
                <w:bCs/>
                <w:sz w:val="22"/>
                <w:szCs w:val="22"/>
                <w:lang w:val="ru-RU" w:eastAsia="ru-RU"/>
              </w:rPr>
            </w:pPr>
            <w:r w:rsidRPr="004F4912">
              <w:rPr>
                <w:bCs/>
                <w:sz w:val="22"/>
                <w:szCs w:val="22"/>
                <w:lang w:val="ru-RU" w:eastAsia="ru-RU"/>
              </w:rPr>
              <w:t xml:space="preserve">433526, РФ, Ульяновская область, </w:t>
            </w:r>
            <w:proofErr w:type="spellStart"/>
            <w:r w:rsidRPr="004F4912">
              <w:rPr>
                <w:bCs/>
                <w:sz w:val="22"/>
                <w:szCs w:val="22"/>
                <w:lang w:val="ru-RU" w:eastAsia="ru-RU"/>
              </w:rPr>
              <w:t>Мелекесский</w:t>
            </w:r>
            <w:proofErr w:type="spellEnd"/>
            <w:r w:rsidRPr="004F4912">
              <w:rPr>
                <w:bCs/>
                <w:sz w:val="22"/>
                <w:szCs w:val="22"/>
                <w:lang w:val="ru-RU" w:eastAsia="ru-RU"/>
              </w:rPr>
              <w:t xml:space="preserve"> район, с.Бригадировка, ул.Курортное шоссе, д.3 </w:t>
            </w:r>
          </w:p>
          <w:p w:rsidR="00F649A9" w:rsidRPr="000D01B6" w:rsidRDefault="00F649A9" w:rsidP="00DE1117">
            <w:pPr>
              <w:pStyle w:val="ac"/>
              <w:spacing w:after="0"/>
              <w:ind w:right="79"/>
              <w:jc w:val="both"/>
              <w:rPr>
                <w:bCs/>
                <w:sz w:val="22"/>
                <w:szCs w:val="22"/>
                <w:lang w:val="ru-RU" w:eastAsia="ru-RU"/>
              </w:rPr>
            </w:pPr>
            <w:r w:rsidRPr="004F4912">
              <w:rPr>
                <w:bCs/>
                <w:sz w:val="22"/>
                <w:szCs w:val="22"/>
                <w:lang w:val="ru-RU" w:eastAsia="ru-RU"/>
              </w:rPr>
              <w:t>Почтовый адрес: 433501, г.Димитровград, а/я 77</w:t>
            </w:r>
          </w:p>
          <w:p w:rsidR="00F649A9" w:rsidRPr="000D01B6" w:rsidRDefault="00F649A9" w:rsidP="00DE1117">
            <w:pPr>
              <w:pStyle w:val="ac"/>
              <w:spacing w:after="0"/>
              <w:ind w:right="79"/>
              <w:jc w:val="both"/>
              <w:rPr>
                <w:bCs/>
                <w:sz w:val="22"/>
                <w:szCs w:val="22"/>
                <w:lang w:val="ru-RU" w:eastAsia="ru-RU"/>
              </w:rPr>
            </w:pPr>
            <w:r w:rsidRPr="004F4912">
              <w:rPr>
                <w:bCs/>
                <w:sz w:val="22"/>
                <w:szCs w:val="22"/>
                <w:lang w:val="ru-RU" w:eastAsia="ru-RU"/>
              </w:rPr>
              <w:t xml:space="preserve">Тел./факс: 8 (84235) 2-31-01 (закупки), </w:t>
            </w:r>
            <w:r w:rsidR="00DA1EB3" w:rsidRPr="004F4912">
              <w:rPr>
                <w:bCs/>
                <w:sz w:val="22"/>
                <w:szCs w:val="22"/>
                <w:lang w:val="ru-RU" w:eastAsia="ru-RU"/>
              </w:rPr>
              <w:t>9-82-83</w:t>
            </w:r>
            <w:r w:rsidRPr="004F4912">
              <w:rPr>
                <w:bCs/>
                <w:sz w:val="22"/>
                <w:szCs w:val="22"/>
                <w:lang w:val="ru-RU" w:eastAsia="ru-RU"/>
              </w:rPr>
              <w:t xml:space="preserve"> (бух.), 2-28-23 (приемная)</w:t>
            </w:r>
          </w:p>
          <w:p w:rsidR="00F649A9" w:rsidRPr="00DE1117" w:rsidRDefault="00F649A9" w:rsidP="00DE1117">
            <w:pPr>
              <w:pStyle w:val="ac"/>
              <w:spacing w:after="0"/>
              <w:ind w:right="79"/>
              <w:jc w:val="both"/>
              <w:rPr>
                <w:bCs/>
                <w:sz w:val="22"/>
                <w:szCs w:val="22"/>
                <w:lang w:val="en-US" w:eastAsia="ru-RU"/>
              </w:rPr>
            </w:pPr>
            <w:r w:rsidRPr="00DE1117">
              <w:rPr>
                <w:bCs/>
                <w:sz w:val="22"/>
                <w:szCs w:val="22"/>
                <w:lang w:val="en-US" w:eastAsia="ru-RU"/>
              </w:rPr>
              <w:t xml:space="preserve">E-mail: </w:t>
            </w:r>
            <w:hyperlink r:id="rId18" w:history="1">
              <w:r w:rsidRPr="00DE1117">
                <w:rPr>
                  <w:rStyle w:val="a6"/>
                  <w:bCs/>
                  <w:sz w:val="22"/>
                  <w:szCs w:val="22"/>
                  <w:lang w:val="en-US" w:eastAsia="ru-RU"/>
                </w:rPr>
                <w:t>unost-zakupki@mail.ru</w:t>
              </w:r>
            </w:hyperlink>
          </w:p>
          <w:p w:rsidR="00F649A9" w:rsidRPr="000D01B6" w:rsidRDefault="00F649A9" w:rsidP="00DE1117">
            <w:pPr>
              <w:pStyle w:val="ac"/>
              <w:spacing w:after="0"/>
              <w:ind w:right="79"/>
              <w:jc w:val="both"/>
              <w:rPr>
                <w:b/>
                <w:bCs/>
                <w:sz w:val="22"/>
                <w:szCs w:val="22"/>
                <w:u w:val="single"/>
                <w:lang w:val="ru-RU" w:eastAsia="ru-RU"/>
              </w:rPr>
            </w:pPr>
            <w:r w:rsidRPr="004F4912">
              <w:rPr>
                <w:b/>
                <w:bCs/>
                <w:sz w:val="22"/>
                <w:szCs w:val="22"/>
                <w:u w:val="single"/>
                <w:lang w:val="ru-RU" w:eastAsia="ru-RU"/>
              </w:rPr>
              <w:t>Банковские реквизиты:</w:t>
            </w:r>
          </w:p>
          <w:p w:rsidR="00F649A9" w:rsidRPr="00DE1117" w:rsidRDefault="00F649A9" w:rsidP="00DE1117">
            <w:pPr>
              <w:pStyle w:val="msobodytextmrcssattr"/>
              <w:shd w:val="clear" w:color="auto" w:fill="FFFFFF"/>
              <w:spacing w:before="0" w:beforeAutospacing="0" w:after="0" w:afterAutospacing="0"/>
              <w:ind w:right="79"/>
              <w:jc w:val="both"/>
              <w:rPr>
                <w:color w:val="333333"/>
                <w:sz w:val="22"/>
                <w:szCs w:val="22"/>
              </w:rPr>
            </w:pPr>
            <w:r w:rsidRPr="00DE1117">
              <w:rPr>
                <w:color w:val="000000"/>
                <w:sz w:val="22"/>
                <w:szCs w:val="22"/>
              </w:rPr>
              <w:t>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л/с 20273136735)</w:t>
            </w:r>
          </w:p>
          <w:p w:rsidR="00BE1E94" w:rsidRPr="000D01B6" w:rsidRDefault="00F649A9" w:rsidP="00BE1E94">
            <w:pPr>
              <w:pStyle w:val="ac"/>
              <w:spacing w:after="0"/>
              <w:jc w:val="both"/>
              <w:rPr>
                <w:bCs/>
                <w:sz w:val="22"/>
                <w:szCs w:val="22"/>
                <w:lang w:val="ru-RU" w:eastAsia="ru-RU"/>
              </w:rPr>
            </w:pPr>
            <w:r w:rsidRPr="005E5D79">
              <w:rPr>
                <w:color w:val="000000"/>
                <w:sz w:val="22"/>
                <w:szCs w:val="22"/>
                <w:lang w:val="ru-RU" w:eastAsia="ru-RU"/>
              </w:rPr>
              <w:t xml:space="preserve">б/с 40102810645370000061 </w:t>
            </w:r>
            <w:r w:rsidR="00BE1E94" w:rsidRPr="00531DF2">
              <w:rPr>
                <w:bCs/>
                <w:sz w:val="22"/>
                <w:szCs w:val="22"/>
                <w:lang w:val="ru-RU" w:eastAsia="ru-RU"/>
              </w:rPr>
              <w:t xml:space="preserve">ОКЦ № 5 ВВГУ Банка России // УФК по Ульяновской области,  </w:t>
            </w:r>
            <w:proofErr w:type="gramStart"/>
            <w:r w:rsidR="00BE1E94" w:rsidRPr="00531DF2">
              <w:rPr>
                <w:bCs/>
                <w:sz w:val="22"/>
                <w:szCs w:val="22"/>
                <w:lang w:val="ru-RU" w:eastAsia="ru-RU"/>
              </w:rPr>
              <w:t>г</w:t>
            </w:r>
            <w:proofErr w:type="gramEnd"/>
            <w:r w:rsidR="00BE1E94" w:rsidRPr="00531DF2">
              <w:rPr>
                <w:bCs/>
                <w:sz w:val="22"/>
                <w:szCs w:val="22"/>
                <w:lang w:val="ru-RU" w:eastAsia="ru-RU"/>
              </w:rPr>
              <w:t xml:space="preserve"> Ульяновск</w:t>
            </w:r>
          </w:p>
          <w:p w:rsidR="00F649A9" w:rsidRPr="00DE1117" w:rsidRDefault="00F649A9" w:rsidP="00DE1117">
            <w:pPr>
              <w:pStyle w:val="msobodytextmrcssattr"/>
              <w:shd w:val="clear" w:color="auto" w:fill="FFFFFF"/>
              <w:spacing w:before="0" w:beforeAutospacing="0" w:after="0" w:afterAutospacing="0"/>
              <w:ind w:right="79"/>
              <w:jc w:val="both"/>
              <w:rPr>
                <w:color w:val="333333"/>
                <w:sz w:val="22"/>
                <w:szCs w:val="22"/>
              </w:rPr>
            </w:pPr>
            <w:r w:rsidRPr="00DE1117">
              <w:rPr>
                <w:color w:val="000000"/>
                <w:sz w:val="22"/>
                <w:szCs w:val="22"/>
              </w:rPr>
              <w:t>БИК 017308101</w:t>
            </w:r>
          </w:p>
          <w:p w:rsidR="00C676BC" w:rsidRPr="000D01B6" w:rsidRDefault="00F649A9" w:rsidP="00DE1117">
            <w:pPr>
              <w:pStyle w:val="ac"/>
              <w:spacing w:after="0"/>
              <w:ind w:hanging="62"/>
              <w:rPr>
                <w:bCs/>
                <w:sz w:val="22"/>
                <w:szCs w:val="22"/>
                <w:lang w:val="ru-RU" w:eastAsia="ru-RU"/>
              </w:rPr>
            </w:pPr>
            <w:r w:rsidRPr="004F4912">
              <w:rPr>
                <w:sz w:val="22"/>
                <w:szCs w:val="22"/>
                <w:lang w:val="ru-RU" w:eastAsia="ru-RU"/>
              </w:rPr>
              <w:t>Казначейский счет 03224643730000006801</w:t>
            </w:r>
          </w:p>
          <w:p w:rsidR="00C676BC" w:rsidRPr="000D01B6" w:rsidRDefault="00C676BC" w:rsidP="00DE1117">
            <w:pPr>
              <w:pStyle w:val="ac"/>
              <w:spacing w:after="0"/>
              <w:ind w:hanging="62"/>
              <w:rPr>
                <w:bCs/>
                <w:sz w:val="22"/>
                <w:szCs w:val="22"/>
                <w:lang w:val="ru-RU" w:eastAsia="ru-RU"/>
              </w:rPr>
            </w:pPr>
          </w:p>
          <w:p w:rsidR="00256032" w:rsidRPr="000D01B6" w:rsidRDefault="00256032" w:rsidP="00DE1117">
            <w:pPr>
              <w:pStyle w:val="ac"/>
              <w:spacing w:after="0"/>
              <w:rPr>
                <w:bCs/>
                <w:sz w:val="22"/>
                <w:szCs w:val="22"/>
                <w:lang w:val="ru-RU" w:eastAsia="ru-RU"/>
              </w:rPr>
            </w:pPr>
          </w:p>
          <w:p w:rsidR="00256032" w:rsidRPr="000D01B6" w:rsidRDefault="00256032" w:rsidP="00DE1117">
            <w:pPr>
              <w:pStyle w:val="ac"/>
              <w:spacing w:after="0"/>
              <w:rPr>
                <w:bCs/>
                <w:sz w:val="22"/>
                <w:szCs w:val="22"/>
                <w:lang w:val="ru-RU" w:eastAsia="ru-RU"/>
              </w:rPr>
            </w:pPr>
          </w:p>
          <w:p w:rsidR="00C676BC" w:rsidRPr="000D01B6" w:rsidRDefault="0088484A" w:rsidP="00DE1117">
            <w:pPr>
              <w:pStyle w:val="ac"/>
              <w:spacing w:after="0"/>
              <w:rPr>
                <w:bCs/>
                <w:sz w:val="22"/>
                <w:szCs w:val="22"/>
                <w:lang w:val="ru-RU" w:eastAsia="ru-RU"/>
              </w:rPr>
            </w:pPr>
            <w:r w:rsidRPr="004F4912">
              <w:rPr>
                <w:bCs/>
                <w:sz w:val="22"/>
                <w:szCs w:val="22"/>
                <w:lang w:val="ru-RU" w:eastAsia="ru-RU"/>
              </w:rPr>
              <w:t>Д</w:t>
            </w:r>
            <w:r w:rsidR="00C676BC" w:rsidRPr="004F4912">
              <w:rPr>
                <w:bCs/>
                <w:sz w:val="22"/>
                <w:szCs w:val="22"/>
                <w:lang w:val="ru-RU" w:eastAsia="ru-RU"/>
              </w:rPr>
              <w:t>иректор</w:t>
            </w:r>
          </w:p>
          <w:p w:rsidR="00C676BC" w:rsidRPr="000D01B6" w:rsidRDefault="00C676BC" w:rsidP="00DE1117">
            <w:pPr>
              <w:pStyle w:val="ac"/>
              <w:spacing w:after="0"/>
              <w:ind w:hanging="62"/>
              <w:rPr>
                <w:bCs/>
                <w:sz w:val="22"/>
                <w:szCs w:val="22"/>
                <w:lang w:val="ru-RU" w:eastAsia="ru-RU"/>
              </w:rPr>
            </w:pPr>
          </w:p>
          <w:p w:rsidR="00C676BC" w:rsidRPr="00DE1117" w:rsidRDefault="000139AB" w:rsidP="00DE1117">
            <w:pPr>
              <w:autoSpaceDE w:val="0"/>
              <w:autoSpaceDN w:val="0"/>
              <w:adjustRightInd w:val="0"/>
              <w:ind w:left="-567" w:right="282" w:hanging="62"/>
              <w:jc w:val="both"/>
              <w:rPr>
                <w:bCs/>
                <w:sz w:val="22"/>
                <w:szCs w:val="22"/>
              </w:rPr>
            </w:pPr>
            <w:r>
              <w:rPr>
                <w:bCs/>
                <w:sz w:val="22"/>
                <w:szCs w:val="22"/>
              </w:rPr>
              <w:t xml:space="preserve">_____________________ </w:t>
            </w:r>
            <w:proofErr w:type="spellStart"/>
            <w:r w:rsidR="0088484A">
              <w:rPr>
                <w:bCs/>
                <w:sz w:val="22"/>
                <w:szCs w:val="22"/>
              </w:rPr>
              <w:t>Т.В.Кондикова</w:t>
            </w:r>
            <w:proofErr w:type="spellEnd"/>
            <w:r w:rsidR="00C676BC" w:rsidRPr="00DE1117">
              <w:rPr>
                <w:bCs/>
                <w:sz w:val="22"/>
                <w:szCs w:val="22"/>
              </w:rPr>
              <w:t xml:space="preserve"> </w:t>
            </w:r>
          </w:p>
          <w:p w:rsidR="00C676BC" w:rsidRPr="000D01B6" w:rsidRDefault="00C676BC" w:rsidP="00DE1117">
            <w:pPr>
              <w:pStyle w:val="ac"/>
              <w:spacing w:after="0"/>
              <w:ind w:right="-57"/>
              <w:rPr>
                <w:bCs/>
                <w:sz w:val="22"/>
                <w:szCs w:val="22"/>
                <w:lang w:val="ru-RU" w:eastAsia="ru-RU"/>
              </w:rPr>
            </w:pPr>
            <w:r w:rsidRPr="004F4912">
              <w:rPr>
                <w:bCs/>
                <w:sz w:val="22"/>
                <w:szCs w:val="22"/>
                <w:lang w:val="ru-RU" w:eastAsia="ru-RU"/>
              </w:rPr>
              <w:t>м.п.</w:t>
            </w:r>
          </w:p>
          <w:p w:rsidR="00F649A9" w:rsidRPr="000D01B6" w:rsidRDefault="00F649A9" w:rsidP="00DE1117">
            <w:pPr>
              <w:pStyle w:val="ac"/>
              <w:spacing w:after="0"/>
              <w:ind w:right="-57"/>
              <w:jc w:val="both"/>
              <w:rPr>
                <w:bCs/>
                <w:sz w:val="22"/>
                <w:szCs w:val="22"/>
                <w:lang w:val="ru-RU" w:eastAsia="ru-RU"/>
              </w:rPr>
            </w:pPr>
          </w:p>
        </w:tc>
        <w:tc>
          <w:tcPr>
            <w:tcW w:w="144" w:type="dxa"/>
          </w:tcPr>
          <w:p w:rsidR="00F649A9" w:rsidRPr="00DE1117" w:rsidRDefault="00F649A9" w:rsidP="00DE1117">
            <w:pPr>
              <w:pStyle w:val="ConsPlusNormal"/>
              <w:rPr>
                <w:rFonts w:ascii="Times New Roman" w:hAnsi="Times New Roman" w:cs="Times New Roman"/>
                <w:sz w:val="22"/>
                <w:szCs w:val="22"/>
              </w:rPr>
            </w:pPr>
          </w:p>
        </w:tc>
        <w:tc>
          <w:tcPr>
            <w:tcW w:w="5100" w:type="dxa"/>
          </w:tcPr>
          <w:p w:rsidR="00F649A9" w:rsidRPr="00DE1117" w:rsidRDefault="00C676BC" w:rsidP="00DE1117">
            <w:pPr>
              <w:pStyle w:val="ConsPlusNormal"/>
              <w:ind w:firstLine="0"/>
              <w:rPr>
                <w:rFonts w:ascii="Times New Roman" w:hAnsi="Times New Roman" w:cs="Times New Roman"/>
                <w:sz w:val="22"/>
                <w:szCs w:val="22"/>
              </w:rPr>
            </w:pPr>
            <w:r w:rsidRPr="00DE1117">
              <w:rPr>
                <w:rFonts w:ascii="Times New Roman" w:hAnsi="Times New Roman" w:cs="Times New Roman"/>
                <w:sz w:val="22"/>
                <w:szCs w:val="22"/>
              </w:rPr>
              <w:t>Поставщик:</w:t>
            </w:r>
          </w:p>
          <w:p w:rsidR="00C676BC" w:rsidRPr="00DE1117" w:rsidRDefault="00C676BC" w:rsidP="00DE1117">
            <w:pPr>
              <w:pStyle w:val="ConsPlusNormal"/>
              <w:ind w:firstLine="0"/>
              <w:rPr>
                <w:rFonts w:ascii="Times New Roman" w:hAnsi="Times New Roman" w:cs="Times New Roman"/>
                <w:sz w:val="22"/>
                <w:szCs w:val="22"/>
              </w:rPr>
            </w:pPr>
          </w:p>
        </w:tc>
      </w:tr>
    </w:tbl>
    <w:p w:rsidR="00FF60EC" w:rsidRDefault="00FF60EC" w:rsidP="004673BC">
      <w:pPr>
        <w:pStyle w:val="ConsPlusNormal"/>
        <w:jc w:val="both"/>
        <w:rPr>
          <w:rFonts w:ascii="Times New Roman" w:hAnsi="Times New Roman" w:cs="Times New Roman"/>
          <w:sz w:val="22"/>
          <w:szCs w:val="22"/>
        </w:rPr>
      </w:pPr>
    </w:p>
    <w:p w:rsidR="00DA32D5" w:rsidRPr="00F649A9" w:rsidRDefault="00DA32D5" w:rsidP="004673BC">
      <w:pPr>
        <w:pStyle w:val="ConsPlusNormal"/>
        <w:jc w:val="both"/>
        <w:rPr>
          <w:rFonts w:ascii="Times New Roman" w:hAnsi="Times New Roman" w:cs="Times New Roman"/>
          <w:sz w:val="22"/>
          <w:szCs w:val="22"/>
        </w:rPr>
      </w:pPr>
    </w:p>
    <w:p w:rsidR="00FF60EC" w:rsidRDefault="00FF60EC" w:rsidP="005C19E9">
      <w:pPr>
        <w:pStyle w:val="ConsPlusNormal"/>
        <w:ind w:firstLine="0"/>
        <w:jc w:val="both"/>
        <w:rPr>
          <w:rFonts w:ascii="Times New Roman" w:hAnsi="Times New Roman" w:cs="Times New Roman"/>
          <w:sz w:val="22"/>
          <w:szCs w:val="22"/>
        </w:rPr>
      </w:pPr>
    </w:p>
    <w:p w:rsidR="003F26D3" w:rsidRDefault="003F26D3" w:rsidP="005C19E9">
      <w:pPr>
        <w:pStyle w:val="ConsPlusNormal"/>
        <w:ind w:firstLine="0"/>
        <w:jc w:val="both"/>
        <w:rPr>
          <w:rFonts w:ascii="Times New Roman" w:hAnsi="Times New Roman" w:cs="Times New Roman"/>
          <w:sz w:val="22"/>
          <w:szCs w:val="22"/>
        </w:rPr>
      </w:pPr>
    </w:p>
    <w:p w:rsidR="00D87AA2" w:rsidRDefault="00D87AA2" w:rsidP="005C19E9">
      <w:pPr>
        <w:pStyle w:val="ConsPlusNormal"/>
        <w:ind w:firstLine="0"/>
        <w:jc w:val="both"/>
        <w:rPr>
          <w:rFonts w:ascii="Times New Roman" w:hAnsi="Times New Roman" w:cs="Times New Roman"/>
          <w:sz w:val="22"/>
          <w:szCs w:val="22"/>
        </w:rPr>
      </w:pPr>
    </w:p>
    <w:p w:rsidR="00D87AA2" w:rsidRDefault="00D87AA2" w:rsidP="005C19E9">
      <w:pPr>
        <w:pStyle w:val="ConsPlusNormal"/>
        <w:ind w:firstLine="0"/>
        <w:jc w:val="both"/>
        <w:rPr>
          <w:rFonts w:ascii="Times New Roman" w:hAnsi="Times New Roman" w:cs="Times New Roman"/>
          <w:sz w:val="22"/>
          <w:szCs w:val="22"/>
        </w:rPr>
      </w:pPr>
    </w:p>
    <w:p w:rsidR="00B51454" w:rsidRPr="00F649A9" w:rsidRDefault="00B51454" w:rsidP="005C19E9">
      <w:pPr>
        <w:pStyle w:val="ConsPlusNormal"/>
        <w:ind w:firstLine="0"/>
        <w:jc w:val="both"/>
        <w:rPr>
          <w:rFonts w:ascii="Times New Roman" w:hAnsi="Times New Roman" w:cs="Times New Roman"/>
          <w:sz w:val="22"/>
          <w:szCs w:val="22"/>
        </w:rPr>
      </w:pPr>
    </w:p>
    <w:p w:rsidR="00A473BC" w:rsidRDefault="00A473BC" w:rsidP="001F3AFB">
      <w:pPr>
        <w:widowControl w:val="0"/>
        <w:autoSpaceDE w:val="0"/>
        <w:autoSpaceDN w:val="0"/>
        <w:adjustRightInd w:val="0"/>
        <w:ind w:firstLine="720"/>
        <w:jc w:val="right"/>
        <w:rPr>
          <w:sz w:val="22"/>
          <w:szCs w:val="22"/>
        </w:rPr>
      </w:pPr>
    </w:p>
    <w:p w:rsidR="00A473BC" w:rsidRDefault="00A473BC" w:rsidP="001F3AFB">
      <w:pPr>
        <w:widowControl w:val="0"/>
        <w:autoSpaceDE w:val="0"/>
        <w:autoSpaceDN w:val="0"/>
        <w:adjustRightInd w:val="0"/>
        <w:ind w:firstLine="720"/>
        <w:jc w:val="right"/>
        <w:rPr>
          <w:sz w:val="22"/>
          <w:szCs w:val="22"/>
        </w:rPr>
      </w:pPr>
    </w:p>
    <w:p w:rsidR="00267E0A" w:rsidRDefault="00267E0A" w:rsidP="001F3AFB">
      <w:pPr>
        <w:widowControl w:val="0"/>
        <w:autoSpaceDE w:val="0"/>
        <w:autoSpaceDN w:val="0"/>
        <w:adjustRightInd w:val="0"/>
        <w:ind w:firstLine="720"/>
        <w:jc w:val="right"/>
        <w:rPr>
          <w:sz w:val="22"/>
          <w:szCs w:val="22"/>
        </w:rPr>
      </w:pPr>
    </w:p>
    <w:p w:rsidR="00267E0A" w:rsidRDefault="00267E0A" w:rsidP="001F3AFB">
      <w:pPr>
        <w:widowControl w:val="0"/>
        <w:autoSpaceDE w:val="0"/>
        <w:autoSpaceDN w:val="0"/>
        <w:adjustRightInd w:val="0"/>
        <w:ind w:firstLine="720"/>
        <w:jc w:val="right"/>
        <w:rPr>
          <w:sz w:val="22"/>
          <w:szCs w:val="22"/>
        </w:rPr>
      </w:pPr>
    </w:p>
    <w:p w:rsidR="00267E0A" w:rsidRDefault="00267E0A" w:rsidP="001F3AFB">
      <w:pPr>
        <w:widowControl w:val="0"/>
        <w:autoSpaceDE w:val="0"/>
        <w:autoSpaceDN w:val="0"/>
        <w:adjustRightInd w:val="0"/>
        <w:ind w:firstLine="720"/>
        <w:jc w:val="right"/>
        <w:rPr>
          <w:sz w:val="22"/>
          <w:szCs w:val="22"/>
        </w:rPr>
      </w:pPr>
    </w:p>
    <w:p w:rsidR="00A473BC" w:rsidRDefault="00A473BC" w:rsidP="001F3AFB">
      <w:pPr>
        <w:widowControl w:val="0"/>
        <w:autoSpaceDE w:val="0"/>
        <w:autoSpaceDN w:val="0"/>
        <w:adjustRightInd w:val="0"/>
        <w:ind w:firstLine="720"/>
        <w:jc w:val="right"/>
        <w:rPr>
          <w:sz w:val="22"/>
          <w:szCs w:val="22"/>
        </w:rPr>
      </w:pPr>
    </w:p>
    <w:p w:rsidR="004673BC" w:rsidRPr="00F649A9" w:rsidRDefault="004673BC" w:rsidP="001F3AFB">
      <w:pPr>
        <w:widowControl w:val="0"/>
        <w:autoSpaceDE w:val="0"/>
        <w:autoSpaceDN w:val="0"/>
        <w:adjustRightInd w:val="0"/>
        <w:ind w:firstLine="720"/>
        <w:jc w:val="right"/>
        <w:rPr>
          <w:sz w:val="22"/>
          <w:szCs w:val="22"/>
        </w:rPr>
      </w:pPr>
      <w:r w:rsidRPr="00F649A9">
        <w:rPr>
          <w:sz w:val="22"/>
          <w:szCs w:val="22"/>
        </w:rPr>
        <w:t>Приложение N 1</w:t>
      </w:r>
      <w:r w:rsidR="001F3AFB" w:rsidRPr="00F649A9">
        <w:rPr>
          <w:sz w:val="22"/>
          <w:szCs w:val="22"/>
        </w:rPr>
        <w:t xml:space="preserve"> </w:t>
      </w:r>
      <w:r w:rsidRPr="00F649A9">
        <w:rPr>
          <w:sz w:val="22"/>
          <w:szCs w:val="22"/>
        </w:rPr>
        <w:t>к Контракту</w:t>
      </w:r>
    </w:p>
    <w:p w:rsidR="004673BC" w:rsidRPr="00F649A9" w:rsidRDefault="004673BC" w:rsidP="004673BC">
      <w:pPr>
        <w:widowControl w:val="0"/>
        <w:autoSpaceDE w:val="0"/>
        <w:autoSpaceDN w:val="0"/>
        <w:adjustRightInd w:val="0"/>
        <w:ind w:firstLine="720"/>
        <w:jc w:val="right"/>
        <w:rPr>
          <w:sz w:val="22"/>
          <w:szCs w:val="22"/>
        </w:rPr>
      </w:pPr>
      <w:r w:rsidRPr="00F649A9">
        <w:rPr>
          <w:sz w:val="22"/>
          <w:szCs w:val="22"/>
        </w:rPr>
        <w:t xml:space="preserve">от "__" </w:t>
      </w:r>
      <w:r w:rsidR="001740F9">
        <w:rPr>
          <w:sz w:val="22"/>
          <w:szCs w:val="22"/>
        </w:rPr>
        <w:t>___</w:t>
      </w:r>
      <w:r w:rsidR="00B42B70">
        <w:rPr>
          <w:sz w:val="22"/>
          <w:szCs w:val="22"/>
        </w:rPr>
        <w:t>_</w:t>
      </w:r>
      <w:r w:rsidR="002E3718">
        <w:rPr>
          <w:sz w:val="22"/>
          <w:szCs w:val="22"/>
        </w:rPr>
        <w:t>____ 2026</w:t>
      </w:r>
      <w:r w:rsidR="001740F9">
        <w:rPr>
          <w:sz w:val="22"/>
          <w:szCs w:val="22"/>
        </w:rPr>
        <w:t xml:space="preserve"> </w:t>
      </w:r>
      <w:r w:rsidR="00F649A9">
        <w:rPr>
          <w:sz w:val="22"/>
          <w:szCs w:val="22"/>
        </w:rPr>
        <w:t xml:space="preserve">года </w:t>
      </w:r>
      <w:r w:rsidRPr="00F649A9">
        <w:rPr>
          <w:sz w:val="22"/>
          <w:szCs w:val="22"/>
        </w:rPr>
        <w:t xml:space="preserve">N </w:t>
      </w:r>
      <w:r w:rsidR="00D87AA2">
        <w:rPr>
          <w:sz w:val="22"/>
          <w:szCs w:val="22"/>
        </w:rPr>
        <w:t>_____</w:t>
      </w:r>
    </w:p>
    <w:p w:rsidR="00DA32D5" w:rsidRDefault="00DA32D5" w:rsidP="001A0900">
      <w:pPr>
        <w:widowControl w:val="0"/>
        <w:autoSpaceDE w:val="0"/>
        <w:autoSpaceDN w:val="0"/>
        <w:adjustRightInd w:val="0"/>
        <w:rPr>
          <w:b/>
          <w:sz w:val="22"/>
          <w:szCs w:val="22"/>
        </w:rPr>
      </w:pPr>
      <w:bookmarkStart w:id="28" w:name="Par326"/>
      <w:bookmarkEnd w:id="28"/>
    </w:p>
    <w:p w:rsidR="004673BC" w:rsidRDefault="004673BC" w:rsidP="00DA32D5">
      <w:pPr>
        <w:widowControl w:val="0"/>
        <w:autoSpaceDE w:val="0"/>
        <w:autoSpaceDN w:val="0"/>
        <w:adjustRightInd w:val="0"/>
        <w:ind w:firstLine="720"/>
        <w:jc w:val="center"/>
        <w:rPr>
          <w:b/>
          <w:sz w:val="22"/>
          <w:szCs w:val="22"/>
        </w:rPr>
      </w:pPr>
      <w:r w:rsidRPr="00DA32D5">
        <w:rPr>
          <w:b/>
          <w:sz w:val="22"/>
          <w:szCs w:val="22"/>
        </w:rPr>
        <w:t>СПЕЦИФИКАЦИЯ</w:t>
      </w:r>
    </w:p>
    <w:p w:rsidR="00E50301" w:rsidRDefault="00E50301" w:rsidP="00DA32D5">
      <w:pPr>
        <w:widowControl w:val="0"/>
        <w:autoSpaceDE w:val="0"/>
        <w:autoSpaceDN w:val="0"/>
        <w:adjustRightInd w:val="0"/>
        <w:ind w:firstLine="720"/>
        <w:jc w:val="center"/>
        <w:rPr>
          <w:b/>
          <w:sz w:val="22"/>
          <w:szCs w:val="22"/>
        </w:rPr>
      </w:pPr>
    </w:p>
    <w:tbl>
      <w:tblPr>
        <w:tblW w:w="5195" w:type="pct"/>
        <w:jc w:val="center"/>
        <w:tblInd w:w="-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622"/>
        <w:gridCol w:w="3056"/>
        <w:gridCol w:w="1906"/>
        <w:gridCol w:w="788"/>
        <w:gridCol w:w="899"/>
        <w:gridCol w:w="890"/>
        <w:gridCol w:w="994"/>
      </w:tblGrid>
      <w:tr w:rsidR="00DA1EB3" w:rsidRPr="001B6C28" w:rsidTr="00A31D09">
        <w:trPr>
          <w:trHeight w:val="20"/>
          <w:jc w:val="center"/>
        </w:trPr>
        <w:tc>
          <w:tcPr>
            <w:tcW w:w="311" w:type="pct"/>
            <w:shd w:val="clear" w:color="auto" w:fill="auto"/>
          </w:tcPr>
          <w:p w:rsidR="00DA1EB3" w:rsidRPr="001B6C28" w:rsidRDefault="00DA1EB3" w:rsidP="009C4DD3">
            <w:pPr>
              <w:pStyle w:val="ab"/>
              <w:jc w:val="center"/>
              <w:rPr>
                <w:rFonts w:ascii="PT Astra Serif" w:hAnsi="PT Astra Serif"/>
                <w:sz w:val="21"/>
                <w:szCs w:val="21"/>
              </w:rPr>
            </w:pPr>
            <w:r w:rsidRPr="001B6C28">
              <w:rPr>
                <w:rFonts w:ascii="PT Astra Serif" w:hAnsi="PT Astra Serif"/>
                <w:sz w:val="21"/>
                <w:szCs w:val="21"/>
              </w:rPr>
              <w:t xml:space="preserve">№ </w:t>
            </w:r>
            <w:proofErr w:type="spellStart"/>
            <w:proofErr w:type="gramStart"/>
            <w:r w:rsidRPr="001B6C28">
              <w:rPr>
                <w:rFonts w:ascii="PT Astra Serif" w:hAnsi="PT Astra Serif"/>
                <w:sz w:val="21"/>
                <w:szCs w:val="21"/>
              </w:rPr>
              <w:t>п</w:t>
            </w:r>
            <w:proofErr w:type="spellEnd"/>
            <w:proofErr w:type="gramEnd"/>
            <w:r w:rsidRPr="001B6C28">
              <w:rPr>
                <w:rFonts w:ascii="PT Astra Serif" w:hAnsi="PT Astra Serif"/>
                <w:sz w:val="21"/>
                <w:szCs w:val="21"/>
              </w:rPr>
              <w:t>/</w:t>
            </w:r>
            <w:proofErr w:type="spellStart"/>
            <w:r w:rsidRPr="001B6C28">
              <w:rPr>
                <w:rFonts w:ascii="PT Astra Serif" w:hAnsi="PT Astra Serif"/>
                <w:sz w:val="21"/>
                <w:szCs w:val="21"/>
              </w:rPr>
              <w:t>п</w:t>
            </w:r>
            <w:proofErr w:type="spellEnd"/>
          </w:p>
        </w:tc>
        <w:tc>
          <w:tcPr>
            <w:tcW w:w="749" w:type="pct"/>
            <w:shd w:val="clear" w:color="auto" w:fill="auto"/>
          </w:tcPr>
          <w:p w:rsidR="00DA1EB3" w:rsidRPr="001B6C28" w:rsidRDefault="00DA1EB3" w:rsidP="009C4DD3">
            <w:pPr>
              <w:pStyle w:val="ab"/>
              <w:jc w:val="center"/>
              <w:rPr>
                <w:rFonts w:ascii="PT Astra Serif" w:hAnsi="PT Astra Serif"/>
                <w:sz w:val="21"/>
                <w:szCs w:val="21"/>
              </w:rPr>
            </w:pPr>
            <w:r w:rsidRPr="001B6C28">
              <w:rPr>
                <w:rFonts w:ascii="PT Astra Serif" w:hAnsi="PT Astra Serif"/>
                <w:sz w:val="21"/>
                <w:szCs w:val="21"/>
              </w:rPr>
              <w:t>Наименование товара</w:t>
            </w:r>
          </w:p>
          <w:p w:rsidR="00DA1EB3" w:rsidRPr="001B6C28" w:rsidRDefault="00DA1EB3" w:rsidP="009C4DD3">
            <w:pPr>
              <w:pStyle w:val="ab"/>
              <w:jc w:val="center"/>
              <w:rPr>
                <w:rFonts w:ascii="PT Astra Serif" w:hAnsi="PT Astra Serif"/>
                <w:sz w:val="21"/>
                <w:szCs w:val="21"/>
              </w:rPr>
            </w:pPr>
          </w:p>
        </w:tc>
        <w:tc>
          <w:tcPr>
            <w:tcW w:w="2291" w:type="pct"/>
            <w:gridSpan w:val="2"/>
            <w:shd w:val="clear" w:color="auto" w:fill="auto"/>
          </w:tcPr>
          <w:p w:rsidR="00DA1EB3" w:rsidRPr="001B6C28" w:rsidRDefault="00DA1EB3" w:rsidP="009C4DD3">
            <w:pPr>
              <w:pStyle w:val="ab"/>
              <w:jc w:val="center"/>
              <w:rPr>
                <w:rFonts w:ascii="PT Astra Serif" w:hAnsi="PT Astra Serif"/>
                <w:sz w:val="21"/>
                <w:szCs w:val="21"/>
              </w:rPr>
            </w:pPr>
            <w:r>
              <w:rPr>
                <w:rFonts w:ascii="PT Astra Serif" w:hAnsi="PT Astra Serif"/>
                <w:sz w:val="21"/>
                <w:szCs w:val="21"/>
              </w:rPr>
              <w:t>Технические характеристики</w:t>
            </w:r>
          </w:p>
        </w:tc>
        <w:tc>
          <w:tcPr>
            <w:tcW w:w="364" w:type="pct"/>
          </w:tcPr>
          <w:p w:rsidR="00DA1EB3" w:rsidRPr="001B6C28" w:rsidRDefault="00DA1EB3" w:rsidP="009C4DD3">
            <w:pPr>
              <w:pStyle w:val="ab"/>
              <w:jc w:val="center"/>
              <w:rPr>
                <w:rFonts w:ascii="PT Astra Serif" w:hAnsi="PT Astra Serif"/>
                <w:sz w:val="21"/>
                <w:szCs w:val="21"/>
              </w:rPr>
            </w:pPr>
            <w:r>
              <w:rPr>
                <w:rFonts w:ascii="PT Astra Serif" w:hAnsi="PT Astra Serif"/>
                <w:sz w:val="21"/>
                <w:szCs w:val="21"/>
              </w:rPr>
              <w:t xml:space="preserve">Единица </w:t>
            </w:r>
            <w:r w:rsidRPr="001B6C28">
              <w:rPr>
                <w:rFonts w:ascii="PT Astra Serif" w:hAnsi="PT Astra Serif"/>
                <w:sz w:val="21"/>
                <w:szCs w:val="21"/>
              </w:rPr>
              <w:t>изм</w:t>
            </w:r>
            <w:r>
              <w:rPr>
                <w:rFonts w:ascii="PT Astra Serif" w:hAnsi="PT Astra Serif"/>
                <w:sz w:val="21"/>
                <w:szCs w:val="21"/>
              </w:rPr>
              <w:t>ерения</w:t>
            </w:r>
          </w:p>
        </w:tc>
        <w:tc>
          <w:tcPr>
            <w:tcW w:w="415" w:type="pct"/>
          </w:tcPr>
          <w:p w:rsidR="00DA1EB3" w:rsidRPr="001B6C28" w:rsidRDefault="00DA1EB3" w:rsidP="009C4DD3">
            <w:pPr>
              <w:pStyle w:val="ab"/>
              <w:jc w:val="center"/>
              <w:rPr>
                <w:rFonts w:ascii="PT Astra Serif" w:hAnsi="PT Astra Serif"/>
                <w:sz w:val="21"/>
                <w:szCs w:val="21"/>
              </w:rPr>
            </w:pPr>
            <w:r>
              <w:rPr>
                <w:rFonts w:ascii="PT Astra Serif" w:hAnsi="PT Astra Serif"/>
                <w:sz w:val="21"/>
                <w:szCs w:val="21"/>
              </w:rPr>
              <w:t>Количест</w:t>
            </w:r>
            <w:r w:rsidRPr="001B6C28">
              <w:rPr>
                <w:rFonts w:ascii="PT Astra Serif" w:hAnsi="PT Astra Serif"/>
                <w:sz w:val="21"/>
                <w:szCs w:val="21"/>
              </w:rPr>
              <w:t>во</w:t>
            </w:r>
          </w:p>
        </w:tc>
        <w:tc>
          <w:tcPr>
            <w:tcW w:w="411" w:type="pct"/>
            <w:vAlign w:val="center"/>
          </w:tcPr>
          <w:p w:rsidR="00DA1EB3" w:rsidRPr="00DA32D5" w:rsidRDefault="00DA1EB3" w:rsidP="009C4DD3">
            <w:pPr>
              <w:jc w:val="center"/>
              <w:rPr>
                <w:sz w:val="22"/>
                <w:szCs w:val="22"/>
              </w:rPr>
            </w:pPr>
            <w:r w:rsidRPr="00DA32D5">
              <w:rPr>
                <w:sz w:val="22"/>
                <w:szCs w:val="22"/>
              </w:rPr>
              <w:t>Цена, руб.</w:t>
            </w:r>
          </w:p>
        </w:tc>
        <w:tc>
          <w:tcPr>
            <w:tcW w:w="459" w:type="pct"/>
            <w:vAlign w:val="center"/>
          </w:tcPr>
          <w:p w:rsidR="00DA1EB3" w:rsidRPr="00DA32D5" w:rsidRDefault="00DA1EB3" w:rsidP="009C4DD3">
            <w:pPr>
              <w:jc w:val="center"/>
              <w:rPr>
                <w:sz w:val="22"/>
                <w:szCs w:val="22"/>
              </w:rPr>
            </w:pPr>
            <w:r w:rsidRPr="00DA32D5">
              <w:rPr>
                <w:sz w:val="22"/>
                <w:szCs w:val="22"/>
              </w:rPr>
              <w:t>Сумма, руб.</w:t>
            </w:r>
          </w:p>
        </w:tc>
      </w:tr>
      <w:tr w:rsidR="00DA1EB3" w:rsidRPr="001B6C28" w:rsidTr="00A31D09">
        <w:trPr>
          <w:trHeight w:val="425"/>
          <w:jc w:val="center"/>
        </w:trPr>
        <w:tc>
          <w:tcPr>
            <w:tcW w:w="311" w:type="pct"/>
            <w:vMerge w:val="restart"/>
            <w:shd w:val="clear" w:color="auto" w:fill="auto"/>
          </w:tcPr>
          <w:p w:rsidR="00DA1EB3" w:rsidRPr="001B6C28" w:rsidRDefault="00DA1EB3" w:rsidP="009C4DD3">
            <w:pPr>
              <w:pStyle w:val="ab"/>
              <w:rPr>
                <w:rFonts w:ascii="PT Astra Serif" w:hAnsi="PT Astra Serif"/>
                <w:sz w:val="21"/>
                <w:szCs w:val="21"/>
              </w:rPr>
            </w:pPr>
            <w:r w:rsidRPr="001B6C28">
              <w:rPr>
                <w:rFonts w:ascii="PT Astra Serif" w:hAnsi="PT Astra Serif"/>
                <w:sz w:val="21"/>
                <w:szCs w:val="21"/>
              </w:rPr>
              <w:t>1</w:t>
            </w:r>
          </w:p>
        </w:tc>
        <w:tc>
          <w:tcPr>
            <w:tcW w:w="749" w:type="pct"/>
            <w:vMerge w:val="restar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bCs/>
                <w:sz w:val="21"/>
                <w:szCs w:val="21"/>
              </w:rPr>
              <w:t>Хлеб недлительного хранения</w:t>
            </w:r>
          </w:p>
        </w:tc>
        <w:tc>
          <w:tcPr>
            <w:tcW w:w="1411" w:type="pct"/>
            <w:shd w:val="clear" w:color="auto" w:fill="auto"/>
          </w:tcPr>
          <w:p w:rsidR="00DA1EB3" w:rsidRPr="001B6C28" w:rsidRDefault="00DA1EB3" w:rsidP="00DA1EB3">
            <w:pPr>
              <w:pStyle w:val="ab"/>
              <w:jc w:val="both"/>
              <w:rPr>
                <w:rFonts w:ascii="PT Astra Serif" w:hAnsi="PT Astra Serif"/>
                <w:sz w:val="21"/>
                <w:szCs w:val="21"/>
              </w:rPr>
            </w:pPr>
            <w:proofErr w:type="spellStart"/>
            <w:r w:rsidRPr="001B6C28">
              <w:rPr>
                <w:rFonts w:ascii="PT Astra Serif" w:hAnsi="PT Astra Serif"/>
                <w:sz w:val="21"/>
                <w:szCs w:val="21"/>
              </w:rPr>
              <w:t>Бездрожжевая</w:t>
            </w:r>
            <w:proofErr w:type="spellEnd"/>
            <w:r w:rsidRPr="001B6C28">
              <w:rPr>
                <w:rFonts w:ascii="PT Astra Serif" w:hAnsi="PT Astra Serif"/>
                <w:sz w:val="21"/>
                <w:szCs w:val="21"/>
              </w:rPr>
              <w:t xml:space="preserve"> технология производства</w:t>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нет</w:t>
            </w:r>
          </w:p>
        </w:tc>
        <w:tc>
          <w:tcPr>
            <w:tcW w:w="364" w:type="pct"/>
            <w:vMerge w:val="restart"/>
            <w:vAlign w:val="center"/>
          </w:tcPr>
          <w:p w:rsidR="00DA1EB3" w:rsidRPr="001B6C28" w:rsidRDefault="00DA1EB3" w:rsidP="009C4DD3">
            <w:pPr>
              <w:pStyle w:val="ab"/>
              <w:jc w:val="center"/>
              <w:rPr>
                <w:rFonts w:ascii="PT Astra Serif" w:hAnsi="PT Astra Serif"/>
                <w:sz w:val="21"/>
                <w:szCs w:val="21"/>
              </w:rPr>
            </w:pPr>
            <w:r w:rsidRPr="001B6C28">
              <w:rPr>
                <w:rFonts w:ascii="PT Astra Serif" w:hAnsi="PT Astra Serif"/>
                <w:sz w:val="21"/>
                <w:szCs w:val="21"/>
              </w:rPr>
              <w:t>кг</w:t>
            </w:r>
          </w:p>
        </w:tc>
        <w:tc>
          <w:tcPr>
            <w:tcW w:w="415" w:type="pct"/>
            <w:vMerge w:val="restart"/>
            <w:vAlign w:val="center"/>
          </w:tcPr>
          <w:p w:rsidR="00DA1EB3" w:rsidRPr="001B6C28" w:rsidRDefault="002E3718" w:rsidP="009C4DD3">
            <w:pPr>
              <w:pStyle w:val="ab"/>
              <w:jc w:val="center"/>
              <w:rPr>
                <w:rFonts w:ascii="PT Astra Serif" w:hAnsi="PT Astra Serif"/>
                <w:sz w:val="21"/>
                <w:szCs w:val="21"/>
              </w:rPr>
            </w:pPr>
            <w:r>
              <w:rPr>
                <w:rFonts w:ascii="PT Astra Serif" w:hAnsi="PT Astra Serif"/>
                <w:sz w:val="21"/>
                <w:szCs w:val="21"/>
              </w:rPr>
              <w:t>1497</w:t>
            </w:r>
          </w:p>
        </w:tc>
        <w:tc>
          <w:tcPr>
            <w:tcW w:w="411" w:type="pct"/>
            <w:vMerge w:val="restart"/>
          </w:tcPr>
          <w:p w:rsidR="00DA1EB3" w:rsidRDefault="00DA1EB3" w:rsidP="009C4DD3">
            <w:pPr>
              <w:pStyle w:val="ab"/>
              <w:jc w:val="center"/>
              <w:rPr>
                <w:rFonts w:ascii="PT Astra Serif" w:hAnsi="PT Astra Serif"/>
                <w:sz w:val="21"/>
                <w:szCs w:val="21"/>
              </w:rPr>
            </w:pPr>
          </w:p>
        </w:tc>
        <w:tc>
          <w:tcPr>
            <w:tcW w:w="459" w:type="pct"/>
            <w:vMerge w:val="restart"/>
          </w:tcPr>
          <w:p w:rsidR="00DA1EB3" w:rsidRDefault="00DA1EB3" w:rsidP="009C4DD3">
            <w:pPr>
              <w:pStyle w:val="ab"/>
              <w:jc w:val="center"/>
              <w:rPr>
                <w:rFonts w:ascii="PT Astra Serif" w:hAnsi="PT Astra Serif"/>
                <w:sz w:val="21"/>
                <w:szCs w:val="21"/>
              </w:rPr>
            </w:pPr>
          </w:p>
        </w:tc>
      </w:tr>
      <w:tr w:rsidR="00DA1EB3" w:rsidRPr="001B6C28" w:rsidTr="00A31D09">
        <w:trPr>
          <w:trHeight w:val="170"/>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rFonts w:ascii="PT Astra Serif" w:hAnsi="PT Astra Serif"/>
                <w:sz w:val="21"/>
                <w:szCs w:val="21"/>
              </w:rPr>
            </w:pPr>
          </w:p>
        </w:tc>
        <w:tc>
          <w:tcPr>
            <w:tcW w:w="1411" w:type="pct"/>
            <w:shd w:val="clear" w:color="auto" w:fill="auto"/>
          </w:tcPr>
          <w:p w:rsidR="00DA1EB3" w:rsidRPr="00F129BF" w:rsidRDefault="00DA1EB3" w:rsidP="00DA1EB3">
            <w:pPr>
              <w:pStyle w:val="ab"/>
              <w:jc w:val="both"/>
              <w:rPr>
                <w:rFonts w:ascii="PT Astra Serif" w:hAnsi="PT Astra Serif"/>
                <w:b/>
                <w:sz w:val="21"/>
                <w:szCs w:val="21"/>
              </w:rPr>
            </w:pPr>
            <w:r w:rsidRPr="00F129BF">
              <w:rPr>
                <w:rFonts w:ascii="PT Astra Serif" w:hAnsi="PT Astra Serif"/>
                <w:b/>
                <w:sz w:val="21"/>
                <w:szCs w:val="21"/>
              </w:rPr>
              <w:t>Вид хлеба</w:t>
            </w:r>
          </w:p>
        </w:tc>
        <w:tc>
          <w:tcPr>
            <w:tcW w:w="880" w:type="pct"/>
            <w:shd w:val="clear" w:color="auto" w:fill="auto"/>
          </w:tcPr>
          <w:p w:rsidR="00DA1EB3" w:rsidRPr="00F129BF" w:rsidRDefault="00DA1EB3" w:rsidP="00DA1EB3">
            <w:pPr>
              <w:pStyle w:val="ab"/>
              <w:jc w:val="both"/>
              <w:rPr>
                <w:rFonts w:ascii="PT Astra Serif" w:hAnsi="PT Astra Serif"/>
                <w:b/>
                <w:sz w:val="21"/>
                <w:szCs w:val="21"/>
              </w:rPr>
            </w:pPr>
            <w:r w:rsidRPr="00F129BF">
              <w:rPr>
                <w:rFonts w:ascii="PT Astra Serif" w:hAnsi="PT Astra Serif"/>
                <w:b/>
                <w:sz w:val="21"/>
                <w:szCs w:val="21"/>
              </w:rPr>
              <w:t>ржано-пшеничный</w:t>
            </w:r>
          </w:p>
        </w:tc>
        <w:tc>
          <w:tcPr>
            <w:tcW w:w="364" w:type="pct"/>
            <w:vMerge/>
            <w:vAlign w:val="center"/>
          </w:tcPr>
          <w:p w:rsidR="00DA1EB3" w:rsidRPr="001B6C28" w:rsidRDefault="00DA1EB3" w:rsidP="009C4DD3">
            <w:pPr>
              <w:pStyle w:val="ab"/>
              <w:jc w:val="center"/>
              <w:rPr>
                <w:rFonts w:ascii="PT Astra Serif" w:hAnsi="PT Astra Serif"/>
                <w:sz w:val="21"/>
                <w:szCs w:val="21"/>
              </w:rPr>
            </w:pPr>
          </w:p>
        </w:tc>
        <w:tc>
          <w:tcPr>
            <w:tcW w:w="415" w:type="pct"/>
            <w:vMerge/>
            <w:vAlign w:val="center"/>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0"/>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rFonts w:ascii="PT Astra Serif" w:hAnsi="PT Astra Serif"/>
                <w:sz w:val="21"/>
                <w:szCs w:val="21"/>
              </w:rPr>
            </w:pPr>
          </w:p>
        </w:tc>
        <w:tc>
          <w:tcPr>
            <w:tcW w:w="1411" w:type="pct"/>
            <w:shd w:val="clear" w:color="auto" w:fill="auto"/>
          </w:tcPr>
          <w:p w:rsidR="00DA1EB3" w:rsidRPr="001B6C28" w:rsidRDefault="00DA1EB3" w:rsidP="00DA1EB3">
            <w:pPr>
              <w:pStyle w:val="ab"/>
              <w:jc w:val="both"/>
              <w:rPr>
                <w:rFonts w:ascii="PT Astra Serif" w:hAnsi="PT Astra Serif"/>
                <w:sz w:val="21"/>
                <w:szCs w:val="21"/>
              </w:rPr>
            </w:pPr>
            <w:proofErr w:type="gramStart"/>
            <w:r w:rsidRPr="001B6C28">
              <w:rPr>
                <w:rFonts w:ascii="PT Astra Serif" w:hAnsi="PT Astra Serif"/>
                <w:sz w:val="21"/>
                <w:szCs w:val="21"/>
              </w:rPr>
              <w:t>Хлеб</w:t>
            </w:r>
            <w:proofErr w:type="gramEnd"/>
            <w:r w:rsidRPr="001B6C28">
              <w:rPr>
                <w:rFonts w:ascii="PT Astra Serif" w:hAnsi="PT Astra Serif"/>
                <w:sz w:val="21"/>
                <w:szCs w:val="21"/>
              </w:rPr>
              <w:t xml:space="preserve"> обогащенный витаминами/микроэлементами</w:t>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нет</w:t>
            </w:r>
          </w:p>
        </w:tc>
        <w:tc>
          <w:tcPr>
            <w:tcW w:w="364" w:type="pct"/>
            <w:vMerge/>
            <w:vAlign w:val="center"/>
          </w:tcPr>
          <w:p w:rsidR="00DA1EB3" w:rsidRPr="001B6C28" w:rsidRDefault="00DA1EB3" w:rsidP="009C4DD3">
            <w:pPr>
              <w:pStyle w:val="ab"/>
              <w:jc w:val="center"/>
              <w:rPr>
                <w:rFonts w:ascii="PT Astra Serif" w:hAnsi="PT Astra Serif"/>
                <w:sz w:val="21"/>
                <w:szCs w:val="21"/>
              </w:rPr>
            </w:pPr>
          </w:p>
        </w:tc>
        <w:tc>
          <w:tcPr>
            <w:tcW w:w="415" w:type="pct"/>
            <w:vMerge/>
            <w:vAlign w:val="center"/>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0"/>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rFonts w:ascii="PT Astra Serif" w:hAnsi="PT Astra Serif"/>
                <w:sz w:val="21"/>
                <w:szCs w:val="21"/>
              </w:rPr>
            </w:pPr>
          </w:p>
        </w:tc>
        <w:tc>
          <w:tcPr>
            <w:tcW w:w="1411"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Хлеб по способу производства</w:t>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формовой</w:t>
            </w:r>
          </w:p>
        </w:tc>
        <w:tc>
          <w:tcPr>
            <w:tcW w:w="364" w:type="pct"/>
            <w:vMerge/>
            <w:vAlign w:val="center"/>
          </w:tcPr>
          <w:p w:rsidR="00DA1EB3" w:rsidRPr="001B6C28" w:rsidRDefault="00DA1EB3" w:rsidP="009C4DD3">
            <w:pPr>
              <w:pStyle w:val="ab"/>
              <w:jc w:val="center"/>
              <w:rPr>
                <w:rFonts w:ascii="PT Astra Serif" w:hAnsi="PT Astra Serif"/>
                <w:sz w:val="21"/>
                <w:szCs w:val="21"/>
              </w:rPr>
            </w:pPr>
          </w:p>
        </w:tc>
        <w:tc>
          <w:tcPr>
            <w:tcW w:w="415" w:type="pct"/>
            <w:vMerge/>
            <w:vAlign w:val="center"/>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152"/>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rFonts w:ascii="PT Astra Serif" w:hAnsi="PT Astra Serif"/>
                <w:sz w:val="21"/>
                <w:szCs w:val="21"/>
              </w:rPr>
            </w:pPr>
          </w:p>
        </w:tc>
        <w:tc>
          <w:tcPr>
            <w:tcW w:w="1411"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Индивидуальная упаковка</w:t>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sidRPr="001B6C28">
              <w:rPr>
                <w:rFonts w:ascii="PT Astra Serif" w:hAnsi="PT Astra Serif"/>
                <w:sz w:val="21"/>
                <w:szCs w:val="21"/>
              </w:rPr>
              <w:t>наличие</w:t>
            </w:r>
          </w:p>
        </w:tc>
        <w:tc>
          <w:tcPr>
            <w:tcW w:w="364" w:type="pct"/>
            <w:vMerge/>
            <w:vAlign w:val="center"/>
          </w:tcPr>
          <w:p w:rsidR="00DA1EB3" w:rsidRPr="001B6C28" w:rsidRDefault="00DA1EB3" w:rsidP="009C4DD3">
            <w:pPr>
              <w:pStyle w:val="ab"/>
              <w:jc w:val="center"/>
              <w:rPr>
                <w:rFonts w:ascii="PT Astra Serif" w:hAnsi="PT Astra Serif"/>
                <w:sz w:val="21"/>
                <w:szCs w:val="21"/>
              </w:rPr>
            </w:pPr>
          </w:p>
        </w:tc>
        <w:tc>
          <w:tcPr>
            <w:tcW w:w="415" w:type="pct"/>
            <w:vMerge/>
            <w:vAlign w:val="center"/>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331"/>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rFonts w:ascii="PT Astra Serif" w:hAnsi="PT Astra Serif"/>
                <w:sz w:val="21"/>
                <w:szCs w:val="21"/>
              </w:rPr>
            </w:pPr>
          </w:p>
        </w:tc>
        <w:tc>
          <w:tcPr>
            <w:tcW w:w="1411" w:type="pct"/>
            <w:shd w:val="clear" w:color="auto" w:fill="auto"/>
          </w:tcPr>
          <w:p w:rsidR="00DA1EB3" w:rsidRPr="001B6C28" w:rsidRDefault="00DA1EB3" w:rsidP="00DA1EB3">
            <w:pPr>
              <w:pStyle w:val="ab"/>
              <w:jc w:val="both"/>
              <w:rPr>
                <w:rFonts w:ascii="PT Astra Serif" w:hAnsi="PT Astra Serif"/>
                <w:sz w:val="21"/>
                <w:szCs w:val="21"/>
              </w:rPr>
            </w:pPr>
            <w:r w:rsidRPr="003C08E3">
              <w:rPr>
                <w:rFonts w:ascii="PT Astra Serif" w:hAnsi="PT Astra Serif"/>
                <w:sz w:val="21"/>
                <w:szCs w:val="21"/>
              </w:rPr>
              <w:t>Соответствие нормативной документации</w:t>
            </w:r>
            <w:r w:rsidRPr="003C08E3">
              <w:rPr>
                <w:rFonts w:ascii="PT Astra Serif" w:hAnsi="PT Astra Serif"/>
                <w:sz w:val="21"/>
                <w:szCs w:val="21"/>
              </w:rPr>
              <w:tab/>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Pr>
                <w:rFonts w:ascii="PT Astra Serif" w:hAnsi="PT Astra Serif"/>
                <w:sz w:val="21"/>
                <w:szCs w:val="21"/>
              </w:rPr>
              <w:t>ГОСТ 31752-2012, ГОСТ 31807-2018</w:t>
            </w:r>
          </w:p>
        </w:tc>
        <w:tc>
          <w:tcPr>
            <w:tcW w:w="364" w:type="pct"/>
            <w:vMerge/>
            <w:vAlign w:val="center"/>
          </w:tcPr>
          <w:p w:rsidR="00DA1EB3" w:rsidRPr="001B6C28" w:rsidRDefault="00DA1EB3" w:rsidP="009C4DD3">
            <w:pPr>
              <w:pStyle w:val="ab"/>
              <w:jc w:val="center"/>
              <w:rPr>
                <w:rFonts w:ascii="PT Astra Serif" w:hAnsi="PT Astra Serif"/>
                <w:sz w:val="21"/>
                <w:szCs w:val="21"/>
              </w:rPr>
            </w:pPr>
          </w:p>
        </w:tc>
        <w:tc>
          <w:tcPr>
            <w:tcW w:w="415" w:type="pct"/>
            <w:vMerge/>
            <w:vAlign w:val="center"/>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141"/>
          <w:jc w:val="center"/>
        </w:trPr>
        <w:tc>
          <w:tcPr>
            <w:tcW w:w="311" w:type="pct"/>
            <w:vMerge w:val="restart"/>
            <w:shd w:val="clear" w:color="auto" w:fill="auto"/>
          </w:tcPr>
          <w:p w:rsidR="00DA1EB3" w:rsidRPr="001B6C28" w:rsidRDefault="00DA1EB3" w:rsidP="009C4DD3">
            <w:pPr>
              <w:pStyle w:val="ab"/>
              <w:rPr>
                <w:rFonts w:ascii="PT Astra Serif" w:hAnsi="PT Astra Serif"/>
                <w:sz w:val="21"/>
                <w:szCs w:val="21"/>
              </w:rPr>
            </w:pPr>
            <w:r w:rsidRPr="001B6C28">
              <w:rPr>
                <w:rFonts w:ascii="PT Astra Serif" w:hAnsi="PT Astra Serif"/>
                <w:sz w:val="21"/>
                <w:szCs w:val="21"/>
              </w:rPr>
              <w:t>2</w:t>
            </w:r>
          </w:p>
        </w:tc>
        <w:tc>
          <w:tcPr>
            <w:tcW w:w="749" w:type="pct"/>
            <w:vMerge w:val="restart"/>
            <w:shd w:val="clear" w:color="auto" w:fill="auto"/>
          </w:tcPr>
          <w:p w:rsidR="00DA1EB3" w:rsidRPr="001B6C28" w:rsidRDefault="00DA1EB3" w:rsidP="00DA1EB3">
            <w:pPr>
              <w:pStyle w:val="ab"/>
              <w:jc w:val="both"/>
              <w:rPr>
                <w:sz w:val="21"/>
                <w:szCs w:val="21"/>
              </w:rPr>
            </w:pPr>
            <w:r w:rsidRPr="001B6C28">
              <w:rPr>
                <w:bCs/>
                <w:sz w:val="21"/>
                <w:szCs w:val="21"/>
              </w:rPr>
              <w:t>Хлеб недлительного хранения</w:t>
            </w:r>
          </w:p>
        </w:tc>
        <w:tc>
          <w:tcPr>
            <w:tcW w:w="1411" w:type="pct"/>
            <w:shd w:val="clear" w:color="auto" w:fill="auto"/>
          </w:tcPr>
          <w:p w:rsidR="00DA1EB3" w:rsidRPr="001B6C28" w:rsidRDefault="00DA1EB3" w:rsidP="00DA1EB3">
            <w:pPr>
              <w:pStyle w:val="ab"/>
              <w:jc w:val="both"/>
              <w:rPr>
                <w:sz w:val="21"/>
                <w:szCs w:val="21"/>
              </w:rPr>
            </w:pPr>
            <w:proofErr w:type="spellStart"/>
            <w:r w:rsidRPr="001B6C28">
              <w:rPr>
                <w:sz w:val="21"/>
                <w:szCs w:val="21"/>
              </w:rPr>
              <w:t>Бездрожжевая</w:t>
            </w:r>
            <w:proofErr w:type="spellEnd"/>
            <w:r w:rsidRPr="001B6C28">
              <w:rPr>
                <w:sz w:val="21"/>
                <w:szCs w:val="21"/>
              </w:rPr>
              <w:t xml:space="preserve"> технология производства</w:t>
            </w:r>
          </w:p>
        </w:tc>
        <w:tc>
          <w:tcPr>
            <w:tcW w:w="880" w:type="pct"/>
            <w:shd w:val="clear" w:color="auto" w:fill="auto"/>
          </w:tcPr>
          <w:p w:rsidR="00DA1EB3" w:rsidRPr="001B6C28" w:rsidRDefault="00DA1EB3" w:rsidP="00DA1EB3">
            <w:pPr>
              <w:pStyle w:val="ab"/>
              <w:jc w:val="both"/>
              <w:rPr>
                <w:sz w:val="21"/>
                <w:szCs w:val="21"/>
              </w:rPr>
            </w:pPr>
            <w:r w:rsidRPr="001B6C28">
              <w:rPr>
                <w:sz w:val="21"/>
                <w:szCs w:val="21"/>
              </w:rPr>
              <w:t>нет</w:t>
            </w:r>
          </w:p>
        </w:tc>
        <w:tc>
          <w:tcPr>
            <w:tcW w:w="364" w:type="pct"/>
            <w:vMerge w:val="restart"/>
            <w:vAlign w:val="center"/>
          </w:tcPr>
          <w:p w:rsidR="00DA1EB3" w:rsidRPr="001B6C28" w:rsidRDefault="00DA1EB3" w:rsidP="009C4DD3">
            <w:pPr>
              <w:pStyle w:val="ab"/>
              <w:jc w:val="center"/>
              <w:rPr>
                <w:rFonts w:ascii="PT Astra Serif" w:hAnsi="PT Astra Serif"/>
                <w:sz w:val="21"/>
                <w:szCs w:val="21"/>
              </w:rPr>
            </w:pPr>
            <w:r w:rsidRPr="001B6C28">
              <w:rPr>
                <w:rFonts w:ascii="PT Astra Serif" w:hAnsi="PT Astra Serif"/>
                <w:sz w:val="21"/>
                <w:szCs w:val="21"/>
              </w:rPr>
              <w:t>кг</w:t>
            </w:r>
          </w:p>
        </w:tc>
        <w:tc>
          <w:tcPr>
            <w:tcW w:w="415" w:type="pct"/>
            <w:vMerge w:val="restart"/>
            <w:vAlign w:val="center"/>
          </w:tcPr>
          <w:p w:rsidR="00DA1EB3" w:rsidRPr="001B6C28" w:rsidRDefault="002E3718" w:rsidP="009C4DD3">
            <w:pPr>
              <w:pStyle w:val="ab"/>
              <w:jc w:val="center"/>
              <w:rPr>
                <w:rFonts w:ascii="PT Astra Serif" w:hAnsi="PT Astra Serif"/>
                <w:sz w:val="21"/>
                <w:szCs w:val="21"/>
              </w:rPr>
            </w:pPr>
            <w:r>
              <w:rPr>
                <w:rFonts w:ascii="PT Astra Serif" w:hAnsi="PT Astra Serif"/>
                <w:sz w:val="21"/>
                <w:szCs w:val="21"/>
              </w:rPr>
              <w:t>1372</w:t>
            </w:r>
          </w:p>
        </w:tc>
        <w:tc>
          <w:tcPr>
            <w:tcW w:w="411" w:type="pct"/>
            <w:vMerge w:val="restart"/>
          </w:tcPr>
          <w:p w:rsidR="00DA1EB3" w:rsidRDefault="00DA1EB3" w:rsidP="009C4DD3">
            <w:pPr>
              <w:pStyle w:val="ab"/>
              <w:jc w:val="center"/>
              <w:rPr>
                <w:rFonts w:ascii="PT Astra Serif" w:hAnsi="PT Astra Serif"/>
                <w:sz w:val="21"/>
                <w:szCs w:val="21"/>
              </w:rPr>
            </w:pPr>
          </w:p>
        </w:tc>
        <w:tc>
          <w:tcPr>
            <w:tcW w:w="459" w:type="pct"/>
            <w:vMerge w:val="restart"/>
          </w:tcPr>
          <w:p w:rsidR="00DA1EB3" w:rsidRDefault="00DA1EB3" w:rsidP="009C4DD3">
            <w:pPr>
              <w:pStyle w:val="ab"/>
              <w:jc w:val="center"/>
              <w:rPr>
                <w:rFonts w:ascii="PT Astra Serif" w:hAnsi="PT Astra Serif"/>
                <w:sz w:val="21"/>
                <w:szCs w:val="21"/>
              </w:rPr>
            </w:pPr>
          </w:p>
        </w:tc>
      </w:tr>
      <w:tr w:rsidR="00DA1EB3" w:rsidRPr="001B6C28" w:rsidTr="00A31D09">
        <w:trPr>
          <w:trHeight w:val="55"/>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sz w:val="21"/>
                <w:szCs w:val="21"/>
              </w:rPr>
            </w:pPr>
          </w:p>
        </w:tc>
        <w:tc>
          <w:tcPr>
            <w:tcW w:w="1411" w:type="pct"/>
            <w:shd w:val="clear" w:color="auto" w:fill="auto"/>
          </w:tcPr>
          <w:p w:rsidR="00DA1EB3" w:rsidRPr="00F129BF" w:rsidRDefault="00DA1EB3" w:rsidP="00DA1EB3">
            <w:pPr>
              <w:pStyle w:val="ab"/>
              <w:jc w:val="both"/>
              <w:rPr>
                <w:b/>
                <w:sz w:val="21"/>
                <w:szCs w:val="21"/>
              </w:rPr>
            </w:pPr>
            <w:r w:rsidRPr="00F129BF">
              <w:rPr>
                <w:b/>
                <w:sz w:val="21"/>
                <w:szCs w:val="21"/>
              </w:rPr>
              <w:t>Вид хлеба</w:t>
            </w:r>
          </w:p>
        </w:tc>
        <w:tc>
          <w:tcPr>
            <w:tcW w:w="880" w:type="pct"/>
            <w:shd w:val="clear" w:color="auto" w:fill="auto"/>
          </w:tcPr>
          <w:p w:rsidR="00DA1EB3" w:rsidRPr="00F129BF" w:rsidRDefault="00DA1EB3" w:rsidP="00DA1EB3">
            <w:pPr>
              <w:pStyle w:val="ab"/>
              <w:jc w:val="both"/>
              <w:rPr>
                <w:b/>
                <w:sz w:val="21"/>
                <w:szCs w:val="21"/>
              </w:rPr>
            </w:pPr>
            <w:r w:rsidRPr="00F129BF">
              <w:rPr>
                <w:b/>
                <w:sz w:val="21"/>
                <w:szCs w:val="21"/>
              </w:rPr>
              <w:t>пшеничный</w:t>
            </w:r>
          </w:p>
        </w:tc>
        <w:tc>
          <w:tcPr>
            <w:tcW w:w="364" w:type="pct"/>
            <w:vMerge/>
          </w:tcPr>
          <w:p w:rsidR="00DA1EB3" w:rsidRPr="001B6C28" w:rsidRDefault="00DA1EB3" w:rsidP="009C4DD3">
            <w:pPr>
              <w:pStyle w:val="ab"/>
              <w:rPr>
                <w:rFonts w:ascii="PT Astra Serif" w:hAnsi="PT Astra Serif"/>
                <w:sz w:val="21"/>
                <w:szCs w:val="21"/>
              </w:rPr>
            </w:pPr>
          </w:p>
        </w:tc>
        <w:tc>
          <w:tcPr>
            <w:tcW w:w="415" w:type="pct"/>
            <w:vMerge/>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51"/>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sz w:val="21"/>
                <w:szCs w:val="21"/>
              </w:rPr>
            </w:pPr>
          </w:p>
        </w:tc>
        <w:tc>
          <w:tcPr>
            <w:tcW w:w="1411" w:type="pct"/>
            <w:shd w:val="clear" w:color="auto" w:fill="auto"/>
          </w:tcPr>
          <w:p w:rsidR="00DA1EB3" w:rsidRPr="001B6C28" w:rsidRDefault="00DA1EB3" w:rsidP="00DA1EB3">
            <w:pPr>
              <w:pStyle w:val="ab"/>
              <w:jc w:val="both"/>
              <w:rPr>
                <w:sz w:val="21"/>
                <w:szCs w:val="21"/>
              </w:rPr>
            </w:pPr>
            <w:proofErr w:type="gramStart"/>
            <w:r w:rsidRPr="001B6C28">
              <w:rPr>
                <w:sz w:val="21"/>
                <w:szCs w:val="21"/>
              </w:rPr>
              <w:t>Хлеб</w:t>
            </w:r>
            <w:proofErr w:type="gramEnd"/>
            <w:r w:rsidRPr="001B6C28">
              <w:rPr>
                <w:sz w:val="21"/>
                <w:szCs w:val="21"/>
              </w:rPr>
              <w:t xml:space="preserve"> обогащенный витаминами/микроэлементами</w:t>
            </w:r>
          </w:p>
        </w:tc>
        <w:tc>
          <w:tcPr>
            <w:tcW w:w="880" w:type="pct"/>
            <w:shd w:val="clear" w:color="auto" w:fill="auto"/>
          </w:tcPr>
          <w:p w:rsidR="00DA1EB3" w:rsidRPr="001B6C28" w:rsidRDefault="00DA1EB3" w:rsidP="00DA1EB3">
            <w:pPr>
              <w:pStyle w:val="ab"/>
              <w:jc w:val="both"/>
              <w:rPr>
                <w:sz w:val="21"/>
                <w:szCs w:val="21"/>
              </w:rPr>
            </w:pPr>
            <w:r w:rsidRPr="001B6C28">
              <w:rPr>
                <w:sz w:val="21"/>
                <w:szCs w:val="21"/>
              </w:rPr>
              <w:t>нет</w:t>
            </w:r>
          </w:p>
        </w:tc>
        <w:tc>
          <w:tcPr>
            <w:tcW w:w="364" w:type="pct"/>
            <w:vMerge/>
          </w:tcPr>
          <w:p w:rsidR="00DA1EB3" w:rsidRPr="001B6C28" w:rsidRDefault="00DA1EB3" w:rsidP="009C4DD3">
            <w:pPr>
              <w:pStyle w:val="ab"/>
              <w:rPr>
                <w:rFonts w:ascii="PT Astra Serif" w:hAnsi="PT Astra Serif"/>
                <w:sz w:val="21"/>
                <w:szCs w:val="21"/>
              </w:rPr>
            </w:pPr>
          </w:p>
        </w:tc>
        <w:tc>
          <w:tcPr>
            <w:tcW w:w="415" w:type="pct"/>
            <w:vMerge/>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59"/>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sz w:val="21"/>
                <w:szCs w:val="21"/>
              </w:rPr>
            </w:pPr>
          </w:p>
        </w:tc>
        <w:tc>
          <w:tcPr>
            <w:tcW w:w="1411" w:type="pct"/>
            <w:shd w:val="clear" w:color="auto" w:fill="auto"/>
          </w:tcPr>
          <w:p w:rsidR="00DA1EB3" w:rsidRPr="001B6C28" w:rsidRDefault="00DA1EB3" w:rsidP="00DA1EB3">
            <w:pPr>
              <w:pStyle w:val="ab"/>
              <w:jc w:val="both"/>
              <w:rPr>
                <w:sz w:val="21"/>
                <w:szCs w:val="21"/>
              </w:rPr>
            </w:pPr>
            <w:r w:rsidRPr="001B6C28">
              <w:rPr>
                <w:sz w:val="21"/>
                <w:szCs w:val="21"/>
              </w:rPr>
              <w:t>Хлеб по способу производства</w:t>
            </w:r>
          </w:p>
        </w:tc>
        <w:tc>
          <w:tcPr>
            <w:tcW w:w="880" w:type="pct"/>
            <w:shd w:val="clear" w:color="auto" w:fill="auto"/>
          </w:tcPr>
          <w:p w:rsidR="00DA1EB3" w:rsidRPr="001B6C28" w:rsidRDefault="00DA1EB3" w:rsidP="00DA1EB3">
            <w:pPr>
              <w:pStyle w:val="ab"/>
              <w:jc w:val="both"/>
              <w:rPr>
                <w:sz w:val="21"/>
                <w:szCs w:val="21"/>
              </w:rPr>
            </w:pPr>
            <w:r w:rsidRPr="001B6C28">
              <w:rPr>
                <w:sz w:val="21"/>
                <w:szCs w:val="21"/>
              </w:rPr>
              <w:t>формовой</w:t>
            </w:r>
          </w:p>
        </w:tc>
        <w:tc>
          <w:tcPr>
            <w:tcW w:w="364" w:type="pct"/>
            <w:vMerge/>
          </w:tcPr>
          <w:p w:rsidR="00DA1EB3" w:rsidRPr="001B6C28" w:rsidRDefault="00DA1EB3" w:rsidP="009C4DD3">
            <w:pPr>
              <w:pStyle w:val="ab"/>
              <w:rPr>
                <w:rFonts w:ascii="PT Astra Serif" w:hAnsi="PT Astra Serif"/>
                <w:sz w:val="21"/>
                <w:szCs w:val="21"/>
              </w:rPr>
            </w:pPr>
          </w:p>
        </w:tc>
        <w:tc>
          <w:tcPr>
            <w:tcW w:w="415" w:type="pct"/>
            <w:vMerge/>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25"/>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sz w:val="21"/>
                <w:szCs w:val="21"/>
              </w:rPr>
            </w:pPr>
          </w:p>
        </w:tc>
        <w:tc>
          <w:tcPr>
            <w:tcW w:w="1411" w:type="pct"/>
            <w:shd w:val="clear" w:color="auto" w:fill="auto"/>
          </w:tcPr>
          <w:p w:rsidR="00DA1EB3" w:rsidRPr="001B6C28" w:rsidRDefault="00DA1EB3" w:rsidP="00DA1EB3">
            <w:pPr>
              <w:pStyle w:val="ab"/>
              <w:jc w:val="both"/>
              <w:rPr>
                <w:sz w:val="21"/>
                <w:szCs w:val="21"/>
              </w:rPr>
            </w:pPr>
            <w:r w:rsidRPr="001B6C28">
              <w:rPr>
                <w:sz w:val="21"/>
                <w:szCs w:val="21"/>
              </w:rPr>
              <w:t>Индивидуальная упаковка</w:t>
            </w:r>
          </w:p>
        </w:tc>
        <w:tc>
          <w:tcPr>
            <w:tcW w:w="880" w:type="pct"/>
            <w:shd w:val="clear" w:color="auto" w:fill="auto"/>
          </w:tcPr>
          <w:p w:rsidR="00DA1EB3" w:rsidRPr="001B6C28" w:rsidRDefault="00DA1EB3" w:rsidP="00DA1EB3">
            <w:pPr>
              <w:pStyle w:val="ab"/>
              <w:jc w:val="both"/>
              <w:rPr>
                <w:sz w:val="21"/>
                <w:szCs w:val="21"/>
              </w:rPr>
            </w:pPr>
            <w:r w:rsidRPr="001B6C28">
              <w:rPr>
                <w:sz w:val="21"/>
                <w:szCs w:val="21"/>
              </w:rPr>
              <w:t>наличие</w:t>
            </w:r>
          </w:p>
        </w:tc>
        <w:tc>
          <w:tcPr>
            <w:tcW w:w="364" w:type="pct"/>
            <w:vMerge/>
          </w:tcPr>
          <w:p w:rsidR="00DA1EB3" w:rsidRPr="001B6C28" w:rsidRDefault="00DA1EB3" w:rsidP="009C4DD3">
            <w:pPr>
              <w:pStyle w:val="ab"/>
              <w:rPr>
                <w:rFonts w:ascii="PT Astra Serif" w:hAnsi="PT Astra Serif"/>
                <w:sz w:val="21"/>
                <w:szCs w:val="21"/>
              </w:rPr>
            </w:pPr>
          </w:p>
        </w:tc>
        <w:tc>
          <w:tcPr>
            <w:tcW w:w="415" w:type="pct"/>
            <w:vMerge/>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DA1EB3" w:rsidRPr="001B6C28" w:rsidTr="00A31D09">
        <w:trPr>
          <w:trHeight w:val="283"/>
          <w:jc w:val="center"/>
        </w:trPr>
        <w:tc>
          <w:tcPr>
            <w:tcW w:w="311" w:type="pct"/>
            <w:vMerge/>
            <w:shd w:val="clear" w:color="auto" w:fill="auto"/>
          </w:tcPr>
          <w:p w:rsidR="00DA1EB3" w:rsidRPr="001B6C28" w:rsidRDefault="00DA1EB3" w:rsidP="009C4DD3">
            <w:pPr>
              <w:pStyle w:val="ab"/>
              <w:rPr>
                <w:rFonts w:ascii="PT Astra Serif" w:hAnsi="PT Astra Serif"/>
                <w:sz w:val="21"/>
                <w:szCs w:val="21"/>
              </w:rPr>
            </w:pPr>
          </w:p>
        </w:tc>
        <w:tc>
          <w:tcPr>
            <w:tcW w:w="749" w:type="pct"/>
            <w:vMerge/>
            <w:shd w:val="clear" w:color="auto" w:fill="auto"/>
          </w:tcPr>
          <w:p w:rsidR="00DA1EB3" w:rsidRPr="001B6C28" w:rsidRDefault="00DA1EB3" w:rsidP="009C4DD3">
            <w:pPr>
              <w:pStyle w:val="ab"/>
              <w:rPr>
                <w:sz w:val="21"/>
                <w:szCs w:val="21"/>
              </w:rPr>
            </w:pPr>
          </w:p>
        </w:tc>
        <w:tc>
          <w:tcPr>
            <w:tcW w:w="1411" w:type="pct"/>
            <w:shd w:val="clear" w:color="auto" w:fill="auto"/>
          </w:tcPr>
          <w:p w:rsidR="00DA1EB3" w:rsidRPr="001B6C28" w:rsidRDefault="00DA1EB3" w:rsidP="00DA1EB3">
            <w:pPr>
              <w:pStyle w:val="ab"/>
              <w:jc w:val="both"/>
              <w:rPr>
                <w:rFonts w:ascii="PT Astra Serif" w:hAnsi="PT Astra Serif"/>
                <w:sz w:val="21"/>
                <w:szCs w:val="21"/>
              </w:rPr>
            </w:pPr>
            <w:r w:rsidRPr="003C08E3">
              <w:rPr>
                <w:rFonts w:ascii="PT Astra Serif" w:hAnsi="PT Astra Serif"/>
                <w:sz w:val="21"/>
                <w:szCs w:val="21"/>
              </w:rPr>
              <w:t>Соответствие нормативной документации</w:t>
            </w:r>
            <w:r w:rsidRPr="003C08E3">
              <w:rPr>
                <w:rFonts w:ascii="PT Astra Serif" w:hAnsi="PT Astra Serif"/>
                <w:sz w:val="21"/>
                <w:szCs w:val="21"/>
              </w:rPr>
              <w:tab/>
            </w:r>
          </w:p>
        </w:tc>
        <w:tc>
          <w:tcPr>
            <w:tcW w:w="880" w:type="pct"/>
            <w:shd w:val="clear" w:color="auto" w:fill="auto"/>
          </w:tcPr>
          <w:p w:rsidR="00DA1EB3" w:rsidRPr="001B6C28" w:rsidRDefault="00DA1EB3" w:rsidP="00DA1EB3">
            <w:pPr>
              <w:pStyle w:val="ab"/>
              <w:jc w:val="both"/>
              <w:rPr>
                <w:rFonts w:ascii="PT Astra Serif" w:hAnsi="PT Astra Serif"/>
                <w:sz w:val="21"/>
                <w:szCs w:val="21"/>
              </w:rPr>
            </w:pPr>
            <w:r>
              <w:rPr>
                <w:rFonts w:ascii="PT Astra Serif" w:hAnsi="PT Astra Serif"/>
                <w:sz w:val="21"/>
                <w:szCs w:val="21"/>
              </w:rPr>
              <w:t xml:space="preserve">ГОСТ </w:t>
            </w:r>
            <w:r w:rsidRPr="003C08E3">
              <w:rPr>
                <w:rFonts w:ascii="PT Astra Serif" w:hAnsi="PT Astra Serif"/>
                <w:sz w:val="21"/>
                <w:szCs w:val="21"/>
              </w:rPr>
              <w:t>31752-2012, ГОСТ</w:t>
            </w:r>
            <w:r>
              <w:rPr>
                <w:rFonts w:ascii="PT Astra Serif" w:hAnsi="PT Astra Serif"/>
                <w:sz w:val="21"/>
                <w:szCs w:val="21"/>
              </w:rPr>
              <w:t xml:space="preserve"> 26987-86</w:t>
            </w:r>
          </w:p>
        </w:tc>
        <w:tc>
          <w:tcPr>
            <w:tcW w:w="364" w:type="pct"/>
            <w:vMerge/>
          </w:tcPr>
          <w:p w:rsidR="00DA1EB3" w:rsidRPr="001B6C28" w:rsidRDefault="00DA1EB3" w:rsidP="009C4DD3">
            <w:pPr>
              <w:pStyle w:val="ab"/>
              <w:rPr>
                <w:rFonts w:ascii="PT Astra Serif" w:hAnsi="PT Astra Serif"/>
                <w:sz w:val="21"/>
                <w:szCs w:val="21"/>
              </w:rPr>
            </w:pPr>
          </w:p>
        </w:tc>
        <w:tc>
          <w:tcPr>
            <w:tcW w:w="415" w:type="pct"/>
            <w:vMerge/>
          </w:tcPr>
          <w:p w:rsidR="00DA1EB3" w:rsidRPr="001B6C28" w:rsidRDefault="00DA1EB3" w:rsidP="009C4DD3">
            <w:pPr>
              <w:pStyle w:val="ab"/>
              <w:jc w:val="center"/>
              <w:rPr>
                <w:rFonts w:ascii="PT Astra Serif" w:hAnsi="PT Astra Serif"/>
                <w:sz w:val="21"/>
                <w:szCs w:val="21"/>
              </w:rPr>
            </w:pPr>
          </w:p>
        </w:tc>
        <w:tc>
          <w:tcPr>
            <w:tcW w:w="411" w:type="pct"/>
            <w:vMerge/>
          </w:tcPr>
          <w:p w:rsidR="00DA1EB3" w:rsidRPr="001B6C28" w:rsidRDefault="00DA1EB3" w:rsidP="009C4DD3">
            <w:pPr>
              <w:pStyle w:val="ab"/>
              <w:jc w:val="center"/>
              <w:rPr>
                <w:rFonts w:ascii="PT Astra Serif" w:hAnsi="PT Astra Serif"/>
                <w:sz w:val="21"/>
                <w:szCs w:val="21"/>
              </w:rPr>
            </w:pPr>
          </w:p>
        </w:tc>
        <w:tc>
          <w:tcPr>
            <w:tcW w:w="459" w:type="pct"/>
            <w:vMerge/>
          </w:tcPr>
          <w:p w:rsidR="00DA1EB3" w:rsidRPr="001B6C28" w:rsidRDefault="00DA1EB3" w:rsidP="009C4DD3">
            <w:pPr>
              <w:pStyle w:val="ab"/>
              <w:jc w:val="center"/>
              <w:rPr>
                <w:rFonts w:ascii="PT Astra Serif" w:hAnsi="PT Astra Serif"/>
                <w:sz w:val="21"/>
                <w:szCs w:val="21"/>
              </w:rPr>
            </w:pPr>
          </w:p>
        </w:tc>
      </w:tr>
      <w:tr w:rsidR="00E54ABA" w:rsidRPr="001B6C28" w:rsidTr="00A31D09">
        <w:trPr>
          <w:trHeight w:val="159"/>
          <w:jc w:val="center"/>
        </w:trPr>
        <w:tc>
          <w:tcPr>
            <w:tcW w:w="311" w:type="pct"/>
            <w:vMerge w:val="restart"/>
            <w:shd w:val="clear" w:color="auto" w:fill="auto"/>
          </w:tcPr>
          <w:p w:rsidR="00E54ABA" w:rsidRPr="001B6C28" w:rsidRDefault="00E54ABA" w:rsidP="009C4DD3">
            <w:pPr>
              <w:pStyle w:val="ab"/>
              <w:rPr>
                <w:rFonts w:ascii="PT Astra Serif" w:hAnsi="PT Astra Serif"/>
                <w:sz w:val="21"/>
                <w:szCs w:val="21"/>
              </w:rPr>
            </w:pPr>
            <w:r w:rsidRPr="001B6C28">
              <w:rPr>
                <w:rFonts w:ascii="PT Astra Serif" w:hAnsi="PT Astra Serif"/>
                <w:sz w:val="21"/>
                <w:szCs w:val="21"/>
              </w:rPr>
              <w:t>3</w:t>
            </w:r>
          </w:p>
        </w:tc>
        <w:tc>
          <w:tcPr>
            <w:tcW w:w="749" w:type="pct"/>
            <w:vMerge w:val="restar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bCs/>
                <w:sz w:val="21"/>
                <w:szCs w:val="21"/>
              </w:rPr>
              <w:t>Булочные изделия</w:t>
            </w:r>
          </w:p>
        </w:tc>
        <w:tc>
          <w:tcPr>
            <w:tcW w:w="1411" w:type="pct"/>
            <w:shd w:val="clear" w:color="auto" w:fill="auto"/>
          </w:tcPr>
          <w:p w:rsidR="00E54ABA" w:rsidRPr="00F129BF" w:rsidRDefault="00E54ABA" w:rsidP="00DA1EB3">
            <w:pPr>
              <w:pStyle w:val="ab"/>
              <w:jc w:val="both"/>
              <w:rPr>
                <w:rFonts w:ascii="PT Astra Serif" w:hAnsi="PT Astra Serif"/>
                <w:b/>
                <w:sz w:val="21"/>
                <w:szCs w:val="21"/>
              </w:rPr>
            </w:pPr>
            <w:r w:rsidRPr="00F129BF">
              <w:rPr>
                <w:rFonts w:ascii="PT Astra Serif" w:hAnsi="PT Astra Serif"/>
                <w:b/>
                <w:sz w:val="21"/>
                <w:szCs w:val="21"/>
              </w:rPr>
              <w:t>Вид изделия</w:t>
            </w:r>
          </w:p>
        </w:tc>
        <w:tc>
          <w:tcPr>
            <w:tcW w:w="880" w:type="pct"/>
            <w:shd w:val="clear" w:color="auto" w:fill="auto"/>
          </w:tcPr>
          <w:p w:rsidR="00E54ABA" w:rsidRPr="00F129BF" w:rsidRDefault="00E54ABA" w:rsidP="00DA1EB3">
            <w:pPr>
              <w:pStyle w:val="ab"/>
              <w:jc w:val="both"/>
              <w:rPr>
                <w:rFonts w:ascii="PT Astra Serif" w:hAnsi="PT Astra Serif"/>
                <w:b/>
                <w:sz w:val="21"/>
                <w:szCs w:val="21"/>
              </w:rPr>
            </w:pPr>
            <w:r w:rsidRPr="00F129BF">
              <w:rPr>
                <w:rFonts w:ascii="PT Astra Serif" w:hAnsi="PT Astra Serif"/>
                <w:b/>
                <w:sz w:val="21"/>
                <w:szCs w:val="21"/>
              </w:rPr>
              <w:t>батон</w:t>
            </w:r>
          </w:p>
        </w:tc>
        <w:tc>
          <w:tcPr>
            <w:tcW w:w="364" w:type="pct"/>
            <w:vMerge w:val="restart"/>
            <w:vAlign w:val="center"/>
          </w:tcPr>
          <w:p w:rsidR="00E54ABA" w:rsidRPr="001B6C28" w:rsidRDefault="00E54ABA" w:rsidP="009C4DD3">
            <w:pPr>
              <w:pStyle w:val="ab"/>
              <w:jc w:val="center"/>
              <w:rPr>
                <w:rFonts w:ascii="PT Astra Serif" w:hAnsi="PT Astra Serif"/>
                <w:sz w:val="21"/>
                <w:szCs w:val="21"/>
              </w:rPr>
            </w:pPr>
            <w:r w:rsidRPr="001B6C28">
              <w:rPr>
                <w:rFonts w:ascii="PT Astra Serif" w:hAnsi="PT Astra Serif"/>
                <w:sz w:val="21"/>
                <w:szCs w:val="21"/>
              </w:rPr>
              <w:t>кг</w:t>
            </w:r>
          </w:p>
        </w:tc>
        <w:tc>
          <w:tcPr>
            <w:tcW w:w="415" w:type="pct"/>
            <w:vMerge w:val="restart"/>
            <w:vAlign w:val="center"/>
          </w:tcPr>
          <w:p w:rsidR="00E54ABA" w:rsidRPr="001B6C28" w:rsidRDefault="002E3718" w:rsidP="009C4DD3">
            <w:pPr>
              <w:pStyle w:val="ab"/>
              <w:jc w:val="center"/>
              <w:rPr>
                <w:rFonts w:ascii="PT Astra Serif" w:hAnsi="PT Astra Serif"/>
                <w:sz w:val="21"/>
                <w:szCs w:val="21"/>
              </w:rPr>
            </w:pPr>
            <w:r>
              <w:rPr>
                <w:rFonts w:ascii="PT Astra Serif" w:hAnsi="PT Astra Serif"/>
                <w:sz w:val="21"/>
                <w:szCs w:val="21"/>
              </w:rPr>
              <w:t>750</w:t>
            </w:r>
          </w:p>
        </w:tc>
        <w:tc>
          <w:tcPr>
            <w:tcW w:w="411" w:type="pct"/>
            <w:vMerge w:val="restart"/>
          </w:tcPr>
          <w:p w:rsidR="00E54ABA" w:rsidRDefault="00E54ABA" w:rsidP="009C4DD3">
            <w:pPr>
              <w:pStyle w:val="ab"/>
              <w:jc w:val="center"/>
              <w:rPr>
                <w:rFonts w:ascii="PT Astra Serif" w:hAnsi="PT Astra Serif"/>
                <w:sz w:val="21"/>
                <w:szCs w:val="21"/>
              </w:rPr>
            </w:pPr>
          </w:p>
        </w:tc>
        <w:tc>
          <w:tcPr>
            <w:tcW w:w="459" w:type="pct"/>
            <w:vMerge w:val="restart"/>
          </w:tcPr>
          <w:p w:rsidR="00E54ABA" w:rsidRDefault="00E54ABA" w:rsidP="009C4DD3">
            <w:pPr>
              <w:pStyle w:val="ab"/>
              <w:jc w:val="center"/>
              <w:rPr>
                <w:rFonts w:ascii="PT Astra Serif" w:hAnsi="PT Astra Serif"/>
                <w:sz w:val="21"/>
                <w:szCs w:val="21"/>
              </w:rPr>
            </w:pPr>
          </w:p>
        </w:tc>
      </w:tr>
      <w:tr w:rsidR="00E54ABA" w:rsidRPr="001B6C28" w:rsidTr="00A31D09">
        <w:trPr>
          <w:trHeight w:val="191"/>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Вид сырья</w:t>
            </w:r>
          </w:p>
        </w:tc>
        <w:tc>
          <w:tcPr>
            <w:tcW w:w="880"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пшеничная мука</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22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Изделие повышенной калорийности</w:t>
            </w:r>
          </w:p>
        </w:tc>
        <w:tc>
          <w:tcPr>
            <w:tcW w:w="880"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нет</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145"/>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Наличие добавок</w:t>
            </w:r>
          </w:p>
        </w:tc>
        <w:tc>
          <w:tcPr>
            <w:tcW w:w="880"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нет</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5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Наличие начинки</w:t>
            </w:r>
          </w:p>
        </w:tc>
        <w:tc>
          <w:tcPr>
            <w:tcW w:w="880"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нет</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68"/>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Индивидуальная упаковка</w:t>
            </w:r>
          </w:p>
        </w:tc>
        <w:tc>
          <w:tcPr>
            <w:tcW w:w="880" w:type="pc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sz w:val="21"/>
                <w:szCs w:val="21"/>
              </w:rPr>
              <w:t>наличие</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5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B6C28" w:rsidRDefault="00E54ABA" w:rsidP="00E3636B">
            <w:pPr>
              <w:pStyle w:val="ab"/>
              <w:jc w:val="both"/>
              <w:rPr>
                <w:rFonts w:ascii="PT Astra Serif" w:hAnsi="PT Astra Serif"/>
                <w:sz w:val="21"/>
                <w:szCs w:val="21"/>
              </w:rPr>
            </w:pPr>
            <w:r w:rsidRPr="003C08E3">
              <w:rPr>
                <w:rFonts w:ascii="PT Astra Serif" w:hAnsi="PT Astra Serif"/>
                <w:sz w:val="21"/>
                <w:szCs w:val="21"/>
              </w:rPr>
              <w:t>Соответствие нормативной документации</w:t>
            </w:r>
            <w:r w:rsidRPr="003C08E3">
              <w:rPr>
                <w:rFonts w:ascii="PT Astra Serif" w:hAnsi="PT Astra Serif"/>
                <w:sz w:val="21"/>
                <w:szCs w:val="21"/>
              </w:rPr>
              <w:tab/>
            </w:r>
          </w:p>
        </w:tc>
        <w:tc>
          <w:tcPr>
            <w:tcW w:w="880" w:type="pct"/>
            <w:shd w:val="clear" w:color="auto" w:fill="auto"/>
          </w:tcPr>
          <w:p w:rsidR="00E54ABA" w:rsidRPr="001B6C28" w:rsidRDefault="00E54ABA" w:rsidP="00E3636B">
            <w:pPr>
              <w:pStyle w:val="ab"/>
              <w:jc w:val="both"/>
              <w:rPr>
                <w:rFonts w:ascii="PT Astra Serif" w:hAnsi="PT Astra Serif"/>
                <w:sz w:val="21"/>
                <w:szCs w:val="21"/>
              </w:rPr>
            </w:pPr>
            <w:r>
              <w:rPr>
                <w:rFonts w:ascii="PT Astra Serif" w:hAnsi="PT Astra Serif"/>
                <w:sz w:val="21"/>
                <w:szCs w:val="21"/>
              </w:rPr>
              <w:t>ГОСТ 31805-2018</w:t>
            </w:r>
          </w:p>
        </w:tc>
        <w:tc>
          <w:tcPr>
            <w:tcW w:w="364" w:type="pct"/>
            <w:vMerge/>
            <w:vAlign w:val="center"/>
          </w:tcPr>
          <w:p w:rsidR="00E54ABA" w:rsidRPr="001B6C28" w:rsidRDefault="00E54ABA" w:rsidP="009C4DD3">
            <w:pPr>
              <w:pStyle w:val="ab"/>
              <w:jc w:val="center"/>
              <w:rPr>
                <w:rFonts w:ascii="PT Astra Serif" w:hAnsi="PT Astra Serif"/>
                <w:sz w:val="21"/>
                <w:szCs w:val="21"/>
              </w:rPr>
            </w:pPr>
          </w:p>
        </w:tc>
        <w:tc>
          <w:tcPr>
            <w:tcW w:w="415" w:type="pct"/>
            <w:vMerge/>
            <w:vAlign w:val="center"/>
          </w:tcPr>
          <w:p w:rsidR="00E54ABA" w:rsidRPr="001B6C28" w:rsidRDefault="00E54ABA" w:rsidP="009C4DD3">
            <w:pPr>
              <w:pStyle w:val="ab"/>
              <w:jc w:val="center"/>
              <w:rPr>
                <w:rFonts w:ascii="PT Astra Serif" w:hAnsi="PT Astra Serif"/>
                <w:sz w:val="21"/>
                <w:szCs w:val="21"/>
              </w:rPr>
            </w:pPr>
          </w:p>
        </w:tc>
        <w:tc>
          <w:tcPr>
            <w:tcW w:w="411" w:type="pct"/>
            <w:vMerge/>
          </w:tcPr>
          <w:p w:rsidR="00E54ABA" w:rsidRPr="001B6C28" w:rsidRDefault="00E54ABA" w:rsidP="009C4DD3">
            <w:pPr>
              <w:pStyle w:val="ab"/>
              <w:jc w:val="center"/>
              <w:rPr>
                <w:rFonts w:ascii="PT Astra Serif" w:hAnsi="PT Astra Serif"/>
                <w:sz w:val="21"/>
                <w:szCs w:val="21"/>
              </w:rPr>
            </w:pPr>
          </w:p>
        </w:tc>
        <w:tc>
          <w:tcPr>
            <w:tcW w:w="459" w:type="pct"/>
            <w:vMerge/>
          </w:tcPr>
          <w:p w:rsidR="00E54ABA" w:rsidRPr="001B6C28" w:rsidRDefault="00E54ABA" w:rsidP="009C4DD3">
            <w:pPr>
              <w:pStyle w:val="ab"/>
              <w:jc w:val="center"/>
              <w:rPr>
                <w:rFonts w:ascii="PT Astra Serif" w:hAnsi="PT Astra Serif"/>
                <w:sz w:val="21"/>
                <w:szCs w:val="21"/>
              </w:rPr>
            </w:pPr>
          </w:p>
        </w:tc>
      </w:tr>
      <w:tr w:rsidR="00E54ABA" w:rsidRPr="001B6C28" w:rsidTr="00A31D09">
        <w:trPr>
          <w:trHeight w:val="53"/>
          <w:jc w:val="center"/>
        </w:trPr>
        <w:tc>
          <w:tcPr>
            <w:tcW w:w="311" w:type="pct"/>
            <w:vMerge w:val="restart"/>
            <w:shd w:val="clear" w:color="auto" w:fill="auto"/>
          </w:tcPr>
          <w:p w:rsidR="00E54ABA" w:rsidRPr="001B6C28" w:rsidRDefault="00E54ABA" w:rsidP="009C4DD3">
            <w:pPr>
              <w:pStyle w:val="ab"/>
              <w:rPr>
                <w:rFonts w:ascii="PT Astra Serif" w:hAnsi="PT Astra Serif"/>
                <w:sz w:val="21"/>
                <w:szCs w:val="21"/>
              </w:rPr>
            </w:pPr>
            <w:r w:rsidRPr="001B6C28">
              <w:rPr>
                <w:rFonts w:ascii="PT Astra Serif" w:hAnsi="PT Astra Serif"/>
                <w:sz w:val="21"/>
                <w:szCs w:val="21"/>
              </w:rPr>
              <w:t>4</w:t>
            </w:r>
          </w:p>
        </w:tc>
        <w:tc>
          <w:tcPr>
            <w:tcW w:w="749" w:type="pct"/>
            <w:vMerge w:val="restart"/>
            <w:shd w:val="clear" w:color="auto" w:fill="auto"/>
          </w:tcPr>
          <w:p w:rsidR="00E54ABA" w:rsidRPr="001B6C28" w:rsidRDefault="00E54ABA" w:rsidP="00DA1EB3">
            <w:pPr>
              <w:pStyle w:val="ab"/>
              <w:jc w:val="both"/>
              <w:rPr>
                <w:rFonts w:ascii="PT Astra Serif" w:hAnsi="PT Astra Serif"/>
                <w:sz w:val="21"/>
                <w:szCs w:val="21"/>
              </w:rPr>
            </w:pPr>
            <w:r w:rsidRPr="001B6C28">
              <w:rPr>
                <w:rFonts w:ascii="PT Astra Serif" w:hAnsi="PT Astra Serif"/>
                <w:bCs/>
                <w:sz w:val="21"/>
                <w:szCs w:val="21"/>
              </w:rPr>
              <w:t>Булочные изделия</w:t>
            </w:r>
          </w:p>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F129BF" w:rsidRDefault="00E54ABA" w:rsidP="009C4DD3">
            <w:pPr>
              <w:pStyle w:val="ab"/>
              <w:jc w:val="both"/>
              <w:rPr>
                <w:rFonts w:ascii="PT Astra Serif" w:hAnsi="PT Astra Serif"/>
                <w:b/>
                <w:sz w:val="21"/>
                <w:szCs w:val="21"/>
              </w:rPr>
            </w:pPr>
            <w:r w:rsidRPr="00F129BF">
              <w:rPr>
                <w:rFonts w:ascii="PT Astra Serif" w:hAnsi="PT Astra Serif"/>
                <w:b/>
                <w:sz w:val="21"/>
                <w:szCs w:val="21"/>
              </w:rPr>
              <w:t>Вид изделия</w:t>
            </w:r>
          </w:p>
        </w:tc>
        <w:tc>
          <w:tcPr>
            <w:tcW w:w="880" w:type="pct"/>
            <w:shd w:val="clear" w:color="auto" w:fill="auto"/>
          </w:tcPr>
          <w:p w:rsidR="00E54ABA" w:rsidRPr="00F129BF" w:rsidRDefault="00E54ABA" w:rsidP="009C4DD3">
            <w:pPr>
              <w:pStyle w:val="ab"/>
              <w:rPr>
                <w:rFonts w:ascii="PT Astra Serif" w:hAnsi="PT Astra Serif"/>
                <w:b/>
                <w:sz w:val="21"/>
                <w:szCs w:val="21"/>
              </w:rPr>
            </w:pPr>
            <w:r w:rsidRPr="00F129BF">
              <w:rPr>
                <w:rFonts w:ascii="PT Astra Serif" w:hAnsi="PT Astra Serif"/>
                <w:b/>
                <w:sz w:val="21"/>
                <w:szCs w:val="21"/>
              </w:rPr>
              <w:t>бу</w:t>
            </w:r>
            <w:r w:rsidR="001D3214" w:rsidRPr="00F129BF">
              <w:rPr>
                <w:rFonts w:ascii="PT Astra Serif" w:hAnsi="PT Astra Serif"/>
                <w:b/>
                <w:sz w:val="21"/>
                <w:szCs w:val="21"/>
              </w:rPr>
              <w:t>лочка</w:t>
            </w:r>
          </w:p>
        </w:tc>
        <w:tc>
          <w:tcPr>
            <w:tcW w:w="364" w:type="pct"/>
            <w:vMerge w:val="restart"/>
            <w:vAlign w:val="center"/>
          </w:tcPr>
          <w:p w:rsidR="00E54ABA" w:rsidRPr="001B6C28" w:rsidRDefault="00E54ABA" w:rsidP="009C4DD3">
            <w:pPr>
              <w:pStyle w:val="ab"/>
              <w:jc w:val="center"/>
              <w:rPr>
                <w:rFonts w:ascii="PT Astra Serif" w:hAnsi="PT Astra Serif"/>
                <w:sz w:val="21"/>
                <w:szCs w:val="21"/>
              </w:rPr>
            </w:pPr>
            <w:r w:rsidRPr="001B6C28">
              <w:rPr>
                <w:rFonts w:ascii="PT Astra Serif" w:hAnsi="PT Astra Serif"/>
                <w:sz w:val="21"/>
                <w:szCs w:val="21"/>
              </w:rPr>
              <w:t>кг</w:t>
            </w:r>
          </w:p>
        </w:tc>
        <w:tc>
          <w:tcPr>
            <w:tcW w:w="415" w:type="pct"/>
            <w:vMerge w:val="restart"/>
            <w:vAlign w:val="center"/>
          </w:tcPr>
          <w:p w:rsidR="00E54ABA" w:rsidRPr="001B6C28" w:rsidRDefault="002E3718" w:rsidP="009C4DD3">
            <w:pPr>
              <w:pStyle w:val="ab"/>
              <w:jc w:val="center"/>
              <w:rPr>
                <w:rFonts w:ascii="PT Astra Serif" w:hAnsi="PT Astra Serif"/>
                <w:sz w:val="21"/>
                <w:szCs w:val="21"/>
              </w:rPr>
            </w:pPr>
            <w:r>
              <w:rPr>
                <w:rFonts w:ascii="PT Astra Serif" w:hAnsi="PT Astra Serif"/>
                <w:sz w:val="21"/>
                <w:szCs w:val="21"/>
              </w:rPr>
              <w:t>374</w:t>
            </w:r>
          </w:p>
        </w:tc>
        <w:tc>
          <w:tcPr>
            <w:tcW w:w="411" w:type="pct"/>
            <w:vMerge w:val="restart"/>
          </w:tcPr>
          <w:p w:rsidR="00E54ABA" w:rsidRDefault="00E54ABA" w:rsidP="009C4DD3">
            <w:pPr>
              <w:pStyle w:val="ab"/>
              <w:jc w:val="center"/>
              <w:rPr>
                <w:rFonts w:ascii="PT Astra Serif" w:hAnsi="PT Astra Serif"/>
                <w:sz w:val="21"/>
                <w:szCs w:val="21"/>
              </w:rPr>
            </w:pPr>
          </w:p>
        </w:tc>
        <w:tc>
          <w:tcPr>
            <w:tcW w:w="459" w:type="pct"/>
            <w:vMerge w:val="restart"/>
          </w:tcPr>
          <w:p w:rsidR="00E54ABA" w:rsidRDefault="00E54ABA" w:rsidP="009C4DD3">
            <w:pPr>
              <w:pStyle w:val="ab"/>
              <w:jc w:val="center"/>
              <w:rPr>
                <w:rFonts w:ascii="PT Astra Serif" w:hAnsi="PT Astra Serif"/>
                <w:sz w:val="21"/>
                <w:szCs w:val="21"/>
              </w:rPr>
            </w:pPr>
          </w:p>
        </w:tc>
      </w:tr>
      <w:tr w:rsidR="00E54ABA" w:rsidRPr="001B6C28" w:rsidTr="00A31D09">
        <w:trPr>
          <w:trHeight w:val="225"/>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D3214" w:rsidRDefault="00E54ABA" w:rsidP="009C4DD3">
            <w:pPr>
              <w:pStyle w:val="ab"/>
              <w:jc w:val="both"/>
              <w:rPr>
                <w:rFonts w:ascii="PT Astra Serif" w:hAnsi="PT Astra Serif"/>
                <w:sz w:val="21"/>
                <w:szCs w:val="21"/>
              </w:rPr>
            </w:pPr>
            <w:r w:rsidRPr="001D3214">
              <w:rPr>
                <w:rFonts w:ascii="PT Astra Serif" w:hAnsi="PT Astra Serif"/>
                <w:sz w:val="21"/>
                <w:szCs w:val="21"/>
              </w:rPr>
              <w:t>Вид сырья</w:t>
            </w:r>
          </w:p>
        </w:tc>
        <w:tc>
          <w:tcPr>
            <w:tcW w:w="880" w:type="pct"/>
            <w:shd w:val="clear" w:color="auto" w:fill="auto"/>
          </w:tcPr>
          <w:p w:rsidR="00E54ABA" w:rsidRPr="001D3214" w:rsidRDefault="00E54ABA" w:rsidP="009C4DD3">
            <w:pPr>
              <w:pStyle w:val="ab"/>
              <w:rPr>
                <w:rFonts w:ascii="PT Astra Serif" w:hAnsi="PT Astra Serif"/>
                <w:sz w:val="21"/>
                <w:szCs w:val="21"/>
              </w:rPr>
            </w:pPr>
            <w:r w:rsidRPr="001D3214">
              <w:rPr>
                <w:rFonts w:ascii="PT Astra Serif" w:hAnsi="PT Astra Serif"/>
                <w:sz w:val="21"/>
                <w:szCs w:val="21"/>
              </w:rPr>
              <w:t>пшеничная мука</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240"/>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Изделие повышенной калорийности</w:t>
            </w:r>
          </w:p>
        </w:tc>
        <w:tc>
          <w:tcPr>
            <w:tcW w:w="880"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нет</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5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Наличие добавок</w:t>
            </w:r>
          </w:p>
        </w:tc>
        <w:tc>
          <w:tcPr>
            <w:tcW w:w="880"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нет</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119"/>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sz w:val="21"/>
                <w:szCs w:val="21"/>
              </w:rPr>
            </w:pPr>
          </w:p>
        </w:tc>
        <w:tc>
          <w:tcPr>
            <w:tcW w:w="1411"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Наличие начинки</w:t>
            </w:r>
          </w:p>
        </w:tc>
        <w:tc>
          <w:tcPr>
            <w:tcW w:w="880" w:type="pct"/>
            <w:shd w:val="clear" w:color="auto" w:fill="auto"/>
          </w:tcPr>
          <w:p w:rsidR="00E54ABA" w:rsidRPr="001D3214" w:rsidRDefault="001D3214" w:rsidP="00DA1EB3">
            <w:pPr>
              <w:pStyle w:val="ab"/>
              <w:jc w:val="both"/>
              <w:rPr>
                <w:rFonts w:ascii="PT Astra Serif" w:hAnsi="PT Astra Serif"/>
                <w:sz w:val="21"/>
                <w:szCs w:val="21"/>
              </w:rPr>
            </w:pPr>
            <w:r w:rsidRPr="001D3214">
              <w:rPr>
                <w:rFonts w:ascii="PT Astra Serif" w:hAnsi="PT Astra Serif"/>
                <w:sz w:val="21"/>
                <w:szCs w:val="21"/>
              </w:rPr>
              <w:t>сгущенка</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5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bCs/>
                <w:sz w:val="21"/>
                <w:szCs w:val="21"/>
              </w:rPr>
            </w:pPr>
          </w:p>
        </w:tc>
        <w:tc>
          <w:tcPr>
            <w:tcW w:w="1411"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Индивидуальная упаковка</w:t>
            </w:r>
          </w:p>
        </w:tc>
        <w:tc>
          <w:tcPr>
            <w:tcW w:w="880" w:type="pct"/>
            <w:shd w:val="clear" w:color="auto" w:fill="auto"/>
          </w:tcPr>
          <w:p w:rsidR="00E54ABA" w:rsidRPr="001D3214" w:rsidRDefault="00E54ABA" w:rsidP="00DA1EB3">
            <w:pPr>
              <w:pStyle w:val="ab"/>
              <w:jc w:val="both"/>
              <w:rPr>
                <w:rFonts w:ascii="PT Astra Serif" w:hAnsi="PT Astra Serif"/>
                <w:sz w:val="21"/>
                <w:szCs w:val="21"/>
              </w:rPr>
            </w:pPr>
            <w:r w:rsidRPr="001D3214">
              <w:rPr>
                <w:rFonts w:ascii="PT Astra Serif" w:hAnsi="PT Astra Serif"/>
                <w:sz w:val="21"/>
                <w:szCs w:val="21"/>
              </w:rPr>
              <w:t>наличие</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63"/>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bCs/>
                <w:sz w:val="21"/>
                <w:szCs w:val="21"/>
              </w:rPr>
            </w:pPr>
          </w:p>
        </w:tc>
        <w:tc>
          <w:tcPr>
            <w:tcW w:w="1411" w:type="pct"/>
            <w:shd w:val="clear" w:color="auto" w:fill="auto"/>
          </w:tcPr>
          <w:p w:rsidR="00E54ABA" w:rsidRPr="00F129BF" w:rsidRDefault="00E54ABA" w:rsidP="00DA1EB3">
            <w:pPr>
              <w:pStyle w:val="ab"/>
              <w:jc w:val="both"/>
              <w:rPr>
                <w:rFonts w:ascii="PT Astra Serif" w:hAnsi="PT Astra Serif"/>
                <w:b/>
                <w:sz w:val="21"/>
                <w:szCs w:val="21"/>
              </w:rPr>
            </w:pPr>
            <w:r w:rsidRPr="00F129BF">
              <w:rPr>
                <w:rFonts w:ascii="PT Astra Serif" w:hAnsi="PT Astra Serif"/>
                <w:b/>
                <w:sz w:val="21"/>
                <w:szCs w:val="21"/>
              </w:rPr>
              <w:t>Количество штук в упаковке</w:t>
            </w:r>
          </w:p>
        </w:tc>
        <w:tc>
          <w:tcPr>
            <w:tcW w:w="880" w:type="pct"/>
            <w:shd w:val="clear" w:color="auto" w:fill="auto"/>
          </w:tcPr>
          <w:p w:rsidR="00E54ABA" w:rsidRPr="00F129BF" w:rsidRDefault="001D3214" w:rsidP="00DA1EB3">
            <w:pPr>
              <w:pStyle w:val="ab"/>
              <w:jc w:val="both"/>
              <w:rPr>
                <w:rFonts w:ascii="PT Astra Serif" w:hAnsi="PT Astra Serif"/>
                <w:b/>
                <w:sz w:val="21"/>
                <w:szCs w:val="21"/>
              </w:rPr>
            </w:pPr>
            <w:r w:rsidRPr="00F129BF">
              <w:rPr>
                <w:rFonts w:ascii="PT Astra Serif" w:hAnsi="PT Astra Serif"/>
                <w:b/>
                <w:sz w:val="21"/>
                <w:szCs w:val="21"/>
              </w:rPr>
              <w:t>1</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r w:rsidR="00E54ABA" w:rsidRPr="001B6C28" w:rsidTr="00A31D09">
        <w:trPr>
          <w:trHeight w:val="67"/>
          <w:jc w:val="center"/>
        </w:trPr>
        <w:tc>
          <w:tcPr>
            <w:tcW w:w="311" w:type="pct"/>
            <w:vMerge/>
            <w:shd w:val="clear" w:color="auto" w:fill="auto"/>
          </w:tcPr>
          <w:p w:rsidR="00E54ABA" w:rsidRPr="001B6C28" w:rsidRDefault="00E54ABA" w:rsidP="009C4DD3">
            <w:pPr>
              <w:pStyle w:val="ab"/>
              <w:rPr>
                <w:rFonts w:ascii="PT Astra Serif" w:hAnsi="PT Astra Serif"/>
                <w:sz w:val="21"/>
                <w:szCs w:val="21"/>
              </w:rPr>
            </w:pPr>
          </w:p>
        </w:tc>
        <w:tc>
          <w:tcPr>
            <w:tcW w:w="749" w:type="pct"/>
            <w:vMerge/>
            <w:shd w:val="clear" w:color="auto" w:fill="auto"/>
          </w:tcPr>
          <w:p w:rsidR="00E54ABA" w:rsidRPr="001B6C28" w:rsidRDefault="00E54ABA" w:rsidP="009C4DD3">
            <w:pPr>
              <w:pStyle w:val="ab"/>
              <w:rPr>
                <w:rFonts w:ascii="PT Astra Serif" w:hAnsi="PT Astra Serif"/>
                <w:bCs/>
                <w:sz w:val="21"/>
                <w:szCs w:val="21"/>
              </w:rPr>
            </w:pPr>
          </w:p>
        </w:tc>
        <w:tc>
          <w:tcPr>
            <w:tcW w:w="1411" w:type="pct"/>
            <w:shd w:val="clear" w:color="auto" w:fill="auto"/>
          </w:tcPr>
          <w:p w:rsidR="00E54ABA" w:rsidRPr="00F129BF" w:rsidRDefault="00E54ABA" w:rsidP="00DA1EB3">
            <w:pPr>
              <w:pStyle w:val="ab"/>
              <w:jc w:val="both"/>
              <w:rPr>
                <w:rFonts w:ascii="PT Astra Serif" w:hAnsi="PT Astra Serif"/>
                <w:b/>
                <w:sz w:val="21"/>
                <w:szCs w:val="21"/>
              </w:rPr>
            </w:pPr>
            <w:r w:rsidRPr="00F129BF">
              <w:rPr>
                <w:rFonts w:ascii="PT Astra Serif" w:hAnsi="PT Astra Serif"/>
                <w:b/>
                <w:sz w:val="21"/>
                <w:szCs w:val="21"/>
              </w:rPr>
              <w:t>Вес упаковки, гр.</w:t>
            </w:r>
          </w:p>
        </w:tc>
        <w:tc>
          <w:tcPr>
            <w:tcW w:w="880" w:type="pct"/>
            <w:shd w:val="clear" w:color="auto" w:fill="auto"/>
          </w:tcPr>
          <w:p w:rsidR="00E54ABA" w:rsidRPr="00F129BF" w:rsidRDefault="001D3214" w:rsidP="00DA1EB3">
            <w:pPr>
              <w:pStyle w:val="ab"/>
              <w:jc w:val="both"/>
              <w:rPr>
                <w:rFonts w:ascii="PT Astra Serif" w:hAnsi="PT Astra Serif"/>
                <w:b/>
                <w:sz w:val="21"/>
                <w:szCs w:val="21"/>
              </w:rPr>
            </w:pPr>
            <w:r w:rsidRPr="00F129BF">
              <w:rPr>
                <w:rFonts w:ascii="PT Astra Serif" w:hAnsi="PT Astra Serif"/>
                <w:b/>
                <w:sz w:val="21"/>
                <w:szCs w:val="21"/>
              </w:rPr>
              <w:t>1</w:t>
            </w:r>
            <w:r w:rsidR="00E54ABA" w:rsidRPr="00F129BF">
              <w:rPr>
                <w:rFonts w:ascii="PT Astra Serif" w:hAnsi="PT Astra Serif"/>
                <w:b/>
                <w:sz w:val="21"/>
                <w:szCs w:val="21"/>
              </w:rPr>
              <w:t>00</w:t>
            </w:r>
          </w:p>
        </w:tc>
        <w:tc>
          <w:tcPr>
            <w:tcW w:w="364" w:type="pct"/>
            <w:vMerge/>
          </w:tcPr>
          <w:p w:rsidR="00E54ABA" w:rsidRPr="001B6C28" w:rsidRDefault="00E54ABA" w:rsidP="009C4DD3">
            <w:pPr>
              <w:pStyle w:val="ab"/>
              <w:rPr>
                <w:rFonts w:ascii="PT Astra Serif" w:hAnsi="PT Astra Serif"/>
                <w:sz w:val="21"/>
                <w:szCs w:val="21"/>
              </w:rPr>
            </w:pPr>
          </w:p>
        </w:tc>
        <w:tc>
          <w:tcPr>
            <w:tcW w:w="415" w:type="pct"/>
            <w:vMerge/>
          </w:tcPr>
          <w:p w:rsidR="00E54ABA" w:rsidRPr="001B6C28" w:rsidRDefault="00E54ABA" w:rsidP="009C4DD3">
            <w:pPr>
              <w:pStyle w:val="ab"/>
              <w:rPr>
                <w:rFonts w:ascii="PT Astra Serif" w:hAnsi="PT Astra Serif"/>
                <w:sz w:val="21"/>
                <w:szCs w:val="21"/>
              </w:rPr>
            </w:pPr>
          </w:p>
        </w:tc>
        <w:tc>
          <w:tcPr>
            <w:tcW w:w="411" w:type="pct"/>
            <w:vMerge/>
          </w:tcPr>
          <w:p w:rsidR="00E54ABA" w:rsidRPr="001B6C28" w:rsidRDefault="00E54ABA" w:rsidP="009C4DD3">
            <w:pPr>
              <w:pStyle w:val="ab"/>
              <w:rPr>
                <w:rFonts w:ascii="PT Astra Serif" w:hAnsi="PT Astra Serif"/>
                <w:sz w:val="21"/>
                <w:szCs w:val="21"/>
              </w:rPr>
            </w:pPr>
          </w:p>
        </w:tc>
        <w:tc>
          <w:tcPr>
            <w:tcW w:w="459" w:type="pct"/>
            <w:vMerge/>
          </w:tcPr>
          <w:p w:rsidR="00E54ABA" w:rsidRPr="001B6C28" w:rsidRDefault="00E54ABA" w:rsidP="009C4DD3">
            <w:pPr>
              <w:pStyle w:val="ab"/>
              <w:rPr>
                <w:rFonts w:ascii="PT Astra Serif" w:hAnsi="PT Astra Serif"/>
                <w:sz w:val="21"/>
                <w:szCs w:val="21"/>
              </w:rPr>
            </w:pPr>
          </w:p>
        </w:tc>
      </w:tr>
    </w:tbl>
    <w:p w:rsidR="00DA32D5" w:rsidRPr="00DA32D5" w:rsidRDefault="00DA32D5" w:rsidP="00DA32D5">
      <w:pPr>
        <w:jc w:val="both"/>
        <w:rPr>
          <w:b/>
          <w:bCs/>
          <w:sz w:val="22"/>
          <w:szCs w:val="22"/>
        </w:rPr>
      </w:pPr>
    </w:p>
    <w:p w:rsidR="00DA32D5" w:rsidRPr="00A31D09" w:rsidRDefault="00DA32D5" w:rsidP="00A31D09">
      <w:pPr>
        <w:jc w:val="both"/>
        <w:outlineLvl w:val="0"/>
        <w:rPr>
          <w:b/>
          <w:sz w:val="22"/>
          <w:szCs w:val="22"/>
        </w:rPr>
      </w:pPr>
      <w:r w:rsidRPr="00E47C12">
        <w:rPr>
          <w:b/>
          <w:bCs/>
          <w:sz w:val="22"/>
          <w:szCs w:val="22"/>
        </w:rPr>
        <w:t>ИТОГО</w:t>
      </w:r>
      <w:proofErr w:type="gramStart"/>
      <w:r w:rsidRPr="00E47C12">
        <w:rPr>
          <w:b/>
          <w:bCs/>
          <w:sz w:val="22"/>
          <w:szCs w:val="22"/>
        </w:rPr>
        <w:t xml:space="preserve">: </w:t>
      </w:r>
      <w:r w:rsidR="00D87AA2" w:rsidRPr="00E47C12">
        <w:rPr>
          <w:b/>
          <w:sz w:val="22"/>
          <w:szCs w:val="22"/>
        </w:rPr>
        <w:t>________</w:t>
      </w:r>
      <w:r w:rsidRPr="00E47C12">
        <w:rPr>
          <w:b/>
          <w:sz w:val="22"/>
          <w:szCs w:val="22"/>
        </w:rPr>
        <w:t>(</w:t>
      </w:r>
      <w:r w:rsidR="00D87AA2" w:rsidRPr="00E47C12">
        <w:rPr>
          <w:b/>
          <w:sz w:val="22"/>
          <w:szCs w:val="22"/>
        </w:rPr>
        <w:t>_________________________</w:t>
      </w:r>
      <w:r w:rsidRPr="00E47C12">
        <w:rPr>
          <w:b/>
          <w:sz w:val="22"/>
          <w:szCs w:val="22"/>
        </w:rPr>
        <w:t xml:space="preserve">) </w:t>
      </w:r>
      <w:proofErr w:type="gramEnd"/>
      <w:r w:rsidRPr="00E47C12">
        <w:rPr>
          <w:b/>
          <w:sz w:val="22"/>
          <w:szCs w:val="22"/>
        </w:rPr>
        <w:t xml:space="preserve">рублей </w:t>
      </w:r>
      <w:r w:rsidR="00D87AA2" w:rsidRPr="00E47C12">
        <w:rPr>
          <w:b/>
          <w:sz w:val="22"/>
          <w:szCs w:val="22"/>
        </w:rPr>
        <w:t>____</w:t>
      </w:r>
      <w:r w:rsidR="00E47C12">
        <w:rPr>
          <w:b/>
          <w:sz w:val="22"/>
          <w:szCs w:val="22"/>
        </w:rPr>
        <w:t xml:space="preserve"> </w:t>
      </w:r>
      <w:r w:rsidRPr="00E47C12">
        <w:rPr>
          <w:b/>
          <w:sz w:val="22"/>
          <w:szCs w:val="22"/>
        </w:rPr>
        <w:t>копеек, включая НДС</w:t>
      </w:r>
      <w:r w:rsidR="00D87AA2" w:rsidRPr="00E47C12">
        <w:rPr>
          <w:b/>
          <w:sz w:val="22"/>
          <w:szCs w:val="22"/>
        </w:rPr>
        <w:t>/НДС не предусмотрен</w:t>
      </w:r>
      <w:r w:rsidRPr="00E47C12">
        <w:rPr>
          <w:b/>
          <w:sz w:val="22"/>
          <w:szCs w:val="22"/>
        </w:rPr>
        <w:t>.</w:t>
      </w:r>
    </w:p>
    <w:p w:rsidR="00DA32D5" w:rsidRPr="00DA32D5" w:rsidRDefault="00DA32D5" w:rsidP="00DA32D5">
      <w:pPr>
        <w:rPr>
          <w:sz w:val="22"/>
          <w:szCs w:val="22"/>
        </w:rPr>
      </w:pPr>
    </w:p>
    <w:p w:rsidR="00DA32D5" w:rsidRPr="000139AB" w:rsidRDefault="00DA32D5" w:rsidP="00DA32D5">
      <w:pPr>
        <w:pStyle w:val="ac"/>
        <w:tabs>
          <w:tab w:val="left" w:pos="5670"/>
        </w:tabs>
        <w:spacing w:line="360" w:lineRule="auto"/>
        <w:ind w:left="567"/>
        <w:rPr>
          <w:sz w:val="22"/>
          <w:szCs w:val="22"/>
        </w:rPr>
      </w:pPr>
      <w:r w:rsidRPr="00DA32D5">
        <w:rPr>
          <w:bCs/>
          <w:sz w:val="22"/>
          <w:szCs w:val="22"/>
        </w:rPr>
        <w:tab/>
      </w:r>
      <w:r w:rsidR="000139AB">
        <w:rPr>
          <w:sz w:val="22"/>
          <w:szCs w:val="22"/>
        </w:rPr>
        <w:t xml:space="preserve"> </w:t>
      </w:r>
      <w:r w:rsidR="0088484A">
        <w:rPr>
          <w:sz w:val="22"/>
          <w:szCs w:val="22"/>
        </w:rPr>
        <w:t>Д</w:t>
      </w:r>
      <w:r w:rsidRPr="00DA32D5">
        <w:rPr>
          <w:sz w:val="22"/>
          <w:szCs w:val="22"/>
        </w:rPr>
        <w:t>иректор</w:t>
      </w:r>
    </w:p>
    <w:p w:rsidR="00DA32D5" w:rsidRPr="00DA32D5" w:rsidRDefault="00DA32D5" w:rsidP="00DA32D5">
      <w:pPr>
        <w:pStyle w:val="ac"/>
        <w:tabs>
          <w:tab w:val="left" w:pos="5670"/>
        </w:tabs>
        <w:spacing w:line="360" w:lineRule="auto"/>
        <w:ind w:left="567"/>
        <w:rPr>
          <w:bCs/>
          <w:sz w:val="22"/>
          <w:szCs w:val="22"/>
        </w:rPr>
      </w:pPr>
    </w:p>
    <w:p w:rsidR="00DA32D5" w:rsidRPr="000139AB" w:rsidRDefault="00DA32D5" w:rsidP="00DA32D5">
      <w:pPr>
        <w:pStyle w:val="ac"/>
        <w:tabs>
          <w:tab w:val="left" w:pos="5670"/>
        </w:tabs>
        <w:ind w:left="567"/>
        <w:rPr>
          <w:bCs/>
          <w:sz w:val="22"/>
          <w:szCs w:val="22"/>
        </w:rPr>
      </w:pPr>
      <w:r w:rsidRPr="00DA32D5">
        <w:rPr>
          <w:bCs/>
          <w:sz w:val="22"/>
          <w:szCs w:val="22"/>
        </w:rPr>
        <w:t>__________________</w:t>
      </w:r>
      <w:r w:rsidRPr="00DA32D5">
        <w:rPr>
          <w:sz w:val="22"/>
          <w:szCs w:val="22"/>
        </w:rPr>
        <w:tab/>
        <w:t>__________________</w:t>
      </w:r>
      <w:r w:rsidRPr="00DA32D5">
        <w:rPr>
          <w:bCs/>
          <w:sz w:val="22"/>
          <w:szCs w:val="22"/>
        </w:rPr>
        <w:t xml:space="preserve"> </w:t>
      </w:r>
      <w:proofErr w:type="spellStart"/>
      <w:r w:rsidR="0088484A">
        <w:rPr>
          <w:bCs/>
          <w:sz w:val="22"/>
          <w:szCs w:val="22"/>
        </w:rPr>
        <w:t>Т.В.Кондикова</w:t>
      </w:r>
      <w:proofErr w:type="spellEnd"/>
    </w:p>
    <w:p w:rsidR="005C19E9" w:rsidRPr="00A31D09" w:rsidRDefault="00DA32D5" w:rsidP="00A31D09">
      <w:pPr>
        <w:pStyle w:val="ac"/>
        <w:tabs>
          <w:tab w:val="left" w:pos="5670"/>
        </w:tabs>
        <w:ind w:left="567"/>
        <w:rPr>
          <w:bCs/>
          <w:sz w:val="22"/>
          <w:szCs w:val="22"/>
        </w:rPr>
      </w:pPr>
      <w:r w:rsidRPr="00DA32D5">
        <w:rPr>
          <w:bCs/>
          <w:sz w:val="22"/>
          <w:szCs w:val="22"/>
        </w:rPr>
        <w:t>м.п.</w:t>
      </w:r>
      <w:r w:rsidRPr="00DA32D5">
        <w:rPr>
          <w:bCs/>
          <w:sz w:val="22"/>
          <w:szCs w:val="22"/>
        </w:rPr>
        <w:tab/>
        <w:t>м.п.</w:t>
      </w:r>
    </w:p>
    <w:sectPr w:rsidR="005C19E9" w:rsidRPr="00A31D09" w:rsidSect="00B90816">
      <w:pgSz w:w="11906" w:h="16838"/>
      <w:pgMar w:top="426" w:right="566"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1B6" w:rsidRDefault="000D01B6" w:rsidP="00FE6C1D">
      <w:r>
        <w:separator/>
      </w:r>
    </w:p>
  </w:endnote>
  <w:endnote w:type="continuationSeparator" w:id="0">
    <w:p w:rsidR="000D01B6" w:rsidRDefault="000D01B6" w:rsidP="00FE6C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1B6" w:rsidRDefault="000D01B6" w:rsidP="00FE6C1D">
      <w:r>
        <w:separator/>
      </w:r>
    </w:p>
  </w:footnote>
  <w:footnote w:type="continuationSeparator" w:id="0">
    <w:p w:rsidR="000D01B6" w:rsidRDefault="000D01B6" w:rsidP="00FE6C1D">
      <w:r>
        <w:continuationSeparator/>
      </w:r>
    </w:p>
  </w:footnote>
  <w:footnote w:id="1">
    <w:p w:rsidR="004214B5" w:rsidRDefault="004214B5" w:rsidP="004214B5">
      <w:pPr>
        <w:pStyle w:val="a3"/>
        <w:jc w:val="both"/>
      </w:pPr>
      <w:r w:rsidRPr="00F42719">
        <w:rPr>
          <w:rStyle w:val="a5"/>
          <w:sz w:val="18"/>
          <w:szCs w:val="18"/>
        </w:rPr>
        <w:footnoteRef/>
      </w:r>
      <w:r w:rsidRPr="00F42719">
        <w:rPr>
          <w:sz w:val="18"/>
          <w:szCs w:val="18"/>
        </w:rPr>
        <w:t xml:space="preserve"> Данный абзац указывается в случае если, поставщик является плательщиком НДС.</w:t>
      </w:r>
    </w:p>
  </w:footnote>
  <w:footnote w:id="2">
    <w:p w:rsidR="00BC3133" w:rsidRPr="000079E3" w:rsidRDefault="00BC3133" w:rsidP="00BC3133">
      <w:pPr>
        <w:pStyle w:val="a3"/>
        <w:rPr>
          <w:sz w:val="18"/>
          <w:szCs w:val="18"/>
        </w:rPr>
      </w:pPr>
      <w:r w:rsidRPr="000079E3">
        <w:rPr>
          <w:rStyle w:val="a5"/>
          <w:sz w:val="18"/>
          <w:szCs w:val="18"/>
        </w:rPr>
        <w:footnoteRef/>
      </w:r>
      <w:r w:rsidRPr="000079E3">
        <w:rPr>
          <w:rFonts w:ascii="PT Astra Serif" w:hAnsi="PT Astra Serif"/>
          <w:sz w:val="18"/>
          <w:szCs w:val="18"/>
        </w:rPr>
        <w:t>выбирается в случае, если Поставщик не является плательщиком НДС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27B7"/>
    <w:rsid w:val="000139AB"/>
    <w:rsid w:val="00054975"/>
    <w:rsid w:val="0008323C"/>
    <w:rsid w:val="000D01B6"/>
    <w:rsid w:val="001217DA"/>
    <w:rsid w:val="00150AE4"/>
    <w:rsid w:val="0017368F"/>
    <w:rsid w:val="001740F9"/>
    <w:rsid w:val="001A0900"/>
    <w:rsid w:val="001A1D57"/>
    <w:rsid w:val="001D3214"/>
    <w:rsid w:val="001F3AFB"/>
    <w:rsid w:val="00200236"/>
    <w:rsid w:val="0020433D"/>
    <w:rsid w:val="0020677F"/>
    <w:rsid w:val="002229D0"/>
    <w:rsid w:val="00224BAD"/>
    <w:rsid w:val="002359F0"/>
    <w:rsid w:val="00256032"/>
    <w:rsid w:val="00267E0A"/>
    <w:rsid w:val="002A23A4"/>
    <w:rsid w:val="002E3718"/>
    <w:rsid w:val="00334E3C"/>
    <w:rsid w:val="0033595D"/>
    <w:rsid w:val="00343EDD"/>
    <w:rsid w:val="003910DB"/>
    <w:rsid w:val="003A7293"/>
    <w:rsid w:val="003B496E"/>
    <w:rsid w:val="003C2C99"/>
    <w:rsid w:val="003D5985"/>
    <w:rsid w:val="003E4F8C"/>
    <w:rsid w:val="003F26D3"/>
    <w:rsid w:val="00400F67"/>
    <w:rsid w:val="0041563F"/>
    <w:rsid w:val="004214B5"/>
    <w:rsid w:val="004527B7"/>
    <w:rsid w:val="004673BC"/>
    <w:rsid w:val="004800B6"/>
    <w:rsid w:val="004803CB"/>
    <w:rsid w:val="004B63BB"/>
    <w:rsid w:val="004C112C"/>
    <w:rsid w:val="004C2990"/>
    <w:rsid w:val="004F4912"/>
    <w:rsid w:val="00545541"/>
    <w:rsid w:val="005508CC"/>
    <w:rsid w:val="00557E05"/>
    <w:rsid w:val="00566BF9"/>
    <w:rsid w:val="0059549B"/>
    <w:rsid w:val="00596BDF"/>
    <w:rsid w:val="005B34F9"/>
    <w:rsid w:val="005B5507"/>
    <w:rsid w:val="005C19E9"/>
    <w:rsid w:val="005C55DA"/>
    <w:rsid w:val="005E5D79"/>
    <w:rsid w:val="0063319C"/>
    <w:rsid w:val="006B45AA"/>
    <w:rsid w:val="006B7BE8"/>
    <w:rsid w:val="006C722A"/>
    <w:rsid w:val="00730AF9"/>
    <w:rsid w:val="00754375"/>
    <w:rsid w:val="007C7C92"/>
    <w:rsid w:val="007D3023"/>
    <w:rsid w:val="007D3735"/>
    <w:rsid w:val="00816D14"/>
    <w:rsid w:val="008404EB"/>
    <w:rsid w:val="00871C1E"/>
    <w:rsid w:val="0088484A"/>
    <w:rsid w:val="008B66EC"/>
    <w:rsid w:val="008F4962"/>
    <w:rsid w:val="00960756"/>
    <w:rsid w:val="009614EF"/>
    <w:rsid w:val="009D70CB"/>
    <w:rsid w:val="00A172E8"/>
    <w:rsid w:val="00A20DFA"/>
    <w:rsid w:val="00A31D09"/>
    <w:rsid w:val="00A473BC"/>
    <w:rsid w:val="00A537F4"/>
    <w:rsid w:val="00A546F7"/>
    <w:rsid w:val="00A7556D"/>
    <w:rsid w:val="00A77CCA"/>
    <w:rsid w:val="00A82162"/>
    <w:rsid w:val="00A95C39"/>
    <w:rsid w:val="00AA0288"/>
    <w:rsid w:val="00AC65F6"/>
    <w:rsid w:val="00B16E7B"/>
    <w:rsid w:val="00B42B70"/>
    <w:rsid w:val="00B51454"/>
    <w:rsid w:val="00B5372B"/>
    <w:rsid w:val="00B656B7"/>
    <w:rsid w:val="00B72367"/>
    <w:rsid w:val="00B90816"/>
    <w:rsid w:val="00B92496"/>
    <w:rsid w:val="00BC3133"/>
    <w:rsid w:val="00BE1E94"/>
    <w:rsid w:val="00C50F69"/>
    <w:rsid w:val="00C676BC"/>
    <w:rsid w:val="00C8726E"/>
    <w:rsid w:val="00C90C0F"/>
    <w:rsid w:val="00C9236A"/>
    <w:rsid w:val="00CB29F7"/>
    <w:rsid w:val="00CB4D38"/>
    <w:rsid w:val="00CE030C"/>
    <w:rsid w:val="00CF5F6F"/>
    <w:rsid w:val="00D04224"/>
    <w:rsid w:val="00D1433E"/>
    <w:rsid w:val="00D44849"/>
    <w:rsid w:val="00D5776B"/>
    <w:rsid w:val="00D87AA2"/>
    <w:rsid w:val="00DA1EB3"/>
    <w:rsid w:val="00DA32D5"/>
    <w:rsid w:val="00DA69FE"/>
    <w:rsid w:val="00DC453F"/>
    <w:rsid w:val="00DD19A7"/>
    <w:rsid w:val="00DE1117"/>
    <w:rsid w:val="00DE7085"/>
    <w:rsid w:val="00E0117A"/>
    <w:rsid w:val="00E44C12"/>
    <w:rsid w:val="00E452DC"/>
    <w:rsid w:val="00E47C12"/>
    <w:rsid w:val="00E50301"/>
    <w:rsid w:val="00E51984"/>
    <w:rsid w:val="00E54ABA"/>
    <w:rsid w:val="00E838CE"/>
    <w:rsid w:val="00E9267B"/>
    <w:rsid w:val="00E935EB"/>
    <w:rsid w:val="00EA2D57"/>
    <w:rsid w:val="00EE227C"/>
    <w:rsid w:val="00EF4798"/>
    <w:rsid w:val="00EF7289"/>
    <w:rsid w:val="00F120B9"/>
    <w:rsid w:val="00F129BF"/>
    <w:rsid w:val="00F43199"/>
    <w:rsid w:val="00F4389E"/>
    <w:rsid w:val="00F649A9"/>
    <w:rsid w:val="00F65B7C"/>
    <w:rsid w:val="00F9546E"/>
    <w:rsid w:val="00FB31B8"/>
    <w:rsid w:val="00FD6E74"/>
    <w:rsid w:val="00FE6C1D"/>
    <w:rsid w:val="00FF60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B7"/>
    <w:rPr>
      <w:rFonts w:ascii="Times New Roman" w:eastAsia="Times New Roman" w:hAnsi="Times New Roman"/>
      <w:sz w:val="24"/>
      <w:szCs w:val="24"/>
    </w:rPr>
  </w:style>
  <w:style w:type="paragraph" w:styleId="1">
    <w:name w:val="heading 1"/>
    <w:basedOn w:val="a"/>
    <w:next w:val="a"/>
    <w:link w:val="10"/>
    <w:qFormat/>
    <w:rsid w:val="00DE1117"/>
    <w:pPr>
      <w:keepNext/>
      <w:widowControl w:val="0"/>
      <w:tabs>
        <w:tab w:val="num" w:pos="0"/>
      </w:tabs>
      <w:suppressAutoHyphens/>
      <w:jc w:val="both"/>
      <w:outlineLvl w:val="0"/>
    </w:pPr>
    <w:rPr>
      <w:rFonts w:eastAsia="Lucida Sans Unicode" w:cs="Tahoma"/>
      <w:b/>
      <w:color w:val="00000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27B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527B7"/>
    <w:rPr>
      <w:rFonts w:ascii="Arial" w:eastAsia="Times New Roman" w:hAnsi="Arial" w:cs="Arial"/>
      <w:lang w:val="ru-RU" w:eastAsia="ru-RU" w:bidi="ar-SA"/>
    </w:rPr>
  </w:style>
  <w:style w:type="paragraph" w:customStyle="1" w:styleId="ConsPlusNonformat">
    <w:name w:val="ConsPlusNonformat"/>
    <w:rsid w:val="004527B7"/>
    <w:pPr>
      <w:widowControl w:val="0"/>
      <w:autoSpaceDE w:val="0"/>
      <w:autoSpaceDN w:val="0"/>
      <w:adjustRightInd w:val="0"/>
    </w:pPr>
    <w:rPr>
      <w:rFonts w:ascii="Courier New" w:eastAsia="Times New Roman" w:hAnsi="Courier New" w:cs="Courier New"/>
    </w:rPr>
  </w:style>
  <w:style w:type="paragraph" w:customStyle="1" w:styleId="ConsNormal">
    <w:name w:val="ConsNormal"/>
    <w:link w:val="ConsNormal0"/>
    <w:rsid w:val="004527B7"/>
    <w:pPr>
      <w:widowControl w:val="0"/>
      <w:ind w:right="19772" w:firstLine="720"/>
    </w:pPr>
    <w:rPr>
      <w:rFonts w:ascii="Arial" w:eastAsia="Times New Roman" w:hAnsi="Arial"/>
      <w:snapToGrid w:val="0"/>
    </w:rPr>
  </w:style>
  <w:style w:type="character" w:customStyle="1" w:styleId="ConsNormal0">
    <w:name w:val="ConsNormal Знак"/>
    <w:link w:val="ConsNormal"/>
    <w:rsid w:val="004527B7"/>
    <w:rPr>
      <w:rFonts w:ascii="Arial" w:eastAsia="Times New Roman" w:hAnsi="Arial"/>
      <w:snapToGrid w:val="0"/>
      <w:lang w:val="ru-RU" w:eastAsia="ru-RU" w:bidi="ar-SA"/>
    </w:rPr>
  </w:style>
  <w:style w:type="paragraph" w:styleId="a3">
    <w:name w:val="footnote text"/>
    <w:basedOn w:val="a"/>
    <w:link w:val="a4"/>
    <w:uiPriority w:val="99"/>
    <w:semiHidden/>
    <w:unhideWhenUsed/>
    <w:rsid w:val="00FE6C1D"/>
    <w:rPr>
      <w:sz w:val="20"/>
      <w:szCs w:val="20"/>
      <w:lang/>
    </w:rPr>
  </w:style>
  <w:style w:type="character" w:customStyle="1" w:styleId="a4">
    <w:name w:val="Текст сноски Знак"/>
    <w:link w:val="a3"/>
    <w:uiPriority w:val="99"/>
    <w:semiHidden/>
    <w:rsid w:val="00FE6C1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FE6C1D"/>
    <w:rPr>
      <w:vertAlign w:val="superscript"/>
    </w:rPr>
  </w:style>
  <w:style w:type="character" w:styleId="a6">
    <w:name w:val="Hyperlink"/>
    <w:uiPriority w:val="99"/>
    <w:rsid w:val="00FE6C1D"/>
    <w:rPr>
      <w:color w:val="0000FF"/>
      <w:u w:val="single"/>
    </w:rPr>
  </w:style>
  <w:style w:type="paragraph" w:styleId="a7">
    <w:name w:val="header"/>
    <w:basedOn w:val="a"/>
    <w:link w:val="a8"/>
    <w:uiPriority w:val="99"/>
    <w:semiHidden/>
    <w:unhideWhenUsed/>
    <w:rsid w:val="00FE6C1D"/>
    <w:pPr>
      <w:tabs>
        <w:tab w:val="center" w:pos="4677"/>
        <w:tab w:val="right" w:pos="9355"/>
      </w:tabs>
    </w:pPr>
    <w:rPr>
      <w:lang/>
    </w:rPr>
  </w:style>
  <w:style w:type="character" w:customStyle="1" w:styleId="a8">
    <w:name w:val="Верхний колонтитул Знак"/>
    <w:link w:val="a7"/>
    <w:uiPriority w:val="99"/>
    <w:semiHidden/>
    <w:rsid w:val="00FE6C1D"/>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FE6C1D"/>
    <w:pPr>
      <w:tabs>
        <w:tab w:val="center" w:pos="4677"/>
        <w:tab w:val="right" w:pos="9355"/>
      </w:tabs>
    </w:pPr>
    <w:rPr>
      <w:lang/>
    </w:rPr>
  </w:style>
  <w:style w:type="character" w:customStyle="1" w:styleId="aa">
    <w:name w:val="Нижний колонтитул Знак"/>
    <w:link w:val="a9"/>
    <w:uiPriority w:val="99"/>
    <w:semiHidden/>
    <w:rsid w:val="00FE6C1D"/>
    <w:rPr>
      <w:rFonts w:ascii="Times New Roman" w:eastAsia="Times New Roman" w:hAnsi="Times New Roman" w:cs="Times New Roman"/>
      <w:sz w:val="24"/>
      <w:szCs w:val="24"/>
      <w:lang w:eastAsia="ru-RU"/>
    </w:rPr>
  </w:style>
  <w:style w:type="paragraph" w:styleId="ab">
    <w:name w:val="No Spacing"/>
    <w:uiPriority w:val="1"/>
    <w:qFormat/>
    <w:rsid w:val="004673BC"/>
    <w:rPr>
      <w:rFonts w:ascii="Times New Roman" w:eastAsia="Times New Roman" w:hAnsi="Times New Roman"/>
      <w:sz w:val="24"/>
      <w:szCs w:val="24"/>
    </w:rPr>
  </w:style>
  <w:style w:type="paragraph" w:styleId="ac">
    <w:name w:val="Body Text"/>
    <w:basedOn w:val="a"/>
    <w:link w:val="ad"/>
    <w:rsid w:val="00F649A9"/>
    <w:pPr>
      <w:spacing w:after="120"/>
    </w:pPr>
    <w:rPr>
      <w:szCs w:val="20"/>
      <w:lang/>
    </w:rPr>
  </w:style>
  <w:style w:type="character" w:customStyle="1" w:styleId="ad">
    <w:name w:val="Основной текст Знак"/>
    <w:link w:val="ac"/>
    <w:rsid w:val="00F649A9"/>
    <w:rPr>
      <w:rFonts w:ascii="Times New Roman" w:eastAsia="Times New Roman" w:hAnsi="Times New Roman"/>
      <w:sz w:val="24"/>
    </w:rPr>
  </w:style>
  <w:style w:type="paragraph" w:customStyle="1" w:styleId="msobodytextmrcssattr">
    <w:name w:val="msobodytext_mr_css_attr"/>
    <w:basedOn w:val="a"/>
    <w:rsid w:val="00F649A9"/>
    <w:pPr>
      <w:spacing w:before="100" w:beforeAutospacing="1" w:after="100" w:afterAutospacing="1"/>
    </w:pPr>
  </w:style>
  <w:style w:type="character" w:customStyle="1" w:styleId="wmi-callto">
    <w:name w:val="wmi-callto"/>
    <w:basedOn w:val="a0"/>
    <w:rsid w:val="00C676BC"/>
  </w:style>
  <w:style w:type="paragraph" w:customStyle="1" w:styleId="125">
    <w:name w:val="Стиль По ширине Первая строка:  125 см"/>
    <w:basedOn w:val="a"/>
    <w:rsid w:val="00F65B7C"/>
    <w:pPr>
      <w:widowControl w:val="0"/>
      <w:suppressAutoHyphens/>
      <w:ind w:firstLine="708"/>
      <w:jc w:val="both"/>
    </w:pPr>
    <w:rPr>
      <w:color w:val="000000"/>
      <w:szCs w:val="20"/>
      <w:lang w:eastAsia="en-US" w:bidi="en-US"/>
    </w:rPr>
  </w:style>
  <w:style w:type="paragraph" w:styleId="2">
    <w:name w:val="Body Text Indent 2"/>
    <w:basedOn w:val="a"/>
    <w:link w:val="20"/>
    <w:unhideWhenUsed/>
    <w:rsid w:val="00DA32D5"/>
    <w:pPr>
      <w:widowControl w:val="0"/>
      <w:suppressAutoHyphens/>
      <w:spacing w:after="120" w:line="480" w:lineRule="auto"/>
      <w:ind w:left="283"/>
    </w:pPr>
    <w:rPr>
      <w:rFonts w:eastAsia="Lucida Sans Unicode" w:cs="Tahoma"/>
      <w:color w:val="000000"/>
      <w:lang w:eastAsia="en-US" w:bidi="en-US"/>
    </w:rPr>
  </w:style>
  <w:style w:type="character" w:customStyle="1" w:styleId="20">
    <w:name w:val="Основной текст с отступом 2 Знак"/>
    <w:basedOn w:val="a0"/>
    <w:link w:val="2"/>
    <w:rsid w:val="00DA32D5"/>
    <w:rPr>
      <w:rFonts w:ascii="Times New Roman" w:eastAsia="Lucida Sans Unicode" w:hAnsi="Times New Roman" w:cs="Tahoma"/>
      <w:color w:val="000000"/>
      <w:sz w:val="24"/>
      <w:szCs w:val="24"/>
      <w:lang w:eastAsia="en-US" w:bidi="en-US"/>
    </w:rPr>
  </w:style>
  <w:style w:type="character" w:customStyle="1" w:styleId="10">
    <w:name w:val="Заголовок 1 Знак"/>
    <w:basedOn w:val="a0"/>
    <w:link w:val="1"/>
    <w:rsid w:val="00DE1117"/>
    <w:rPr>
      <w:rFonts w:ascii="Times New Roman" w:eastAsia="Lucida Sans Unicode" w:hAnsi="Times New Roman" w:cs="Tahoma"/>
      <w:b/>
      <w:color w:val="000000"/>
      <w:sz w:val="24"/>
      <w:lang w:eastAsia="en-US" w:bidi="en-US"/>
    </w:rPr>
  </w:style>
  <w:style w:type="character" w:customStyle="1" w:styleId="11">
    <w:name w:val="Основной шрифт абзаца1"/>
    <w:rsid w:val="00DE1117"/>
  </w:style>
  <w:style w:type="paragraph" w:customStyle="1" w:styleId="Standard">
    <w:name w:val="Standard"/>
    <w:rsid w:val="00D87AA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e">
    <w:name w:val="Strong"/>
    <w:basedOn w:val="a0"/>
    <w:uiPriority w:val="22"/>
    <w:qFormat/>
    <w:rsid w:val="00D87AA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oportal2.garant.ru:81/document?id=10800200&amp;sub=1" TargetMode="External"/><Relationship Id="rId13" Type="http://schemas.openxmlformats.org/officeDocument/2006/relationships/hyperlink" Target="https://login.consultant.ru/link/?req=doc&amp;base=LAW&amp;n=351268&amp;date=01.06.2020" TargetMode="External"/><Relationship Id="rId18" Type="http://schemas.openxmlformats.org/officeDocument/2006/relationships/hyperlink" Target="mailto:unost-zakupki@mail.ru" TargetMode="External"/><Relationship Id="rId3" Type="http://schemas.openxmlformats.org/officeDocument/2006/relationships/settings" Target="settings.xml"/><Relationship Id="rId7" Type="http://schemas.openxmlformats.org/officeDocument/2006/relationships/hyperlink" Target="http://agroportal2.garant.ru:81/document?id=10800200&amp;sub=20021" TargetMode="External"/><Relationship Id="rId12" Type="http://schemas.openxmlformats.org/officeDocument/2006/relationships/hyperlink" Target="https://login.consultant.ru/link/?req=doc&amp;base=LAW&amp;n=351268&amp;date=01.06.2020" TargetMode="External"/><Relationship Id="rId17" Type="http://schemas.openxmlformats.org/officeDocument/2006/relationships/hyperlink" Target="https://login.consultant.ru/link/?req=doc&amp;base=LAW&amp;n=351268&amp;date=01.06.2020&amp;dst=101309&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51268&amp;date=01.06.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1268&amp;date=01.06.2020" TargetMode="External"/><Relationship Id="rId5" Type="http://schemas.openxmlformats.org/officeDocument/2006/relationships/footnotes" Target="footnotes.xml"/><Relationship Id="rId15" Type="http://schemas.openxmlformats.org/officeDocument/2006/relationships/hyperlink" Target="https://login.consultant.ru/link/?req=doc&amp;base=LAW&amp;n=339205&amp;date=01.06.2020&amp;dst=1497&amp;fld=134" TargetMode="External"/><Relationship Id="rId10" Type="http://schemas.openxmlformats.org/officeDocument/2006/relationships/hyperlink" Target="https://login.consultant.ru/link/?req=doc&amp;base=LAW&amp;n=23886&amp;date=01.06.2020&amp;dst=101634&amp;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groportal2.garant.ru:81/document?id=10800200&amp;sub=169" TargetMode="External"/><Relationship Id="rId14" Type="http://schemas.openxmlformats.org/officeDocument/2006/relationships/hyperlink" Target="https://login.consultant.ru/link/?req=doc&amp;base=LAW&amp;n=310101&amp;date=01.06.2020&amp;dst=10004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C6549-D410-427D-9EA1-EA24FBF4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5930</Words>
  <Characters>33807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39658</CharactersWithSpaces>
  <SharedDoc>false</SharedDoc>
  <HLinks>
    <vt:vector size="180" baseType="variant">
      <vt:variant>
        <vt:i4>5963834</vt:i4>
      </vt:variant>
      <vt:variant>
        <vt:i4>87</vt:i4>
      </vt:variant>
      <vt:variant>
        <vt:i4>0</vt:i4>
      </vt:variant>
      <vt:variant>
        <vt:i4>5</vt:i4>
      </vt:variant>
      <vt:variant>
        <vt:lpwstr>mailto:unost-zakupki@mail.ru</vt:lpwstr>
      </vt:variant>
      <vt:variant>
        <vt:lpwstr/>
      </vt:variant>
      <vt:variant>
        <vt:i4>6553648</vt:i4>
      </vt:variant>
      <vt:variant>
        <vt:i4>84</vt:i4>
      </vt:variant>
      <vt:variant>
        <vt:i4>0</vt:i4>
      </vt:variant>
      <vt:variant>
        <vt:i4>5</vt:i4>
      </vt:variant>
      <vt:variant>
        <vt:lpwstr/>
      </vt:variant>
      <vt:variant>
        <vt:lpwstr>Par326</vt:lpwstr>
      </vt:variant>
      <vt:variant>
        <vt:i4>6553650</vt:i4>
      </vt:variant>
      <vt:variant>
        <vt:i4>81</vt:i4>
      </vt:variant>
      <vt:variant>
        <vt:i4>0</vt:i4>
      </vt:variant>
      <vt:variant>
        <vt:i4>5</vt:i4>
      </vt:variant>
      <vt:variant>
        <vt:lpwstr/>
      </vt:variant>
      <vt:variant>
        <vt:lpwstr>Par306</vt:lpwstr>
      </vt:variant>
      <vt:variant>
        <vt:i4>6553650</vt:i4>
      </vt:variant>
      <vt:variant>
        <vt:i4>78</vt:i4>
      </vt:variant>
      <vt:variant>
        <vt:i4>0</vt:i4>
      </vt:variant>
      <vt:variant>
        <vt:i4>5</vt:i4>
      </vt:variant>
      <vt:variant>
        <vt:lpwstr/>
      </vt:variant>
      <vt:variant>
        <vt:lpwstr>Par306</vt:lpwstr>
      </vt:variant>
      <vt:variant>
        <vt:i4>6553650</vt:i4>
      </vt:variant>
      <vt:variant>
        <vt:i4>75</vt:i4>
      </vt:variant>
      <vt:variant>
        <vt:i4>0</vt:i4>
      </vt:variant>
      <vt:variant>
        <vt:i4>5</vt:i4>
      </vt:variant>
      <vt:variant>
        <vt:lpwstr/>
      </vt:variant>
      <vt:variant>
        <vt:lpwstr>Par306</vt:lpwstr>
      </vt:variant>
      <vt:variant>
        <vt:i4>3604538</vt:i4>
      </vt:variant>
      <vt:variant>
        <vt:i4>72</vt:i4>
      </vt:variant>
      <vt:variant>
        <vt:i4>0</vt:i4>
      </vt:variant>
      <vt:variant>
        <vt:i4>5</vt:i4>
      </vt:variant>
      <vt:variant>
        <vt:lpwstr>https://login.consultant.ru/link/?req=doc&amp;base=LAW&amp;n=351268&amp;date=01.06.2020&amp;dst=101309&amp;fld=134</vt:lpwstr>
      </vt:variant>
      <vt:variant>
        <vt:lpwstr/>
      </vt:variant>
      <vt:variant>
        <vt:i4>6422638</vt:i4>
      </vt:variant>
      <vt:variant>
        <vt:i4>69</vt:i4>
      </vt:variant>
      <vt:variant>
        <vt:i4>0</vt:i4>
      </vt:variant>
      <vt:variant>
        <vt:i4>5</vt:i4>
      </vt:variant>
      <vt:variant>
        <vt:lpwstr>https://login.consultant.ru/link/?req=doc&amp;base=LAW&amp;n=351268&amp;date=01.06.2020</vt:lpwstr>
      </vt:variant>
      <vt:variant>
        <vt:lpwstr/>
      </vt:variant>
      <vt:variant>
        <vt:i4>9</vt:i4>
      </vt:variant>
      <vt:variant>
        <vt:i4>66</vt:i4>
      </vt:variant>
      <vt:variant>
        <vt:i4>0</vt:i4>
      </vt:variant>
      <vt:variant>
        <vt:i4>5</vt:i4>
      </vt:variant>
      <vt:variant>
        <vt:lpwstr>https://login.consultant.ru/link/?req=doc&amp;base=LAW&amp;n=339205&amp;date=01.06.2020&amp;dst=1497&amp;fld=134</vt:lpwstr>
      </vt:variant>
      <vt:variant>
        <vt:lpwstr/>
      </vt:variant>
      <vt:variant>
        <vt:i4>6684727</vt:i4>
      </vt:variant>
      <vt:variant>
        <vt:i4>63</vt:i4>
      </vt:variant>
      <vt:variant>
        <vt:i4>0</vt:i4>
      </vt:variant>
      <vt:variant>
        <vt:i4>5</vt:i4>
      </vt:variant>
      <vt:variant>
        <vt:lpwstr/>
      </vt:variant>
      <vt:variant>
        <vt:lpwstr>Par255</vt:lpwstr>
      </vt:variant>
      <vt:variant>
        <vt:i4>6750263</vt:i4>
      </vt:variant>
      <vt:variant>
        <vt:i4>60</vt:i4>
      </vt:variant>
      <vt:variant>
        <vt:i4>0</vt:i4>
      </vt:variant>
      <vt:variant>
        <vt:i4>5</vt:i4>
      </vt:variant>
      <vt:variant>
        <vt:lpwstr/>
      </vt:variant>
      <vt:variant>
        <vt:lpwstr>Par254</vt:lpwstr>
      </vt:variant>
      <vt:variant>
        <vt:i4>6291507</vt:i4>
      </vt:variant>
      <vt:variant>
        <vt:i4>57</vt:i4>
      </vt:variant>
      <vt:variant>
        <vt:i4>0</vt:i4>
      </vt:variant>
      <vt:variant>
        <vt:i4>5</vt:i4>
      </vt:variant>
      <vt:variant>
        <vt:lpwstr/>
      </vt:variant>
      <vt:variant>
        <vt:lpwstr>Par110</vt:lpwstr>
      </vt:variant>
      <vt:variant>
        <vt:i4>4128817</vt:i4>
      </vt:variant>
      <vt:variant>
        <vt:i4>54</vt:i4>
      </vt:variant>
      <vt:variant>
        <vt:i4>0</vt:i4>
      </vt:variant>
      <vt:variant>
        <vt:i4>5</vt:i4>
      </vt:variant>
      <vt:variant>
        <vt:lpwstr>https://login.consultant.ru/link/?req=doc&amp;base=LAW&amp;n=310101&amp;date=01.06.2020&amp;dst=100045&amp;fld=134</vt:lpwstr>
      </vt:variant>
      <vt:variant>
        <vt:lpwstr/>
      </vt:variant>
      <vt:variant>
        <vt:i4>6291507</vt:i4>
      </vt:variant>
      <vt:variant>
        <vt:i4>51</vt:i4>
      </vt:variant>
      <vt:variant>
        <vt:i4>0</vt:i4>
      </vt:variant>
      <vt:variant>
        <vt:i4>5</vt:i4>
      </vt:variant>
      <vt:variant>
        <vt:lpwstr/>
      </vt:variant>
      <vt:variant>
        <vt:lpwstr>Par110</vt:lpwstr>
      </vt:variant>
      <vt:variant>
        <vt:i4>6422638</vt:i4>
      </vt:variant>
      <vt:variant>
        <vt:i4>48</vt:i4>
      </vt:variant>
      <vt:variant>
        <vt:i4>0</vt:i4>
      </vt:variant>
      <vt:variant>
        <vt:i4>5</vt:i4>
      </vt:variant>
      <vt:variant>
        <vt:lpwstr>https://login.consultant.ru/link/?req=doc&amp;base=LAW&amp;n=351268&amp;date=01.06.2020</vt:lpwstr>
      </vt:variant>
      <vt:variant>
        <vt:lpwstr/>
      </vt:variant>
      <vt:variant>
        <vt:i4>6422638</vt:i4>
      </vt:variant>
      <vt:variant>
        <vt:i4>45</vt:i4>
      </vt:variant>
      <vt:variant>
        <vt:i4>0</vt:i4>
      </vt:variant>
      <vt:variant>
        <vt:i4>5</vt:i4>
      </vt:variant>
      <vt:variant>
        <vt:lpwstr>https://login.consultant.ru/link/?req=doc&amp;base=LAW&amp;n=351268&amp;date=01.06.2020</vt:lpwstr>
      </vt:variant>
      <vt:variant>
        <vt:lpwstr/>
      </vt:variant>
      <vt:variant>
        <vt:i4>6422579</vt:i4>
      </vt:variant>
      <vt:variant>
        <vt:i4>42</vt:i4>
      </vt:variant>
      <vt:variant>
        <vt:i4>0</vt:i4>
      </vt:variant>
      <vt:variant>
        <vt:i4>5</vt:i4>
      </vt:variant>
      <vt:variant>
        <vt:lpwstr/>
      </vt:variant>
      <vt:variant>
        <vt:lpwstr>Par211</vt:lpwstr>
      </vt:variant>
      <vt:variant>
        <vt:i4>6422638</vt:i4>
      </vt:variant>
      <vt:variant>
        <vt:i4>39</vt:i4>
      </vt:variant>
      <vt:variant>
        <vt:i4>0</vt:i4>
      </vt:variant>
      <vt:variant>
        <vt:i4>5</vt:i4>
      </vt:variant>
      <vt:variant>
        <vt:lpwstr>https://login.consultant.ru/link/?req=doc&amp;base=LAW&amp;n=351268&amp;date=01.06.2020</vt:lpwstr>
      </vt:variant>
      <vt:variant>
        <vt:lpwstr/>
      </vt:variant>
      <vt:variant>
        <vt:i4>6422579</vt:i4>
      </vt:variant>
      <vt:variant>
        <vt:i4>36</vt:i4>
      </vt:variant>
      <vt:variant>
        <vt:i4>0</vt:i4>
      </vt:variant>
      <vt:variant>
        <vt:i4>5</vt:i4>
      </vt:variant>
      <vt:variant>
        <vt:lpwstr/>
      </vt:variant>
      <vt:variant>
        <vt:lpwstr>Par211</vt:lpwstr>
      </vt:variant>
      <vt:variant>
        <vt:i4>6422579</vt:i4>
      </vt:variant>
      <vt:variant>
        <vt:i4>33</vt:i4>
      </vt:variant>
      <vt:variant>
        <vt:i4>0</vt:i4>
      </vt:variant>
      <vt:variant>
        <vt:i4>5</vt:i4>
      </vt:variant>
      <vt:variant>
        <vt:lpwstr/>
      </vt:variant>
      <vt:variant>
        <vt:lpwstr>Par211</vt:lpwstr>
      </vt:variant>
      <vt:variant>
        <vt:i4>327691</vt:i4>
      </vt:variant>
      <vt:variant>
        <vt:i4>30</vt:i4>
      </vt:variant>
      <vt:variant>
        <vt:i4>0</vt:i4>
      </vt:variant>
      <vt:variant>
        <vt:i4>5</vt:i4>
      </vt:variant>
      <vt:variant>
        <vt:lpwstr>https://login.consultant.ru/link/?req=doc&amp;base=LAW&amp;n=23886&amp;date=01.06.2020&amp;dst=101634&amp;fld=134</vt:lpwstr>
      </vt:variant>
      <vt:variant>
        <vt:lpwstr/>
      </vt:variant>
      <vt:variant>
        <vt:i4>2752529</vt:i4>
      </vt:variant>
      <vt:variant>
        <vt:i4>27</vt:i4>
      </vt:variant>
      <vt:variant>
        <vt:i4>0</vt:i4>
      </vt:variant>
      <vt:variant>
        <vt:i4>5</vt:i4>
      </vt:variant>
      <vt:variant>
        <vt:lpwstr/>
      </vt:variant>
      <vt:variant>
        <vt:lpwstr>sub_6767</vt:lpwstr>
      </vt:variant>
      <vt:variant>
        <vt:i4>2752529</vt:i4>
      </vt:variant>
      <vt:variant>
        <vt:i4>24</vt:i4>
      </vt:variant>
      <vt:variant>
        <vt:i4>0</vt:i4>
      </vt:variant>
      <vt:variant>
        <vt:i4>5</vt:i4>
      </vt:variant>
      <vt:variant>
        <vt:lpwstr/>
      </vt:variant>
      <vt:variant>
        <vt:lpwstr>sub_1111</vt:lpwstr>
      </vt:variant>
      <vt:variant>
        <vt:i4>1704027</vt:i4>
      </vt:variant>
      <vt:variant>
        <vt:i4>21</vt:i4>
      </vt:variant>
      <vt:variant>
        <vt:i4>0</vt:i4>
      </vt:variant>
      <vt:variant>
        <vt:i4>5</vt:i4>
      </vt:variant>
      <vt:variant>
        <vt:lpwstr>http://agroportal2.garant.ru:81/document?id=10800200&amp;sub=169</vt:lpwstr>
      </vt:variant>
      <vt:variant>
        <vt:lpwstr/>
      </vt:variant>
      <vt:variant>
        <vt:i4>2752529</vt:i4>
      </vt:variant>
      <vt:variant>
        <vt:i4>18</vt:i4>
      </vt:variant>
      <vt:variant>
        <vt:i4>0</vt:i4>
      </vt:variant>
      <vt:variant>
        <vt:i4>5</vt:i4>
      </vt:variant>
      <vt:variant>
        <vt:lpwstr/>
      </vt:variant>
      <vt:variant>
        <vt:lpwstr>sub_1111</vt:lpwstr>
      </vt:variant>
      <vt:variant>
        <vt:i4>2752533</vt:i4>
      </vt:variant>
      <vt:variant>
        <vt:i4>15</vt:i4>
      </vt:variant>
      <vt:variant>
        <vt:i4>0</vt:i4>
      </vt:variant>
      <vt:variant>
        <vt:i4>5</vt:i4>
      </vt:variant>
      <vt:variant>
        <vt:lpwstr/>
      </vt:variant>
      <vt:variant>
        <vt:lpwstr>sub_40000</vt:lpwstr>
      </vt:variant>
      <vt:variant>
        <vt:i4>2293869</vt:i4>
      </vt:variant>
      <vt:variant>
        <vt:i4>12</vt:i4>
      </vt:variant>
      <vt:variant>
        <vt:i4>0</vt:i4>
      </vt:variant>
      <vt:variant>
        <vt:i4>5</vt:i4>
      </vt:variant>
      <vt:variant>
        <vt:lpwstr>http://agroportal2.garant.ru:81/document?id=10800200&amp;sub=1</vt:lpwstr>
      </vt:variant>
      <vt:variant>
        <vt:lpwstr/>
      </vt:variant>
      <vt:variant>
        <vt:i4>2752528</vt:i4>
      </vt:variant>
      <vt:variant>
        <vt:i4>9</vt:i4>
      </vt:variant>
      <vt:variant>
        <vt:i4>0</vt:i4>
      </vt:variant>
      <vt:variant>
        <vt:i4>5</vt:i4>
      </vt:variant>
      <vt:variant>
        <vt:lpwstr/>
      </vt:variant>
      <vt:variant>
        <vt:lpwstr>sub_10000</vt:lpwstr>
      </vt:variant>
      <vt:variant>
        <vt:i4>2162799</vt:i4>
      </vt:variant>
      <vt:variant>
        <vt:i4>6</vt:i4>
      </vt:variant>
      <vt:variant>
        <vt:i4>0</vt:i4>
      </vt:variant>
      <vt:variant>
        <vt:i4>5</vt:i4>
      </vt:variant>
      <vt:variant>
        <vt:lpwstr>http://agroportal2.garant.ru:81/document?id=10800200&amp;sub=20021</vt:lpwstr>
      </vt:variant>
      <vt:variant>
        <vt:lpwstr/>
      </vt:variant>
      <vt:variant>
        <vt:i4>64</vt:i4>
      </vt:variant>
      <vt:variant>
        <vt:i4>3</vt:i4>
      </vt:variant>
      <vt:variant>
        <vt:i4>0</vt:i4>
      </vt:variant>
      <vt:variant>
        <vt:i4>5</vt:i4>
      </vt:variant>
      <vt:variant>
        <vt:lpwstr/>
      </vt:variant>
      <vt:variant>
        <vt:lpwstr>P303</vt:lpwstr>
      </vt:variant>
      <vt:variant>
        <vt:i4>64</vt:i4>
      </vt:variant>
      <vt:variant>
        <vt:i4>0</vt:i4>
      </vt:variant>
      <vt:variant>
        <vt:i4>0</vt:i4>
      </vt:variant>
      <vt:variant>
        <vt:i4>5</vt:i4>
      </vt:variant>
      <vt:variant>
        <vt:lpwstr/>
      </vt:variant>
      <vt:variant>
        <vt:lpwstr>P303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rinat173@yandex.ru</dc:creator>
  <cp:lastModifiedBy>Юность-Юрисконсульт</cp:lastModifiedBy>
  <cp:revision>30</cp:revision>
  <cp:lastPrinted>2021-12-08T05:21:00Z</cp:lastPrinted>
  <dcterms:created xsi:type="dcterms:W3CDTF">2023-05-16T06:36:00Z</dcterms:created>
  <dcterms:modified xsi:type="dcterms:W3CDTF">2026-05-15T09:46:00Z</dcterms:modified>
</cp:coreProperties>
</file>