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34D4C" w:rsidRDefault="00534D4C" w:rsidP="00534D4C">
      <w:pPr>
        <w:ind w:left="567"/>
        <w:jc w:val="center"/>
        <w:rPr>
          <w:b/>
          <w:bCs/>
        </w:rPr>
      </w:pPr>
      <w:r w:rsidRPr="003658AA">
        <w:rPr>
          <w:b/>
          <w:bCs/>
        </w:rPr>
        <w:t>ТЕХНИЧЕСКОЕ ЗАДАНИЕ</w:t>
      </w:r>
    </w:p>
    <w:p w:rsidR="00534D4C" w:rsidRPr="003658AA" w:rsidRDefault="00534D4C" w:rsidP="00534D4C">
      <w:pPr>
        <w:ind w:left="567"/>
        <w:jc w:val="center"/>
        <w:rPr>
          <w:b/>
          <w:bCs/>
        </w:rPr>
      </w:pPr>
    </w:p>
    <w:p w:rsidR="00534D4C" w:rsidRDefault="00534D4C" w:rsidP="000445FF">
      <w:pPr>
        <w:ind w:left="567"/>
        <w:jc w:val="both"/>
        <w:rPr>
          <w:b/>
          <w:bCs/>
        </w:rPr>
      </w:pPr>
      <w:r w:rsidRPr="00534D4C">
        <w:rPr>
          <w:b/>
          <w:bCs/>
        </w:rPr>
        <w:tab/>
      </w:r>
      <w:r w:rsidR="000445FF" w:rsidRPr="000445FF">
        <w:rPr>
          <w:b/>
          <w:bCs/>
        </w:rPr>
        <w:t>Приобретение прав использования ПО ViPNet Client 5 for Linux (рег. № в РРПО: 4319)</w:t>
      </w:r>
    </w:p>
    <w:p w:rsidR="00534D4C" w:rsidRDefault="00534D4C" w:rsidP="00534D4C">
      <w:pPr>
        <w:ind w:left="567"/>
        <w:jc w:val="both"/>
        <w:rPr>
          <w:b/>
          <w:bCs/>
        </w:rPr>
      </w:pPr>
    </w:p>
    <w:p w:rsidR="000445FF" w:rsidRDefault="000445FF" w:rsidP="00534D4C">
      <w:pPr>
        <w:ind w:left="567"/>
        <w:jc w:val="both"/>
        <w:rPr>
          <w:b/>
          <w:bCs/>
        </w:rPr>
      </w:pPr>
    </w:p>
    <w:p w:rsidR="00534D4C" w:rsidRPr="003D5BA0" w:rsidRDefault="00534D4C" w:rsidP="00534D4C">
      <w:pPr>
        <w:pStyle w:val="a7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ind w:left="567" w:firstLine="0"/>
        <w:contextualSpacing/>
        <w:jc w:val="both"/>
        <w:rPr>
          <w:b/>
          <w:bCs/>
          <w:sz w:val="24"/>
          <w:szCs w:val="24"/>
        </w:rPr>
      </w:pPr>
      <w:r w:rsidRPr="003D5BA0">
        <w:rPr>
          <w:b/>
          <w:bCs/>
          <w:sz w:val="24"/>
          <w:szCs w:val="24"/>
        </w:rPr>
        <w:t xml:space="preserve">Наименование услуг: </w:t>
      </w:r>
    </w:p>
    <w:p w:rsidR="00534D4C" w:rsidRPr="00202314" w:rsidRDefault="00534D4C" w:rsidP="00534D4C">
      <w:pPr>
        <w:pStyle w:val="a7"/>
        <w:widowControl w:val="0"/>
        <w:suppressAutoHyphens/>
        <w:autoSpaceDE w:val="0"/>
        <w:autoSpaceDN w:val="0"/>
        <w:adjustRightInd w:val="0"/>
        <w:ind w:left="567"/>
        <w:jc w:val="both"/>
        <w:rPr>
          <w:b/>
          <w:bCs/>
          <w:sz w:val="24"/>
          <w:szCs w:val="24"/>
          <w:lang w:val="ru-RU"/>
        </w:rPr>
      </w:pPr>
      <w:r w:rsidRPr="00202314">
        <w:rPr>
          <w:sz w:val="24"/>
          <w:szCs w:val="24"/>
          <w:lang w:val="ru-RU"/>
        </w:rPr>
        <w:t xml:space="preserve">              </w:t>
      </w:r>
      <w:r>
        <w:rPr>
          <w:sz w:val="24"/>
          <w:szCs w:val="24"/>
          <w:lang w:val="ru-RU"/>
        </w:rPr>
        <w:t>Оказание услуг по п</w:t>
      </w:r>
      <w:r w:rsidRPr="00202314">
        <w:rPr>
          <w:sz w:val="24"/>
          <w:szCs w:val="24"/>
          <w:lang w:val="ru-RU"/>
        </w:rPr>
        <w:t>ередач</w:t>
      </w:r>
      <w:r>
        <w:rPr>
          <w:sz w:val="24"/>
          <w:szCs w:val="24"/>
          <w:lang w:val="ru-RU"/>
        </w:rPr>
        <w:t>е</w:t>
      </w:r>
      <w:r w:rsidRPr="00202314">
        <w:rPr>
          <w:sz w:val="24"/>
          <w:szCs w:val="24"/>
          <w:lang w:val="ru-RU"/>
        </w:rPr>
        <w:t xml:space="preserve"> неисключительных (лицензионных) прав на программное обеспечение </w:t>
      </w:r>
      <w:r w:rsidR="00897A59" w:rsidRPr="0032540D">
        <w:rPr>
          <w:color w:val="000000" w:themeColor="text1"/>
          <w:lang w:bidi="ru-RU"/>
        </w:rPr>
        <w:t>ViPNet</w:t>
      </w:r>
      <w:r w:rsidR="00897A59" w:rsidRPr="00897A59">
        <w:rPr>
          <w:color w:val="000000" w:themeColor="text1"/>
          <w:lang w:val="ru-RU" w:bidi="ru-RU"/>
        </w:rPr>
        <w:t xml:space="preserve"> </w:t>
      </w:r>
      <w:r w:rsidR="00897A59" w:rsidRPr="0032540D">
        <w:rPr>
          <w:color w:val="000000" w:themeColor="text1"/>
          <w:lang w:bidi="ru-RU"/>
        </w:rPr>
        <w:t>Client</w:t>
      </w:r>
      <w:r w:rsidR="00897A59" w:rsidRPr="00897A59">
        <w:rPr>
          <w:color w:val="000000" w:themeColor="text1"/>
          <w:lang w:val="ru-RU" w:bidi="ru-RU"/>
        </w:rPr>
        <w:t xml:space="preserve"> 5 </w:t>
      </w:r>
      <w:r w:rsidR="00897A59" w:rsidRPr="0032540D">
        <w:rPr>
          <w:color w:val="000000" w:themeColor="text1"/>
          <w:lang w:bidi="ru-RU"/>
        </w:rPr>
        <w:t>for</w:t>
      </w:r>
      <w:r w:rsidR="00897A59" w:rsidRPr="00897A59">
        <w:rPr>
          <w:color w:val="000000" w:themeColor="text1"/>
          <w:lang w:val="ru-RU" w:bidi="ru-RU"/>
        </w:rPr>
        <w:t xml:space="preserve"> </w:t>
      </w:r>
      <w:r w:rsidR="00897A59" w:rsidRPr="0032540D">
        <w:rPr>
          <w:color w:val="000000" w:themeColor="text1"/>
          <w:lang w:bidi="ru-RU"/>
        </w:rPr>
        <w:t>Linux</w:t>
      </w:r>
      <w:r w:rsidR="00897A59" w:rsidRPr="00897A59">
        <w:rPr>
          <w:color w:val="000000" w:themeColor="text1"/>
          <w:lang w:val="ru-RU" w:bidi="ru-RU"/>
        </w:rPr>
        <w:t xml:space="preserve"> </w:t>
      </w:r>
      <w:r w:rsidRPr="00202314">
        <w:rPr>
          <w:sz w:val="24"/>
          <w:szCs w:val="24"/>
          <w:lang w:val="ru-RU"/>
        </w:rPr>
        <w:t xml:space="preserve">(рег. № в РРПО: 4319) для нужд Управления Росреестра по </w:t>
      </w:r>
      <w:r>
        <w:rPr>
          <w:sz w:val="24"/>
          <w:szCs w:val="24"/>
          <w:lang w:val="ru-RU"/>
        </w:rPr>
        <w:t>Кировской области</w:t>
      </w:r>
      <w:r w:rsidRPr="00202314">
        <w:rPr>
          <w:sz w:val="24"/>
          <w:szCs w:val="24"/>
          <w:lang w:val="ru-RU"/>
        </w:rPr>
        <w:t>.</w:t>
      </w:r>
    </w:p>
    <w:p w:rsidR="00534D4C" w:rsidRDefault="00534D4C" w:rsidP="00534D4C">
      <w:pPr>
        <w:ind w:left="567" w:firstLine="851"/>
        <w:jc w:val="both"/>
        <w:rPr>
          <w:shd w:val="clear" w:color="auto" w:fill="FFFFFF"/>
        </w:rPr>
      </w:pPr>
      <w:r w:rsidRPr="008B242C">
        <w:t>Код закупки по ОКПД2: 58.29.50.000</w:t>
      </w:r>
      <w:r w:rsidRPr="008A1ECF">
        <w:rPr>
          <w:rFonts w:ascii="Roboto" w:hAnsi="Roboto"/>
          <w:color w:val="334059"/>
          <w:sz w:val="21"/>
          <w:szCs w:val="21"/>
          <w:shd w:val="clear" w:color="auto" w:fill="FFFFFF"/>
        </w:rPr>
        <w:t xml:space="preserve"> </w:t>
      </w:r>
      <w:r w:rsidRPr="008A1ECF">
        <w:rPr>
          <w:shd w:val="clear" w:color="auto" w:fill="FFFFFF"/>
        </w:rPr>
        <w:t xml:space="preserve">Услуги по предоставлению лицензий на право </w:t>
      </w:r>
      <w:r>
        <w:rPr>
          <w:shd w:val="clear" w:color="auto" w:fill="FFFFFF"/>
        </w:rPr>
        <w:t xml:space="preserve">  </w:t>
      </w:r>
      <w:r w:rsidRPr="008A1ECF">
        <w:rPr>
          <w:shd w:val="clear" w:color="auto" w:fill="FFFFFF"/>
        </w:rPr>
        <w:t>использовать компьютерное программное обеспечение</w:t>
      </w:r>
      <w:r>
        <w:rPr>
          <w:shd w:val="clear" w:color="auto" w:fill="FFFFFF"/>
        </w:rPr>
        <w:t>.</w:t>
      </w:r>
    </w:p>
    <w:p w:rsidR="00534D4C" w:rsidRPr="00CF3BAE" w:rsidRDefault="00534D4C" w:rsidP="00534D4C">
      <w:pPr>
        <w:ind w:left="567"/>
        <w:jc w:val="both"/>
        <w:rPr>
          <w:spacing w:val="-8"/>
        </w:rPr>
      </w:pPr>
      <w:r>
        <w:rPr>
          <w:b/>
          <w:spacing w:val="-8"/>
        </w:rPr>
        <w:t xml:space="preserve">2. </w:t>
      </w:r>
      <w:r>
        <w:rPr>
          <w:b/>
          <w:spacing w:val="-8"/>
        </w:rPr>
        <w:tab/>
      </w:r>
      <w:r w:rsidRPr="00CF3BAE">
        <w:rPr>
          <w:b/>
          <w:spacing w:val="-8"/>
        </w:rPr>
        <w:t>Место оказания услу</w:t>
      </w:r>
      <w:r w:rsidRPr="00DE70A3">
        <w:rPr>
          <w:b/>
          <w:spacing w:val="-8"/>
        </w:rPr>
        <w:t xml:space="preserve">г: </w:t>
      </w:r>
      <w:r w:rsidRPr="00DE70A3">
        <w:t>г. </w:t>
      </w:r>
      <w:r>
        <w:t>Киров</w:t>
      </w:r>
      <w:r w:rsidRPr="00DE70A3">
        <w:t xml:space="preserve">, ул. </w:t>
      </w:r>
      <w:r>
        <w:t>Ленина</w:t>
      </w:r>
      <w:r w:rsidRPr="00DE70A3">
        <w:t>, д. </w:t>
      </w:r>
      <w:r>
        <w:t>108</w:t>
      </w:r>
    </w:p>
    <w:p w:rsidR="00534D4C" w:rsidRDefault="00534D4C" w:rsidP="00534D4C">
      <w:pPr>
        <w:ind w:left="567"/>
        <w:jc w:val="both"/>
        <w:rPr>
          <w:shd w:val="clear" w:color="auto" w:fill="FFFFFF"/>
        </w:rPr>
      </w:pPr>
      <w:r>
        <w:rPr>
          <w:b/>
          <w:spacing w:val="-8"/>
        </w:rPr>
        <w:t>3.</w:t>
      </w:r>
      <w:r>
        <w:rPr>
          <w:b/>
          <w:spacing w:val="-8"/>
        </w:rPr>
        <w:tab/>
      </w:r>
      <w:r w:rsidRPr="00CF3BAE">
        <w:rPr>
          <w:b/>
          <w:spacing w:val="-8"/>
        </w:rPr>
        <w:t xml:space="preserve">Срок оказания услуг: </w:t>
      </w:r>
      <w:r w:rsidRPr="00CF3BAE">
        <w:rPr>
          <w:spacing w:val="-8"/>
        </w:rPr>
        <w:t xml:space="preserve">в течение </w:t>
      </w:r>
      <w:r w:rsidR="003D005B">
        <w:rPr>
          <w:spacing w:val="-8"/>
        </w:rPr>
        <w:t>6</w:t>
      </w:r>
      <w:r w:rsidR="0052566B">
        <w:rPr>
          <w:spacing w:val="-8"/>
        </w:rPr>
        <w:t>5</w:t>
      </w:r>
      <w:bookmarkStart w:id="0" w:name="_GoBack"/>
      <w:bookmarkEnd w:id="0"/>
      <w:r w:rsidRPr="00CF3BAE">
        <w:rPr>
          <w:spacing w:val="-8"/>
        </w:rPr>
        <w:t>-ти рабочих дней с даты подписания контракта.</w:t>
      </w:r>
    </w:p>
    <w:p w:rsidR="00534D4C" w:rsidRPr="00202314" w:rsidRDefault="00534D4C" w:rsidP="00534D4C">
      <w:pPr>
        <w:pStyle w:val="a7"/>
        <w:widowControl w:val="0"/>
        <w:suppressAutoHyphens/>
        <w:autoSpaceDE w:val="0"/>
        <w:autoSpaceDN w:val="0"/>
        <w:adjustRightInd w:val="0"/>
        <w:ind w:left="567"/>
        <w:jc w:val="both"/>
        <w:rPr>
          <w:b/>
          <w:bCs/>
          <w:sz w:val="24"/>
          <w:szCs w:val="24"/>
          <w:lang w:val="ru-RU"/>
        </w:rPr>
      </w:pPr>
    </w:p>
    <w:p w:rsidR="00534D4C" w:rsidRPr="003F023B" w:rsidRDefault="00534D4C" w:rsidP="00534D4C">
      <w:pPr>
        <w:pStyle w:val="10"/>
        <w:spacing w:after="0"/>
        <w:ind w:left="567"/>
        <w:rPr>
          <w:b/>
          <w:bCs/>
        </w:rPr>
      </w:pPr>
      <w:r w:rsidRPr="00534D4C">
        <w:rPr>
          <w:rFonts w:ascii="Times New Roman" w:hAnsi="Times New Roman" w:cs="Times New Roman"/>
          <w:b/>
          <w:bCs/>
        </w:rPr>
        <w:t xml:space="preserve">4.   </w:t>
      </w:r>
      <w:r w:rsidR="00736F81">
        <w:rPr>
          <w:rFonts w:ascii="Times New Roman" w:hAnsi="Times New Roman" w:cs="Times New Roman"/>
          <w:b/>
          <w:bCs/>
        </w:rPr>
        <w:tab/>
        <w:t>Спецификация</w:t>
      </w:r>
      <w:r w:rsidRPr="003F023B">
        <w:rPr>
          <w:b/>
          <w:bCs/>
        </w:rPr>
        <w:t>:</w:t>
      </w:r>
    </w:p>
    <w:p w:rsidR="00534D4C" w:rsidRPr="00725E8B" w:rsidRDefault="00534D4C" w:rsidP="00534D4C">
      <w:pPr>
        <w:pStyle w:val="10"/>
        <w:spacing w:after="0"/>
        <w:ind w:left="567"/>
        <w:rPr>
          <w:b/>
          <w:bCs/>
        </w:rPr>
      </w:pP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782"/>
        <w:gridCol w:w="1418"/>
        <w:gridCol w:w="2014"/>
      </w:tblGrid>
      <w:tr w:rsidR="00534D4C" w:rsidTr="006D04A9">
        <w:trPr>
          <w:trHeight w:val="2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D4C" w:rsidRDefault="00534D4C" w:rsidP="00534D4C">
            <w:pPr>
              <w:ind w:left="567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br w:type="page"/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D4C" w:rsidRDefault="00534D4C" w:rsidP="00534D4C">
            <w:pPr>
              <w:ind w:left="567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D4C" w:rsidRDefault="00534D4C" w:rsidP="00B01BFB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Единица измерения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D4C" w:rsidRDefault="00534D4C" w:rsidP="00B01BFB">
            <w:pPr>
              <w:ind w:left="-86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Количество</w:t>
            </w:r>
          </w:p>
        </w:tc>
      </w:tr>
      <w:tr w:rsidR="00534D4C" w:rsidTr="006D04A9">
        <w:trPr>
          <w:trHeight w:val="26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4C" w:rsidRPr="00725E8B" w:rsidRDefault="00534D4C" w:rsidP="006D04A9">
            <w:pPr>
              <w:ind w:left="458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4C" w:rsidRPr="00B01BFB" w:rsidRDefault="00534D4C" w:rsidP="000445FF">
            <w:pPr>
              <w:ind w:left="168"/>
              <w:rPr>
                <w:rFonts w:eastAsia="Calibri"/>
              </w:rPr>
            </w:pPr>
            <w:r w:rsidRPr="00522904">
              <w:rPr>
                <w:rFonts w:eastAsia="Calibri"/>
              </w:rPr>
              <w:t xml:space="preserve">Передача права на использование ПО </w:t>
            </w:r>
            <w:r w:rsidR="00897A59" w:rsidRPr="0032540D">
              <w:rPr>
                <w:color w:val="000000" w:themeColor="text1"/>
                <w:lang w:bidi="ru-RU"/>
              </w:rPr>
              <w:t>ViPNet Client 5 for Linux</w:t>
            </w:r>
            <w:r w:rsidRPr="00522904">
              <w:rPr>
                <w:rFonts w:eastAsia="Calibri"/>
              </w:rPr>
              <w:t xml:space="preserve"> (КС2)</w:t>
            </w:r>
            <w:r>
              <w:rPr>
                <w:rFonts w:eastAsia="Calibri"/>
              </w:rPr>
              <w:t xml:space="preserve"> </w:t>
            </w:r>
            <w:r w:rsidR="00897A59">
              <w:rPr>
                <w:rFonts w:eastAsia="Calibri"/>
              </w:rPr>
              <w:t>(</w:t>
            </w:r>
            <w:r w:rsidR="00897A59">
              <w:rPr>
                <w:rFonts w:eastAsia="Calibri"/>
                <w:lang w:val="en-US"/>
              </w:rPr>
              <w:t>Update</w:t>
            </w:r>
            <w:r w:rsidR="00897A59" w:rsidRPr="00897A59">
              <w:rPr>
                <w:rFonts w:eastAsia="Calibri"/>
              </w:rPr>
              <w:t xml:space="preserve"> </w:t>
            </w:r>
            <w:r w:rsidR="00897A59">
              <w:rPr>
                <w:rFonts w:eastAsia="Calibri"/>
                <w:lang w:val="en-US"/>
              </w:rPr>
              <w:t>Client</w:t>
            </w:r>
            <w:r w:rsidR="00897A59" w:rsidRPr="00897A59">
              <w:rPr>
                <w:rFonts w:eastAsia="Calibri"/>
              </w:rPr>
              <w:t xml:space="preserve"> 4 </w:t>
            </w:r>
            <w:r w:rsidR="00897A59">
              <w:rPr>
                <w:rFonts w:eastAsia="Calibri"/>
                <w:lang w:val="en-US"/>
              </w:rPr>
              <w:t>Lin</w:t>
            </w:r>
            <w:r w:rsidR="00897A59">
              <w:rPr>
                <w:rFonts w:eastAsia="Calibri"/>
              </w:rPr>
              <w:t xml:space="preserve">), </w:t>
            </w:r>
            <w:r>
              <w:rPr>
                <w:rFonts w:eastAsia="Calibri"/>
              </w:rPr>
              <w:t>Сеть 1274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4C" w:rsidRDefault="00534D4C" w:rsidP="00FB4330">
            <w:pPr>
              <w:ind w:left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шт.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4C" w:rsidRPr="00B50001" w:rsidRDefault="00F973CE" w:rsidP="006D04A9">
            <w:pPr>
              <w:ind w:left="56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0445FF" w:rsidTr="006D04A9">
        <w:trPr>
          <w:trHeight w:val="66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5FF" w:rsidRDefault="000445FF" w:rsidP="000445FF">
            <w:pPr>
              <w:ind w:left="458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5FF" w:rsidRDefault="000445FF" w:rsidP="000445FF">
            <w:pPr>
              <w:ind w:left="168"/>
              <w:rPr>
                <w:rFonts w:eastAsia="Calibri"/>
              </w:rPr>
            </w:pPr>
            <w:r>
              <w:rPr>
                <w:rFonts w:eastAsia="Calibri"/>
              </w:rPr>
              <w:t xml:space="preserve">Сертификат активации прямой технической поддержки ПО </w:t>
            </w:r>
            <w:r w:rsidRPr="0032540D">
              <w:rPr>
                <w:color w:val="000000" w:themeColor="text1"/>
                <w:lang w:bidi="ru-RU"/>
              </w:rPr>
              <w:t>ViPNet Client 5 for Linux</w:t>
            </w:r>
            <w:r>
              <w:rPr>
                <w:color w:val="000000" w:themeColor="text1"/>
                <w:lang w:bidi="ru-RU"/>
              </w:rPr>
              <w:t xml:space="preserve"> на срок 1 год, уровень расширенный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5FF" w:rsidRDefault="000445FF" w:rsidP="000445FF">
            <w:pPr>
              <w:ind w:left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шт.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5FF" w:rsidRPr="00B50001" w:rsidRDefault="00F973CE" w:rsidP="000445FF">
            <w:pPr>
              <w:ind w:left="56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0445FF" w:rsidTr="006D04A9">
        <w:trPr>
          <w:trHeight w:val="66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5FF" w:rsidRDefault="000445FF" w:rsidP="000445FF">
            <w:pPr>
              <w:ind w:left="458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5FF" w:rsidRDefault="000445FF" w:rsidP="000445FF">
            <w:pPr>
              <w:ind w:left="168"/>
              <w:rPr>
                <w:rFonts w:eastAsia="Calibri"/>
              </w:rPr>
            </w:pPr>
            <w:r>
              <w:rPr>
                <w:rFonts w:eastAsia="Calibri"/>
              </w:rPr>
              <w:t xml:space="preserve">Дистрибутив </w:t>
            </w:r>
            <w:r w:rsidRPr="0032540D">
              <w:rPr>
                <w:color w:val="000000" w:themeColor="text1"/>
                <w:lang w:bidi="ru-RU"/>
              </w:rPr>
              <w:t xml:space="preserve">ViPNet Client 5 for Linux </w:t>
            </w:r>
            <w:r w:rsidRPr="00B01BFB">
              <w:rPr>
                <w:rFonts w:eastAsia="Calibri"/>
              </w:rPr>
              <w:t>(</w:t>
            </w:r>
            <w:r w:rsidRPr="00522904">
              <w:rPr>
                <w:rFonts w:eastAsia="Calibri"/>
              </w:rPr>
              <w:t>КС</w:t>
            </w:r>
            <w:r w:rsidRPr="00B01BFB">
              <w:rPr>
                <w:rFonts w:eastAsia="Calibri"/>
              </w:rPr>
              <w:t>2)</w:t>
            </w:r>
            <w:r>
              <w:rPr>
                <w:rFonts w:eastAsia="Calibri"/>
              </w:rPr>
              <w:t xml:space="preserve"> на носителе информации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5FF" w:rsidRDefault="000445FF" w:rsidP="000445FF">
            <w:pPr>
              <w:ind w:left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шт.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5FF" w:rsidRPr="00B50001" w:rsidRDefault="000445FF" w:rsidP="000445FF">
            <w:pPr>
              <w:ind w:left="56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</w:tbl>
    <w:p w:rsidR="00534D4C" w:rsidRDefault="00534D4C" w:rsidP="00534D4C">
      <w:pPr>
        <w:pStyle w:val="10"/>
        <w:spacing w:after="0"/>
        <w:ind w:left="567"/>
        <w:rPr>
          <w:lang w:eastAsia="ar-SA"/>
        </w:rPr>
      </w:pPr>
    </w:p>
    <w:p w:rsidR="00534D4C" w:rsidRPr="00736F81" w:rsidRDefault="00534D4C" w:rsidP="00534D4C">
      <w:pPr>
        <w:pStyle w:val="a7"/>
        <w:ind w:left="567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5. </w:t>
      </w:r>
      <w:r w:rsidRPr="003D5BA0">
        <w:rPr>
          <w:b/>
          <w:bCs/>
          <w:sz w:val="24"/>
          <w:szCs w:val="24"/>
        </w:rPr>
        <w:t>Характеристики</w:t>
      </w:r>
      <w:r>
        <w:rPr>
          <w:b/>
          <w:bCs/>
          <w:sz w:val="24"/>
          <w:szCs w:val="24"/>
        </w:rPr>
        <w:t>:</w:t>
      </w:r>
    </w:p>
    <w:p w:rsidR="00534D4C" w:rsidRDefault="00534D4C" w:rsidP="00534D4C">
      <w:pPr>
        <w:pStyle w:val="10"/>
        <w:spacing w:after="0"/>
        <w:ind w:left="567"/>
        <w:rPr>
          <w:lang w:eastAsia="ar-SA"/>
        </w:rPr>
      </w:pP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7797"/>
      </w:tblGrid>
      <w:tr w:rsidR="00B01BFB" w:rsidRPr="0057631F" w:rsidTr="006D04A9">
        <w:tc>
          <w:tcPr>
            <w:tcW w:w="2551" w:type="dxa"/>
          </w:tcPr>
          <w:p w:rsidR="00B01BFB" w:rsidRPr="0057631F" w:rsidRDefault="00B01BFB" w:rsidP="00B01BFB">
            <w:pPr>
              <w:widowControl w:val="0"/>
              <w:spacing w:before="100" w:beforeAutospacing="1" w:after="100" w:afterAutospacing="1"/>
              <w:ind w:left="182"/>
              <w:jc w:val="center"/>
            </w:pPr>
            <w:r w:rsidRPr="0057631F">
              <w:t>Наименование</w:t>
            </w:r>
            <w:r>
              <w:t xml:space="preserve"> программного обеспечения</w:t>
            </w:r>
          </w:p>
        </w:tc>
        <w:tc>
          <w:tcPr>
            <w:tcW w:w="7797" w:type="dxa"/>
          </w:tcPr>
          <w:p w:rsidR="00B01BFB" w:rsidRPr="0057631F" w:rsidRDefault="00B01BFB" w:rsidP="00534D4C">
            <w:pPr>
              <w:widowControl w:val="0"/>
              <w:spacing w:before="100" w:beforeAutospacing="1" w:after="100" w:afterAutospacing="1"/>
              <w:ind w:left="567"/>
              <w:jc w:val="center"/>
            </w:pPr>
            <w:r w:rsidRPr="0057631F">
              <w:t>Характеристики</w:t>
            </w:r>
          </w:p>
        </w:tc>
      </w:tr>
      <w:tr w:rsidR="00B01BFB" w:rsidRPr="006E534E" w:rsidTr="006D04A9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FB" w:rsidRDefault="00B01BFB" w:rsidP="00B01BFB">
            <w:pPr>
              <w:widowControl w:val="0"/>
              <w:spacing w:before="100" w:beforeAutospacing="1" w:after="100" w:afterAutospacing="1"/>
              <w:ind w:left="174"/>
              <w:rPr>
                <w:b/>
              </w:rPr>
            </w:pPr>
            <w:r w:rsidRPr="00623E27">
              <w:rPr>
                <w:b/>
              </w:rPr>
              <w:t xml:space="preserve">Передача права на использование ПО </w:t>
            </w:r>
            <w:r w:rsidR="00897A59" w:rsidRPr="00897A59">
              <w:rPr>
                <w:b/>
              </w:rPr>
              <w:t xml:space="preserve">ViPNet Client 5 for Linux </w:t>
            </w:r>
            <w:r>
              <w:rPr>
                <w:b/>
              </w:rPr>
              <w:t>*</w:t>
            </w:r>
          </w:p>
          <w:p w:rsidR="00B01BFB" w:rsidRPr="001E4E75" w:rsidRDefault="00B01BFB" w:rsidP="00534D4C">
            <w:pPr>
              <w:widowControl w:val="0"/>
              <w:spacing w:before="100" w:beforeAutospacing="1" w:after="100" w:afterAutospacing="1"/>
              <w:ind w:left="567"/>
              <w:rPr>
                <w:b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FB" w:rsidRDefault="00B01BFB" w:rsidP="00B01BFB">
            <w:pPr>
              <w:pStyle w:val="2"/>
              <w:keepLines w:val="0"/>
              <w:widowControl/>
              <w:numPr>
                <w:ilvl w:val="1"/>
                <w:numId w:val="3"/>
              </w:numPr>
              <w:suppressLineNumbers w:val="0"/>
              <w:tabs>
                <w:tab w:val="clear" w:pos="0"/>
                <w:tab w:val="left" w:pos="1418"/>
              </w:tabs>
              <w:suppressAutoHyphens w:val="0"/>
              <w:spacing w:after="0"/>
              <w:ind w:left="565" w:hanging="432"/>
              <w:rPr>
                <w:b/>
                <w:bCs/>
                <w:smallCaps/>
                <w:color w:val="000000"/>
                <w:sz w:val="24"/>
              </w:rPr>
            </w:pPr>
            <w:bookmarkStart w:id="1" w:name="_Toc116485435"/>
            <w:r w:rsidRPr="006323FA">
              <w:rPr>
                <w:b/>
                <w:bCs/>
                <w:color w:val="000000"/>
                <w:sz w:val="24"/>
              </w:rPr>
              <w:t>Функциональные требования</w:t>
            </w:r>
            <w:bookmarkEnd w:id="1"/>
          </w:p>
          <w:p w:rsidR="00B01BFB" w:rsidRDefault="00B01BFB" w:rsidP="00B01BFB">
            <w:pPr>
              <w:widowControl w:val="0"/>
              <w:ind w:left="565"/>
              <w:jc w:val="both"/>
            </w:pPr>
            <w:r>
              <w:t xml:space="preserve">Программное обеспечение, реализующее функции криптографического клиента, должно интегрироваться и расширять уже существующую систему защиты каналов связи </w:t>
            </w:r>
            <w:r>
              <w:rPr>
                <w:lang w:eastAsia="ar-SA"/>
              </w:rPr>
              <w:t xml:space="preserve">(ViPNet сеть </w:t>
            </w:r>
            <w:r w:rsidRPr="0034734B">
              <w:rPr>
                <w:lang w:eastAsia="ar-SA"/>
              </w:rPr>
              <w:t>№1274</w:t>
            </w:r>
            <w:r>
              <w:rPr>
                <w:lang w:eastAsia="ar-SA"/>
              </w:rPr>
              <w:t>)</w:t>
            </w:r>
            <w:r>
              <w:t xml:space="preserve">, построенную на базе продуктов </w:t>
            </w:r>
            <w:r>
              <w:rPr>
                <w:lang w:val="en-US"/>
              </w:rPr>
              <w:t>ViPNet</w:t>
            </w:r>
            <w:r>
              <w:t>, а также отвечать следующим требованиям:</w:t>
            </w:r>
          </w:p>
          <w:p w:rsidR="00B01BFB" w:rsidRDefault="00B01BFB" w:rsidP="00B01BFB">
            <w:pPr>
              <w:pStyle w:val="a"/>
              <w:widowControl w:val="0"/>
              <w:numPr>
                <w:ilvl w:val="0"/>
                <w:numId w:val="9"/>
              </w:numPr>
              <w:tabs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</w:tabs>
              <w:spacing w:before="0" w:after="0"/>
              <w:ind w:left="565" w:hanging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быть совместимо (полностью) с программным обеспечением, реализующим функции управления защищённой сетью (ПК </w:t>
            </w:r>
            <w:r>
              <w:rPr>
                <w:sz w:val="22"/>
                <w:szCs w:val="22"/>
                <w:lang w:val="en-US"/>
              </w:rPr>
              <w:t>ViPNet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Administrator</w:t>
            </w:r>
            <w:r>
              <w:rPr>
                <w:sz w:val="22"/>
                <w:szCs w:val="22"/>
              </w:rPr>
              <w:t>), обновления программного обеспечения, обновления справочно-ключевой информации, управление политиками безопасности;</w:t>
            </w:r>
          </w:p>
          <w:p w:rsidR="00B01BFB" w:rsidRPr="0034734B" w:rsidRDefault="00B01BFB" w:rsidP="00B01BFB">
            <w:pPr>
              <w:ind w:left="565"/>
            </w:pPr>
            <w:r>
              <w:rPr>
                <w:sz w:val="22"/>
                <w:szCs w:val="22"/>
              </w:rPr>
              <w:t>быть совместимо (полностью) с программно-аппаратным комплексом, реализующим функции шифрование/дешифрование направляемого/принимаемого IP-трафика (</w:t>
            </w:r>
            <w:r>
              <w:rPr>
                <w:sz w:val="22"/>
                <w:szCs w:val="22"/>
                <w:lang w:val="en-US"/>
              </w:rPr>
              <w:t>ViPNet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Coordinator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HW</w:t>
            </w:r>
            <w:r>
              <w:rPr>
                <w:sz w:val="22"/>
                <w:szCs w:val="22"/>
              </w:rPr>
              <w:t>5000/2000/1000);</w:t>
            </w:r>
          </w:p>
          <w:p w:rsidR="00B01BFB" w:rsidRPr="00623E27" w:rsidRDefault="00B01BFB" w:rsidP="00B01BFB">
            <w:pPr>
              <w:pStyle w:val="a4"/>
              <w:spacing w:after="0"/>
              <w:ind w:left="565"/>
              <w:rPr>
                <w:color w:val="000000"/>
              </w:rPr>
            </w:pPr>
            <w:bookmarkStart w:id="2" w:name="_Toc59015847"/>
            <w:bookmarkStart w:id="3" w:name="_Toc84332084"/>
            <w:bookmarkStart w:id="4" w:name="_Toc84337111"/>
            <w:r w:rsidRPr="00623E27">
              <w:rPr>
                <w:color w:val="000000"/>
              </w:rPr>
              <w:t>Криптоклиент должен обеспечивать:</w:t>
            </w:r>
          </w:p>
          <w:p w:rsidR="00B01BFB" w:rsidRPr="00623E27" w:rsidRDefault="00B01BFB" w:rsidP="00B01BFB">
            <w:pPr>
              <w:pStyle w:val="NumberedLevel1"/>
              <w:numPr>
                <w:ilvl w:val="0"/>
                <w:numId w:val="7"/>
              </w:numPr>
              <w:spacing w:before="0"/>
              <w:ind w:left="565" w:hanging="432"/>
              <w:rPr>
                <w:kern w:val="0"/>
              </w:rPr>
            </w:pPr>
            <w:r w:rsidRPr="00623E27">
              <w:rPr>
                <w:kern w:val="0"/>
              </w:rPr>
              <w:t>шифрование и имитозащиту данных в соответствии:</w:t>
            </w:r>
          </w:p>
          <w:p w:rsidR="00B01BFB" w:rsidRPr="00623E27" w:rsidRDefault="00B01BFB" w:rsidP="00B01BFB">
            <w:pPr>
              <w:pStyle w:val="01"/>
              <w:numPr>
                <w:ilvl w:val="0"/>
                <w:numId w:val="6"/>
              </w:numPr>
              <w:spacing w:before="0" w:after="0" w:line="240" w:lineRule="auto"/>
              <w:ind w:left="565" w:hanging="432"/>
              <w:rPr>
                <w:color w:val="000000"/>
                <w:w w:val="100"/>
                <w:lang w:val="ru-RU"/>
              </w:rPr>
            </w:pPr>
            <w:r w:rsidRPr="003D7467">
              <w:rPr>
                <w:color w:val="000000"/>
                <w:w w:val="100"/>
                <w:lang w:val="ru-RU"/>
              </w:rPr>
              <w:t xml:space="preserve">ГОСТ 28147-89 «Системы обработки информации. Защита криптографическая. </w:t>
            </w:r>
            <w:r w:rsidRPr="00623E27">
              <w:rPr>
                <w:color w:val="000000"/>
                <w:w w:val="100"/>
                <w:lang w:val="ru-RU"/>
              </w:rPr>
              <w:t>Алгоритм криптографического преобразования»;</w:t>
            </w:r>
          </w:p>
          <w:p w:rsidR="00B01BFB" w:rsidRPr="00623E27" w:rsidRDefault="00B01BFB" w:rsidP="00B01BFB">
            <w:pPr>
              <w:pStyle w:val="01"/>
              <w:numPr>
                <w:ilvl w:val="0"/>
                <w:numId w:val="6"/>
              </w:numPr>
              <w:spacing w:before="0" w:after="0" w:line="240" w:lineRule="auto"/>
              <w:ind w:left="565" w:hanging="432"/>
              <w:rPr>
                <w:color w:val="000000"/>
                <w:w w:val="100"/>
                <w:lang w:val="ru-RU"/>
              </w:rPr>
            </w:pPr>
            <w:r w:rsidRPr="003D7467">
              <w:rPr>
                <w:color w:val="000000"/>
                <w:w w:val="100"/>
                <w:lang w:val="ru-RU"/>
              </w:rPr>
              <w:t xml:space="preserve">ГОСТ 34.12-2018 «Информационная технология. Криптографическая защита информации. </w:t>
            </w:r>
            <w:r w:rsidRPr="00623E27">
              <w:rPr>
                <w:color w:val="000000"/>
                <w:w w:val="100"/>
                <w:lang w:val="ru-RU"/>
              </w:rPr>
              <w:t>Блочные шифры»;</w:t>
            </w:r>
          </w:p>
          <w:p w:rsidR="00B01BFB" w:rsidRPr="00623E27" w:rsidRDefault="00B01BFB" w:rsidP="00B01BFB">
            <w:pPr>
              <w:pStyle w:val="01"/>
              <w:numPr>
                <w:ilvl w:val="0"/>
                <w:numId w:val="6"/>
              </w:numPr>
              <w:spacing w:before="0" w:after="0" w:line="240" w:lineRule="auto"/>
              <w:ind w:left="565" w:hanging="432"/>
              <w:rPr>
                <w:color w:val="000000"/>
                <w:w w:val="100"/>
                <w:lang w:val="ru-RU"/>
              </w:rPr>
            </w:pPr>
            <w:r w:rsidRPr="003D7467">
              <w:rPr>
                <w:color w:val="000000"/>
                <w:w w:val="100"/>
                <w:lang w:val="ru-RU"/>
              </w:rPr>
              <w:lastRenderedPageBreak/>
              <w:t xml:space="preserve">ГОСТ 34.13-2018 «Информационная технология. Криптографическая защита информации. </w:t>
            </w:r>
            <w:r w:rsidRPr="00623E27">
              <w:rPr>
                <w:color w:val="000000"/>
                <w:w w:val="100"/>
                <w:lang w:val="ru-RU"/>
              </w:rPr>
              <w:t>Режимы работы блочных шифров»</w:t>
            </w:r>
            <w:r w:rsidRPr="00623E27">
              <w:rPr>
                <w:color w:val="000000"/>
                <w:w w:val="100"/>
              </w:rPr>
              <w:t>;</w:t>
            </w:r>
          </w:p>
          <w:p w:rsidR="00B01BFB" w:rsidRPr="00623E27" w:rsidRDefault="00B01BFB" w:rsidP="00B01BFB">
            <w:pPr>
              <w:pStyle w:val="NumberedLevel1"/>
              <w:numPr>
                <w:ilvl w:val="0"/>
                <w:numId w:val="7"/>
              </w:numPr>
              <w:ind w:left="565" w:hanging="432"/>
              <w:rPr>
                <w:kern w:val="0"/>
              </w:rPr>
            </w:pPr>
            <w:r w:rsidRPr="00623E27">
              <w:rPr>
                <w:kern w:val="0"/>
              </w:rPr>
              <w:t>создание защищенных каналов (туннелей) посредством шифрования трафика защищаемого узла и передачи этого трафика на другие VPN-шлюзы или защищенные клиенты;</w:t>
            </w:r>
          </w:p>
          <w:p w:rsidR="00B01BFB" w:rsidRPr="00623E27" w:rsidRDefault="00B01BFB" w:rsidP="00B01BFB">
            <w:pPr>
              <w:pStyle w:val="NumberedLevel1"/>
              <w:numPr>
                <w:ilvl w:val="0"/>
                <w:numId w:val="7"/>
              </w:numPr>
              <w:ind w:left="565" w:hanging="432"/>
              <w:rPr>
                <w:kern w:val="0"/>
              </w:rPr>
            </w:pPr>
            <w:r w:rsidRPr="00623E27">
              <w:rPr>
                <w:kern w:val="0"/>
              </w:rPr>
              <w:t>обработку IP-трафика на прикладном уровне (по протоколам FTP, DNS, H.323, SCCP, SIP);</w:t>
            </w:r>
          </w:p>
          <w:p w:rsidR="00B01BFB" w:rsidRPr="00623E27" w:rsidRDefault="00B01BFB" w:rsidP="00B01BFB">
            <w:pPr>
              <w:pStyle w:val="NumberedLevel1"/>
              <w:numPr>
                <w:ilvl w:val="0"/>
                <w:numId w:val="7"/>
              </w:numPr>
              <w:spacing w:before="0"/>
              <w:ind w:left="565" w:hanging="432"/>
              <w:rPr>
                <w:kern w:val="0"/>
              </w:rPr>
            </w:pPr>
            <w:r w:rsidRPr="00623E27">
              <w:rPr>
                <w:kern w:val="0"/>
              </w:rPr>
              <w:t>блокирование входящих IP-пакетов при следующих условиях:</w:t>
            </w:r>
          </w:p>
          <w:p w:rsidR="00B01BFB" w:rsidRPr="00623E27" w:rsidRDefault="00B01BFB" w:rsidP="00B01BFB">
            <w:pPr>
              <w:pStyle w:val="NumberedLevel1"/>
              <w:numPr>
                <w:ilvl w:val="0"/>
                <w:numId w:val="6"/>
              </w:numPr>
              <w:spacing w:before="0"/>
              <w:ind w:left="565" w:hanging="432"/>
              <w:rPr>
                <w:kern w:val="0"/>
              </w:rPr>
            </w:pPr>
            <w:r w:rsidRPr="00623E27">
              <w:rPr>
                <w:kern w:val="0"/>
              </w:rPr>
              <w:t>не найден ключ для идентификатора в IP-пакете;</w:t>
            </w:r>
          </w:p>
          <w:p w:rsidR="00B01BFB" w:rsidRPr="00623E27" w:rsidRDefault="00B01BFB" w:rsidP="00B01BFB">
            <w:pPr>
              <w:pStyle w:val="NumberedLevel1"/>
              <w:numPr>
                <w:ilvl w:val="0"/>
                <w:numId w:val="6"/>
              </w:numPr>
              <w:spacing w:before="0"/>
              <w:ind w:left="565" w:hanging="432"/>
              <w:rPr>
                <w:kern w:val="0"/>
              </w:rPr>
            </w:pPr>
            <w:r w:rsidRPr="00623E27">
              <w:rPr>
                <w:kern w:val="0"/>
              </w:rPr>
              <w:t>значение имитозащитной вставки, принятой в составе входящего IP-пакета, не совпадает со значением вычисленной имитозащитной вставки для данного пакета на принимающей стороне;</w:t>
            </w:r>
          </w:p>
          <w:p w:rsidR="00B01BFB" w:rsidRPr="00623E27" w:rsidRDefault="00B01BFB" w:rsidP="00B01BFB">
            <w:pPr>
              <w:pStyle w:val="NumberedLevel1"/>
              <w:numPr>
                <w:ilvl w:val="0"/>
                <w:numId w:val="6"/>
              </w:numPr>
              <w:spacing w:before="0"/>
              <w:ind w:left="565" w:hanging="432"/>
              <w:rPr>
                <w:kern w:val="0"/>
              </w:rPr>
            </w:pPr>
            <w:r w:rsidRPr="00623E27">
              <w:rPr>
                <w:kern w:val="0"/>
              </w:rPr>
              <w:t>превышено допустимое время передачи (получения) IP-пакета;</w:t>
            </w:r>
          </w:p>
          <w:p w:rsidR="00B01BFB" w:rsidRPr="00623E27" w:rsidRDefault="00B01BFB" w:rsidP="00B01BFB">
            <w:pPr>
              <w:pStyle w:val="NumberedLevel1"/>
              <w:numPr>
                <w:ilvl w:val="0"/>
                <w:numId w:val="6"/>
              </w:numPr>
              <w:spacing w:before="0"/>
              <w:ind w:left="565" w:hanging="432"/>
              <w:rPr>
                <w:kern w:val="0"/>
              </w:rPr>
            </w:pPr>
            <w:r w:rsidRPr="00623E27">
              <w:rPr>
                <w:kern w:val="0"/>
              </w:rPr>
              <w:t>полученный IP-пакет не соответствует протоколу;</w:t>
            </w:r>
          </w:p>
          <w:p w:rsidR="00B01BFB" w:rsidRPr="00623E27" w:rsidRDefault="00B01BFB" w:rsidP="00B01BFB">
            <w:pPr>
              <w:pStyle w:val="NumberedLevel1"/>
              <w:numPr>
                <w:ilvl w:val="0"/>
                <w:numId w:val="7"/>
              </w:numPr>
              <w:spacing w:before="0"/>
              <w:ind w:left="565" w:hanging="432"/>
              <w:rPr>
                <w:kern w:val="0"/>
              </w:rPr>
            </w:pPr>
            <w:r w:rsidRPr="00623E27">
              <w:rPr>
                <w:kern w:val="0"/>
              </w:rPr>
              <w:t>аутентификацию пользователя;</w:t>
            </w:r>
          </w:p>
          <w:p w:rsidR="00B01BFB" w:rsidRPr="00623E27" w:rsidRDefault="00B01BFB" w:rsidP="00B01BFB">
            <w:pPr>
              <w:pStyle w:val="NumberedLevel1"/>
              <w:numPr>
                <w:ilvl w:val="0"/>
                <w:numId w:val="7"/>
              </w:numPr>
              <w:spacing w:before="0"/>
              <w:ind w:left="565" w:hanging="432"/>
              <w:rPr>
                <w:kern w:val="0"/>
              </w:rPr>
            </w:pPr>
            <w:r w:rsidRPr="00623E27">
              <w:rPr>
                <w:kern w:val="0"/>
              </w:rPr>
              <w:t>контроль целостности;</w:t>
            </w:r>
          </w:p>
          <w:p w:rsidR="00B01BFB" w:rsidRPr="00623E27" w:rsidRDefault="00B01BFB" w:rsidP="00B01BFB">
            <w:pPr>
              <w:pStyle w:val="NumberedLevel1"/>
              <w:numPr>
                <w:ilvl w:val="0"/>
                <w:numId w:val="7"/>
              </w:numPr>
              <w:spacing w:before="0"/>
              <w:ind w:left="565" w:hanging="432"/>
              <w:rPr>
                <w:kern w:val="0"/>
              </w:rPr>
            </w:pPr>
            <w:r w:rsidRPr="00623E27">
              <w:rPr>
                <w:kern w:val="0"/>
              </w:rPr>
              <w:t>регистрацию событий.</w:t>
            </w:r>
          </w:p>
          <w:p w:rsidR="00B01BFB" w:rsidRPr="006323FA" w:rsidRDefault="00B01BFB" w:rsidP="00B01BFB">
            <w:pPr>
              <w:pStyle w:val="2"/>
              <w:keepLines w:val="0"/>
              <w:widowControl/>
              <w:numPr>
                <w:ilvl w:val="1"/>
                <w:numId w:val="3"/>
              </w:numPr>
              <w:suppressLineNumbers w:val="0"/>
              <w:tabs>
                <w:tab w:val="clear" w:pos="0"/>
                <w:tab w:val="left" w:pos="1418"/>
              </w:tabs>
              <w:suppressAutoHyphens w:val="0"/>
              <w:spacing w:after="0"/>
              <w:ind w:left="565" w:hanging="432"/>
              <w:rPr>
                <w:b/>
                <w:bCs/>
                <w:smallCaps/>
                <w:color w:val="000000"/>
                <w:sz w:val="24"/>
              </w:rPr>
            </w:pPr>
            <w:bookmarkStart w:id="5" w:name="_Toc116485436"/>
            <w:r w:rsidRPr="006323FA">
              <w:rPr>
                <w:b/>
                <w:bCs/>
                <w:color w:val="000000"/>
                <w:sz w:val="24"/>
              </w:rPr>
              <w:t>Требования к поддерживаемым операционным системам</w:t>
            </w:r>
            <w:bookmarkEnd w:id="5"/>
            <w:r>
              <w:rPr>
                <w:b/>
                <w:bCs/>
                <w:color w:val="000000"/>
                <w:sz w:val="24"/>
              </w:rPr>
              <w:t>:</w:t>
            </w:r>
          </w:p>
          <w:bookmarkEnd w:id="2"/>
          <w:bookmarkEnd w:id="3"/>
          <w:bookmarkEnd w:id="4"/>
          <w:p w:rsidR="00B01BFB" w:rsidRPr="00623E27" w:rsidRDefault="00B01BFB" w:rsidP="00B01BFB">
            <w:pPr>
              <w:pStyle w:val="a4"/>
              <w:spacing w:after="0"/>
              <w:ind w:left="565"/>
              <w:rPr>
                <w:color w:val="000000"/>
              </w:rPr>
            </w:pPr>
            <w:r w:rsidRPr="00623E27">
              <w:rPr>
                <w:color w:val="000000"/>
              </w:rPr>
              <w:t xml:space="preserve">Криптоклиент должен функционировать под управлением следующих операционных систем: </w:t>
            </w:r>
          </w:p>
          <w:p w:rsidR="00B01BFB" w:rsidRPr="00AC7D1B" w:rsidRDefault="00B01BFB" w:rsidP="00B01BFB">
            <w:pPr>
              <w:pStyle w:val="NumberedLevel1"/>
              <w:numPr>
                <w:ilvl w:val="0"/>
                <w:numId w:val="7"/>
              </w:numPr>
              <w:spacing w:before="0"/>
              <w:ind w:left="565" w:hanging="432"/>
              <w:rPr>
                <w:color w:val="auto"/>
                <w:kern w:val="0"/>
                <w:lang w:val="en-US"/>
              </w:rPr>
            </w:pPr>
            <w:r w:rsidRPr="00AC7D1B">
              <w:rPr>
                <w:color w:val="auto"/>
                <w:kern w:val="0"/>
                <w:lang w:val="en-US"/>
              </w:rPr>
              <w:t>Astra Linux Special Edition «</w:t>
            </w:r>
            <w:r w:rsidRPr="00AC7D1B">
              <w:rPr>
                <w:color w:val="auto"/>
                <w:kern w:val="0"/>
              </w:rPr>
              <w:t>Смоленск</w:t>
            </w:r>
            <w:r w:rsidRPr="00AC7D1B">
              <w:rPr>
                <w:color w:val="auto"/>
                <w:kern w:val="0"/>
                <w:lang w:val="en-US"/>
              </w:rPr>
              <w:t xml:space="preserve">»; </w:t>
            </w:r>
          </w:p>
          <w:p w:rsidR="00B01BFB" w:rsidRPr="00AC7D1B" w:rsidRDefault="00B01BFB" w:rsidP="00B01BFB">
            <w:pPr>
              <w:pStyle w:val="NumberedLevel1"/>
              <w:numPr>
                <w:ilvl w:val="0"/>
                <w:numId w:val="7"/>
              </w:numPr>
              <w:spacing w:before="0"/>
              <w:ind w:left="565" w:hanging="432"/>
              <w:rPr>
                <w:color w:val="auto"/>
                <w:kern w:val="0"/>
                <w:lang w:val="en-US"/>
              </w:rPr>
            </w:pPr>
            <w:r w:rsidRPr="00AC7D1B">
              <w:rPr>
                <w:color w:val="auto"/>
                <w:kern w:val="0"/>
                <w:lang w:val="en-US"/>
              </w:rPr>
              <w:t>Astra Linux Special Edition «</w:t>
            </w:r>
            <w:r w:rsidRPr="00AC7D1B">
              <w:rPr>
                <w:color w:val="auto"/>
                <w:kern w:val="0"/>
              </w:rPr>
              <w:t>Воронеж</w:t>
            </w:r>
            <w:r w:rsidRPr="00AC7D1B">
              <w:rPr>
                <w:color w:val="auto"/>
                <w:kern w:val="0"/>
                <w:lang w:val="en-US"/>
              </w:rPr>
              <w:t xml:space="preserve">»; </w:t>
            </w:r>
          </w:p>
          <w:p w:rsidR="00B01BFB" w:rsidRPr="00AC7D1B" w:rsidRDefault="00B01BFB" w:rsidP="00B01BFB">
            <w:pPr>
              <w:pStyle w:val="NumberedLevel1"/>
              <w:numPr>
                <w:ilvl w:val="0"/>
                <w:numId w:val="7"/>
              </w:numPr>
              <w:spacing w:before="0"/>
              <w:ind w:left="565" w:hanging="432"/>
              <w:rPr>
                <w:color w:val="auto"/>
                <w:kern w:val="0"/>
                <w:lang w:val="en-US"/>
              </w:rPr>
            </w:pPr>
            <w:r w:rsidRPr="00AC7D1B">
              <w:rPr>
                <w:color w:val="auto"/>
                <w:kern w:val="0"/>
                <w:lang w:val="en-US"/>
              </w:rPr>
              <w:t>Astra Linux Common Edition «</w:t>
            </w:r>
            <w:r w:rsidRPr="00AC7D1B">
              <w:rPr>
                <w:color w:val="auto"/>
                <w:kern w:val="0"/>
              </w:rPr>
              <w:t>Орел</w:t>
            </w:r>
            <w:r w:rsidRPr="00AC7D1B">
              <w:rPr>
                <w:color w:val="auto"/>
                <w:kern w:val="0"/>
                <w:lang w:val="en-US"/>
              </w:rPr>
              <w:t>»;</w:t>
            </w:r>
          </w:p>
          <w:p w:rsidR="00B01BFB" w:rsidRPr="0013242C" w:rsidRDefault="00B01BFB" w:rsidP="00B01BFB">
            <w:pPr>
              <w:pStyle w:val="2"/>
              <w:keepLines w:val="0"/>
              <w:widowControl/>
              <w:numPr>
                <w:ilvl w:val="1"/>
                <w:numId w:val="3"/>
              </w:numPr>
              <w:suppressLineNumbers w:val="0"/>
              <w:tabs>
                <w:tab w:val="clear" w:pos="0"/>
                <w:tab w:val="num" w:pos="360"/>
                <w:tab w:val="left" w:pos="1418"/>
              </w:tabs>
              <w:suppressAutoHyphens w:val="0"/>
              <w:spacing w:after="0"/>
              <w:ind w:left="565" w:hanging="432"/>
              <w:rPr>
                <w:b/>
                <w:bCs/>
                <w:smallCaps/>
                <w:color w:val="000000"/>
                <w:sz w:val="24"/>
              </w:rPr>
            </w:pPr>
            <w:bookmarkStart w:id="6" w:name="_Toc116485437"/>
            <w:r w:rsidRPr="0013242C">
              <w:rPr>
                <w:b/>
                <w:bCs/>
                <w:color w:val="000000"/>
                <w:sz w:val="24"/>
              </w:rPr>
              <w:t>Требования к сертификации</w:t>
            </w:r>
            <w:bookmarkEnd w:id="6"/>
            <w:r>
              <w:rPr>
                <w:b/>
                <w:bCs/>
                <w:color w:val="000000"/>
                <w:sz w:val="24"/>
              </w:rPr>
              <w:t>:</w:t>
            </w:r>
          </w:p>
          <w:p w:rsidR="00B01BFB" w:rsidRPr="00623E27" w:rsidRDefault="00B01BFB" w:rsidP="00B01BFB">
            <w:pPr>
              <w:pStyle w:val="a4"/>
              <w:spacing w:after="0"/>
              <w:ind w:left="565"/>
              <w:rPr>
                <w:color w:val="000000"/>
              </w:rPr>
            </w:pPr>
            <w:r w:rsidRPr="00623E27">
              <w:rPr>
                <w:color w:val="000000"/>
              </w:rPr>
              <w:t>Криптоклиент должен соответствовать требованиям ФСБ России к средствам криптографической защиты информации, предназначенным для защиты информации, не содержащей сведений, составляющих государственную тайну, для класса КС2.</w:t>
            </w:r>
          </w:p>
        </w:tc>
      </w:tr>
      <w:tr w:rsidR="00B01BFB" w:rsidTr="006D04A9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FB" w:rsidRPr="00B01BFB" w:rsidRDefault="004A0E78" w:rsidP="00B01BFB">
            <w:pPr>
              <w:widowControl w:val="0"/>
              <w:spacing w:before="100" w:beforeAutospacing="1" w:after="100" w:afterAutospacing="1"/>
              <w:ind w:left="174"/>
              <w:jc w:val="center"/>
              <w:rPr>
                <w:b/>
              </w:rPr>
            </w:pPr>
            <w:r>
              <w:rPr>
                <w:b/>
              </w:rPr>
              <w:lastRenderedPageBreak/>
              <w:t>Дистрибутив ПО</w:t>
            </w:r>
            <w:r w:rsidR="00B01BFB" w:rsidRPr="00B01BFB">
              <w:rPr>
                <w:b/>
              </w:rPr>
              <w:t xml:space="preserve"> </w:t>
            </w:r>
            <w:r w:rsidR="000445FF" w:rsidRPr="000445FF">
              <w:rPr>
                <w:b/>
                <w:lang w:val="en-US"/>
              </w:rPr>
              <w:t>ViPNet</w:t>
            </w:r>
            <w:r w:rsidR="000445FF" w:rsidRPr="000445FF">
              <w:rPr>
                <w:b/>
              </w:rPr>
              <w:t xml:space="preserve"> </w:t>
            </w:r>
            <w:r w:rsidR="000445FF" w:rsidRPr="000445FF">
              <w:rPr>
                <w:b/>
                <w:lang w:val="en-US"/>
              </w:rPr>
              <w:t>Client</w:t>
            </w:r>
            <w:r w:rsidR="000445FF" w:rsidRPr="000445FF">
              <w:rPr>
                <w:b/>
              </w:rPr>
              <w:t xml:space="preserve"> 5 </w:t>
            </w:r>
            <w:r w:rsidR="000445FF" w:rsidRPr="000445FF">
              <w:rPr>
                <w:b/>
                <w:lang w:val="en-US"/>
              </w:rPr>
              <w:t>for</w:t>
            </w:r>
            <w:r w:rsidR="000445FF" w:rsidRPr="000445FF">
              <w:rPr>
                <w:b/>
              </w:rPr>
              <w:t xml:space="preserve"> </w:t>
            </w:r>
            <w:r w:rsidR="000445FF" w:rsidRPr="000445FF">
              <w:rPr>
                <w:b/>
                <w:lang w:val="en-US"/>
              </w:rPr>
              <w:t>Linux</w:t>
            </w:r>
            <w:r w:rsidR="000445FF" w:rsidRPr="000445FF">
              <w:rPr>
                <w:b/>
              </w:rPr>
              <w:t xml:space="preserve"> (КС2) </w:t>
            </w:r>
            <w:r w:rsidR="00B01BFB" w:rsidRPr="00B01BFB">
              <w:rPr>
                <w:b/>
              </w:rPr>
              <w:t xml:space="preserve">на </w:t>
            </w:r>
            <w:r>
              <w:rPr>
                <w:b/>
              </w:rPr>
              <w:t>носителе информации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FB" w:rsidRDefault="00587174" w:rsidP="00534D4C">
            <w:pPr>
              <w:ind w:left="567"/>
              <w:jc w:val="both"/>
              <w:rPr>
                <w:color w:val="000000"/>
                <w:lang w:eastAsia="ar-SA"/>
              </w:rPr>
            </w:pPr>
            <w:r w:rsidRPr="00587174">
              <w:rPr>
                <w:color w:val="000000"/>
                <w:lang w:eastAsia="ar-SA"/>
              </w:rPr>
              <w:t xml:space="preserve">1. </w:t>
            </w:r>
            <w:r w:rsidR="00B01BFB" w:rsidRPr="004C39A3">
              <w:rPr>
                <w:color w:val="000000"/>
                <w:lang w:eastAsia="ar-SA"/>
              </w:rPr>
              <w:t xml:space="preserve">В комплект поставки </w:t>
            </w:r>
            <w:r w:rsidR="00B01BFB">
              <w:rPr>
                <w:color w:val="000000"/>
                <w:lang w:eastAsia="ar-SA"/>
              </w:rPr>
              <w:t>д</w:t>
            </w:r>
            <w:r w:rsidR="00B01BFB" w:rsidRPr="002C02BB">
              <w:rPr>
                <w:color w:val="000000"/>
                <w:lang w:eastAsia="ar-SA"/>
              </w:rPr>
              <w:t>истрибутив</w:t>
            </w:r>
            <w:r w:rsidR="00B01BFB">
              <w:rPr>
                <w:color w:val="000000"/>
                <w:lang w:eastAsia="ar-SA"/>
              </w:rPr>
              <w:t>а</w:t>
            </w:r>
            <w:r w:rsidR="00B01BFB" w:rsidRPr="004C39A3">
              <w:rPr>
                <w:color w:val="000000"/>
                <w:lang w:eastAsia="ar-SA"/>
              </w:rPr>
              <w:t xml:space="preserve"> входит формуляр и сертификаты соответствия</w:t>
            </w:r>
            <w:r w:rsidR="00B01BFB">
              <w:rPr>
                <w:color w:val="000000"/>
                <w:lang w:eastAsia="ar-SA"/>
              </w:rPr>
              <w:t>.</w:t>
            </w:r>
          </w:p>
          <w:p w:rsidR="00587174" w:rsidRPr="00587174" w:rsidRDefault="00587174" w:rsidP="00534D4C">
            <w:pPr>
              <w:ind w:left="567"/>
              <w:jc w:val="both"/>
              <w:rPr>
                <w:color w:val="000000"/>
                <w:lang w:eastAsia="ar-SA"/>
              </w:rPr>
            </w:pPr>
            <w:r w:rsidRPr="00587174">
              <w:rPr>
                <w:color w:val="000000"/>
                <w:lang w:eastAsia="ar-SA"/>
              </w:rPr>
              <w:t xml:space="preserve">2. </w:t>
            </w:r>
            <w:r w:rsidRPr="00587174">
              <w:rPr>
                <w:b/>
                <w:bCs/>
                <w:color w:val="000000"/>
                <w:lang w:eastAsia="ar-SA"/>
              </w:rPr>
              <w:t xml:space="preserve">Доставка в адрес заказчика </w:t>
            </w:r>
            <w:r w:rsidRPr="00587174">
              <w:rPr>
                <w:color w:val="000000"/>
                <w:lang w:eastAsia="ar-SA"/>
              </w:rPr>
              <w:t>(г. Киров, ул. Ленина, д. 108)</w:t>
            </w:r>
            <w:r w:rsidRPr="00587174">
              <w:rPr>
                <w:b/>
                <w:bCs/>
                <w:color w:val="000000"/>
                <w:lang w:eastAsia="ar-SA"/>
              </w:rPr>
              <w:t xml:space="preserve"> осуществляется за счет исполнителя</w:t>
            </w:r>
          </w:p>
        </w:tc>
      </w:tr>
    </w:tbl>
    <w:p w:rsidR="00534D4C" w:rsidRPr="0034734B" w:rsidRDefault="00534D4C" w:rsidP="006D04A9">
      <w:pPr>
        <w:pStyle w:val="a6"/>
        <w:ind w:left="567" w:right="-1"/>
        <w:jc w:val="both"/>
        <w:rPr>
          <w:rFonts w:ascii="Times New Roman" w:hAnsi="Times New Roman" w:cs="Times New Roman"/>
          <w:i/>
          <w:color w:val="000000"/>
        </w:rPr>
      </w:pPr>
      <w:r>
        <w:t>*</w:t>
      </w:r>
      <w:r w:rsidRPr="0034734B">
        <w:rPr>
          <w:rFonts w:ascii="Times New Roman" w:hAnsi="Times New Roman" w:cs="Times New Roman"/>
          <w:i/>
        </w:rPr>
        <w:t xml:space="preserve">Предоставление неисключительных прав </w:t>
      </w:r>
      <w:r w:rsidRPr="0034734B">
        <w:rPr>
          <w:rFonts w:ascii="Times New Roman" w:hAnsi="Times New Roman" w:cs="Times New Roman"/>
          <w:i/>
          <w:lang w:eastAsia="ru-RU"/>
        </w:rPr>
        <w:t>на использование программного обеспечения, отличного от указанного в данном техническом задании,</w:t>
      </w:r>
      <w:r w:rsidRPr="0034734B">
        <w:rPr>
          <w:rFonts w:ascii="Times New Roman" w:hAnsi="Times New Roman" w:cs="Times New Roman"/>
          <w:i/>
        </w:rPr>
        <w:t xml:space="preserve"> не допускается, ввиду необходимости обеспечения совместимости, взаимодействия и интеграции с существующим у Заказчика программным обеспечением (</w:t>
      </w:r>
      <w:r w:rsidRPr="0034734B">
        <w:rPr>
          <w:rFonts w:ascii="Times New Roman" w:hAnsi="Times New Roman" w:cs="Times New Roman"/>
          <w:i/>
          <w:color w:val="000000"/>
        </w:rPr>
        <w:t>пункт 1 части 1 статьи 33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нужд»).</w:t>
      </w:r>
    </w:p>
    <w:p w:rsidR="00534D4C" w:rsidRPr="0034734B" w:rsidRDefault="00534D4C" w:rsidP="006D04A9">
      <w:pPr>
        <w:pStyle w:val="a6"/>
        <w:ind w:left="567" w:right="-1"/>
        <w:jc w:val="both"/>
        <w:rPr>
          <w:rFonts w:ascii="Times New Roman" w:hAnsi="Times New Roman" w:cs="Times New Roman"/>
          <w:i/>
          <w:color w:val="000000"/>
        </w:rPr>
      </w:pPr>
      <w:r w:rsidRPr="0034734B">
        <w:rPr>
          <w:rFonts w:ascii="Times New Roman" w:hAnsi="Times New Roman" w:cs="Times New Roman"/>
          <w:i/>
          <w:color w:val="000000"/>
        </w:rPr>
        <w:t>В связи с необходимостью обеспечения совместимости и взаимодействия приобретаемого программного обеспечения с используемыми у Заказчика в ИТ-инфраструктуре программными продуктами, использование аналогичных СКЗИ (эквивалентов) не допускается.</w:t>
      </w:r>
    </w:p>
    <w:p w:rsidR="00534D4C" w:rsidRDefault="00534D4C" w:rsidP="00534D4C">
      <w:pPr>
        <w:ind w:left="567"/>
      </w:pPr>
    </w:p>
    <w:p w:rsidR="001B0516" w:rsidRDefault="001B0516" w:rsidP="00534D4C">
      <w:pPr>
        <w:ind w:left="567"/>
      </w:pPr>
    </w:p>
    <w:p w:rsidR="001B0516" w:rsidRDefault="001B0516" w:rsidP="00534D4C">
      <w:pPr>
        <w:ind w:left="567"/>
      </w:pPr>
    </w:p>
    <w:p w:rsidR="001B0516" w:rsidRPr="001B0516" w:rsidRDefault="00F973CE" w:rsidP="00534D4C">
      <w:pPr>
        <w:ind w:left="567"/>
      </w:pPr>
      <w:r>
        <w:t>15</w:t>
      </w:r>
      <w:r w:rsidR="001B0516">
        <w:rPr>
          <w:lang w:val="en-US"/>
        </w:rPr>
        <w:t>.</w:t>
      </w:r>
      <w:r w:rsidR="000445FF">
        <w:t>0</w:t>
      </w:r>
      <w:r>
        <w:t>7</w:t>
      </w:r>
      <w:r w:rsidR="001B0516">
        <w:rPr>
          <w:lang w:val="en-US"/>
        </w:rPr>
        <w:t>.202</w:t>
      </w:r>
      <w:r w:rsidR="000445FF">
        <w:t>6</w:t>
      </w:r>
      <w:r w:rsidR="001B0516">
        <w:rPr>
          <w:lang w:val="en-US"/>
        </w:rPr>
        <w:tab/>
      </w:r>
      <w:r w:rsidR="001B0516">
        <w:rPr>
          <w:lang w:val="en-US"/>
        </w:rPr>
        <w:tab/>
      </w:r>
      <w:r w:rsidR="001B0516">
        <w:rPr>
          <w:lang w:val="en-US"/>
        </w:rPr>
        <w:tab/>
      </w:r>
      <w:r w:rsidR="001B0516">
        <w:rPr>
          <w:lang w:val="en-US"/>
        </w:rPr>
        <w:tab/>
      </w:r>
      <w:r w:rsidR="001B0516">
        <w:rPr>
          <w:lang w:val="en-US"/>
        </w:rPr>
        <w:tab/>
      </w:r>
      <w:r w:rsidR="001B0516">
        <w:rPr>
          <w:lang w:val="en-US"/>
        </w:rPr>
        <w:tab/>
      </w:r>
      <w:r w:rsidR="001B0516">
        <w:rPr>
          <w:lang w:val="en-US"/>
        </w:rPr>
        <w:tab/>
      </w:r>
      <w:r w:rsidR="001B0516">
        <w:rPr>
          <w:lang w:val="en-US"/>
        </w:rPr>
        <w:tab/>
      </w:r>
      <w:r w:rsidR="001B0516">
        <w:rPr>
          <w:lang w:val="en-US"/>
        </w:rPr>
        <w:tab/>
      </w:r>
      <w:r w:rsidR="001B0516">
        <w:rPr>
          <w:lang w:val="en-US"/>
        </w:rPr>
        <w:tab/>
      </w:r>
      <w:r w:rsidR="001B0516">
        <w:t xml:space="preserve">   </w:t>
      </w:r>
      <w:r w:rsidR="006D04A9">
        <w:rPr>
          <w:lang w:val="en-US"/>
        </w:rPr>
        <w:t xml:space="preserve">    </w:t>
      </w:r>
      <w:r w:rsidR="001B0516">
        <w:t xml:space="preserve">  А.В. Шибанов</w:t>
      </w:r>
    </w:p>
    <w:sectPr w:rsidR="001B0516" w:rsidRPr="001B0516" w:rsidSect="006D04A9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16892"/>
    <w:multiLevelType w:val="hybridMultilevel"/>
    <w:tmpl w:val="EC7CF890"/>
    <w:lvl w:ilvl="0" w:tplc="96547864">
      <w:start w:val="1"/>
      <w:numFmt w:val="bullet"/>
      <w:pStyle w:val="01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2C097E70"/>
    <w:multiLevelType w:val="hybridMultilevel"/>
    <w:tmpl w:val="BBAA1D36"/>
    <w:lvl w:ilvl="0" w:tplc="E202168C">
      <w:start w:val="1"/>
      <w:numFmt w:val="bullet"/>
      <w:pStyle w:val="a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3D44CBF8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68FE4324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12B64A02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8E82AE08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07EAE0F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55D41888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7084FAA6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567647B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E00612B"/>
    <w:multiLevelType w:val="hybridMultilevel"/>
    <w:tmpl w:val="00B21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436C"/>
    <w:multiLevelType w:val="hybridMultilevel"/>
    <w:tmpl w:val="73C82B34"/>
    <w:lvl w:ilvl="0" w:tplc="C5A865CA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721C3372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1DD27016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72CED404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3F527DB6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0BF87DD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465A3FDA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DDB64860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17406E64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3E60E66"/>
    <w:multiLevelType w:val="hybridMultilevel"/>
    <w:tmpl w:val="B3566474"/>
    <w:lvl w:ilvl="0" w:tplc="7D42D1FE">
      <w:numFmt w:val="bullet"/>
      <w:lvlText w:val="•"/>
      <w:lvlJc w:val="left"/>
      <w:pPr>
        <w:ind w:left="110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5" w15:restartNumberingAfterBreak="0">
    <w:nsid w:val="51782CF2"/>
    <w:multiLevelType w:val="multilevel"/>
    <w:tmpl w:val="D700DC38"/>
    <w:lvl w:ilvl="0">
      <w:start w:val="1"/>
      <w:numFmt w:val="decimal"/>
      <w:pStyle w:val="NumberedLevel1"/>
      <w:lvlText w:val="%1."/>
      <w:lvlJc w:val="left"/>
      <w:pPr>
        <w:ind w:left="70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1170B0B"/>
    <w:multiLevelType w:val="multilevel"/>
    <w:tmpl w:val="9000E2F6"/>
    <w:lvl w:ilvl="0">
      <w:start w:val="1"/>
      <w:numFmt w:val="bullet"/>
      <w:lvlText w:val=""/>
      <w:lvlJc w:val="left"/>
      <w:pPr>
        <w:ind w:left="70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DDE2723"/>
    <w:multiLevelType w:val="multilevel"/>
    <w:tmpl w:val="AB764F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B4014CD"/>
    <w:multiLevelType w:val="multilevel"/>
    <w:tmpl w:val="82DC9534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D4C"/>
    <w:rsid w:val="000445FF"/>
    <w:rsid w:val="001B0516"/>
    <w:rsid w:val="003D005B"/>
    <w:rsid w:val="004A0E78"/>
    <w:rsid w:val="004F4E6C"/>
    <w:rsid w:val="0052566B"/>
    <w:rsid w:val="00534D4C"/>
    <w:rsid w:val="00587174"/>
    <w:rsid w:val="006D04A9"/>
    <w:rsid w:val="00736F81"/>
    <w:rsid w:val="00897A59"/>
    <w:rsid w:val="00AC7D1B"/>
    <w:rsid w:val="00B01BFB"/>
    <w:rsid w:val="00C04625"/>
    <w:rsid w:val="00D3428B"/>
    <w:rsid w:val="00F973CE"/>
    <w:rsid w:val="00FB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66B5E"/>
  <w15:chartTrackingRefBased/>
  <w15:docId w15:val="{AC35B296-48AA-4A80-9ED7-206481D3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34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534D4C"/>
    <w:pPr>
      <w:keepNext/>
      <w:keepLines/>
      <w:widowControl w:val="0"/>
      <w:suppressLineNumbers/>
      <w:tabs>
        <w:tab w:val="left" w:pos="0"/>
        <w:tab w:val="num" w:pos="576"/>
      </w:tabs>
      <w:suppressAutoHyphens/>
      <w:spacing w:after="60"/>
      <w:ind w:left="5580"/>
      <w:jc w:val="both"/>
      <w:outlineLvl w:val="1"/>
    </w:pPr>
    <w:rPr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9"/>
    <w:rsid w:val="00534D4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Body Text Indent"/>
    <w:aliases w:val="Знак17,Знак17 Знак Знак Знак,Знак17 Знак Знак,Знак Знак Знак Знак Знак,Знак Знак Знак Знак Знак1"/>
    <w:basedOn w:val="a0"/>
    <w:link w:val="1"/>
    <w:uiPriority w:val="99"/>
    <w:rsid w:val="00534D4C"/>
    <w:pPr>
      <w:suppressAutoHyphens/>
      <w:spacing w:after="120"/>
      <w:ind w:left="283"/>
      <w:jc w:val="both"/>
    </w:pPr>
    <w:rPr>
      <w:lang w:eastAsia="ar-SA"/>
    </w:rPr>
  </w:style>
  <w:style w:type="character" w:customStyle="1" w:styleId="a5">
    <w:name w:val="Основной текст с отступом Знак"/>
    <w:basedOn w:val="a1"/>
    <w:uiPriority w:val="99"/>
    <w:semiHidden/>
    <w:rsid w:val="00534D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aliases w:val="Знак17 Знак,Знак17 Знак Знак Знак Знак,Знак17 Знак Знак Знак1,Знак Знак Знак Знак Знак Знак,Знак Знак Знак Знак Знак1 Знак"/>
    <w:basedOn w:val="a1"/>
    <w:link w:val="a4"/>
    <w:uiPriority w:val="99"/>
    <w:locked/>
    <w:rsid w:val="00534D4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basedOn w:val="a0"/>
    <w:uiPriority w:val="1"/>
    <w:qFormat/>
    <w:rsid w:val="00534D4C"/>
    <w:pPr>
      <w:spacing w:line="276" w:lineRule="auto"/>
    </w:pPr>
    <w:rPr>
      <w:rFonts w:ascii="Calibri" w:hAnsi="Calibri" w:cs="Calibri"/>
      <w:lang w:eastAsia="en-US"/>
    </w:rPr>
  </w:style>
  <w:style w:type="paragraph" w:styleId="a7">
    <w:name w:val="List Paragraph"/>
    <w:aliases w:val="Bullet List,FooterText,numbered,Маркер,Bullet 1,Use Case List Paragraph,ТЗ список,Paragraphe de liste1,lp1,List Paragraph1,mcd_гпи_маркиров.список ур.1,Абзац списка◄,Подпись рисунка,Абзац списка литеральный,Нумерованый спи,Список дефисны"/>
    <w:basedOn w:val="a0"/>
    <w:qFormat/>
    <w:rsid w:val="00534D4C"/>
    <w:pPr>
      <w:ind w:left="720"/>
    </w:pPr>
    <w:rPr>
      <w:sz w:val="22"/>
      <w:szCs w:val="22"/>
      <w:lang w:val="en-GB" w:eastAsia="ar-SA"/>
    </w:rPr>
  </w:style>
  <w:style w:type="paragraph" w:customStyle="1" w:styleId="10">
    <w:name w:val="Абзац списка1"/>
    <w:basedOn w:val="a0"/>
    <w:link w:val="ListParagraphChar"/>
    <w:qFormat/>
    <w:rsid w:val="00534D4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ListParagraphChar">
    <w:name w:val="List Paragraph Char"/>
    <w:aliases w:val="ТЗ список Char,Абзац списка литеральный Char,Булет1 Char,1Булет Char,it_List1 Char"/>
    <w:link w:val="10"/>
    <w:locked/>
    <w:rsid w:val="00534D4C"/>
    <w:rPr>
      <w:rFonts w:ascii="Calibri" w:eastAsia="Times New Roman" w:hAnsi="Calibri" w:cs="Calibri"/>
      <w:lang w:eastAsia="ru-RU"/>
    </w:rPr>
  </w:style>
  <w:style w:type="paragraph" w:customStyle="1" w:styleId="NumberedLevel1">
    <w:name w:val="Numbered Level 1"/>
    <w:basedOn w:val="a8"/>
    <w:rsid w:val="00534D4C"/>
    <w:pPr>
      <w:numPr>
        <w:numId w:val="4"/>
      </w:numPr>
      <w:tabs>
        <w:tab w:val="num" w:pos="360"/>
      </w:tabs>
      <w:spacing w:before="120" w:after="0"/>
      <w:ind w:left="0" w:firstLine="0"/>
      <w:jc w:val="both"/>
    </w:pPr>
    <w:rPr>
      <w:color w:val="000000"/>
      <w:kern w:val="24"/>
    </w:rPr>
  </w:style>
  <w:style w:type="paragraph" w:customStyle="1" w:styleId="01">
    <w:name w:val="ТЗ0 Марк б/н1"/>
    <w:basedOn w:val="a0"/>
    <w:link w:val="010"/>
    <w:rsid w:val="00534D4C"/>
    <w:pPr>
      <w:numPr>
        <w:numId w:val="5"/>
      </w:numPr>
      <w:spacing w:before="60" w:after="60" w:line="360" w:lineRule="auto"/>
      <w:jc w:val="both"/>
    </w:pPr>
    <w:rPr>
      <w:w w:val="101"/>
      <w:lang w:val="en-US"/>
    </w:rPr>
  </w:style>
  <w:style w:type="character" w:customStyle="1" w:styleId="010">
    <w:name w:val="ТЗ0 Марк б/н1 Знак"/>
    <w:link w:val="01"/>
    <w:locked/>
    <w:rsid w:val="00534D4C"/>
    <w:rPr>
      <w:rFonts w:ascii="Times New Roman" w:eastAsia="Times New Roman" w:hAnsi="Times New Roman" w:cs="Times New Roman"/>
      <w:w w:val="101"/>
      <w:sz w:val="24"/>
      <w:szCs w:val="24"/>
      <w:lang w:val="en-US" w:eastAsia="ru-RU"/>
    </w:rPr>
  </w:style>
  <w:style w:type="paragraph" w:customStyle="1" w:styleId="a">
    <w:name w:val="мини_список"/>
    <w:basedOn w:val="a7"/>
    <w:qFormat/>
    <w:rsid w:val="00534D4C"/>
    <w:pPr>
      <w:numPr>
        <w:numId w:val="8"/>
      </w:numPr>
      <w:tabs>
        <w:tab w:val="clear" w:pos="0"/>
        <w:tab w:val="num" w:pos="360"/>
      </w:tabs>
      <w:spacing w:before="60" w:after="60"/>
      <w:ind w:firstLine="0"/>
      <w:jc w:val="both"/>
    </w:pPr>
    <w:rPr>
      <w:rFonts w:eastAsiaTheme="minorHAnsi"/>
      <w:bCs/>
      <w:iCs/>
      <w:color w:val="000000"/>
      <w:sz w:val="24"/>
      <w:szCs w:val="24"/>
      <w:lang w:val="ru-RU" w:eastAsia="en-US"/>
    </w:rPr>
  </w:style>
  <w:style w:type="paragraph" w:styleId="a8">
    <w:name w:val="Body Text"/>
    <w:basedOn w:val="a0"/>
    <w:link w:val="a9"/>
    <w:uiPriority w:val="99"/>
    <w:semiHidden/>
    <w:unhideWhenUsed/>
    <w:rsid w:val="00534D4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534D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30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Шибанов Алексей Владимирович</dc:creator>
  <cp:keywords/>
  <dc:description/>
  <cp:lastModifiedBy>Шибанов Алексей Владимирович</cp:lastModifiedBy>
  <cp:revision>3</cp:revision>
  <cp:lastPrinted>2024-11-19T12:05:00Z</cp:lastPrinted>
  <dcterms:created xsi:type="dcterms:W3CDTF">2026-07-15T06:45:00Z</dcterms:created>
  <dcterms:modified xsi:type="dcterms:W3CDTF">2026-07-15T11:59:00Z</dcterms:modified>
</cp:coreProperties>
</file>