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984F" w14:textId="2A4CD41B" w:rsidR="00B25D8F" w:rsidRPr="00013962" w:rsidRDefault="00B25D8F" w:rsidP="00D61F1E">
      <w:pPr>
        <w:tabs>
          <w:tab w:val="left" w:pos="3840"/>
          <w:tab w:val="left" w:pos="8415"/>
        </w:tabs>
        <w:jc w:val="center"/>
        <w:rPr>
          <w:b/>
          <w:bCs/>
          <w:sz w:val="22"/>
          <w:szCs w:val="22"/>
        </w:rPr>
      </w:pPr>
      <w:r w:rsidRPr="00013962">
        <w:rPr>
          <w:b/>
          <w:bCs/>
          <w:sz w:val="22"/>
          <w:szCs w:val="22"/>
        </w:rPr>
        <w:t>ТЕХНИЧЕСКОЕ ЗАДАНИЕ</w:t>
      </w:r>
    </w:p>
    <w:p w14:paraId="49C9F13B" w14:textId="29EC952B" w:rsidR="00B25D8F" w:rsidRPr="00D431CA" w:rsidRDefault="00B25D8F" w:rsidP="00B25D8F">
      <w:pPr>
        <w:jc w:val="center"/>
        <w:rPr>
          <w:b/>
          <w:bCs/>
          <w:sz w:val="22"/>
          <w:szCs w:val="22"/>
        </w:rPr>
      </w:pPr>
      <w:r w:rsidRPr="00013962">
        <w:rPr>
          <w:b/>
          <w:bCs/>
          <w:sz w:val="22"/>
          <w:szCs w:val="22"/>
        </w:rPr>
        <w:t xml:space="preserve">На </w:t>
      </w:r>
      <w:r w:rsidRPr="00D431CA">
        <w:rPr>
          <w:b/>
          <w:bCs/>
          <w:sz w:val="22"/>
          <w:szCs w:val="22"/>
        </w:rPr>
        <w:t xml:space="preserve">оказание услуг по техническому обслуживанию автотранспортного средства Заказчика - </w:t>
      </w:r>
      <w:r w:rsidR="00D431CA" w:rsidRPr="00D431CA">
        <w:rPr>
          <w:rFonts w:eastAsiaTheme="minorHAnsi"/>
          <w:b/>
          <w:bCs/>
          <w:kern w:val="2"/>
          <w:sz w:val="22"/>
          <w:szCs w:val="22"/>
          <w:lang w:val="en-US" w:eastAsia="ru-RU"/>
          <w14:ligatures w14:val="standardContextual"/>
        </w:rPr>
        <w:t>Toyota</w:t>
      </w:r>
      <w:r w:rsidR="00D431CA" w:rsidRPr="00D431CA">
        <w:rPr>
          <w:rFonts w:eastAsiaTheme="minorHAnsi"/>
          <w:b/>
          <w:bCs/>
          <w:kern w:val="2"/>
          <w:sz w:val="22"/>
          <w:szCs w:val="22"/>
          <w:lang w:eastAsia="ru-RU"/>
          <w14:ligatures w14:val="standardContextual"/>
        </w:rPr>
        <w:t xml:space="preserve"> </w:t>
      </w:r>
      <w:r w:rsidR="00D431CA" w:rsidRPr="00D431CA">
        <w:rPr>
          <w:rFonts w:eastAsiaTheme="minorHAnsi"/>
          <w:b/>
          <w:bCs/>
          <w:kern w:val="2"/>
          <w:sz w:val="22"/>
          <w:szCs w:val="22"/>
          <w:lang w:val="en-US" w:eastAsia="ru-RU"/>
          <w14:ligatures w14:val="standardContextual"/>
        </w:rPr>
        <w:t>Land</w:t>
      </w:r>
      <w:r w:rsidR="00D431CA" w:rsidRPr="00D431CA">
        <w:rPr>
          <w:rFonts w:eastAsiaTheme="minorHAnsi"/>
          <w:b/>
          <w:bCs/>
          <w:kern w:val="2"/>
          <w:sz w:val="22"/>
          <w:szCs w:val="22"/>
          <w:lang w:eastAsia="ru-RU"/>
          <w14:ligatures w14:val="standardContextual"/>
        </w:rPr>
        <w:t xml:space="preserve"> </w:t>
      </w:r>
      <w:r w:rsidR="00D431CA" w:rsidRPr="00D431CA">
        <w:rPr>
          <w:rFonts w:eastAsiaTheme="minorHAnsi"/>
          <w:b/>
          <w:bCs/>
          <w:kern w:val="2"/>
          <w:sz w:val="22"/>
          <w:szCs w:val="22"/>
          <w:lang w:val="en-US" w:eastAsia="ru-RU"/>
          <w14:ligatures w14:val="standardContextual"/>
        </w:rPr>
        <w:t>Cruiser</w:t>
      </w:r>
      <w:r w:rsidR="00D431CA" w:rsidRPr="00D431CA">
        <w:rPr>
          <w:rFonts w:eastAsiaTheme="minorHAnsi"/>
          <w:b/>
          <w:bCs/>
          <w:kern w:val="2"/>
          <w:sz w:val="22"/>
          <w:szCs w:val="22"/>
          <w:lang w:eastAsia="ru-RU"/>
          <w14:ligatures w14:val="standardContextual"/>
        </w:rPr>
        <w:t xml:space="preserve"> </w:t>
      </w:r>
      <w:r w:rsidR="00D431CA" w:rsidRPr="00D431CA">
        <w:rPr>
          <w:rFonts w:eastAsiaTheme="minorHAnsi"/>
          <w:b/>
          <w:bCs/>
          <w:kern w:val="2"/>
          <w:sz w:val="22"/>
          <w:szCs w:val="22"/>
          <w:lang w:val="en-US" w:eastAsia="ru-RU"/>
          <w14:ligatures w14:val="standardContextual"/>
        </w:rPr>
        <w:t>Prado</w:t>
      </w:r>
    </w:p>
    <w:p w14:paraId="633838CD" w14:textId="68DAA430" w:rsidR="00B25D8F" w:rsidRPr="00C46F74" w:rsidRDefault="00C46F74" w:rsidP="00B25D8F">
      <w:pPr>
        <w:jc w:val="center"/>
        <w:rPr>
          <w:i/>
          <w:iCs/>
          <w:sz w:val="18"/>
          <w:szCs w:val="18"/>
          <w:lang w:eastAsia="en-US"/>
        </w:rPr>
      </w:pPr>
      <w:r w:rsidRPr="00C46F74">
        <w:rPr>
          <w:rStyle w:val="ac"/>
          <w:i/>
          <w:iCs/>
          <w:color w:val="333333"/>
          <w:sz w:val="18"/>
          <w:szCs w:val="18"/>
          <w:shd w:val="clear" w:color="auto" w:fill="FFFFFF"/>
        </w:rPr>
        <w:t>КОД ОКПД 2: 45.20.11.100</w:t>
      </w:r>
    </w:p>
    <w:p w14:paraId="321D2C34" w14:textId="3A97F123" w:rsidR="009128DF" w:rsidRPr="00013962" w:rsidRDefault="009128DF" w:rsidP="009128DF">
      <w:pPr>
        <w:suppressAutoHyphens w:val="0"/>
        <w:spacing w:line="276" w:lineRule="auto"/>
        <w:rPr>
          <w:b/>
          <w:sz w:val="22"/>
          <w:szCs w:val="22"/>
        </w:rPr>
      </w:pPr>
      <w:bookmarkStart w:id="0" w:name="_Hlk96606438"/>
      <w:r w:rsidRPr="00013962">
        <w:rPr>
          <w:b/>
          <w:sz w:val="22"/>
          <w:szCs w:val="22"/>
        </w:rPr>
        <w:t>Марка машины</w:t>
      </w:r>
      <w:r w:rsidR="00977690" w:rsidRPr="00013962">
        <w:rPr>
          <w:b/>
          <w:sz w:val="22"/>
          <w:szCs w:val="22"/>
        </w:rPr>
        <w:t>:</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734"/>
        <w:gridCol w:w="1366"/>
        <w:gridCol w:w="2340"/>
        <w:gridCol w:w="2035"/>
      </w:tblGrid>
      <w:tr w:rsidR="00D431CA" w:rsidRPr="00D431CA" w14:paraId="39DBBAC0" w14:textId="77777777" w:rsidTr="00CE1A6D">
        <w:tc>
          <w:tcPr>
            <w:tcW w:w="3009" w:type="dxa"/>
          </w:tcPr>
          <w:p w14:paraId="51050099" w14:textId="77777777" w:rsidR="00D431CA" w:rsidRPr="00D431CA" w:rsidRDefault="00D431CA" w:rsidP="00D431CA">
            <w:pPr>
              <w:jc w:val="center"/>
              <w:rPr>
                <w:b/>
                <w:sz w:val="20"/>
                <w:szCs w:val="20"/>
              </w:rPr>
            </w:pPr>
            <w:r w:rsidRPr="00D431CA">
              <w:rPr>
                <w:b/>
                <w:sz w:val="20"/>
                <w:szCs w:val="20"/>
              </w:rPr>
              <w:t>Марка автомобиля</w:t>
            </w:r>
          </w:p>
        </w:tc>
        <w:tc>
          <w:tcPr>
            <w:tcW w:w="1734" w:type="dxa"/>
          </w:tcPr>
          <w:p w14:paraId="47F4CC11" w14:textId="77777777" w:rsidR="00D431CA" w:rsidRPr="00D431CA" w:rsidRDefault="00D431CA" w:rsidP="00D431CA">
            <w:pPr>
              <w:jc w:val="center"/>
              <w:rPr>
                <w:b/>
                <w:sz w:val="20"/>
                <w:szCs w:val="20"/>
              </w:rPr>
            </w:pPr>
            <w:r w:rsidRPr="00D431CA">
              <w:rPr>
                <w:b/>
                <w:sz w:val="20"/>
                <w:szCs w:val="20"/>
              </w:rPr>
              <w:t>Гос. рег. номер</w:t>
            </w:r>
          </w:p>
        </w:tc>
        <w:tc>
          <w:tcPr>
            <w:tcW w:w="1366" w:type="dxa"/>
          </w:tcPr>
          <w:p w14:paraId="154583E4" w14:textId="77777777" w:rsidR="00D431CA" w:rsidRPr="00D431CA" w:rsidRDefault="00D431CA" w:rsidP="00D431CA">
            <w:pPr>
              <w:jc w:val="center"/>
              <w:rPr>
                <w:b/>
                <w:sz w:val="20"/>
                <w:szCs w:val="20"/>
              </w:rPr>
            </w:pPr>
            <w:r w:rsidRPr="00D431CA">
              <w:rPr>
                <w:b/>
                <w:sz w:val="20"/>
                <w:szCs w:val="20"/>
              </w:rPr>
              <w:t>Год выпуска</w:t>
            </w:r>
          </w:p>
        </w:tc>
        <w:tc>
          <w:tcPr>
            <w:tcW w:w="2340" w:type="dxa"/>
          </w:tcPr>
          <w:p w14:paraId="26E181E5" w14:textId="77777777" w:rsidR="00D431CA" w:rsidRPr="00D431CA" w:rsidRDefault="00D431CA" w:rsidP="00D431CA">
            <w:pPr>
              <w:jc w:val="center"/>
              <w:rPr>
                <w:b/>
                <w:sz w:val="20"/>
                <w:szCs w:val="20"/>
              </w:rPr>
            </w:pPr>
            <w:r w:rsidRPr="00D431CA">
              <w:rPr>
                <w:b/>
                <w:sz w:val="20"/>
                <w:szCs w:val="20"/>
                <w:lang w:val="en-US"/>
              </w:rPr>
              <w:t>VIN</w:t>
            </w:r>
          </w:p>
        </w:tc>
        <w:tc>
          <w:tcPr>
            <w:tcW w:w="2035" w:type="dxa"/>
          </w:tcPr>
          <w:p w14:paraId="3440ED48" w14:textId="77777777" w:rsidR="00D431CA" w:rsidRPr="00D431CA" w:rsidRDefault="00D431CA" w:rsidP="00D431CA">
            <w:pPr>
              <w:jc w:val="center"/>
              <w:rPr>
                <w:b/>
                <w:sz w:val="20"/>
                <w:szCs w:val="20"/>
              </w:rPr>
            </w:pPr>
            <w:r w:rsidRPr="00D431CA">
              <w:rPr>
                <w:b/>
                <w:sz w:val="20"/>
                <w:szCs w:val="20"/>
              </w:rPr>
              <w:t>Модель двигателя</w:t>
            </w:r>
          </w:p>
        </w:tc>
      </w:tr>
      <w:tr w:rsidR="00D431CA" w:rsidRPr="00D431CA" w14:paraId="53E70862" w14:textId="77777777" w:rsidTr="00CE1A6D">
        <w:tc>
          <w:tcPr>
            <w:tcW w:w="3009" w:type="dxa"/>
          </w:tcPr>
          <w:p w14:paraId="3D981830" w14:textId="77777777" w:rsidR="00D431CA" w:rsidRPr="00D431CA" w:rsidRDefault="00D431CA" w:rsidP="00D431CA">
            <w:pPr>
              <w:jc w:val="center"/>
              <w:rPr>
                <w:sz w:val="20"/>
                <w:szCs w:val="20"/>
              </w:rPr>
            </w:pPr>
            <w:r w:rsidRPr="00D431CA">
              <w:rPr>
                <w:rFonts w:eastAsiaTheme="minorHAnsi"/>
                <w:kern w:val="2"/>
                <w:sz w:val="20"/>
                <w:szCs w:val="20"/>
                <w:lang w:val="en-US" w:eastAsia="ru-RU"/>
                <w14:ligatures w14:val="standardContextual"/>
              </w:rPr>
              <w:t>Toyota</w:t>
            </w:r>
            <w:r w:rsidRPr="00D431CA">
              <w:rPr>
                <w:rFonts w:eastAsiaTheme="minorHAnsi"/>
                <w:kern w:val="2"/>
                <w:sz w:val="20"/>
                <w:szCs w:val="20"/>
                <w:lang w:eastAsia="ru-RU"/>
                <w14:ligatures w14:val="standardContextual"/>
              </w:rPr>
              <w:t xml:space="preserve"> </w:t>
            </w:r>
            <w:r w:rsidRPr="00D431CA">
              <w:rPr>
                <w:rFonts w:eastAsiaTheme="minorHAnsi"/>
                <w:kern w:val="2"/>
                <w:sz w:val="20"/>
                <w:szCs w:val="20"/>
                <w:lang w:val="en-US" w:eastAsia="ru-RU"/>
                <w14:ligatures w14:val="standardContextual"/>
              </w:rPr>
              <w:t>Land</w:t>
            </w:r>
            <w:r w:rsidRPr="00D431CA">
              <w:rPr>
                <w:rFonts w:eastAsiaTheme="minorHAnsi"/>
                <w:kern w:val="2"/>
                <w:sz w:val="20"/>
                <w:szCs w:val="20"/>
                <w:lang w:eastAsia="ru-RU"/>
                <w14:ligatures w14:val="standardContextual"/>
              </w:rPr>
              <w:t xml:space="preserve"> </w:t>
            </w:r>
            <w:r w:rsidRPr="00D431CA">
              <w:rPr>
                <w:rFonts w:eastAsiaTheme="minorHAnsi"/>
                <w:kern w:val="2"/>
                <w:sz w:val="20"/>
                <w:szCs w:val="20"/>
                <w:lang w:val="en-US" w:eastAsia="ru-RU"/>
                <w14:ligatures w14:val="standardContextual"/>
              </w:rPr>
              <w:t>Cruiser</w:t>
            </w:r>
            <w:r w:rsidRPr="00D431CA">
              <w:rPr>
                <w:rFonts w:eastAsiaTheme="minorHAnsi"/>
                <w:kern w:val="2"/>
                <w:sz w:val="20"/>
                <w:szCs w:val="20"/>
                <w:lang w:eastAsia="ru-RU"/>
                <w14:ligatures w14:val="standardContextual"/>
              </w:rPr>
              <w:t xml:space="preserve"> </w:t>
            </w:r>
            <w:r w:rsidRPr="00D431CA">
              <w:rPr>
                <w:rFonts w:eastAsiaTheme="minorHAnsi"/>
                <w:kern w:val="2"/>
                <w:sz w:val="20"/>
                <w:szCs w:val="20"/>
                <w:lang w:val="en-US" w:eastAsia="ru-RU"/>
                <w14:ligatures w14:val="standardContextual"/>
              </w:rPr>
              <w:t>Prado</w:t>
            </w:r>
          </w:p>
        </w:tc>
        <w:tc>
          <w:tcPr>
            <w:tcW w:w="1734" w:type="dxa"/>
          </w:tcPr>
          <w:p w14:paraId="0EE4CB5F" w14:textId="77777777" w:rsidR="00D431CA" w:rsidRPr="00D431CA" w:rsidRDefault="00D431CA" w:rsidP="00D431CA">
            <w:pPr>
              <w:jc w:val="center"/>
              <w:rPr>
                <w:sz w:val="20"/>
                <w:szCs w:val="20"/>
              </w:rPr>
            </w:pPr>
            <w:r w:rsidRPr="00D431CA">
              <w:rPr>
                <w:rFonts w:eastAsiaTheme="minorHAnsi"/>
                <w:kern w:val="2"/>
                <w:sz w:val="20"/>
                <w:szCs w:val="20"/>
                <w:lang w:eastAsia="ru-RU"/>
                <w14:ligatures w14:val="standardContextual"/>
              </w:rPr>
              <w:t>К955ХВ27</w:t>
            </w:r>
            <w:r w:rsidRPr="00D431CA">
              <w:rPr>
                <w:rFonts w:eastAsiaTheme="minorHAnsi"/>
                <w:kern w:val="2"/>
                <w:sz w:val="20"/>
                <w:szCs w:val="20"/>
                <w:lang w:eastAsia="en-US"/>
                <w14:ligatures w14:val="standardContextual"/>
              </w:rPr>
              <w:t xml:space="preserve">  </w:t>
            </w:r>
          </w:p>
        </w:tc>
        <w:tc>
          <w:tcPr>
            <w:tcW w:w="1366" w:type="dxa"/>
          </w:tcPr>
          <w:p w14:paraId="7A5ABE7F" w14:textId="77777777" w:rsidR="00D431CA" w:rsidRPr="00D431CA" w:rsidRDefault="00D431CA" w:rsidP="00D431CA">
            <w:pPr>
              <w:jc w:val="center"/>
              <w:rPr>
                <w:sz w:val="20"/>
                <w:szCs w:val="20"/>
              </w:rPr>
            </w:pPr>
            <w:r w:rsidRPr="00D431CA">
              <w:rPr>
                <w:sz w:val="20"/>
                <w:szCs w:val="20"/>
              </w:rPr>
              <w:t>2007</w:t>
            </w:r>
          </w:p>
        </w:tc>
        <w:tc>
          <w:tcPr>
            <w:tcW w:w="2340" w:type="dxa"/>
          </w:tcPr>
          <w:p w14:paraId="064AF6D1" w14:textId="77777777" w:rsidR="00D431CA" w:rsidRPr="00D431CA" w:rsidRDefault="00D431CA" w:rsidP="00D431CA">
            <w:pPr>
              <w:jc w:val="center"/>
              <w:rPr>
                <w:sz w:val="20"/>
                <w:szCs w:val="20"/>
              </w:rPr>
            </w:pPr>
            <w:r w:rsidRPr="00D431CA">
              <w:rPr>
                <w:sz w:val="20"/>
                <w:szCs w:val="20"/>
              </w:rPr>
              <w:t xml:space="preserve">Отсутствует </w:t>
            </w:r>
          </w:p>
        </w:tc>
        <w:tc>
          <w:tcPr>
            <w:tcW w:w="2035" w:type="dxa"/>
          </w:tcPr>
          <w:p w14:paraId="04EB59F7" w14:textId="77777777" w:rsidR="00D431CA" w:rsidRPr="00D431CA" w:rsidRDefault="00D431CA" w:rsidP="00D431CA">
            <w:pPr>
              <w:jc w:val="center"/>
              <w:rPr>
                <w:sz w:val="20"/>
                <w:szCs w:val="20"/>
              </w:rPr>
            </w:pPr>
            <w:r w:rsidRPr="00D431CA">
              <w:rPr>
                <w:sz w:val="20"/>
                <w:szCs w:val="20"/>
                <w:lang w:val="en-US"/>
              </w:rPr>
              <w:t>TRJ120-5099679</w:t>
            </w:r>
          </w:p>
        </w:tc>
      </w:tr>
    </w:tbl>
    <w:p w14:paraId="61398585" w14:textId="77777777" w:rsidR="00D431CA" w:rsidRPr="00D431CA" w:rsidRDefault="00D431CA" w:rsidP="00D431CA">
      <w:pPr>
        <w:suppressAutoHyphens w:val="0"/>
        <w:rPr>
          <w:rFonts w:eastAsiaTheme="minorHAnsi"/>
          <w:b/>
          <w:kern w:val="2"/>
          <w:sz w:val="20"/>
          <w:szCs w:val="20"/>
          <w:lang w:eastAsia="en-US"/>
          <w14:ligatures w14:val="standardContextual"/>
        </w:rPr>
      </w:pPr>
    </w:p>
    <w:p w14:paraId="76C42B0F" w14:textId="77777777" w:rsidR="00D431CA" w:rsidRPr="00D431CA" w:rsidRDefault="00D431CA" w:rsidP="00D431CA">
      <w:pPr>
        <w:suppressAutoHyphens w:val="0"/>
        <w:rPr>
          <w:rFonts w:eastAsiaTheme="minorHAnsi"/>
          <w:b/>
          <w:bCs/>
          <w:kern w:val="2"/>
          <w:sz w:val="20"/>
          <w:szCs w:val="20"/>
          <w:lang w:eastAsia="en-US"/>
          <w14:ligatures w14:val="standardContextual"/>
        </w:rPr>
      </w:pPr>
      <w:r w:rsidRPr="00D431CA">
        <w:rPr>
          <w:rFonts w:eastAsiaTheme="minorHAnsi"/>
          <w:b/>
          <w:bCs/>
          <w:kern w:val="2"/>
          <w:sz w:val="20"/>
          <w:szCs w:val="20"/>
          <w:lang w:eastAsia="en-US"/>
          <w14:ligatures w14:val="standardContextual"/>
        </w:rPr>
        <w:t xml:space="preserve">РАБОТЫ/УСЛУГИ </w:t>
      </w:r>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321"/>
        <w:gridCol w:w="1204"/>
        <w:gridCol w:w="1115"/>
      </w:tblGrid>
      <w:tr w:rsidR="00D431CA" w:rsidRPr="00D431CA" w14:paraId="73D24936" w14:textId="77777777" w:rsidTr="00CE1A6D">
        <w:tc>
          <w:tcPr>
            <w:tcW w:w="850" w:type="dxa"/>
          </w:tcPr>
          <w:p w14:paraId="5EB4E64B" w14:textId="77777777" w:rsidR="00D431CA" w:rsidRPr="00D431CA" w:rsidRDefault="00D431CA" w:rsidP="00D431CA">
            <w:pPr>
              <w:suppressAutoHyphens w:val="0"/>
              <w:rPr>
                <w:rFonts w:eastAsiaTheme="minorHAnsi"/>
                <w:b/>
                <w:kern w:val="2"/>
                <w:sz w:val="20"/>
                <w:szCs w:val="20"/>
                <w:lang w:eastAsia="en-US"/>
                <w14:ligatures w14:val="standardContextual"/>
              </w:rPr>
            </w:pPr>
            <w:r w:rsidRPr="00D431CA">
              <w:rPr>
                <w:rFonts w:eastAsiaTheme="minorHAnsi"/>
                <w:b/>
                <w:kern w:val="2"/>
                <w:sz w:val="20"/>
                <w:szCs w:val="20"/>
                <w:lang w:eastAsia="en-US"/>
                <w14:ligatures w14:val="standardContextual"/>
              </w:rPr>
              <w:t>№ п/п</w:t>
            </w:r>
          </w:p>
        </w:tc>
        <w:tc>
          <w:tcPr>
            <w:tcW w:w="7321" w:type="dxa"/>
          </w:tcPr>
          <w:p w14:paraId="5CF3B139" w14:textId="77777777" w:rsidR="00D431CA" w:rsidRPr="00D431CA" w:rsidRDefault="00D431CA" w:rsidP="00D431CA">
            <w:pPr>
              <w:suppressAutoHyphens w:val="0"/>
              <w:rPr>
                <w:rFonts w:eastAsiaTheme="minorHAnsi"/>
                <w:b/>
                <w:kern w:val="2"/>
                <w:sz w:val="20"/>
                <w:szCs w:val="20"/>
                <w:lang w:eastAsia="en-US"/>
                <w14:ligatures w14:val="standardContextual"/>
              </w:rPr>
            </w:pPr>
            <w:r w:rsidRPr="00D431CA">
              <w:rPr>
                <w:rFonts w:eastAsiaTheme="minorHAnsi"/>
                <w:b/>
                <w:kern w:val="2"/>
                <w:sz w:val="20"/>
                <w:szCs w:val="20"/>
                <w:lang w:eastAsia="en-US"/>
                <w14:ligatures w14:val="standardContextual"/>
              </w:rPr>
              <w:t xml:space="preserve">Наименование оказываемых услуг                              </w:t>
            </w:r>
          </w:p>
        </w:tc>
        <w:tc>
          <w:tcPr>
            <w:tcW w:w="1204" w:type="dxa"/>
          </w:tcPr>
          <w:p w14:paraId="0BE2B9B7" w14:textId="77777777" w:rsidR="00D431CA" w:rsidRPr="00D431CA" w:rsidRDefault="00D431CA" w:rsidP="00D431CA">
            <w:pPr>
              <w:suppressAutoHyphens w:val="0"/>
              <w:rPr>
                <w:rFonts w:eastAsiaTheme="minorHAnsi"/>
                <w:b/>
                <w:kern w:val="2"/>
                <w:sz w:val="20"/>
                <w:szCs w:val="20"/>
                <w:lang w:eastAsia="en-US"/>
                <w14:ligatures w14:val="standardContextual"/>
              </w:rPr>
            </w:pPr>
            <w:r w:rsidRPr="00D431CA">
              <w:rPr>
                <w:rFonts w:eastAsiaTheme="minorHAnsi"/>
                <w:b/>
                <w:kern w:val="2"/>
                <w:sz w:val="20"/>
                <w:szCs w:val="20"/>
                <w:lang w:eastAsia="en-US"/>
                <w14:ligatures w14:val="standardContextual"/>
              </w:rPr>
              <w:t>Ед. изм.</w:t>
            </w:r>
          </w:p>
          <w:p w14:paraId="13FB6B70" w14:textId="77777777" w:rsidR="00D431CA" w:rsidRPr="00D431CA" w:rsidRDefault="00D431CA" w:rsidP="00D431CA">
            <w:pPr>
              <w:suppressAutoHyphens w:val="0"/>
              <w:rPr>
                <w:rFonts w:eastAsiaTheme="minorHAnsi"/>
                <w:b/>
                <w:kern w:val="2"/>
                <w:sz w:val="20"/>
                <w:szCs w:val="20"/>
                <w:lang w:eastAsia="en-US"/>
                <w14:ligatures w14:val="standardContextual"/>
              </w:rPr>
            </w:pPr>
            <w:r w:rsidRPr="00D431CA">
              <w:rPr>
                <w:rFonts w:eastAsiaTheme="minorHAnsi"/>
                <w:b/>
                <w:kern w:val="2"/>
                <w:sz w:val="20"/>
                <w:szCs w:val="20"/>
                <w:lang w:eastAsia="en-US"/>
                <w14:ligatures w14:val="standardContextual"/>
              </w:rPr>
              <w:t>(операция)</w:t>
            </w:r>
          </w:p>
        </w:tc>
        <w:tc>
          <w:tcPr>
            <w:tcW w:w="1115" w:type="dxa"/>
          </w:tcPr>
          <w:p w14:paraId="2F5565E1" w14:textId="77777777" w:rsidR="00D431CA" w:rsidRPr="00D431CA" w:rsidRDefault="00D431CA" w:rsidP="00D431CA">
            <w:pPr>
              <w:suppressAutoHyphens w:val="0"/>
              <w:rPr>
                <w:rFonts w:eastAsiaTheme="minorHAnsi"/>
                <w:b/>
                <w:kern w:val="2"/>
                <w:sz w:val="20"/>
                <w:szCs w:val="20"/>
                <w:lang w:eastAsia="en-US"/>
                <w14:ligatures w14:val="standardContextual"/>
              </w:rPr>
            </w:pPr>
            <w:r w:rsidRPr="00D431CA">
              <w:rPr>
                <w:rFonts w:eastAsiaTheme="minorHAnsi"/>
                <w:b/>
                <w:kern w:val="2"/>
                <w:sz w:val="20"/>
                <w:szCs w:val="20"/>
                <w:lang w:eastAsia="en-US"/>
                <w14:ligatures w14:val="standardContextual"/>
              </w:rPr>
              <w:t>Кол-во</w:t>
            </w:r>
          </w:p>
        </w:tc>
      </w:tr>
      <w:tr w:rsidR="00D431CA" w:rsidRPr="00D431CA" w14:paraId="21C69E2B" w14:textId="77777777" w:rsidTr="00CE1A6D">
        <w:tc>
          <w:tcPr>
            <w:tcW w:w="850" w:type="dxa"/>
          </w:tcPr>
          <w:p w14:paraId="654FA06A"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1</w:t>
            </w:r>
          </w:p>
        </w:tc>
        <w:tc>
          <w:tcPr>
            <w:tcW w:w="7321" w:type="dxa"/>
            <w:tcBorders>
              <w:top w:val="single" w:sz="4" w:space="0" w:color="000000"/>
              <w:left w:val="single" w:sz="4" w:space="0" w:color="000000"/>
              <w:bottom w:val="single" w:sz="4" w:space="0" w:color="000000"/>
              <w:right w:val="single" w:sz="4" w:space="0" w:color="000000"/>
            </w:tcBorders>
            <w:vAlign w:val="center"/>
          </w:tcPr>
          <w:p w14:paraId="3AC9EFD4" w14:textId="72BBD86C" w:rsidR="00D431CA" w:rsidRPr="00DE0A49" w:rsidRDefault="002659B5" w:rsidP="00D431CA">
            <w:pPr>
              <w:suppressAutoHyphens w:val="0"/>
              <w:rPr>
                <w:rFonts w:eastAsiaTheme="minorHAnsi"/>
                <w:bCs/>
                <w:kern w:val="2"/>
                <w:sz w:val="20"/>
                <w:szCs w:val="20"/>
                <w:lang w:eastAsia="en-US"/>
                <w14:ligatures w14:val="standardContextual"/>
              </w:rPr>
            </w:pPr>
            <w:r w:rsidRPr="00DE0A49">
              <w:rPr>
                <w:rFonts w:eastAsiaTheme="minorHAnsi"/>
                <w:bCs/>
                <w:kern w:val="2"/>
                <w:sz w:val="20"/>
                <w:szCs w:val="20"/>
                <w:lang w:eastAsia="en-US"/>
                <w14:ligatures w14:val="standardContextual"/>
              </w:rPr>
              <w:t>Замена масла в ДВС</w:t>
            </w:r>
          </w:p>
        </w:tc>
        <w:tc>
          <w:tcPr>
            <w:tcW w:w="1204" w:type="dxa"/>
          </w:tcPr>
          <w:p w14:paraId="70027260"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усл.ед</w:t>
            </w:r>
          </w:p>
        </w:tc>
        <w:tc>
          <w:tcPr>
            <w:tcW w:w="1115" w:type="dxa"/>
          </w:tcPr>
          <w:p w14:paraId="28EACF54"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1</w:t>
            </w:r>
          </w:p>
        </w:tc>
      </w:tr>
      <w:tr w:rsidR="00D431CA" w:rsidRPr="00D431CA" w14:paraId="24A538DD" w14:textId="77777777" w:rsidTr="00CE1A6D">
        <w:tc>
          <w:tcPr>
            <w:tcW w:w="850" w:type="dxa"/>
          </w:tcPr>
          <w:p w14:paraId="5BAEACF7"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2</w:t>
            </w:r>
          </w:p>
        </w:tc>
        <w:tc>
          <w:tcPr>
            <w:tcW w:w="7321" w:type="dxa"/>
            <w:tcBorders>
              <w:top w:val="single" w:sz="4" w:space="0" w:color="000000"/>
              <w:left w:val="single" w:sz="4" w:space="0" w:color="000000"/>
              <w:bottom w:val="single" w:sz="4" w:space="0" w:color="000000"/>
              <w:right w:val="single" w:sz="4" w:space="0" w:color="000000"/>
            </w:tcBorders>
            <w:vAlign w:val="center"/>
          </w:tcPr>
          <w:p w14:paraId="572E554C" w14:textId="7FF8F829" w:rsidR="00D431CA" w:rsidRPr="00D431CA" w:rsidRDefault="002659B5" w:rsidP="00D431CA">
            <w:pPr>
              <w:suppressAutoHyphens w:val="0"/>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Замена поликлинового ремня </w:t>
            </w:r>
          </w:p>
        </w:tc>
        <w:tc>
          <w:tcPr>
            <w:tcW w:w="1204" w:type="dxa"/>
          </w:tcPr>
          <w:p w14:paraId="278B2F16"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усл. ед</w:t>
            </w:r>
          </w:p>
        </w:tc>
        <w:tc>
          <w:tcPr>
            <w:tcW w:w="1115" w:type="dxa"/>
          </w:tcPr>
          <w:p w14:paraId="219A16BE"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1</w:t>
            </w:r>
          </w:p>
        </w:tc>
      </w:tr>
      <w:tr w:rsidR="00D431CA" w:rsidRPr="00D431CA" w14:paraId="6FECCC5E" w14:textId="77777777" w:rsidTr="00CE1A6D">
        <w:tc>
          <w:tcPr>
            <w:tcW w:w="850" w:type="dxa"/>
          </w:tcPr>
          <w:p w14:paraId="71833380"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3</w:t>
            </w:r>
          </w:p>
        </w:tc>
        <w:tc>
          <w:tcPr>
            <w:tcW w:w="7321" w:type="dxa"/>
            <w:tcBorders>
              <w:top w:val="single" w:sz="4" w:space="0" w:color="000000"/>
              <w:left w:val="single" w:sz="4" w:space="0" w:color="000000"/>
              <w:bottom w:val="single" w:sz="4" w:space="0" w:color="000000"/>
              <w:right w:val="single" w:sz="4" w:space="0" w:color="000000"/>
            </w:tcBorders>
            <w:vAlign w:val="center"/>
          </w:tcPr>
          <w:p w14:paraId="515B9EB3" w14:textId="028A9619" w:rsidR="00D431CA" w:rsidRPr="00D431CA" w:rsidRDefault="002659B5" w:rsidP="00D431CA">
            <w:pPr>
              <w:suppressAutoHyphens w:val="0"/>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Замена натяжителя </w:t>
            </w:r>
          </w:p>
        </w:tc>
        <w:tc>
          <w:tcPr>
            <w:tcW w:w="1204" w:type="dxa"/>
          </w:tcPr>
          <w:p w14:paraId="42E413C4"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усл. ед.</w:t>
            </w:r>
          </w:p>
        </w:tc>
        <w:tc>
          <w:tcPr>
            <w:tcW w:w="1115" w:type="dxa"/>
          </w:tcPr>
          <w:p w14:paraId="42D71EC5" w14:textId="77777777" w:rsidR="00D431CA" w:rsidRPr="00D431CA" w:rsidRDefault="00D431CA" w:rsidP="00D431CA">
            <w:pPr>
              <w:suppressAutoHyphens w:val="0"/>
              <w:rPr>
                <w:rFonts w:eastAsiaTheme="minorHAnsi"/>
                <w:kern w:val="2"/>
                <w:sz w:val="20"/>
                <w:szCs w:val="20"/>
                <w:lang w:eastAsia="en-US"/>
                <w14:ligatures w14:val="standardContextual"/>
              </w:rPr>
            </w:pPr>
            <w:r w:rsidRPr="00D431CA">
              <w:rPr>
                <w:rFonts w:eastAsiaTheme="minorHAnsi"/>
                <w:kern w:val="2"/>
                <w:sz w:val="20"/>
                <w:szCs w:val="20"/>
                <w:lang w:eastAsia="en-US"/>
                <w14:ligatures w14:val="standardContextual"/>
              </w:rPr>
              <w:t>1</w:t>
            </w:r>
          </w:p>
        </w:tc>
      </w:tr>
    </w:tbl>
    <w:bookmarkEnd w:id="0"/>
    <w:p w14:paraId="02B0C102" w14:textId="12212A7B" w:rsidR="00B25D8F" w:rsidRPr="00013962" w:rsidRDefault="00B25D8F" w:rsidP="00CE1A6D">
      <w:pPr>
        <w:ind w:left="-1134" w:right="-284"/>
        <w:rPr>
          <w:sz w:val="22"/>
          <w:szCs w:val="22"/>
          <w:lang w:eastAsia="zh-CN"/>
        </w:rPr>
      </w:pPr>
      <w:r w:rsidRPr="00013962">
        <w:rPr>
          <w:b/>
          <w:sz w:val="22"/>
          <w:szCs w:val="22"/>
        </w:rPr>
        <w:t>Требования к оказанию услуг:</w:t>
      </w:r>
    </w:p>
    <w:p w14:paraId="51E92A8A" w14:textId="77777777" w:rsidR="00B25D8F" w:rsidRPr="00013962" w:rsidRDefault="00B25D8F" w:rsidP="00CE1A6D">
      <w:pPr>
        <w:ind w:left="-1134" w:right="-284"/>
        <w:rPr>
          <w:sz w:val="22"/>
          <w:szCs w:val="22"/>
          <w:lang w:eastAsia="en-US"/>
        </w:rPr>
      </w:pPr>
      <w:r w:rsidRPr="00013962">
        <w:rPr>
          <w:sz w:val="22"/>
          <w:szCs w:val="22"/>
          <w:lang w:eastAsia="zh-CN"/>
        </w:rPr>
        <w:t>Услуги оказываются в специализированном комплексе (станция технического обслуживания (СТО), сервис-центр, и др.) оборудованный для оказания данной услуги на территории г. Хабаровска.</w:t>
      </w:r>
    </w:p>
    <w:p w14:paraId="7911CE8B" w14:textId="77777777" w:rsidR="00B25D8F" w:rsidRPr="00013962" w:rsidRDefault="00B25D8F" w:rsidP="00CE1A6D">
      <w:pPr>
        <w:shd w:val="clear" w:color="auto" w:fill="FFFFFF"/>
        <w:ind w:left="-1134" w:right="-284"/>
        <w:jc w:val="both"/>
        <w:rPr>
          <w:sz w:val="22"/>
          <w:szCs w:val="22"/>
        </w:rPr>
      </w:pPr>
      <w:r w:rsidRPr="00013962">
        <w:rPr>
          <w:sz w:val="22"/>
          <w:szCs w:val="22"/>
        </w:rPr>
        <w:t xml:space="preserve">Исполнитель обязуется обеспечить сохранность автотранспортного средства Заказчика и оборудования, установленного на него после принятия авто для оказания услуг </w:t>
      </w:r>
      <w:r w:rsidRPr="00013962">
        <w:rPr>
          <w:sz w:val="22"/>
          <w:szCs w:val="22"/>
        </w:rPr>
        <w:br/>
        <w:t>и после оказания услуг до получения автотранспортных средств Заказчиком (уполномоченным представителем).</w:t>
      </w:r>
    </w:p>
    <w:p w14:paraId="3B2D963E" w14:textId="6301F543" w:rsidR="00B25D8F" w:rsidRPr="00013962" w:rsidRDefault="00B25D8F" w:rsidP="00CE1A6D">
      <w:pPr>
        <w:ind w:left="-1134" w:right="-284"/>
        <w:jc w:val="both"/>
        <w:rPr>
          <w:rFonts w:eastAsia="Calibri"/>
          <w:sz w:val="22"/>
          <w:szCs w:val="22"/>
          <w:lang w:eastAsia="zh-CN"/>
        </w:rPr>
      </w:pPr>
      <w:r w:rsidRPr="00013962">
        <w:rPr>
          <w:rFonts w:eastAsia="Calibri"/>
          <w:b/>
          <w:bCs/>
          <w:sz w:val="22"/>
          <w:szCs w:val="22"/>
          <w:lang w:eastAsia="zh-CN"/>
        </w:rPr>
        <w:t>Срок оказания услуг</w:t>
      </w:r>
      <w:r w:rsidRPr="00013962">
        <w:rPr>
          <w:rFonts w:eastAsia="Calibri"/>
          <w:sz w:val="22"/>
          <w:szCs w:val="22"/>
          <w:lang w:eastAsia="zh-CN"/>
        </w:rPr>
        <w:t xml:space="preserve">: до </w:t>
      </w:r>
      <w:r w:rsidR="009B65B8">
        <w:rPr>
          <w:rFonts w:eastAsia="Calibri"/>
          <w:sz w:val="22"/>
          <w:szCs w:val="22"/>
          <w:lang w:eastAsia="zh-CN"/>
        </w:rPr>
        <w:t>20.0</w:t>
      </w:r>
      <w:r w:rsidR="0091281F">
        <w:rPr>
          <w:rFonts w:eastAsia="Calibri"/>
          <w:sz w:val="22"/>
          <w:szCs w:val="22"/>
          <w:lang w:eastAsia="zh-CN"/>
        </w:rPr>
        <w:t>8</w:t>
      </w:r>
      <w:r w:rsidR="009B65B8">
        <w:rPr>
          <w:rFonts w:eastAsia="Calibri"/>
          <w:sz w:val="22"/>
          <w:szCs w:val="22"/>
          <w:lang w:eastAsia="zh-CN"/>
        </w:rPr>
        <w:t>.2026.</w:t>
      </w:r>
    </w:p>
    <w:p w14:paraId="5EE9AA27" w14:textId="77777777" w:rsidR="00B25D8F" w:rsidRPr="00013962" w:rsidRDefault="00B25D8F" w:rsidP="00CE1A6D">
      <w:pPr>
        <w:ind w:left="-1134" w:right="-284"/>
        <w:jc w:val="both"/>
        <w:rPr>
          <w:rFonts w:eastAsia="Calibri"/>
          <w:sz w:val="22"/>
          <w:szCs w:val="22"/>
          <w:lang w:eastAsia="zh-CN"/>
        </w:rPr>
      </w:pPr>
      <w:r w:rsidRPr="00013962">
        <w:rPr>
          <w:rFonts w:eastAsia="Calibri"/>
          <w:b/>
          <w:bCs/>
          <w:sz w:val="22"/>
          <w:szCs w:val="22"/>
          <w:lang w:eastAsia="zh-CN"/>
        </w:rPr>
        <w:t>Место оказания услуг</w:t>
      </w:r>
      <w:r w:rsidRPr="00013962">
        <w:rPr>
          <w:rFonts w:eastAsia="Calibri"/>
          <w:sz w:val="22"/>
          <w:szCs w:val="22"/>
          <w:lang w:eastAsia="zh-CN"/>
        </w:rPr>
        <w:t>: г.Хабаровск.</w:t>
      </w:r>
    </w:p>
    <w:p w14:paraId="45318E02" w14:textId="77777777" w:rsidR="00B25D8F" w:rsidRPr="00013962" w:rsidRDefault="00B25D8F" w:rsidP="00CE1A6D">
      <w:pPr>
        <w:ind w:left="-1134" w:right="-284"/>
        <w:jc w:val="both"/>
        <w:rPr>
          <w:sz w:val="22"/>
          <w:szCs w:val="22"/>
        </w:rPr>
      </w:pPr>
      <w:r w:rsidRPr="00013962">
        <w:rPr>
          <w:rFonts w:eastAsia="Calibri"/>
          <w:sz w:val="22"/>
          <w:szCs w:val="22"/>
          <w:lang w:eastAsia="zh-CN"/>
        </w:rPr>
        <w:t xml:space="preserve">Техническое обслуживание проводится в соответствии с требованиями Постановления Правительства РФ от 11 апреля 2001 г. № 290 «Об утверждении Правил оказания услуг (выполнения работ) по техническому обслуживанию и ремонту автомототранспортных средств», Федерального закона Российской Федерации </w:t>
      </w:r>
      <w:r w:rsidRPr="00013962">
        <w:rPr>
          <w:rFonts w:eastAsia="Calibri"/>
          <w:color w:val="000000"/>
          <w:sz w:val="22"/>
          <w:szCs w:val="22"/>
          <w:lang w:eastAsia="zh-CN"/>
        </w:rPr>
        <w:t>от 10.12.1995 № 196-ФЗ</w:t>
      </w:r>
      <w:r w:rsidRPr="00013962">
        <w:rPr>
          <w:rFonts w:eastAsia="Calibri"/>
          <w:sz w:val="22"/>
          <w:szCs w:val="22"/>
          <w:lang w:eastAsia="zh-CN"/>
        </w:rPr>
        <w:t xml:space="preserve"> «О безопасности дорожного движения».</w:t>
      </w:r>
      <w:r w:rsidRPr="00013962">
        <w:rPr>
          <w:sz w:val="22"/>
          <w:szCs w:val="22"/>
        </w:rPr>
        <w:t xml:space="preserve"> </w:t>
      </w:r>
    </w:p>
    <w:p w14:paraId="1921B586" w14:textId="77777777" w:rsidR="00B25D8F" w:rsidRPr="00013962" w:rsidRDefault="00B25D8F" w:rsidP="00CE1A6D">
      <w:pPr>
        <w:ind w:left="-1134" w:right="-284"/>
        <w:jc w:val="both"/>
        <w:rPr>
          <w:rFonts w:eastAsia="Calibri"/>
          <w:sz w:val="22"/>
          <w:szCs w:val="22"/>
          <w:lang w:eastAsia="zh-CN"/>
        </w:rPr>
      </w:pPr>
      <w:r w:rsidRPr="00013962">
        <w:rPr>
          <w:sz w:val="22"/>
          <w:szCs w:val="22"/>
        </w:rPr>
        <w:t>После проведения технического обслуживания автотранспортные средства Заказчика должны быть в технически исправном состоянии, гарантирующем их безаварийную эксплуатацию.</w:t>
      </w:r>
    </w:p>
    <w:p w14:paraId="3D3DA481" w14:textId="77777777" w:rsidR="00B25D8F" w:rsidRPr="00013962" w:rsidRDefault="00B25D8F" w:rsidP="00CE1A6D">
      <w:pPr>
        <w:ind w:left="-1134" w:right="-284"/>
        <w:jc w:val="both"/>
        <w:rPr>
          <w:rFonts w:eastAsia="Calibri"/>
          <w:sz w:val="22"/>
          <w:szCs w:val="22"/>
          <w:lang w:eastAsia="zh-CN"/>
        </w:rPr>
      </w:pPr>
      <w:r w:rsidRPr="00013962">
        <w:rPr>
          <w:sz w:val="22"/>
          <w:szCs w:val="22"/>
        </w:rPr>
        <w:t>Используемые расходные материалы должны соответствовать стандартам, требованиям ГОСТ и параметрам завода-изготовителя, а также удовлетворять соответствующим требованиям Федерального закона от 30.03.1999 г. № 52-ФЗ «О санитарно-эпидемиологическом благополучии населения».</w:t>
      </w:r>
    </w:p>
    <w:p w14:paraId="00DCC601" w14:textId="77777777" w:rsidR="00B25D8F" w:rsidRPr="00013962" w:rsidRDefault="00B25D8F" w:rsidP="00CE1A6D">
      <w:pPr>
        <w:widowControl w:val="0"/>
        <w:tabs>
          <w:tab w:val="left" w:pos="676"/>
          <w:tab w:val="center" w:pos="993"/>
        </w:tabs>
        <w:autoSpaceDE w:val="0"/>
        <w:autoSpaceDN w:val="0"/>
        <w:adjustRightInd w:val="0"/>
        <w:ind w:left="-1134" w:right="-284"/>
        <w:jc w:val="both"/>
        <w:rPr>
          <w:sz w:val="22"/>
          <w:szCs w:val="22"/>
        </w:rPr>
      </w:pPr>
      <w:r w:rsidRPr="00013962">
        <w:rPr>
          <w:sz w:val="22"/>
          <w:szCs w:val="22"/>
        </w:rPr>
        <w:t xml:space="preserve">Исполнитель оказывает услуги по </w:t>
      </w:r>
      <w:r w:rsidRPr="00013962">
        <w:rPr>
          <w:rFonts w:eastAsia="Calibri"/>
          <w:sz w:val="22"/>
          <w:szCs w:val="22"/>
          <w:lang w:eastAsia="zh-CN"/>
        </w:rPr>
        <w:t xml:space="preserve">техническому обслуживанию </w:t>
      </w:r>
      <w:r w:rsidRPr="00013962">
        <w:rPr>
          <w:sz w:val="22"/>
          <w:szCs w:val="22"/>
        </w:rPr>
        <w:t>автомобилей в полном объёме необходимом Заказчику в соответствии с фактическим пробегом автомобиля, сроком эксплуатации.</w:t>
      </w:r>
    </w:p>
    <w:p w14:paraId="30A4BF60" w14:textId="292C64E4" w:rsidR="00B25D8F" w:rsidRPr="00013962" w:rsidRDefault="00B25D8F" w:rsidP="00CE1A6D">
      <w:pPr>
        <w:widowControl w:val="0"/>
        <w:tabs>
          <w:tab w:val="left" w:pos="676"/>
          <w:tab w:val="center" w:pos="993"/>
        </w:tabs>
        <w:autoSpaceDE w:val="0"/>
        <w:autoSpaceDN w:val="0"/>
        <w:adjustRightInd w:val="0"/>
        <w:ind w:left="-1134" w:right="-284"/>
        <w:jc w:val="both"/>
        <w:rPr>
          <w:sz w:val="22"/>
          <w:szCs w:val="22"/>
        </w:rPr>
      </w:pPr>
      <w:r w:rsidRPr="00013962">
        <w:rPr>
          <w:sz w:val="22"/>
          <w:szCs w:val="22"/>
        </w:rPr>
        <w:t xml:space="preserve">Исполнитель принимает автотранспорт Заказчика </w:t>
      </w:r>
      <w:r w:rsidR="00C447D9">
        <w:rPr>
          <w:sz w:val="22"/>
          <w:szCs w:val="22"/>
        </w:rPr>
        <w:t>по предварительному согласованию (по звонку)</w:t>
      </w:r>
      <w:r w:rsidR="00CC39E3">
        <w:rPr>
          <w:sz w:val="22"/>
          <w:szCs w:val="22"/>
        </w:rPr>
        <w:t xml:space="preserve"> в срок до </w:t>
      </w:r>
      <w:r w:rsidR="009B65B8">
        <w:rPr>
          <w:sz w:val="22"/>
          <w:szCs w:val="22"/>
        </w:rPr>
        <w:t>7</w:t>
      </w:r>
      <w:r w:rsidR="00CC39E3">
        <w:rPr>
          <w:sz w:val="22"/>
          <w:szCs w:val="22"/>
        </w:rPr>
        <w:t xml:space="preserve"> рабочих дней с момента поступления звонка от Заказчика. </w:t>
      </w:r>
      <w:r w:rsidR="00C447D9">
        <w:rPr>
          <w:sz w:val="22"/>
          <w:szCs w:val="22"/>
        </w:rPr>
        <w:t xml:space="preserve"> </w:t>
      </w:r>
    </w:p>
    <w:p w14:paraId="3B4E8365" w14:textId="77777777" w:rsidR="00B25D8F" w:rsidRPr="00013962" w:rsidRDefault="00B25D8F" w:rsidP="00CE1A6D">
      <w:pPr>
        <w:widowControl w:val="0"/>
        <w:tabs>
          <w:tab w:val="left" w:pos="676"/>
          <w:tab w:val="center" w:pos="993"/>
        </w:tabs>
        <w:autoSpaceDE w:val="0"/>
        <w:autoSpaceDN w:val="0"/>
        <w:adjustRightInd w:val="0"/>
        <w:ind w:left="-1134" w:right="-284"/>
        <w:jc w:val="both"/>
        <w:rPr>
          <w:sz w:val="22"/>
          <w:szCs w:val="22"/>
        </w:rPr>
      </w:pPr>
      <w:r w:rsidRPr="00013962">
        <w:rPr>
          <w:sz w:val="22"/>
          <w:szCs w:val="22"/>
        </w:rPr>
        <w:t>Объем оказания услуг по техническому обслуживанию и сроки предварительно согласовывается с Заказчиком на основании подписанного наряд-заказа.</w:t>
      </w:r>
    </w:p>
    <w:p w14:paraId="4E137D8A" w14:textId="77777777" w:rsidR="00B25D8F" w:rsidRPr="00013962" w:rsidRDefault="00B25D8F" w:rsidP="00CE1A6D">
      <w:pPr>
        <w:tabs>
          <w:tab w:val="left" w:pos="1418"/>
        </w:tabs>
        <w:ind w:left="-1134" w:right="-284"/>
        <w:jc w:val="both"/>
        <w:rPr>
          <w:sz w:val="22"/>
          <w:szCs w:val="22"/>
        </w:rPr>
      </w:pPr>
      <w:r w:rsidRPr="00013962">
        <w:rPr>
          <w:sz w:val="22"/>
          <w:szCs w:val="22"/>
        </w:rPr>
        <w:t xml:space="preserve">Исполнитель самостоятельно приобретает и предоставляет необходимые запасные части и расходные материалы и указывает их в заказ-наряде. Впоследствии все расходы компенсируются за счет средств Заказчика. </w:t>
      </w:r>
    </w:p>
    <w:p w14:paraId="5CC3EFFF" w14:textId="77777777" w:rsidR="00B25D8F" w:rsidRPr="00013962" w:rsidRDefault="00B25D8F" w:rsidP="00CE1A6D">
      <w:pPr>
        <w:tabs>
          <w:tab w:val="left" w:pos="1418"/>
        </w:tabs>
        <w:ind w:left="-1134" w:right="-284"/>
        <w:jc w:val="both"/>
        <w:rPr>
          <w:sz w:val="22"/>
          <w:szCs w:val="22"/>
        </w:rPr>
      </w:pPr>
      <w:r w:rsidRPr="00013962">
        <w:rPr>
          <w:sz w:val="22"/>
          <w:szCs w:val="22"/>
        </w:rPr>
        <w:t>Запасные части и расходные материалы, демонтированные в процессе осуществления ТО, не подлежат возврату Заказчику и утилизируются Исполнителем в установленном порядке и за счет Исполнителя.</w:t>
      </w:r>
    </w:p>
    <w:p w14:paraId="63DAF3CF" w14:textId="1D6770D3" w:rsidR="00B25D8F" w:rsidRPr="00013962" w:rsidRDefault="00B25D8F" w:rsidP="00CE1A6D">
      <w:pPr>
        <w:shd w:val="clear" w:color="auto" w:fill="FFFFFF"/>
        <w:ind w:left="-1134" w:right="-284"/>
        <w:jc w:val="both"/>
        <w:rPr>
          <w:b/>
          <w:sz w:val="22"/>
          <w:szCs w:val="22"/>
        </w:rPr>
      </w:pPr>
      <w:r w:rsidRPr="00013962">
        <w:rPr>
          <w:b/>
          <w:sz w:val="22"/>
          <w:szCs w:val="22"/>
        </w:rPr>
        <w:t>Требования к гарантии на оказанные услуги:</w:t>
      </w:r>
    </w:p>
    <w:p w14:paraId="61C834CC" w14:textId="77777777" w:rsidR="00B25D8F" w:rsidRPr="00013962" w:rsidRDefault="00B25D8F" w:rsidP="00CE1A6D">
      <w:pPr>
        <w:shd w:val="clear" w:color="auto" w:fill="FFFFFF"/>
        <w:ind w:left="-1134" w:right="-284"/>
        <w:jc w:val="both"/>
        <w:rPr>
          <w:sz w:val="22"/>
          <w:szCs w:val="22"/>
        </w:rPr>
      </w:pPr>
      <w:r w:rsidRPr="00013962">
        <w:rPr>
          <w:sz w:val="22"/>
          <w:szCs w:val="22"/>
        </w:rPr>
        <w:t>Гарантийный срок на оказанные услуги со дня подписания акта оказанных услуг составляет 6 (шесть) месяцев.</w:t>
      </w:r>
    </w:p>
    <w:p w14:paraId="589E65D4" w14:textId="77777777" w:rsidR="00B25D8F" w:rsidRPr="00013962" w:rsidRDefault="00B25D8F" w:rsidP="00CE1A6D">
      <w:pPr>
        <w:shd w:val="clear" w:color="auto" w:fill="FFFFFF"/>
        <w:ind w:left="-1134" w:right="-284"/>
        <w:jc w:val="both"/>
        <w:rPr>
          <w:sz w:val="22"/>
          <w:szCs w:val="22"/>
        </w:rPr>
      </w:pPr>
      <w:r w:rsidRPr="00013962">
        <w:rPr>
          <w:sz w:val="22"/>
          <w:szCs w:val="22"/>
        </w:rPr>
        <w:t>Гарантия на установленные запасные части и расходные материалы, поставленные Исполнителем, действует в соответствии с технической документацией на них, если срок гарантии не оговорен в технической документации. Гарантийный срок наступает с даты подписания Сторонами акта оказанных Услуг.</w:t>
      </w:r>
    </w:p>
    <w:p w14:paraId="4FB5492F" w14:textId="77777777" w:rsidR="00B25D8F" w:rsidRPr="00013962" w:rsidRDefault="00B25D8F" w:rsidP="00CE1A6D">
      <w:pPr>
        <w:shd w:val="clear" w:color="auto" w:fill="FFFFFF"/>
        <w:ind w:left="-1134" w:right="-284"/>
        <w:jc w:val="both"/>
        <w:rPr>
          <w:sz w:val="22"/>
          <w:szCs w:val="22"/>
        </w:rPr>
      </w:pPr>
      <w:r w:rsidRPr="00013962">
        <w:rPr>
          <w:sz w:val="22"/>
          <w:szCs w:val="22"/>
        </w:rPr>
        <w:t xml:space="preserve">Во время гарантийного периода все обнаруженные неисправности должны устраняться в течение 5 (пяти) рабочих дней после поступления заявки от Заказчика </w:t>
      </w:r>
      <w:r w:rsidRPr="00013962">
        <w:rPr>
          <w:sz w:val="22"/>
          <w:szCs w:val="22"/>
        </w:rPr>
        <w:br/>
        <w:t>о наступлении гарантийного случая.</w:t>
      </w:r>
    </w:p>
    <w:p w14:paraId="78C581BD" w14:textId="77777777" w:rsidR="00B25D8F" w:rsidRPr="00013962" w:rsidRDefault="00B25D8F" w:rsidP="00CE1A6D">
      <w:pPr>
        <w:shd w:val="clear" w:color="auto" w:fill="FFFFFF"/>
        <w:ind w:left="-1134" w:right="-284"/>
        <w:jc w:val="both"/>
        <w:rPr>
          <w:sz w:val="22"/>
          <w:szCs w:val="22"/>
        </w:rPr>
      </w:pPr>
      <w:r w:rsidRPr="00013962">
        <w:rPr>
          <w:sz w:val="22"/>
          <w:szCs w:val="22"/>
        </w:rPr>
        <w:t xml:space="preserve">Гарантийное обслуживание обеспечивается без дополнительных расходов </w:t>
      </w:r>
      <w:r w:rsidRPr="00013962">
        <w:rPr>
          <w:sz w:val="22"/>
          <w:szCs w:val="22"/>
        </w:rPr>
        <w:br/>
        <w:t>со стороны Заказчика.</w:t>
      </w:r>
    </w:p>
    <w:p w14:paraId="4C0F1E8E" w14:textId="77777777" w:rsidR="00B25D8F" w:rsidRPr="00013962" w:rsidRDefault="00B25D8F" w:rsidP="00CE1A6D">
      <w:pPr>
        <w:shd w:val="clear" w:color="auto" w:fill="FFFFFF"/>
        <w:ind w:left="-1134" w:right="-284"/>
        <w:jc w:val="both"/>
        <w:rPr>
          <w:sz w:val="22"/>
          <w:szCs w:val="22"/>
        </w:rPr>
      </w:pPr>
      <w:r w:rsidRPr="00013962">
        <w:rPr>
          <w:sz w:val="22"/>
          <w:szCs w:val="22"/>
        </w:rPr>
        <w:t>При обнаружении в период гарантийного срока эксплуатации недостатков, которые не позволят продолжить нормальную эксплуатацию автотранспорта вследствие некачественно оказанных Услуг, Исполнитель обязан устранить недостатки за свой счет. При этом гарантийный срок продлевается на период устранения недостатков.</w:t>
      </w:r>
    </w:p>
    <w:p w14:paraId="645A991C" w14:textId="77777777" w:rsidR="00B25D8F" w:rsidRPr="00013962" w:rsidRDefault="00B25D8F" w:rsidP="00013962">
      <w:pPr>
        <w:ind w:left="-709"/>
        <w:rPr>
          <w:sz w:val="22"/>
          <w:szCs w:val="22"/>
        </w:rPr>
      </w:pPr>
    </w:p>
    <w:p w14:paraId="34557FD6" w14:textId="77777777" w:rsidR="003A31A6" w:rsidRPr="00013962" w:rsidRDefault="003A31A6" w:rsidP="00013962">
      <w:pPr>
        <w:ind w:left="-709"/>
        <w:rPr>
          <w:sz w:val="22"/>
          <w:szCs w:val="22"/>
        </w:rPr>
      </w:pPr>
    </w:p>
    <w:p w14:paraId="6DED1A9C" w14:textId="77777777" w:rsidR="003A31A6" w:rsidRPr="003A31A6" w:rsidRDefault="003A31A6" w:rsidP="003A31A6"/>
    <w:p w14:paraId="152B7293" w14:textId="3E548738" w:rsidR="003A31A6" w:rsidRPr="003A31A6" w:rsidRDefault="003A31A6" w:rsidP="003A31A6">
      <w:pPr>
        <w:rPr>
          <w:b/>
          <w:bCs/>
          <w:sz w:val="32"/>
          <w:szCs w:val="32"/>
        </w:rPr>
      </w:pPr>
    </w:p>
    <w:sectPr w:rsidR="003A31A6" w:rsidRPr="003A31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5598"/>
    <w:multiLevelType w:val="hybridMultilevel"/>
    <w:tmpl w:val="CCA8EB04"/>
    <w:lvl w:ilvl="0" w:tplc="04190011">
      <w:start w:val="1"/>
      <w:numFmt w:val="decimal"/>
      <w:lvlText w:val="%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C7576DE"/>
    <w:multiLevelType w:val="multilevel"/>
    <w:tmpl w:val="7A1279C0"/>
    <w:lvl w:ilvl="0">
      <w:start w:val="1"/>
      <w:numFmt w:val="decimal"/>
      <w:lvlText w:val="%1."/>
      <w:lvlJc w:val="left"/>
      <w:pPr>
        <w:ind w:left="720" w:hanging="360"/>
      </w:pPr>
      <w:rPr>
        <w:rFonts w:hint="default"/>
      </w:rPr>
    </w:lvl>
    <w:lvl w:ilvl="1">
      <w:start w:val="1"/>
      <w:numFmt w:val="decimal"/>
      <w:isLgl/>
      <w:lvlText w:val="%1.%2."/>
      <w:lvlJc w:val="left"/>
      <w:pPr>
        <w:ind w:left="931" w:hanging="571"/>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75334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5839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2A"/>
    <w:rsid w:val="00013962"/>
    <w:rsid w:val="001710E8"/>
    <w:rsid w:val="002659B5"/>
    <w:rsid w:val="002C299A"/>
    <w:rsid w:val="003708C2"/>
    <w:rsid w:val="00386875"/>
    <w:rsid w:val="003A31A6"/>
    <w:rsid w:val="0050662A"/>
    <w:rsid w:val="005659E6"/>
    <w:rsid w:val="006A6427"/>
    <w:rsid w:val="00816927"/>
    <w:rsid w:val="00820D07"/>
    <w:rsid w:val="00884E3B"/>
    <w:rsid w:val="0091281F"/>
    <w:rsid w:val="009128DF"/>
    <w:rsid w:val="00977690"/>
    <w:rsid w:val="009B65B8"/>
    <w:rsid w:val="00B25D8F"/>
    <w:rsid w:val="00B41879"/>
    <w:rsid w:val="00C447D9"/>
    <w:rsid w:val="00C46F74"/>
    <w:rsid w:val="00CC39E3"/>
    <w:rsid w:val="00CE1A6D"/>
    <w:rsid w:val="00D431CA"/>
    <w:rsid w:val="00D61F1E"/>
    <w:rsid w:val="00DE0A49"/>
    <w:rsid w:val="00DF1808"/>
    <w:rsid w:val="00EE4D17"/>
    <w:rsid w:val="00F80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6E26"/>
  <w15:chartTrackingRefBased/>
  <w15:docId w15:val="{2E42D365-A806-423E-9C24-EAB303E5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D8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1">
    <w:name w:val="heading 1"/>
    <w:basedOn w:val="a"/>
    <w:next w:val="a"/>
    <w:link w:val="10"/>
    <w:uiPriority w:val="9"/>
    <w:qFormat/>
    <w:rsid w:val="00506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06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066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066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066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0662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662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662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662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6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066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066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066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066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066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662A"/>
    <w:rPr>
      <w:rFonts w:eastAsiaTheme="majorEastAsia" w:cstheme="majorBidi"/>
      <w:color w:val="595959" w:themeColor="text1" w:themeTint="A6"/>
    </w:rPr>
  </w:style>
  <w:style w:type="character" w:customStyle="1" w:styleId="80">
    <w:name w:val="Заголовок 8 Знак"/>
    <w:basedOn w:val="a0"/>
    <w:link w:val="8"/>
    <w:uiPriority w:val="9"/>
    <w:semiHidden/>
    <w:rsid w:val="005066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662A"/>
    <w:rPr>
      <w:rFonts w:eastAsiaTheme="majorEastAsia" w:cstheme="majorBidi"/>
      <w:color w:val="272727" w:themeColor="text1" w:themeTint="D8"/>
    </w:rPr>
  </w:style>
  <w:style w:type="paragraph" w:styleId="a3">
    <w:name w:val="Title"/>
    <w:basedOn w:val="a"/>
    <w:next w:val="a"/>
    <w:link w:val="a4"/>
    <w:uiPriority w:val="10"/>
    <w:qFormat/>
    <w:rsid w:val="0050662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066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66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066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662A"/>
    <w:pPr>
      <w:spacing w:before="160"/>
      <w:jc w:val="center"/>
    </w:pPr>
    <w:rPr>
      <w:i/>
      <w:iCs/>
      <w:color w:val="404040" w:themeColor="text1" w:themeTint="BF"/>
    </w:rPr>
  </w:style>
  <w:style w:type="character" w:customStyle="1" w:styleId="22">
    <w:name w:val="Цитата 2 Знак"/>
    <w:basedOn w:val="a0"/>
    <w:link w:val="21"/>
    <w:uiPriority w:val="29"/>
    <w:rsid w:val="0050662A"/>
    <w:rPr>
      <w:i/>
      <w:iCs/>
      <w:color w:val="404040" w:themeColor="text1" w:themeTint="BF"/>
    </w:rPr>
  </w:style>
  <w:style w:type="paragraph" w:styleId="a7">
    <w:name w:val="List Paragraph"/>
    <w:basedOn w:val="a"/>
    <w:uiPriority w:val="34"/>
    <w:qFormat/>
    <w:rsid w:val="0050662A"/>
    <w:pPr>
      <w:ind w:left="720"/>
      <w:contextualSpacing/>
    </w:pPr>
  </w:style>
  <w:style w:type="character" w:styleId="a8">
    <w:name w:val="Intense Emphasis"/>
    <w:basedOn w:val="a0"/>
    <w:uiPriority w:val="21"/>
    <w:qFormat/>
    <w:rsid w:val="0050662A"/>
    <w:rPr>
      <w:i/>
      <w:iCs/>
      <w:color w:val="0F4761" w:themeColor="accent1" w:themeShade="BF"/>
    </w:rPr>
  </w:style>
  <w:style w:type="paragraph" w:styleId="a9">
    <w:name w:val="Intense Quote"/>
    <w:basedOn w:val="a"/>
    <w:next w:val="a"/>
    <w:link w:val="aa"/>
    <w:uiPriority w:val="30"/>
    <w:qFormat/>
    <w:rsid w:val="00506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0662A"/>
    <w:rPr>
      <w:i/>
      <w:iCs/>
      <w:color w:val="0F4761" w:themeColor="accent1" w:themeShade="BF"/>
    </w:rPr>
  </w:style>
  <w:style w:type="character" w:styleId="ab">
    <w:name w:val="Intense Reference"/>
    <w:basedOn w:val="a0"/>
    <w:uiPriority w:val="32"/>
    <w:qFormat/>
    <w:rsid w:val="0050662A"/>
    <w:rPr>
      <w:b/>
      <w:bCs/>
      <w:smallCaps/>
      <w:color w:val="0F4761" w:themeColor="accent1" w:themeShade="BF"/>
      <w:spacing w:val="5"/>
    </w:rPr>
  </w:style>
  <w:style w:type="character" w:styleId="ac">
    <w:name w:val="Strong"/>
    <w:basedOn w:val="a0"/>
    <w:uiPriority w:val="22"/>
    <w:qFormat/>
    <w:rsid w:val="00C46F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8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562</Words>
  <Characters>3207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Наталья Викторовна</dc:creator>
  <cp:keywords/>
  <dc:description/>
  <cp:lastModifiedBy>Царёва Наталья Викторовна</cp:lastModifiedBy>
  <cp:revision>38</cp:revision>
  <dcterms:created xsi:type="dcterms:W3CDTF">2025-06-01T23:20:00Z</dcterms:created>
  <dcterms:modified xsi:type="dcterms:W3CDTF">2026-07-16T22:56:00Z</dcterms:modified>
</cp:coreProperties>
</file>