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0798992"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w:t>
      </w:r>
      <w:r w:rsidR="005F2B3F">
        <w:t>дезинфицирующих средств 2535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7F2012DE"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2D7F16">
        <w:rPr>
          <w:b/>
        </w:rPr>
        <w:t>1</w:t>
      </w:r>
      <w:r w:rsidR="004F75C4" w:rsidRPr="004F75C4">
        <w:rPr>
          <w:b/>
        </w:rPr>
        <w:t>0</w:t>
      </w:r>
      <w:r w:rsidRPr="00E76658">
        <w:rPr>
          <w:b/>
        </w:rPr>
        <w:t xml:space="preserve"> </w:t>
      </w:r>
      <w:r w:rsidR="00CE0797" w:rsidRPr="00E76658">
        <w:rPr>
          <w:b/>
        </w:rPr>
        <w:t>(</w:t>
      </w:r>
      <w:r w:rsidR="002D7F16">
        <w:rPr>
          <w:b/>
        </w:rPr>
        <w:t>десяти</w:t>
      </w:r>
      <w:r w:rsidRPr="00E76658">
        <w:rPr>
          <w:b/>
        </w:rPr>
        <w:t>)</w:t>
      </w:r>
      <w:r w:rsidR="007416B9">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9111E2" w:rsidRDefault="00F53210" w:rsidP="00F53210">
            <w:pPr>
              <w:jc w:val="left"/>
              <w:rPr>
                <w:rFonts w:eastAsia="Calibri"/>
              </w:rPr>
            </w:pPr>
            <w:r w:rsidRPr="00B273FC">
              <w:rPr>
                <w:rFonts w:eastAsia="Calibri"/>
              </w:rPr>
              <w:t>ИНН</w:t>
            </w:r>
            <w:r w:rsidRPr="009111E2">
              <w:rPr>
                <w:rFonts w:eastAsia="Calibri"/>
              </w:rPr>
              <w:t xml:space="preserve"> 7712020313 </w:t>
            </w:r>
            <w:r w:rsidRPr="00B273FC">
              <w:rPr>
                <w:rFonts w:eastAsia="Calibri"/>
              </w:rPr>
              <w:t>КПП</w:t>
            </w:r>
            <w:r w:rsidRPr="009111E2">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F1C2043" w14:textId="77777777" w:rsidR="005F2B3F" w:rsidRPr="005F2B3F" w:rsidRDefault="005F2B3F" w:rsidP="005F2B3F">
            <w:pPr>
              <w:jc w:val="center"/>
              <w:rPr>
                <w:sz w:val="20"/>
                <w:szCs w:val="20"/>
              </w:rPr>
            </w:pPr>
            <w:r w:rsidRPr="005F2B3F">
              <w:rPr>
                <w:sz w:val="20"/>
                <w:szCs w:val="20"/>
              </w:rPr>
              <w:t xml:space="preserve">235591 Дезинфицирующее средство </w:t>
            </w:r>
            <w:proofErr w:type="spellStart"/>
            <w:r w:rsidRPr="005F2B3F">
              <w:rPr>
                <w:sz w:val="20"/>
                <w:szCs w:val="20"/>
              </w:rPr>
              <w:t>Аламинол</w:t>
            </w:r>
            <w:proofErr w:type="spellEnd"/>
          </w:p>
          <w:p w14:paraId="6A2AE6DA" w14:textId="250EAD2B" w:rsidR="00A74FB4" w:rsidRPr="005F2B3F" w:rsidRDefault="005F2B3F" w:rsidP="005F2B3F">
            <w:pPr>
              <w:jc w:val="center"/>
              <w:rPr>
                <w:sz w:val="20"/>
                <w:szCs w:val="20"/>
              </w:rPr>
            </w:pPr>
            <w:r w:rsidRPr="005F2B3F">
              <w:rPr>
                <w:sz w:val="20"/>
                <w:szCs w:val="20"/>
              </w:rPr>
              <w:t>1,0 л (концентрат)</w:t>
            </w:r>
          </w:p>
        </w:tc>
        <w:tc>
          <w:tcPr>
            <w:tcW w:w="1673" w:type="dxa"/>
            <w:tcBorders>
              <w:top w:val="single" w:sz="6" w:space="0" w:color="auto"/>
              <w:bottom w:val="single" w:sz="6" w:space="0" w:color="auto"/>
            </w:tcBorders>
            <w:vAlign w:val="center"/>
          </w:tcPr>
          <w:p w14:paraId="63CB4D23" w14:textId="74312F19" w:rsidR="00A74FB4" w:rsidRPr="005F2B3F" w:rsidRDefault="009111E2" w:rsidP="005F2B3F">
            <w:pPr>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095B31C7" w14:textId="3E0C7A97" w:rsidR="00A74FB4" w:rsidRPr="001B5B50" w:rsidRDefault="005F2B3F" w:rsidP="000665D6">
            <w:pPr>
              <w:jc w:val="center"/>
              <w:rPr>
                <w:sz w:val="20"/>
                <w:szCs w:val="20"/>
              </w:rPr>
            </w:pPr>
            <w:r>
              <w:rPr>
                <w:sz w:val="20"/>
                <w:szCs w:val="20"/>
              </w:rPr>
              <w:t>Шт.</w:t>
            </w:r>
          </w:p>
        </w:tc>
        <w:tc>
          <w:tcPr>
            <w:tcW w:w="709" w:type="dxa"/>
            <w:tcBorders>
              <w:left w:val="single" w:sz="4" w:space="0" w:color="auto"/>
            </w:tcBorders>
            <w:vAlign w:val="center"/>
          </w:tcPr>
          <w:p w14:paraId="0A914EA7" w14:textId="2E3C0422" w:rsidR="00A74FB4" w:rsidRPr="000B0583" w:rsidRDefault="005F2B3F" w:rsidP="000665D6">
            <w:pPr>
              <w:jc w:val="center"/>
              <w:rPr>
                <w:sz w:val="20"/>
                <w:szCs w:val="20"/>
              </w:rPr>
            </w:pPr>
            <w:r>
              <w:rPr>
                <w:sz w:val="20"/>
                <w:szCs w:val="20"/>
              </w:rPr>
              <w:t>15</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5F2B3F" w:rsidRPr="00507C06" w14:paraId="5D977D79" w14:textId="77777777" w:rsidTr="00A74FB4">
        <w:trPr>
          <w:trHeight w:val="20"/>
          <w:jc w:val="center"/>
        </w:trPr>
        <w:tc>
          <w:tcPr>
            <w:tcW w:w="555" w:type="dxa"/>
            <w:noWrap/>
            <w:vAlign w:val="center"/>
          </w:tcPr>
          <w:p w14:paraId="666B1A1E" w14:textId="25A66F3F" w:rsidR="005F2B3F" w:rsidRDefault="005F2B3F" w:rsidP="000665D6">
            <w:pPr>
              <w:jc w:val="center"/>
              <w:rPr>
                <w:sz w:val="20"/>
                <w:szCs w:val="20"/>
              </w:rPr>
            </w:pPr>
            <w:r>
              <w:rPr>
                <w:sz w:val="20"/>
                <w:szCs w:val="20"/>
              </w:rPr>
              <w:t>2.</w:t>
            </w:r>
          </w:p>
        </w:tc>
        <w:tc>
          <w:tcPr>
            <w:tcW w:w="3175" w:type="dxa"/>
            <w:vAlign w:val="center"/>
          </w:tcPr>
          <w:p w14:paraId="77AC6B09" w14:textId="77777777" w:rsidR="005F2B3F" w:rsidRPr="005F2B3F" w:rsidRDefault="005F2B3F" w:rsidP="005F2B3F">
            <w:pPr>
              <w:autoSpaceDE w:val="0"/>
              <w:autoSpaceDN w:val="0"/>
              <w:adjustRightInd w:val="0"/>
              <w:jc w:val="center"/>
              <w:rPr>
                <w:sz w:val="20"/>
                <w:szCs w:val="20"/>
              </w:rPr>
            </w:pPr>
            <w:r w:rsidRPr="005F2B3F">
              <w:rPr>
                <w:sz w:val="20"/>
                <w:szCs w:val="20"/>
              </w:rPr>
              <w:t xml:space="preserve">752480 Хлорные таблетки </w:t>
            </w:r>
            <w:proofErr w:type="spellStart"/>
            <w:r w:rsidRPr="005F2B3F">
              <w:rPr>
                <w:sz w:val="20"/>
                <w:szCs w:val="20"/>
              </w:rPr>
              <w:t>Алмадез</w:t>
            </w:r>
            <w:proofErr w:type="spellEnd"/>
            <w:r w:rsidRPr="005F2B3F">
              <w:rPr>
                <w:sz w:val="20"/>
                <w:szCs w:val="20"/>
              </w:rPr>
              <w:t>-Хлор 1,0 кг</w:t>
            </w:r>
          </w:p>
          <w:p w14:paraId="35D5CC03" w14:textId="2C93346D" w:rsidR="005F2B3F" w:rsidRPr="005F2B3F" w:rsidRDefault="005F2B3F" w:rsidP="005F2B3F">
            <w:pPr>
              <w:jc w:val="center"/>
              <w:rPr>
                <w:sz w:val="20"/>
                <w:szCs w:val="20"/>
              </w:rPr>
            </w:pPr>
            <w:r w:rsidRPr="005F2B3F">
              <w:rPr>
                <w:sz w:val="20"/>
                <w:szCs w:val="20"/>
              </w:rPr>
              <w:t>(таб.3,4гр)</w:t>
            </w:r>
          </w:p>
        </w:tc>
        <w:tc>
          <w:tcPr>
            <w:tcW w:w="1673" w:type="dxa"/>
            <w:tcBorders>
              <w:top w:val="single" w:sz="6" w:space="0" w:color="auto"/>
              <w:bottom w:val="single" w:sz="6" w:space="0" w:color="auto"/>
            </w:tcBorders>
            <w:vAlign w:val="center"/>
          </w:tcPr>
          <w:p w14:paraId="66006422" w14:textId="030C6953" w:rsidR="005F2B3F" w:rsidRPr="005F2B3F" w:rsidRDefault="009111E2" w:rsidP="005F2B3F">
            <w:pPr>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380E4C69" w14:textId="6D290E10" w:rsidR="005F2B3F" w:rsidRPr="001B5B50" w:rsidRDefault="005F2B3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17962CBE" w14:textId="4F7762D1" w:rsidR="005F2B3F" w:rsidRPr="000B0583" w:rsidRDefault="005F2B3F" w:rsidP="000665D6">
            <w:pPr>
              <w:jc w:val="center"/>
              <w:rPr>
                <w:sz w:val="20"/>
                <w:szCs w:val="20"/>
              </w:rPr>
            </w:pPr>
            <w:r>
              <w:rPr>
                <w:sz w:val="20"/>
                <w:szCs w:val="20"/>
              </w:rPr>
              <w:t>8</w:t>
            </w:r>
          </w:p>
        </w:tc>
        <w:tc>
          <w:tcPr>
            <w:tcW w:w="1134" w:type="dxa"/>
            <w:vAlign w:val="center"/>
          </w:tcPr>
          <w:p w14:paraId="773F2B45" w14:textId="77777777" w:rsidR="005F2B3F" w:rsidRPr="00173B96" w:rsidRDefault="005F2B3F" w:rsidP="000665D6">
            <w:pPr>
              <w:jc w:val="center"/>
              <w:rPr>
                <w:sz w:val="20"/>
                <w:szCs w:val="20"/>
              </w:rPr>
            </w:pPr>
          </w:p>
        </w:tc>
        <w:tc>
          <w:tcPr>
            <w:tcW w:w="992" w:type="dxa"/>
            <w:noWrap/>
            <w:vAlign w:val="center"/>
          </w:tcPr>
          <w:p w14:paraId="4D6BE363" w14:textId="77777777" w:rsidR="005F2B3F" w:rsidRPr="00173B96" w:rsidRDefault="005F2B3F" w:rsidP="000665D6">
            <w:pPr>
              <w:jc w:val="center"/>
              <w:rPr>
                <w:sz w:val="20"/>
                <w:szCs w:val="20"/>
              </w:rPr>
            </w:pPr>
          </w:p>
        </w:tc>
        <w:tc>
          <w:tcPr>
            <w:tcW w:w="1418" w:type="dxa"/>
            <w:vAlign w:val="center"/>
          </w:tcPr>
          <w:p w14:paraId="3EFF2767" w14:textId="77777777" w:rsidR="005F2B3F" w:rsidRPr="00173B96" w:rsidRDefault="005F2B3F" w:rsidP="000665D6">
            <w:pPr>
              <w:jc w:val="center"/>
              <w:rPr>
                <w:sz w:val="20"/>
                <w:szCs w:val="20"/>
              </w:rPr>
            </w:pPr>
          </w:p>
        </w:tc>
      </w:tr>
      <w:tr w:rsidR="005F2B3F" w:rsidRPr="00507C06" w14:paraId="6842BAB5" w14:textId="77777777" w:rsidTr="00A74FB4">
        <w:trPr>
          <w:trHeight w:val="20"/>
          <w:jc w:val="center"/>
        </w:trPr>
        <w:tc>
          <w:tcPr>
            <w:tcW w:w="555" w:type="dxa"/>
            <w:noWrap/>
            <w:vAlign w:val="center"/>
          </w:tcPr>
          <w:p w14:paraId="1824B7AF" w14:textId="014840F9" w:rsidR="005F2B3F" w:rsidRDefault="005F2B3F" w:rsidP="000665D6">
            <w:pPr>
              <w:jc w:val="center"/>
              <w:rPr>
                <w:sz w:val="20"/>
                <w:szCs w:val="20"/>
              </w:rPr>
            </w:pPr>
            <w:r>
              <w:rPr>
                <w:sz w:val="20"/>
                <w:szCs w:val="20"/>
              </w:rPr>
              <w:t>3.</w:t>
            </w:r>
          </w:p>
        </w:tc>
        <w:tc>
          <w:tcPr>
            <w:tcW w:w="3175" w:type="dxa"/>
            <w:vAlign w:val="center"/>
          </w:tcPr>
          <w:p w14:paraId="38F896A1" w14:textId="77777777" w:rsidR="005F2B3F" w:rsidRPr="005F2B3F" w:rsidRDefault="005F2B3F" w:rsidP="005F2B3F">
            <w:pPr>
              <w:autoSpaceDE w:val="0"/>
              <w:autoSpaceDN w:val="0"/>
              <w:adjustRightInd w:val="0"/>
              <w:jc w:val="center"/>
              <w:rPr>
                <w:sz w:val="20"/>
                <w:szCs w:val="20"/>
              </w:rPr>
            </w:pPr>
            <w:r w:rsidRPr="005F2B3F">
              <w:rPr>
                <w:sz w:val="20"/>
                <w:szCs w:val="20"/>
              </w:rPr>
              <w:t xml:space="preserve">208412 </w:t>
            </w:r>
            <w:proofErr w:type="spellStart"/>
            <w:r w:rsidRPr="005F2B3F">
              <w:rPr>
                <w:sz w:val="20"/>
                <w:szCs w:val="20"/>
              </w:rPr>
              <w:t>Септолит</w:t>
            </w:r>
            <w:proofErr w:type="spellEnd"/>
            <w:r w:rsidRPr="005F2B3F">
              <w:rPr>
                <w:sz w:val="20"/>
                <w:szCs w:val="20"/>
              </w:rPr>
              <w:t>-Антисептик кожный</w:t>
            </w:r>
          </w:p>
          <w:p w14:paraId="53A77097" w14:textId="33B77824" w:rsidR="005F2B3F" w:rsidRPr="005F2B3F" w:rsidRDefault="005F2B3F" w:rsidP="005F2B3F">
            <w:pPr>
              <w:jc w:val="center"/>
              <w:rPr>
                <w:sz w:val="20"/>
                <w:szCs w:val="20"/>
              </w:rPr>
            </w:pPr>
            <w:r w:rsidRPr="005F2B3F">
              <w:rPr>
                <w:sz w:val="20"/>
                <w:szCs w:val="20"/>
              </w:rPr>
              <w:t>антисептик 750 мл спрей</w:t>
            </w:r>
          </w:p>
        </w:tc>
        <w:tc>
          <w:tcPr>
            <w:tcW w:w="1673" w:type="dxa"/>
            <w:tcBorders>
              <w:top w:val="single" w:sz="6" w:space="0" w:color="auto"/>
              <w:bottom w:val="single" w:sz="6" w:space="0" w:color="auto"/>
            </w:tcBorders>
            <w:vAlign w:val="center"/>
          </w:tcPr>
          <w:p w14:paraId="59973DA6" w14:textId="0E315A3D" w:rsidR="005F2B3F" w:rsidRPr="005F2B3F" w:rsidRDefault="009111E2" w:rsidP="005F2B3F">
            <w:pPr>
              <w:jc w:val="center"/>
              <w:rPr>
                <w:sz w:val="20"/>
                <w:szCs w:val="20"/>
              </w:rPr>
            </w:pPr>
            <w:r>
              <w:rPr>
                <w:sz w:val="20"/>
                <w:szCs w:val="20"/>
              </w:rPr>
              <w:t>Россия</w:t>
            </w:r>
            <w:bookmarkStart w:id="15" w:name="_GoBack"/>
            <w:bookmarkEnd w:id="15"/>
          </w:p>
        </w:tc>
        <w:tc>
          <w:tcPr>
            <w:tcW w:w="708" w:type="dxa"/>
            <w:tcBorders>
              <w:top w:val="single" w:sz="6" w:space="0" w:color="auto"/>
              <w:bottom w:val="single" w:sz="6" w:space="0" w:color="auto"/>
              <w:right w:val="single" w:sz="4" w:space="0" w:color="auto"/>
            </w:tcBorders>
            <w:noWrap/>
            <w:vAlign w:val="center"/>
          </w:tcPr>
          <w:p w14:paraId="1A24FF9E" w14:textId="2DD694B2" w:rsidR="005F2B3F" w:rsidRPr="001B5B50" w:rsidRDefault="005F2B3F" w:rsidP="000665D6">
            <w:pPr>
              <w:jc w:val="center"/>
              <w:rPr>
                <w:sz w:val="20"/>
                <w:szCs w:val="20"/>
              </w:rPr>
            </w:pPr>
            <w:r>
              <w:rPr>
                <w:sz w:val="20"/>
                <w:szCs w:val="20"/>
              </w:rPr>
              <w:t>Шт.</w:t>
            </w:r>
          </w:p>
        </w:tc>
        <w:tc>
          <w:tcPr>
            <w:tcW w:w="709" w:type="dxa"/>
            <w:tcBorders>
              <w:left w:val="single" w:sz="4" w:space="0" w:color="auto"/>
            </w:tcBorders>
            <w:vAlign w:val="center"/>
          </w:tcPr>
          <w:p w14:paraId="186F22F9" w14:textId="1D51696F" w:rsidR="005F2B3F" w:rsidRPr="000B0583" w:rsidRDefault="005F2B3F" w:rsidP="000665D6">
            <w:pPr>
              <w:jc w:val="center"/>
              <w:rPr>
                <w:sz w:val="20"/>
                <w:szCs w:val="20"/>
              </w:rPr>
            </w:pPr>
            <w:r>
              <w:rPr>
                <w:sz w:val="20"/>
                <w:szCs w:val="20"/>
              </w:rPr>
              <w:t>110</w:t>
            </w:r>
          </w:p>
        </w:tc>
        <w:tc>
          <w:tcPr>
            <w:tcW w:w="1134" w:type="dxa"/>
            <w:vAlign w:val="center"/>
          </w:tcPr>
          <w:p w14:paraId="7A9D6460" w14:textId="77777777" w:rsidR="005F2B3F" w:rsidRPr="00173B96" w:rsidRDefault="005F2B3F" w:rsidP="000665D6">
            <w:pPr>
              <w:jc w:val="center"/>
              <w:rPr>
                <w:sz w:val="20"/>
                <w:szCs w:val="20"/>
              </w:rPr>
            </w:pPr>
          </w:p>
        </w:tc>
        <w:tc>
          <w:tcPr>
            <w:tcW w:w="992" w:type="dxa"/>
            <w:noWrap/>
            <w:vAlign w:val="center"/>
          </w:tcPr>
          <w:p w14:paraId="0320A061" w14:textId="77777777" w:rsidR="005F2B3F" w:rsidRPr="00173B96" w:rsidRDefault="005F2B3F" w:rsidP="000665D6">
            <w:pPr>
              <w:jc w:val="center"/>
              <w:rPr>
                <w:sz w:val="20"/>
                <w:szCs w:val="20"/>
              </w:rPr>
            </w:pPr>
          </w:p>
        </w:tc>
        <w:tc>
          <w:tcPr>
            <w:tcW w:w="1418" w:type="dxa"/>
            <w:vAlign w:val="center"/>
          </w:tcPr>
          <w:p w14:paraId="15B55320" w14:textId="77777777" w:rsidR="005F2B3F" w:rsidRPr="00173B96" w:rsidRDefault="005F2B3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9111E2">
      <w:rPr>
        <w:rStyle w:val="af"/>
        <w:noProof/>
      </w:rPr>
      <w:t>3</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9111E2">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9111E2">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16"/>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2B3F"/>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11E2"/>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830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69E40-5F3F-4EA0-849F-19E10027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2954</Words>
  <Characters>21823</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56</cp:revision>
  <cp:lastPrinted>2024-03-04T12:05:00Z</cp:lastPrinted>
  <dcterms:created xsi:type="dcterms:W3CDTF">2026-04-13T07:49:00Z</dcterms:created>
  <dcterms:modified xsi:type="dcterms:W3CDTF">2026-08-20T10:54:00Z</dcterms:modified>
</cp:coreProperties>
</file>