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940B5" w14:textId="073C567D" w:rsidR="00CA408E" w:rsidRPr="007D57A2" w:rsidRDefault="008B6830" w:rsidP="057C696D">
      <w:pPr>
        <w:spacing w:before="0" w:after="0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онный&quot; : &quot;Сублицензионный&quot;%}"/>
          <w:tag w:val="tensor_te_exp:7b253cd09dd0b0d188d0b020d0bed180d0b3d0b0d0bdd0b8d0b7d0b0d186d0b8d18f2ed094d0bed0bfd0bed0bbd0bdd0b8d182d0b5d0bbd18cd0bdd0be2ed098d09dd09d3e203d3d20223736303530313630333022203f2022d09bd0b8d186d0b5d0bdd0b7d0b8d0bed0bdd0bdd18bd0b922203a2022d0a1d183d0b1d0bbd0b8d186d0b5d0bdd0b7d0b8d0bed0bdd0bdd18bd0b922257d"/>
          <w:id w:val="1586416176"/>
        </w:sdtPr>
        <w:sdtEndPr/>
        <w:sdtContent>
          <w:r w:rsidR="00636316" w:rsidRPr="007D57A2">
            <w:rPr>
              <w:rFonts w:ascii="Times New Roman" w:hAnsi="Times New Roman"/>
              <w:b/>
              <w:color w:val="auto"/>
              <w:sz w:val="24"/>
              <w:szCs w:val="24"/>
            </w:rPr>
            <w:t xml:space="preserve">Проект </w:t>
          </w:r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Лицензионный</w:t>
          </w:r>
        </w:sdtContent>
      </w:sdt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договор №</w:t>
      </w:r>
      <w:sdt>
        <w:sdtPr>
          <w:rPr>
            <w:rFonts w:ascii="Times New Roman" w:hAnsi="Times New Roman"/>
            <w:sz w:val="24"/>
            <w:szCs w:val="24"/>
          </w:rPr>
          <w:alias w:val="{%&lt;Документ.Номер&gt;%}"/>
          <w:tag w:val="tensor_te_exp:7b253cd094d0bed0bad183d0bcd0b5d0bdd1822ed09dd0bed0bcd0b5d1803e257d"/>
          <w:id w:val="-330838133"/>
          <w:showingPlcHdr/>
        </w:sdtPr>
        <w:sdtEndPr/>
        <w:sdtContent>
          <w:r w:rsidR="00636316" w:rsidRPr="007D57A2">
            <w:rPr>
              <w:rFonts w:ascii="Times New Roman" w:hAnsi="Times New Roman"/>
              <w:sz w:val="24"/>
              <w:szCs w:val="24"/>
            </w:rPr>
            <w:t xml:space="preserve">     </w:t>
          </w:r>
        </w:sdtContent>
      </w:sdt>
    </w:p>
    <w:tbl>
      <w:tblPr>
        <w:tblW w:w="105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7265"/>
      </w:tblGrid>
      <w:tr w:rsidR="00CA408E" w:rsidRPr="007D57A2" w14:paraId="44C04CB9" w14:textId="77777777" w:rsidTr="007D57A2">
        <w:trPr>
          <w:trHeight w:val="123"/>
          <w:tblCellSpacing w:w="15" w:type="dxa"/>
        </w:trPr>
        <w:tc>
          <w:tcPr>
            <w:tcW w:w="0" w:type="auto"/>
            <w:vAlign w:val="center"/>
            <w:hideMark/>
          </w:tcPr>
          <w:p w14:paraId="21444FC6" w14:textId="58ECB39C" w:rsidR="00CA408E" w:rsidRPr="007D57A2" w:rsidRDefault="008B6830" w:rsidP="00636316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&lt;Наша организация.Адрес.Город&gt;%}"/>
                <w:tag w:val="tensor_te_exp:7b253cd09dd0b0d188d0b020d0bed180d0b3d0b0d0bdd0b8d0b7d0b0d186d0b8d18f2ed090d0b4d180d0b5d1812ed093d0bed180d0bed0b43e257d"/>
                <w:id w:val="1584108879"/>
              </w:sdtPr>
              <w:sdtEndPr/>
              <w:sdtContent>
                <w:r w:rsidR="057C696D" w:rsidRPr="007D57A2">
                  <w:rPr>
                    <w:rFonts w:ascii="Times New Roman" w:eastAsia="Tahoma" w:hAnsi="Times New Roman"/>
                    <w:b/>
                    <w:bCs/>
                    <w:color w:val="auto"/>
                    <w:sz w:val="24"/>
                    <w:szCs w:val="24"/>
                  </w:rPr>
                  <w:t xml:space="preserve">г. </w:t>
                </w:r>
                <w:r w:rsidR="00636316" w:rsidRPr="007D57A2">
                  <w:rPr>
                    <w:rFonts w:ascii="Times New Roman" w:eastAsia="Tahoma" w:hAnsi="Times New Roman"/>
                    <w:b/>
                    <w:bCs/>
                    <w:color w:val="auto"/>
                    <w:sz w:val="24"/>
                    <w:szCs w:val="24"/>
                  </w:rPr>
                  <w:t>Астрахань</w:t>
                </w:r>
              </w:sdtContent>
            </w:sdt>
            <w:r w:rsidR="057C696D" w:rsidRPr="007D57A2">
              <w:rPr>
                <w:rFonts w:ascii="Times New Roman" w:eastAsia="Tahoma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220" w:type="dxa"/>
            <w:vAlign w:val="center"/>
            <w:hideMark/>
          </w:tcPr>
          <w:p w14:paraId="54B527AF" w14:textId="63FCF003" w:rsidR="00CA408E" w:rsidRPr="007D57A2" w:rsidRDefault="008B6830" w:rsidP="00B14924">
            <w:pPr>
              <w:spacing w:before="0" w:after="0"/>
              <w:jc w:val="righ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auto"/>
                  <w:sz w:val="24"/>
                  <w:szCs w:val="24"/>
                </w:rPr>
                <w:alias w:val="{%ФорматДата(new Date(&lt;Документ.Дата создания&gt;), &quot;%d.%m.%Y&quot;);%}"/>
                <w:tag w:val="tensor_te_exp:7b25d0a4d0bed180d0bcd0b0d182d094d0b0d182d0b0286e65772044617465283cd094d0bed0bad183d0bcd0b5d0bdd1822ed094d0b0d182d0b020d181d0bed0b7d0b4d0b0d0bdd0b8d18f3e292c202225642e256d2e255922293b257d"/>
                <w:id w:val="1565371019"/>
              </w:sdtPr>
              <w:sdtEndPr/>
              <w:sdtContent>
                <w:r w:rsidR="007D57A2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____________</w:t>
                </w:r>
                <w:r w:rsidR="007D57A2" w:rsidRPr="007D57A2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2026</w:t>
                </w:r>
                <w:r w:rsidR="00B14924" w:rsidRPr="007D57A2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 xml:space="preserve"> </w:t>
                </w:r>
              </w:sdtContent>
            </w:sdt>
            <w:r w:rsidR="057C696D" w:rsidRPr="007D57A2">
              <w:rPr>
                <w:rFonts w:ascii="Times New Roman" w:eastAsia="Tahoma" w:hAnsi="Times New Roman"/>
                <w:color w:val="auto"/>
                <w:sz w:val="24"/>
                <w:szCs w:val="24"/>
                <w:lang w:val="en-US"/>
              </w:rPr>
              <w:t> </w:t>
            </w:r>
            <w:r w:rsidR="057C696D" w:rsidRPr="007D57A2">
              <w:rPr>
                <w:rFonts w:ascii="Times New Roman" w:eastAsia="Tahoma" w:hAnsi="Times New Roman"/>
                <w:b/>
                <w:bCs/>
                <w:color w:val="auto"/>
                <w:sz w:val="24"/>
                <w:szCs w:val="24"/>
              </w:rPr>
              <w:t>г.</w:t>
            </w:r>
          </w:p>
        </w:tc>
      </w:tr>
      <w:tr w:rsidR="00853B15" w:rsidRPr="007D57A2" w14:paraId="0731D493" w14:textId="77777777" w:rsidTr="007D57A2">
        <w:trPr>
          <w:trHeight w:val="123"/>
          <w:tblCellSpacing w:w="15" w:type="dxa"/>
        </w:trPr>
        <w:tc>
          <w:tcPr>
            <w:tcW w:w="0" w:type="auto"/>
            <w:vAlign w:val="center"/>
          </w:tcPr>
          <w:p w14:paraId="19343594" w14:textId="77777777" w:rsidR="00853B15" w:rsidRDefault="00853B15" w:rsidP="00636316">
            <w:pPr>
              <w:spacing w:before="0"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  <w:vAlign w:val="center"/>
          </w:tcPr>
          <w:p w14:paraId="02F835BA" w14:textId="77777777" w:rsidR="00853B15" w:rsidRDefault="00853B15" w:rsidP="00B14924">
            <w:pPr>
              <w:spacing w:before="0" w:after="0"/>
              <w:jc w:val="righ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04C417B" w14:textId="65BF881B" w:rsidR="00CA408E" w:rsidRPr="007D57A2" w:rsidRDefault="008B6830" w:rsidP="057C696D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color w:val="auto"/>
            <w:sz w:val="24"/>
            <w:szCs w:val="24"/>
          </w:rPr>
          <w:alias w:val="{%&lt;Головная организация.Название.Короткое&gt;%}"/>
          <w:tag w:val="tensor_te_exp:7b253cd093d0bed0bbd0bed0b2d0bdd0b0d18f20d0bed180d0b3d0b0d0bdd0b8d0b7d0b0d186d0b8d18f2ed09dd0b0d0b7d0b2d0b0d0bdd0b8d0b52ed09ad0bed180d0bed182d0bad0bed0b53e257d"/>
          <w:id w:val="-143665812"/>
        </w:sdtPr>
        <w:sdtEndPr/>
        <w:sdtContent>
          <w:r w:rsidR="00853B15" w:rsidRPr="00853B15">
            <w:rPr>
              <w:rFonts w:ascii="Times New Roman" w:hAnsi="Times New Roman"/>
              <w:color w:val="auto"/>
              <w:sz w:val="24"/>
              <w:szCs w:val="24"/>
            </w:rPr>
            <w:t xml:space="preserve">  </w:t>
          </w:r>
          <w:r w:rsidR="00853B15" w:rsidRPr="00853B15">
            <w:rPr>
              <w:rFonts w:ascii="Times New Roman" w:hAnsi="Times New Roman"/>
              <w:bCs/>
              <w:color w:val="auto"/>
              <w:sz w:val="24"/>
              <w:szCs w:val="24"/>
            </w:rPr>
            <w:t>ООО «Компания «Тензор»</w:t>
          </w:r>
        </w:sdtContent>
      </w:sdt>
      <w:r w:rsidR="057C696D" w:rsidRPr="00853B15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именуемое в дальнейшем </w:t>
      </w:r>
      <w:sdt>
        <w:sdtPr>
          <w:rPr>
            <w:rFonts w:ascii="Times New Roman" w:hAnsi="Times New Roman"/>
            <w:color w:val="auto"/>
            <w:sz w:val="24"/>
            <w:szCs w:val="24"/>
          </w:r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329145203"/>
        </w:sdtPr>
        <w:sdtEndPr/>
        <w:sdtContent>
          <w:r w:rsidR="057C696D" w:rsidRPr="007D57A2">
            <w:rPr>
              <w:rFonts w:ascii="Times New Roman" w:hAnsi="Times New Roman"/>
              <w:color w:val="auto"/>
              <w:sz w:val="24"/>
              <w:szCs w:val="24"/>
            </w:rPr>
            <w:t>Лицензиар</w:t>
          </w:r>
        </w:sdtContent>
      </w:sdt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853B15">
        <w:rPr>
          <w:rFonts w:ascii="Times New Roman" w:hAnsi="Times New Roman"/>
          <w:color w:val="auto"/>
          <w:sz w:val="24"/>
          <w:szCs w:val="24"/>
        </w:rPr>
        <w:t xml:space="preserve">в лице директора Уварова Сергея Васильевича, действующего на основании  Устава, 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с одной стороны, и Пользователь программного обеспечения </w:t>
      </w:r>
      <w:r w:rsidR="00887F00" w:rsidRPr="007D57A2">
        <w:rPr>
          <w:rFonts w:ascii="Times New Roman" w:hAnsi="Times New Roman"/>
          <w:color w:val="auto"/>
          <w:sz w:val="24"/>
          <w:szCs w:val="24"/>
        </w:rPr>
        <w:t>Saby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 (далее - Программа)  </w:t>
      </w:r>
      <w:r w:rsidR="00B14924" w:rsidRPr="007D57A2">
        <w:rPr>
          <w:rFonts w:ascii="Times New Roman" w:hAnsi="Times New Roman"/>
          <w:color w:val="auto"/>
          <w:sz w:val="24"/>
          <w:szCs w:val="24"/>
        </w:rPr>
        <w:t>Федеральное бюджетное учреждение «Администрация Волжского бассейна внутренних водных путей»</w:t>
      </w:r>
      <w:r w:rsidR="00636316" w:rsidRPr="007D57A2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B14924" w:rsidRPr="007D57A2">
        <w:rPr>
          <w:rFonts w:ascii="Times New Roman" w:hAnsi="Times New Roman"/>
          <w:color w:val="auto"/>
          <w:sz w:val="24"/>
          <w:szCs w:val="24"/>
        </w:rPr>
        <w:t xml:space="preserve"> в лице начальника Астраханского района гидротехнических сооружений и судоходства – филиала Федерального бюджетного учреждения «Администрации Волжского Бассейна внутренних водных путей» Грачева Олега Геннадьевича, действующего на о</w:t>
      </w:r>
      <w:r w:rsidR="00636316" w:rsidRPr="007D57A2">
        <w:rPr>
          <w:rFonts w:ascii="Times New Roman" w:hAnsi="Times New Roman"/>
          <w:color w:val="auto"/>
          <w:sz w:val="24"/>
          <w:szCs w:val="24"/>
        </w:rPr>
        <w:t>сновании Положения о филиале доверенности № 13-10/413</w:t>
      </w:r>
      <w:r w:rsidR="00B14924" w:rsidRPr="007D57A2">
        <w:rPr>
          <w:rFonts w:ascii="Times New Roman" w:hAnsi="Times New Roman"/>
          <w:color w:val="auto"/>
          <w:sz w:val="24"/>
          <w:szCs w:val="24"/>
        </w:rPr>
        <w:t xml:space="preserve"> от </w:t>
      </w:r>
      <w:r w:rsidR="00636316" w:rsidRPr="007D57A2">
        <w:rPr>
          <w:rFonts w:ascii="Times New Roman" w:hAnsi="Times New Roman"/>
          <w:color w:val="auto"/>
          <w:sz w:val="24"/>
          <w:szCs w:val="24"/>
        </w:rPr>
        <w:t>10.12.</w:t>
      </w:r>
      <w:r w:rsidR="00B14924" w:rsidRPr="007D57A2">
        <w:rPr>
          <w:rFonts w:ascii="Times New Roman" w:hAnsi="Times New Roman"/>
          <w:color w:val="auto"/>
          <w:sz w:val="24"/>
          <w:szCs w:val="24"/>
        </w:rPr>
        <w:t xml:space="preserve">2025 </w:t>
      </w:r>
      <w:r w:rsidR="00B14924" w:rsidRPr="007D57A2">
        <w:rPr>
          <w:rFonts w:ascii="Times New Roman" w:hAnsi="Times New Roman"/>
          <w:sz w:val="24"/>
          <w:szCs w:val="24"/>
        </w:rPr>
        <w:t xml:space="preserve">г., 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 именуемый в дальнейшем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198201845"/>
        </w:sdtPr>
        <w:sdtEndPr/>
        <w:sdtContent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</w:t>
          </w:r>
        </w:sdtContent>
      </w:sdt>
      <w:r w:rsidR="057C696D" w:rsidRPr="007D57A2">
        <w:rPr>
          <w:rFonts w:ascii="Times New Roman" w:hAnsi="Times New Roman"/>
          <w:color w:val="auto"/>
          <w:sz w:val="24"/>
          <w:szCs w:val="24"/>
        </w:rPr>
        <w:t>, с другой стороны заключили настоящий договор о нижеследующем. </w:t>
      </w:r>
    </w:p>
    <w:p w14:paraId="2878D138" w14:textId="77777777" w:rsidR="00CA408E" w:rsidRPr="007D57A2" w:rsidRDefault="057C696D" w:rsidP="057C696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>Предмет договора</w:t>
      </w:r>
      <w:r w:rsidRPr="007D57A2">
        <w:rPr>
          <w:rFonts w:ascii="Times New Roman" w:hAnsi="Times New Roman"/>
          <w:color w:val="auto"/>
          <w:sz w:val="24"/>
          <w:szCs w:val="24"/>
        </w:rPr>
        <w:t> </w:t>
      </w:r>
    </w:p>
    <w:p w14:paraId="3DFF1A66" w14:textId="352C4C7F" w:rsidR="00CA408E" w:rsidRPr="007D57A2" w:rsidRDefault="057C696D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По настоящему договору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636647736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Лицензиар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обязуется передать, а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97101243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>обязуется принять и оплатить простую (неисключительную) лицензию использования Программы в следующей конфигурации: </w:t>
      </w:r>
    </w:p>
    <w:tbl>
      <w:tblPr>
        <w:tblStyle w:val="-111"/>
        <w:tblW w:w="1072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20"/>
        <w:gridCol w:w="10206"/>
      </w:tblGrid>
      <w:tr w:rsidR="00CA408E" w:rsidRPr="007D57A2" w14:paraId="4EDC9E2C" w14:textId="77777777" w:rsidTr="00636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bottom w:val="none" w:sz="0" w:space="0" w:color="auto"/>
            </w:tcBorders>
            <w:vAlign w:val="center"/>
          </w:tcPr>
          <w:p w14:paraId="7EA498B6" w14:textId="77777777" w:rsidR="00CA408E" w:rsidRPr="007D57A2" w:rsidRDefault="00CA408E" w:rsidP="00636316">
            <w:pPr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206" w:type="dxa"/>
            <w:tcBorders>
              <w:bottom w:val="none" w:sz="0" w:space="0" w:color="auto"/>
            </w:tcBorders>
            <w:vAlign w:val="center"/>
          </w:tcPr>
          <w:p w14:paraId="0B838045" w14:textId="2335F670" w:rsidR="00CA408E" w:rsidRPr="007D57A2" w:rsidRDefault="00CA408E" w:rsidP="680F958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sdt>
        <w:sdtPr>
          <w:rPr>
            <w:rFonts w:ascii="Times New Roman" w:hAnsi="Times New Roman"/>
            <w:b w:val="0"/>
            <w:bCs w:val="0"/>
            <w:sz w:val="24"/>
            <w:szCs w:val="24"/>
          </w:rPr>
          <w:tag w:val="tensor_te_autogenerated:556e6b6e6f7753656374696f6e"/>
          <w:id w:val="1716934240"/>
        </w:sdtPr>
        <w:sdtEndPr>
          <w:rPr>
            <w:b/>
            <w:bCs/>
          </w:rPr>
        </w:sdtEndPr>
        <w:sdtContent>
          <w:tr w:rsidR="00CA408E" w:rsidRPr="007D57A2" w14:paraId="4FE22ED6" w14:textId="77777777" w:rsidTr="00636316">
            <w:trPr>
              <w:trHeight w:val="9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0" w:type="dxa"/>
                <w:vAlign w:val="center"/>
              </w:tcPr>
              <w:p w14:paraId="633A45B4" w14:textId="77777777" w:rsidR="00CA408E" w:rsidRPr="007D57A2" w:rsidRDefault="00CA408E" w:rsidP="00BF15DD">
                <w:pPr>
                  <w:pStyle w:val="a3"/>
                  <w:numPr>
                    <w:ilvl w:val="0"/>
                    <w:numId w:val="1"/>
                  </w:numPr>
                  <w:spacing w:before="0" w:after="0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10206" w:type="dxa"/>
                <w:vAlign w:val="center"/>
              </w:tcPr>
              <w:p w14:paraId="4D90E67A" w14:textId="046D8498" w:rsidR="00CA408E" w:rsidRPr="007D57A2" w:rsidRDefault="680F9587" w:rsidP="680F9587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</w:pPr>
                <w:r w:rsidRPr="007D57A2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 xml:space="preserve">Права использования Saby Report, Базовый для сдачи отчетности по дополнительному направлению </w:t>
                </w:r>
                <w:r w:rsidRPr="007D57A2">
                  <w:rPr>
                    <w:rFonts w:ascii="Times New Roman" w:eastAsia="Tahoma" w:hAnsi="Times New Roman"/>
                    <w:color w:val="auto"/>
                    <w:sz w:val="24"/>
                    <w:szCs w:val="24"/>
                  </w:rPr>
                  <w:t>- 1 шт.</w:t>
                </w:r>
                <w:r w:rsidRPr="007D57A2">
                  <w:rPr>
                    <w:rFonts w:ascii="Times New Roman" w:eastAsia="Tahoma" w:hAnsi="Times New Roman"/>
                    <w:sz w:val="24"/>
                    <w:szCs w:val="24"/>
                  </w:rPr>
                  <w:t xml:space="preserve"> </w:t>
                </w:r>
              </w:p>
            </w:tc>
          </w:tr>
        </w:sdtContent>
      </w:sdt>
      <w:sdt>
        <w:sdtPr>
          <w:rPr>
            <w:rFonts w:ascii="Times New Roman" w:hAnsi="Times New Roman"/>
            <w:b w:val="0"/>
            <w:bCs w:val="0"/>
            <w:sz w:val="24"/>
            <w:szCs w:val="24"/>
          </w:rPr>
          <w:tag w:val="tensor_te_autogenerated:556e6b6e6f7753656374696f6e"/>
          <w:id w:val="123508415"/>
        </w:sdtPr>
        <w:sdtEndPr>
          <w:rPr>
            <w:b/>
            <w:bCs/>
          </w:rPr>
        </w:sdtEndPr>
        <w:sdtContent>
          <w:tr w:rsidR="00CA408E" w:rsidRPr="007D57A2" w14:paraId="5A4E2A00" w14:textId="77777777" w:rsidTr="00636316">
            <w:trPr>
              <w:trHeight w:val="9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0" w:type="dxa"/>
                <w:vAlign w:val="center"/>
              </w:tcPr>
              <w:p w14:paraId="7B7EC6A3" w14:textId="77777777" w:rsidR="00CA408E" w:rsidRPr="007D57A2" w:rsidRDefault="00CA408E" w:rsidP="00BF15DD">
                <w:pPr>
                  <w:pStyle w:val="a3"/>
                  <w:numPr>
                    <w:ilvl w:val="0"/>
                    <w:numId w:val="1"/>
                  </w:numPr>
                  <w:spacing w:before="0" w:after="0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10206" w:type="dxa"/>
                <w:vAlign w:val="center"/>
              </w:tcPr>
              <w:p w14:paraId="49975EF0" w14:textId="77777777" w:rsidR="00CA408E" w:rsidRPr="007D57A2" w:rsidRDefault="680F9587" w:rsidP="680F9587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</w:pPr>
                <w:r w:rsidRPr="007D57A2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 xml:space="preserve">Права использования Saby Report, Базовый Бюджет </w:t>
                </w:r>
                <w:r w:rsidRPr="007D57A2">
                  <w:rPr>
                    <w:rFonts w:ascii="Times New Roman" w:eastAsia="Tahoma" w:hAnsi="Times New Roman"/>
                    <w:color w:val="auto"/>
                    <w:sz w:val="24"/>
                    <w:szCs w:val="24"/>
                  </w:rPr>
                  <w:t>- 1 шт.</w:t>
                </w:r>
                <w:r w:rsidRPr="007D57A2">
                  <w:rPr>
                    <w:rFonts w:ascii="Times New Roman" w:eastAsia="Tahoma" w:hAnsi="Times New Roman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‘Лицензии Сбис’ || &lt;Документ.Номенклатура с комплектами.Тип&gt; == ‘Лицензии дополнительные’ || &lt;Документ.Номенклатура с комплектами.Тип&gt; == ‘Лицензии СБИС с нарядом’)  || &lt;Документ.Номенклатура с комплектами. Тип&gt; == 'Комплект лицензий')%}"/>
    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"/>
                    <w:id w:val="-1639723550"/>
                  </w:sdtPr>
                  <w:sdtEndPr/>
                  <w:sdtContent/>
                </w:sdt>
              </w:p>
            </w:tc>
          </w:tr>
        </w:sdtContent>
      </w:sdt>
    </w:tbl>
    <w:p w14:paraId="00ACE64A" w14:textId="11682854" w:rsidR="00CA408E" w:rsidRPr="007D57A2" w:rsidRDefault="057C696D" w:rsidP="057C696D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Функциональные возможности прав описаны на официальном сайте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ра&quot; : &quot;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0d0b022203a2022d09bd0b8d186d0b5d0bdd0b7d0b8d0b0d182d0b022257d"/>
          <w:id w:val="-2077729227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Лицензиара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Программы </w:t>
      </w:r>
      <w:hyperlink r:id="rId8">
        <w:r w:rsidRPr="007D57A2">
          <w:rPr>
            <w:rStyle w:val="a8"/>
            <w:rFonts w:ascii="Times New Roman" w:hAnsi="Times New Roman"/>
            <w:sz w:val="24"/>
            <w:szCs w:val="24"/>
            <w:lang w:val="en-US"/>
          </w:rPr>
          <w:t>https</w:t>
        </w:r>
        <w:r w:rsidRPr="007D57A2">
          <w:rPr>
            <w:rStyle w:val="a8"/>
            <w:rFonts w:ascii="Times New Roman" w:hAnsi="Times New Roman"/>
            <w:sz w:val="24"/>
            <w:szCs w:val="24"/>
          </w:rPr>
          <w:t>://</w:t>
        </w:r>
        <w:r w:rsidR="007C0D2A" w:rsidRPr="007D57A2">
          <w:rPr>
            <w:rStyle w:val="a8"/>
            <w:rFonts w:ascii="Times New Roman" w:hAnsi="Times New Roman"/>
            <w:sz w:val="24"/>
            <w:szCs w:val="24"/>
            <w:lang w:val="en-US"/>
          </w:rPr>
          <w:t>saby</w:t>
        </w:r>
        <w:r w:rsidRPr="007D57A2">
          <w:rPr>
            <w:rStyle w:val="a8"/>
            <w:rFonts w:ascii="Times New Roman" w:hAnsi="Times New Roman"/>
            <w:sz w:val="24"/>
            <w:szCs w:val="24"/>
          </w:rPr>
          <w:t>.</w:t>
        </w:r>
        <w:r w:rsidRPr="007D57A2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r w:rsidRPr="007D57A2">
          <w:rPr>
            <w:rStyle w:val="a8"/>
            <w:rFonts w:ascii="Times New Roman" w:hAnsi="Times New Roman"/>
            <w:sz w:val="24"/>
            <w:szCs w:val="24"/>
          </w:rPr>
          <w:t>/</w:t>
        </w:r>
        <w:r w:rsidRPr="007D57A2">
          <w:rPr>
            <w:rStyle w:val="a8"/>
            <w:rFonts w:ascii="Times New Roman" w:hAnsi="Times New Roman"/>
            <w:sz w:val="24"/>
            <w:szCs w:val="24"/>
            <w:lang w:val="en-US"/>
          </w:rPr>
          <w:t>tariffs</w:t>
        </w:r>
      </w:hyperlink>
      <w:hyperlink r:id="rId9"/>
      <w:r w:rsidRPr="007D57A2">
        <w:rPr>
          <w:rFonts w:ascii="Times New Roman" w:hAnsi="Times New Roman"/>
          <w:color w:val="auto"/>
          <w:sz w:val="24"/>
          <w:szCs w:val="24"/>
        </w:rPr>
        <w:t>.</w:t>
      </w:r>
    </w:p>
    <w:p w14:paraId="040B525E" w14:textId="3E8AAF43" w:rsidR="00CA408E" w:rsidRPr="007D57A2" w:rsidRDefault="057C696D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Для использования прав, полученных по настоящему договору,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у&quot; : &quot;Сублицензиату&quot;%}"/>
          <w:tag w:val="tensor_te_exp:7b253cd09dd0b0d188d0b020d0bed180d0b3d0b0d0bdd0b8d0b7d0b0d186d0b8d18f2ed094d0bed0bfd0bed0bbd0bdd0b8d182d0b5d0bbd18cd0bdd0be2ed098d09dd09d3e203d3d20223736303530313630333022203f2022d09bd0b8d186d0b5d0bdd0b7d0b8d0b0d182d18322203a2022d0a1d183d0b1d0bbd0b8d186d0b5d0bdd0b7d0b8d0b0d182d18322257d"/>
          <w:id w:val="1870341237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Лицензиату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>выделяется аккаунт (личный кабинет)</w:t>
      </w:r>
      <w:r w:rsidR="00853B15">
        <w:rPr>
          <w:rFonts w:ascii="Times New Roman" w:hAnsi="Times New Roman"/>
          <w:color w:val="auto"/>
          <w:sz w:val="24"/>
          <w:szCs w:val="24"/>
        </w:rPr>
        <w:t>.</w:t>
      </w:r>
    </w:p>
    <w:p w14:paraId="41639D71" w14:textId="55F902AC" w:rsidR="00CA408E" w:rsidRPr="007D57A2" w:rsidRDefault="008B6830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1491398299"/>
        </w:sdtPr>
        <w:sdtEndPr/>
        <w:sdtContent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</w:t>
          </w:r>
        </w:sdtContent>
      </w:sdt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в соответствии со ст. 428 ГК РФ присоединяется к Регламенту, опубликованному по адресу </w:t>
      </w:r>
      <w:hyperlink r:id="rId10">
        <w:r w:rsidR="057C696D" w:rsidRPr="007D57A2">
          <w:rPr>
            <w:rStyle w:val="a8"/>
            <w:rFonts w:ascii="Times New Roman" w:hAnsi="Times New Roman"/>
            <w:sz w:val="24"/>
            <w:szCs w:val="24"/>
          </w:rPr>
          <w:t>http</w:t>
        </w:r>
        <w:r w:rsidR="057C696D" w:rsidRPr="007D57A2">
          <w:rPr>
            <w:rStyle w:val="a8"/>
            <w:rFonts w:ascii="Times New Roman" w:hAnsi="Times New Roman"/>
            <w:sz w:val="24"/>
            <w:szCs w:val="24"/>
            <w:lang w:val="en-US"/>
          </w:rPr>
          <w:t>s</w:t>
        </w:r>
        <w:r w:rsidR="057C696D" w:rsidRPr="007D57A2">
          <w:rPr>
            <w:rStyle w:val="a8"/>
            <w:rFonts w:ascii="Times New Roman" w:hAnsi="Times New Roman"/>
            <w:sz w:val="24"/>
            <w:szCs w:val="24"/>
          </w:rPr>
          <w:t>://</w:t>
        </w:r>
        <w:r w:rsidR="007C0D2A" w:rsidRPr="007D57A2">
          <w:rPr>
            <w:rStyle w:val="a8"/>
            <w:rFonts w:ascii="Times New Roman" w:hAnsi="Times New Roman"/>
            <w:sz w:val="24"/>
            <w:szCs w:val="24"/>
          </w:rPr>
          <w:t>saby</w:t>
        </w:r>
        <w:r w:rsidR="057C696D" w:rsidRPr="007D57A2">
          <w:rPr>
            <w:rStyle w:val="a8"/>
            <w:rFonts w:ascii="Times New Roman" w:hAnsi="Times New Roman"/>
            <w:sz w:val="24"/>
            <w:szCs w:val="24"/>
          </w:rPr>
          <w:t>.ru/reglament</w:t>
        </w:r>
      </w:hyperlink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 (далее - Регламент). </w:t>
      </w:r>
    </w:p>
    <w:p w14:paraId="259BCD5B" w14:textId="70E415AF" w:rsidR="00CA408E" w:rsidRPr="007D57A2" w:rsidRDefault="008B6830" w:rsidP="00853B15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{%&lt;Наша организация.Дополнительно.ИНН&gt; == &quot;7605016030&quot; ? &quot;Исключительные имущественные права на Программу принадлежат ООО \&quot;Компания \&quot;Тензор\&quot; (свидетельство об официальной регистрации программы для ЭВМ №2015610086 от 12.01.2015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\«Интернет\» за номером 332.&quot; : &quot;Исключительные имущественные права на Программу принадлежат ООО \&quot;Компания \&quot;Тензор\&quot; (свидетельство об официальной регистрации программы для ЭВМ №2015610086 от 12.01.2015, опубликованы по адресу https://saby.ru/o_kompanii/Licenzii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\«Интернет\» за номером 332. Лицензиат имеет право заключения сублицензионных договоров на использование Программы на основании заключенного лицензионного договора с правообладателем программы ООО \&quot;Компания \&quot;Тензор\&quot;.&quot;%}"/>
          <w:tag w:val="tensor_te_exp:7b253cd09dd0b0d188d0b0c2a0d0bed180d0b3d0b0d0bdd0b8d0b7d0b0d186d0b8d18f2ed094d0bed0bfd0bed0bbd0bdd0b8d182d0b5d0bbd18cd0bdd0be2ed098d09dd09d3ec2a03d3d20223736303530313630333022203f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13536313030383620d0bed1822031322e30312e32303135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2203a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13536313030383620d0bed1822031322e30312e323031352c20d0bed0bfd183d0b1d0bbd0b8d0bad0bed0b2d0b0d0bdd18b20d0bfd0be20d0b0d0b4d180d0b5d181d1832068747470733a2f2f736162792e72752f6f5f6b6f6d70616e69692f4c6963656e7a6969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0d09bd0b8d186d0b5d0bdd0b7d0b8d0b0d18220d0b8d0bcd0b5d0b5d18220d0bfd180d0b0d0b2d0be20d0b7d0b0d0bad0bbd18ed187d0b5d0bdd0b8d18fc2a0d181d183d0b1d0bbd0b8d186d0b5d0bdd0b7d0b8d0bed0bdd0bdd18bd185c2a0d0b4d0bed0b3d0bed0b2d0bed180d0bed0b220d0bdd0b020d0b8d181d0bfd0bed0bbd18cd0b7d0bed0b2d0b0d0bdd0b8d0b520d09fd180d0bed0b3d180d0b0d0bcd0bcd18b20d0bdd0b020d0bed181d0bdd0bed0b2d0b0d0bdd0b8d0b820d0b7d0b0d0bad0bbd18ed187d0b5d0bdd0bdd0bed0b3d0bec2a0d0bbd0b8d186d0b5d0bdd0b7d0b8d0bed0bdd0bdd0bed0b3d0bec2a0d0b4d0bed0b3d0bed0b2d0bed180d0b020d18120d0bfd180d0b0d0b2d0bed0bed0b1d0bbd0b0d0b4d0b0d182d0b5d0bbd0b5d0bc20d0bfd180d0bed0b3d180d0b0d0bcd0bcd18b20d09ed09ed09e205c22d09ad0bed0bcd0bfd0b0d0bdd0b8d18f205c22d0a2d0b5d0bdd0b7d0bed1805c222e22257d"/>
          <w:id w:val="-1875143288"/>
        </w:sdtPr>
        <w:sdtEndPr/>
        <w:sdtContent>
          <w:r w:rsidR="00853B15">
            <w:rPr>
              <w:rFonts w:ascii="Times New Roman" w:hAnsi="Times New Roman"/>
              <w:color w:val="auto"/>
              <w:sz w:val="24"/>
              <w:szCs w:val="24"/>
            </w:rPr>
            <w:t xml:space="preserve"> </w:t>
          </w:r>
          <w:r w:rsidR="00853B15" w:rsidRPr="00853B15">
            <w:rPr>
              <w:rFonts w:ascii="Times New Roman" w:hAnsi="Times New Roman"/>
              <w:color w:val="auto"/>
              <w:sz w:val="24"/>
              <w:szCs w:val="24"/>
            </w:rPr>
            <w:t>Исключительные имущественные права на Программу принадлежат ООО "Компания "Тензор" (свидетельство об официальной регистрации программы для ЭВМ №2015610086 от 12.01.2015</w:t>
          </w:r>
          <w:r w:rsidR="00853B15" w:rsidRPr="00853B15">
            <w:rPr>
              <w:rFonts w:ascii="Times New Roman" w:hAnsi="Times New Roman"/>
              <w:color w:val="auto"/>
              <w:sz w:val="24"/>
              <w:szCs w:val="24"/>
            </w:rPr>
            <w:t>)</w:t>
          </w:r>
          <w:r w:rsidR="057C696D" w:rsidRPr="00853B15">
            <w:rPr>
              <w:rFonts w:ascii="Times New Roman" w:hAnsi="Times New Roman"/>
              <w:color w:val="auto"/>
              <w:sz w:val="24"/>
              <w:szCs w:val="24"/>
            </w:rPr>
            <w:t xml:space="preserve">. </w:t>
          </w:r>
          <w:r w:rsidR="057C696D" w:rsidRPr="007D57A2">
            <w:rPr>
              <w:rFonts w:ascii="Times New Roman" w:hAnsi="Times New Roman"/>
              <w:color w:val="auto"/>
              <w:sz w:val="24"/>
              <w:szCs w:val="24"/>
            </w:rPr>
            <w:t xml:space="preserve">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"Интернет" за номером </w:t>
          </w:r>
          <w:r w:rsidR="00853B15">
            <w:rPr>
              <w:rFonts w:ascii="Times New Roman" w:hAnsi="Times New Roman"/>
              <w:color w:val="auto"/>
              <w:sz w:val="24"/>
              <w:szCs w:val="24"/>
            </w:rPr>
            <w:t>332</w:t>
          </w:r>
          <w:r w:rsidR="057C696D" w:rsidRPr="007D57A2">
            <w:rPr>
              <w:rFonts w:ascii="Times New Roman" w:hAnsi="Times New Roman"/>
              <w:color w:val="auto"/>
              <w:sz w:val="24"/>
              <w:szCs w:val="24"/>
            </w:rPr>
            <w:t>.</w:t>
          </w:r>
        </w:sdtContent>
      </w:sdt>
      <w:r w:rsidR="057C696D" w:rsidRPr="007D57A2">
        <w:rPr>
          <w:rFonts w:ascii="Times New Roman" w:hAnsi="Times New Roman"/>
          <w:color w:val="auto"/>
          <w:sz w:val="24"/>
          <w:szCs w:val="24"/>
        </w:rPr>
        <w:t> </w:t>
      </w:r>
    </w:p>
    <w:p w14:paraId="6521D35B" w14:textId="77777777" w:rsidR="00CA408E" w:rsidRPr="007D57A2" w:rsidRDefault="057C696D" w:rsidP="057C696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>Права и обязанности сторон</w:t>
      </w:r>
      <w:r w:rsidRPr="007D57A2">
        <w:rPr>
          <w:rFonts w:ascii="Times New Roman" w:hAnsi="Times New Roman"/>
          <w:color w:val="auto"/>
          <w:sz w:val="24"/>
          <w:szCs w:val="24"/>
        </w:rPr>
        <w:t> </w:t>
      </w:r>
    </w:p>
    <w:p w14:paraId="5DB625D8" w14:textId="6B7EDB6A" w:rsidR="00CA408E" w:rsidRPr="007D57A2" w:rsidRDefault="008B6830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815333145"/>
        </w:sdtPr>
        <w:sdtEndPr/>
        <w:sdtContent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Лицензиар</w:t>
          </w:r>
        </w:sdtContent>
      </w:sdt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>в течение срока действия настоящего договора обеспечивает работу Программы в соответствии с документацией, опубликованной на </w:t>
      </w:r>
      <w:hyperlink r:id="rId11" w:history="1">
        <w:r w:rsidR="00853B15" w:rsidRPr="00853B15">
          <w:rPr>
            <w:rStyle w:val="a8"/>
            <w:rFonts w:ascii="Times New Roman" w:hAnsi="Times New Roman"/>
            <w:sz w:val="24"/>
            <w:szCs w:val="24"/>
          </w:rPr>
          <w:t>https://sbis.ru/tariffs</w:t>
        </w:r>
      </w:hyperlink>
      <w:r w:rsidR="00853B1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, и в рамках прав, указанных в п.1.1 настоящего договора, а также при условии выполнения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351572252"/>
        </w:sdtPr>
        <w:sdtEndPr/>
        <w:sdtContent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Лицензиатом</w:t>
          </w:r>
        </w:sdtContent>
      </w:sdt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 его обязанностей по настоящему договору. </w:t>
      </w:r>
    </w:p>
    <w:p w14:paraId="2FD6BCDE" w14:textId="77777777" w:rsidR="00CA408E" w:rsidRPr="007D57A2" w:rsidRDefault="057C696D" w:rsidP="057C696D">
      <w:pPr>
        <w:pStyle w:val="a3"/>
        <w:numPr>
          <w:ilvl w:val="1"/>
          <w:numId w:val="9"/>
        </w:numPr>
        <w:rPr>
          <w:rFonts w:ascii="Times New Roman" w:hAnsi="Times New Roman"/>
          <w:b/>
          <w:bCs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За невыполнение или ненадлежащее выполнение обязательств, в период действия неисключительных прав на Программу,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1863317719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Лицензиар</w:t>
          </w:r>
        </w:sdtContent>
      </w:sdt>
      <w:r w:rsidRPr="007D57A2">
        <w:rPr>
          <w:rFonts w:ascii="Times New Roman" w:hAnsi="Times New Roman"/>
          <w:color w:val="auto"/>
          <w:sz w:val="24"/>
          <w:szCs w:val="24"/>
        </w:rPr>
        <w:t xml:space="preserve"> несет ответственность в пределах стоимости той конфигурации Программы, в рамках которой возникло требование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а&quot; : &quot;Суб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-1348320247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Лицензиата</w:t>
          </w:r>
        </w:sdtContent>
      </w:sdt>
      <w:r w:rsidRPr="007D57A2">
        <w:rPr>
          <w:rFonts w:ascii="Times New Roman" w:hAnsi="Times New Roman"/>
          <w:color w:val="auto"/>
          <w:sz w:val="24"/>
          <w:szCs w:val="24"/>
        </w:rPr>
        <w:t>.</w:t>
      </w:r>
    </w:p>
    <w:p w14:paraId="5C184B9E" w14:textId="77777777" w:rsidR="00CA408E" w:rsidRPr="007D57A2" w:rsidRDefault="008B6830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582563017"/>
        </w:sdtPr>
        <w:sdtEndPr/>
        <w:sdtContent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</w:t>
          </w:r>
        </w:sdtContent>
      </w:sdt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>имеет право: </w:t>
      </w:r>
    </w:p>
    <w:p w14:paraId="2B19C45E" w14:textId="77777777" w:rsidR="00CA408E" w:rsidRPr="007D57A2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Круглосуточно использовать Программу, за исключением времени профилактических работ, проводимых в соответствии с Регламентом.  </w:t>
      </w:r>
    </w:p>
    <w:p w14:paraId="168F0711" w14:textId="77777777" w:rsidR="00CA408E" w:rsidRPr="007D57A2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Регистрировать в своем личном кабинете (далее – аккаунте) третьих лиц, принимая на себя ответственность за их действия. </w:t>
      </w:r>
    </w:p>
    <w:p w14:paraId="080EE481" w14:textId="77777777" w:rsidR="00CA408E" w:rsidRPr="007D57A2" w:rsidRDefault="008B6830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511846373"/>
        </w:sdtPr>
        <w:sdtEndPr/>
        <w:sdtContent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</w:t>
          </w:r>
        </w:sdtContent>
      </w:sdt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>обязан: </w:t>
      </w:r>
    </w:p>
    <w:p w14:paraId="3E60EDB9" w14:textId="77777777" w:rsidR="00CA408E" w:rsidRPr="007D57A2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Оплачивать лицензионные вознаграждения в порядке и в сроки, установленные настоящим договором.</w:t>
      </w:r>
    </w:p>
    <w:p w14:paraId="278CA947" w14:textId="5E003AD9" w:rsidR="00CA408E" w:rsidRPr="00853B15" w:rsidRDefault="057C696D" w:rsidP="00853B15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 xml:space="preserve">Оплатить дополнительно использованный функционал Программы (за пределами приобретенной конфигурации) по стоимости, определяемой на дату начисления в соответствии с тарифами, опубликованными на </w:t>
      </w:r>
      <w:hyperlink r:id="rId12" w:history="1">
        <w:r w:rsidR="00853B15" w:rsidRPr="00131FC3">
          <w:rPr>
            <w:rStyle w:val="a8"/>
          </w:rPr>
          <w:t>https://sbis.ru/tariffs</w:t>
        </w:r>
      </w:hyperlink>
      <w:r w:rsidR="00853B1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53B15">
        <w:rPr>
          <w:rFonts w:ascii="Times New Roman" w:eastAsia="Tahoma" w:hAnsi="Times New Roman"/>
          <w:color w:val="auto"/>
          <w:sz w:val="24"/>
          <w:szCs w:val="24"/>
        </w:rPr>
        <w:t xml:space="preserve">, </w:t>
      </w:r>
      <w:r w:rsidRPr="00853B15">
        <w:rPr>
          <w:rFonts w:ascii="Times New Roman" w:hAnsi="Times New Roman"/>
          <w:color w:val="auto"/>
          <w:sz w:val="24"/>
          <w:szCs w:val="24"/>
        </w:rPr>
        <w:t>в  течение  30 (тридцати) календарных дней с даты начала такого использования.</w:t>
      </w:r>
      <w:r w:rsidRPr="00853B15">
        <w:rPr>
          <w:rFonts w:ascii="Times New Roman" w:eastAsia="Tahoma" w:hAnsi="Times New Roman"/>
          <w:color w:val="auto"/>
          <w:sz w:val="24"/>
          <w:szCs w:val="24"/>
        </w:rPr>
        <w:t xml:space="preserve"> </w:t>
      </w:r>
    </w:p>
    <w:p w14:paraId="57E41C4D" w14:textId="4E1BB34B" w:rsidR="00263D7B" w:rsidRPr="007D57A2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 xml:space="preserve">Использовать Программу в соответствии с Регламентом и пользовательской документацией, опубликованной на </w:t>
      </w:r>
      <w:hyperlink r:id="rId13">
        <w:r w:rsidRPr="007D57A2">
          <w:rPr>
            <w:rStyle w:val="a8"/>
            <w:rFonts w:ascii="Times New Roman" w:eastAsia="Tahoma" w:hAnsi="Times New Roman"/>
            <w:sz w:val="24"/>
            <w:szCs w:val="24"/>
            <w:lang w:val="en-US"/>
          </w:rPr>
          <w:t>https</w:t>
        </w:r>
        <w:r w:rsidRPr="007D57A2">
          <w:rPr>
            <w:rStyle w:val="a8"/>
            <w:rFonts w:ascii="Times New Roman" w:eastAsia="Tahoma" w:hAnsi="Times New Roman"/>
            <w:sz w:val="24"/>
            <w:szCs w:val="24"/>
          </w:rPr>
          <w:t>://</w:t>
        </w:r>
        <w:r w:rsidRPr="007D57A2">
          <w:rPr>
            <w:rStyle w:val="a8"/>
            <w:rFonts w:ascii="Times New Roman" w:eastAsia="Tahoma" w:hAnsi="Times New Roman"/>
            <w:sz w:val="24"/>
            <w:szCs w:val="24"/>
            <w:lang w:val="en-US"/>
          </w:rPr>
          <w:t>help</w:t>
        </w:r>
        <w:r w:rsidRPr="007D57A2">
          <w:rPr>
            <w:rStyle w:val="a8"/>
            <w:rFonts w:ascii="Times New Roman" w:eastAsia="Tahoma" w:hAnsi="Times New Roman"/>
            <w:sz w:val="24"/>
            <w:szCs w:val="24"/>
          </w:rPr>
          <w:t>.</w:t>
        </w:r>
        <w:r w:rsidR="007C0D2A" w:rsidRPr="007D57A2">
          <w:rPr>
            <w:rStyle w:val="a8"/>
            <w:rFonts w:ascii="Times New Roman" w:eastAsia="Tahoma" w:hAnsi="Times New Roman"/>
            <w:sz w:val="24"/>
            <w:szCs w:val="24"/>
            <w:lang w:val="en-US"/>
          </w:rPr>
          <w:t>saby</w:t>
        </w:r>
        <w:r w:rsidRPr="007D57A2">
          <w:rPr>
            <w:rStyle w:val="a8"/>
            <w:rFonts w:ascii="Times New Roman" w:eastAsia="Tahoma" w:hAnsi="Times New Roman"/>
            <w:sz w:val="24"/>
            <w:szCs w:val="24"/>
          </w:rPr>
          <w:t>.</w:t>
        </w:r>
        <w:r w:rsidRPr="007D57A2">
          <w:rPr>
            <w:rStyle w:val="a8"/>
            <w:rFonts w:ascii="Times New Roman" w:eastAsia="Tahoma" w:hAnsi="Times New Roman"/>
            <w:sz w:val="24"/>
            <w:szCs w:val="24"/>
            <w:lang w:val="en-US"/>
          </w:rPr>
          <w:t>ru</w:t>
        </w:r>
      </w:hyperlink>
      <w:r w:rsidRPr="007D57A2">
        <w:rPr>
          <w:rFonts w:ascii="Times New Roman" w:eastAsia="Tahoma" w:hAnsi="Times New Roman"/>
          <w:color w:val="auto"/>
          <w:sz w:val="24"/>
          <w:szCs w:val="24"/>
        </w:rPr>
        <w:t>.</w:t>
      </w:r>
    </w:p>
    <w:p w14:paraId="4C2BDF56" w14:textId="5BB315B7" w:rsidR="00263D7B" w:rsidRPr="007D57A2" w:rsidRDefault="057C696D" w:rsidP="057C696D">
      <w:pPr>
        <w:pStyle w:val="a3"/>
        <w:spacing w:before="0" w:after="0"/>
        <w:ind w:left="0"/>
        <w:textAlignment w:val="baseline"/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 xml:space="preserve"> </w:t>
      </w:r>
    </w:p>
    <w:p w14:paraId="4E506093" w14:textId="77777777" w:rsidR="00CA408E" w:rsidRPr="007D57A2" w:rsidRDefault="057C696D" w:rsidP="057C696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>Стоимость и порядок расчетов</w:t>
      </w:r>
      <w:r w:rsidRPr="007D57A2">
        <w:rPr>
          <w:rFonts w:ascii="Times New Roman" w:hAnsi="Times New Roman"/>
          <w:color w:val="auto"/>
          <w:sz w:val="24"/>
          <w:szCs w:val="24"/>
        </w:rPr>
        <w:t> </w:t>
      </w:r>
    </w:p>
    <w:p w14:paraId="1C295CA8" w14:textId="29E09BA4" w:rsidR="00B14924" w:rsidRPr="007D57A2" w:rsidRDefault="00B14924" w:rsidP="00B14924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lastRenderedPageBreak/>
        <w:t xml:space="preserve">Стоимость неисключительных прав, передаваемых по настоящему договору, составляет </w:t>
      </w:r>
      <w:r w:rsidR="00853B15" w:rsidRPr="00853B15">
        <w:rPr>
          <w:rFonts w:ascii="Times New Roman" w:hAnsi="Times New Roman"/>
          <w:b/>
          <w:color w:val="auto"/>
          <w:sz w:val="24"/>
          <w:szCs w:val="24"/>
        </w:rPr>
        <w:t>8 000,00</w:t>
      </w:r>
      <w:r w:rsidR="00853B1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>рублей</w:t>
      </w:r>
      <w:sdt>
        <w:sdtPr>
          <w:rPr>
            <w:rFonts w:ascii="Times New Roman" w:hAnsi="Times New Roman"/>
            <w:sz w:val="24"/>
            <w:szCs w:val="24"/>
          </w:rPr>
          <w:alias w:val="{%var products = &lt;Документ.Номенклатура&gt;;var exclude_codes = ПолучитьСписокНоменклатурыДляДоговора_New('Лицензионный договор СБИС', {'Номенклатура': products}); var result = products.reduce(function(document_summ, current){ if(exclude_codes.indexOf(current[&quot;Документ.Номенклатура.Номер&quot;]) == -1 &amp;&amp; (current[&quot;Документ.Номенклатура.Тип&quot;] == 'Неисключительные права' || current[&quot;Документ.Номенклатура.Тип&quot;] == &quot;2&quot;) ) { return document_summ + 1*current[&quot;Документ.Номенклатура.Сумма НДС&quot;]; } else {return document_summ; }; }, 0); if (result &gt;0) return ' (в том числе НДС)'; else return ' (НДС не облагается, в соответствии пп. 26 п.2 ст. 149 НК РФ)';%}"/>
          <w:tag w:val="tensor_te_exp:7b25766172c2a070726f6475637473c2a03d203cd094d0bed0bad183d0bcd0b5d0bdd1822ed09dd0bed0bcd0b5d0bdd0bad0bbd0b0d182d183d180d0b03e3b766172c2a06578636c7564655f636f646573c2a03dc2a0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"/>
          <w:id w:val="-154064702"/>
        </w:sdtPr>
        <w:sdtEndPr/>
        <w:sdtContent>
          <w:r w:rsidRPr="007D57A2">
            <w:rPr>
              <w:rFonts w:ascii="Times New Roman" w:hAnsi="Times New Roman"/>
              <w:color w:val="auto"/>
              <w:sz w:val="24"/>
              <w:szCs w:val="24"/>
            </w:rPr>
            <w:t xml:space="preserve"> (НДС не облагается, в соответствии пп. 26 п.2 ст. 149 НК РФ)</w:t>
          </w:r>
        </w:sdtContent>
      </w:sdt>
      <w:r w:rsidRPr="007D57A2">
        <w:rPr>
          <w:rFonts w:ascii="Times New Roman" w:hAnsi="Times New Roman"/>
          <w:color w:val="auto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240727020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</w:t>
          </w:r>
        </w:sdtContent>
      </w:sdt>
      <w:r w:rsidRPr="007D57A2">
        <w:rPr>
          <w:rFonts w:ascii="Times New Roman" w:hAnsi="Times New Roman"/>
          <w:color w:val="auto"/>
          <w:sz w:val="24"/>
          <w:szCs w:val="24"/>
        </w:rPr>
        <w:t xml:space="preserve"> производит оплату </w:t>
      </w: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в течение 7 (семи) рабочих дней с момента подписания Сторонами Акта об оказанных услугах и Акта приемки (ф. 0510452), сформированного на основании документов, подтверждающих поставку товаров, выполнение (сдачу) работ (услуг), уполномоченный ответственный исполнитель из состава приемочной комиссии или иное уполномоченное лицо. </w:t>
      </w:r>
    </w:p>
    <w:p w14:paraId="79D4581E" w14:textId="77777777" w:rsidR="00B14924" w:rsidRPr="007D57A2" w:rsidRDefault="00B14924" w:rsidP="00B14924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 Копию акта приемки (ф. 0510452), сформированную на бумажном носителе, подписывает собственноручно представитель поставщика (подрядчика, исполнителя).</w:t>
      </w:r>
    </w:p>
    <w:p w14:paraId="624574DA" w14:textId="77777777" w:rsidR="00B14924" w:rsidRPr="007D57A2" w:rsidRDefault="00B14924" w:rsidP="00B14924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Цена договора является твердой и неизменной на весь срок действия договора</w:t>
      </w:r>
    </w:p>
    <w:p w14:paraId="1DA0B613" w14:textId="77777777" w:rsidR="00B14924" w:rsidRPr="007D57A2" w:rsidRDefault="00B14924" w:rsidP="00B14924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Стороны договорились, что к их отношениям по настоящему договору нормы ст.317.1. ГК РФ не применяются.</w:t>
      </w:r>
    </w:p>
    <w:p w14:paraId="64491194" w14:textId="195AEBA1" w:rsidR="00B14924" w:rsidRPr="007D57A2" w:rsidRDefault="00B14924" w:rsidP="00636316">
      <w:pPr>
        <w:pStyle w:val="a3"/>
        <w:numPr>
          <w:ilvl w:val="1"/>
          <w:numId w:val="9"/>
        </w:numPr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>Источник финансирования: субсидии на выполнение государственного задания.</w:t>
      </w:r>
    </w:p>
    <w:p w14:paraId="60473335" w14:textId="27F10492" w:rsidR="00B14924" w:rsidRPr="007D57A2" w:rsidRDefault="00B14924" w:rsidP="00B14924">
      <w:pPr>
        <w:pStyle w:val="a3"/>
        <w:jc w:val="center"/>
        <w:rPr>
          <w:rFonts w:ascii="Times New Roman" w:eastAsia="Tahoma" w:hAnsi="Times New Roman"/>
          <w:b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b/>
          <w:color w:val="auto"/>
          <w:sz w:val="24"/>
          <w:szCs w:val="24"/>
        </w:rPr>
        <w:t>4. Порядок сдачи и приемки оказанных Услуг</w:t>
      </w:r>
    </w:p>
    <w:p w14:paraId="26845C83" w14:textId="77777777" w:rsidR="00B14924" w:rsidRPr="007D57A2" w:rsidRDefault="00B14924" w:rsidP="00B14924">
      <w:pPr>
        <w:pStyle w:val="a3"/>
        <w:ind w:left="0"/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 xml:space="preserve">4.1. Оказанные Услуги подтверждаются актом сдачи-приемки оказанных услуг, подписанным Сторонами. </w:t>
      </w:r>
    </w:p>
    <w:p w14:paraId="3EDDC26A" w14:textId="77777777" w:rsidR="00B14924" w:rsidRPr="007D57A2" w:rsidRDefault="00B14924" w:rsidP="00B14924">
      <w:pPr>
        <w:pStyle w:val="a3"/>
        <w:ind w:left="0"/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>4.2. По окончании оказания услуг Исполнитель представляет Заказчику акт сдачи - приемки оказанных услуг в течение 3 трех рабочих дней.</w:t>
      </w:r>
    </w:p>
    <w:p w14:paraId="5C783885" w14:textId="77777777" w:rsidR="00B14924" w:rsidRPr="007D57A2" w:rsidRDefault="00B14924" w:rsidP="00B14924">
      <w:pPr>
        <w:pStyle w:val="a3"/>
        <w:ind w:left="0"/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>4.3. Заказчик в течение 5 (пяти) дней со дня получения акта сдачи-приемки оказанных услуг обязан принять оказанные Услуги и возвратить Исполнителю подписанный акт или предоставить в этот же срок мотивированный отказ от приемки оказанных Услуг полностью или частично.</w:t>
      </w:r>
    </w:p>
    <w:p w14:paraId="123F8940" w14:textId="7DF757ED" w:rsidR="00B14924" w:rsidRPr="007D57A2" w:rsidRDefault="00B14924" w:rsidP="00B14924">
      <w:pPr>
        <w:pStyle w:val="a3"/>
        <w:ind w:left="0"/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>4.4. Некачественно оказанные Услуги оплате не подлежат.</w:t>
      </w:r>
    </w:p>
    <w:p w14:paraId="29907AB6" w14:textId="77777777" w:rsidR="001F3769" w:rsidRPr="007D57A2" w:rsidRDefault="001F3769" w:rsidP="001F3769">
      <w:pPr>
        <w:spacing w:before="0" w:after="0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>5.Действие договора</w:t>
      </w:r>
    </w:p>
    <w:p w14:paraId="26C0588F" w14:textId="0ADC566A" w:rsidR="001F3769" w:rsidRPr="007D57A2" w:rsidRDefault="001F3769" w:rsidP="001F3769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5.1. Настоящий договор вступает в силу с момента подписания и действует до полного исполнения его Сторонами. Срок действия неисключительных прав с </w:t>
      </w:r>
      <w:sdt>
        <w:sdtPr>
          <w:rPr>
            <w:rFonts w:ascii="Times New Roman" w:hAnsi="Times New Roman"/>
            <w:sz w:val="24"/>
            <w:szCs w:val="24"/>
          </w:rPr>
          <w:alias w:val="{%var arr = &lt;Документ.Номенклатура&gt;, flag_sms = 0, date=new Date(&lt;Документ.Аккаунт.Дата начала&gt;),result; for (var i=0;i&lt;arr.length; i++) {if (arr[i]['Документ.Номенклатура.Номер'] == 'SMSExt2' || arr[i]['Документ.Номенклатура.Номер'] == 'SMSExt3' || arr[i]['Документ.Номенклатура.Номер'] == 'SMSExt5' || arr[i]['Документ.Номенклатура.Номер'] == 'SMSExt' || arr[i]['Документ.Номенклатура.Номер'] == 'SMSExt4' || arr[i]['Документ.Номенклатура.Номер'] == 'SMS100' || arr[i]['Документ.Номенклатура.Номер'] == 'Codes10K' || arr[i]['Документ.Номенклатура.Номер'] == 'Codes50K' || arr[i]['Документ.Номенклатура.Номер'] == 'Codes100K' || arr[i]['Документ.Номенклатура.Номер'] == 'Codes500K' || arr[i]['Документ.Номенклатура.Номер'] == 'Codes1000K' || arr[i]['Документ.Номенклатура.Номер'] == 'CodesUnlim') flag_sms++;} result=ФорматДата(date,'%d.%m.%Y'); if (flag_sms == arr.length) result = ''; if (result == '01.01.1970' || result =='') return ФорматДата(&lt;Документ.Дата создания&gt;); else return result;%}"/>
          <w:tag w:val="tensor_te_exp:7b2576617220617272203d203cd094d0bed0bad183d0bcd0b5d0bdd1822ed09dd0bed0bcd0b5d0bdd0bad0bbd0b0d182d183d180d0b03e2c20666c61675f736d73203d20302c20646174653d6e65772044617465283cd094d0bed0bad183d0bcd0b5d0bdd1822ed090d0bad0bad0b0d183d0bdd1822ed094d0b0d182d0b020d0bdd0b0d187d0b0d0bbd0b03e292c726573756c743b20666f72202876617220693d303b693c6172722e6c656e6774683b20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3cd094d0bed0bad183d0bcd0b5d0bdd1822ed094d0b0d182d0b020d181d0bed0b7d0b4d0b0d0bdd0b8d18f3e293b20656c73652072657475726e20726573756c743b257d"/>
          <w:id w:val="808912529"/>
        </w:sdtPr>
        <w:sdtEndPr/>
        <w:sdtContent>
          <w:r w:rsidR="00636316" w:rsidRPr="007D57A2">
            <w:rPr>
              <w:rFonts w:ascii="Times New Roman" w:hAnsi="Times New Roman"/>
              <w:color w:val="auto"/>
              <w:sz w:val="24"/>
              <w:szCs w:val="24"/>
            </w:rPr>
            <w:t>20.06.226</w:t>
          </w:r>
        </w:sdtContent>
      </w:sdt>
      <w:r w:rsidRPr="007D57A2">
        <w:rPr>
          <w:rFonts w:ascii="Times New Roman" w:hAnsi="Times New Roman"/>
          <w:color w:val="auto"/>
          <w:sz w:val="24"/>
          <w:szCs w:val="24"/>
        </w:rPr>
        <w:t xml:space="preserve">по </w:t>
      </w:r>
      <w:sdt>
        <w:sdtPr>
          <w:rPr>
            <w:rFonts w:ascii="Times New Roman" w:hAnsi="Times New Roman"/>
            <w:sz w:val="24"/>
            <w:szCs w:val="24"/>
          </w:rPr>
          <w:alias w:val="{%var arr_discount = &lt;Документ.Скидки&gt;, discount = 0, date=new Date(&lt;Документ.Аккаунт.Дата окончания&gt;),result, T = new Date(&lt;Документ.Дата создания&gt;), arr = &lt;Документ.Номенклатура&gt;, flag_sms=0; for (var i=0;i&lt;arr.length;i++) {if (arr[i]['Документ.Номенклатура.Номер'] == 'SMSExt2' || arr[i]['Документ.Номенклатура.Номер'] == 'SMSExt3' || arr[i]['Документ.Номенклатура.Номер'] == 'SMSExt5' || arr[i]['Документ.Номенклатура.Номер'] == 'SMSExt' || arr[i]['Документ.Номенклатура.Номер'] == 'SMSExt4' || arr[i]['Документ.Номенклатура.Номер'] == 'SMS100' || arr[i]['Документ.Номенклатура.Номер'] == 'Codes10K' || arr[i]['Документ.Номенклатура.Номер'] == 'Codes50K' || arr[i]['Документ.Номенклатура.Номер'] == 'Codes100K' || arr[i]['Документ.Номенклатура.Номер'] == 'Codes500K' || arr[i]['Документ.Номенклатура.Номер'] == 'Codes1000K' || arr[i]['Документ.Номенклатура.Номер'] == 'CodesUnlim') flag_sms++;} T.setFullYear(T.getFullYear()+1); T.setDate(T.getDate()-1); result=ФорматДата(date,'%d.%m.%Y'); if (flag_sms == arr.length) result = ''; if (result == '01.01.1970' || result =='') return ФорматДата(T); else return result;%}"/>
          <w:tag w:val="tensor_te_exp: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542e73657446756c6c5965617228542e67657446756c6c5965617228292b31293b20542e7365744461746528542e6765744461746528292d31293b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54293b20656c73652072657475726e20726573756c743b257d"/>
          <w:id w:val="1011718142"/>
        </w:sdtPr>
        <w:sdtEndPr/>
        <w:sdtContent>
          <w:r w:rsidR="00636316" w:rsidRPr="007D57A2">
            <w:rPr>
              <w:rFonts w:ascii="Times New Roman" w:hAnsi="Times New Roman"/>
              <w:color w:val="auto"/>
              <w:sz w:val="24"/>
              <w:szCs w:val="24"/>
            </w:rPr>
            <w:t>19.06.2027</w:t>
          </w:r>
        </w:sdtContent>
      </w:sdt>
      <w:r w:rsidRPr="007D57A2">
        <w:rPr>
          <w:rFonts w:ascii="Times New Roman" w:hAnsi="Times New Roman"/>
          <w:color w:val="auto"/>
          <w:sz w:val="24"/>
          <w:szCs w:val="24"/>
        </w:rPr>
        <w:t>.</w:t>
      </w:r>
    </w:p>
    <w:p w14:paraId="3C122185" w14:textId="77777777" w:rsidR="001F3769" w:rsidRPr="007D57A2" w:rsidRDefault="001F3769" w:rsidP="001F3769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5.2. Все приложения к настоящему Договору являются его неотъемлемой частью.</w:t>
      </w:r>
    </w:p>
    <w:p w14:paraId="1E9CAE4E" w14:textId="77777777" w:rsidR="001F3769" w:rsidRPr="007D57A2" w:rsidRDefault="001F3769" w:rsidP="001F3769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5.3. Настоящий Договор составлен в двух экземплярах, имеющих одинаковую юридическую силу, по одному для каждой из Сторон.</w:t>
      </w:r>
    </w:p>
    <w:p w14:paraId="0D750185" w14:textId="0BA5C9CF" w:rsidR="00B14924" w:rsidRPr="007D57A2" w:rsidRDefault="001F3769" w:rsidP="00636316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 5.4. Расторжение настоящего договора допускается по соглашению сторон, по соглашению суда или в связи с односторонним отказом стороны договора от исполнения договора в соответствии с положениями статьи 95 ФЗ №44.</w:t>
      </w:r>
    </w:p>
    <w:p w14:paraId="7AE0076C" w14:textId="27CA0629" w:rsidR="00CA408E" w:rsidRPr="007D57A2" w:rsidRDefault="001F3769" w:rsidP="001F3769">
      <w:pPr>
        <w:spacing w:before="0" w:after="0"/>
        <w:jc w:val="center"/>
        <w:textAlignment w:val="baseline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6. </w:t>
      </w:r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>Ответственность сторон</w:t>
      </w:r>
    </w:p>
    <w:p w14:paraId="21A8EF02" w14:textId="1B95E325" w:rsidR="00636316" w:rsidRPr="00853B15" w:rsidRDefault="057C696D" w:rsidP="00636316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В случае нарушения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582188839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Лицензиатом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п.3, п.2.4 настоящего договора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1713924898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Лицензиар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вправе досрочно расторгнуть настоящий Договор и заблокировать использование Программы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1343737209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Лицензиатом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>без предварительного уведомления.</w:t>
      </w:r>
    </w:p>
    <w:p w14:paraId="787E9877" w14:textId="2BAC0B1D" w:rsidR="00636316" w:rsidRPr="007D57A2" w:rsidRDefault="00636316" w:rsidP="00636316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</w:p>
    <w:p w14:paraId="06B2EEE7" w14:textId="046516DB" w:rsidR="007D57A2" w:rsidRPr="007D57A2" w:rsidRDefault="007D57A2" w:rsidP="007D57A2">
      <w:pPr>
        <w:spacing w:before="0" w:after="0"/>
        <w:jc w:val="center"/>
        <w:textAlignment w:val="baseline"/>
        <w:rPr>
          <w:rFonts w:ascii="Times New Roman" w:hAnsi="Times New Roman"/>
          <w:b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 Антикоррупционная оговорка</w:t>
      </w:r>
    </w:p>
    <w:p w14:paraId="1983CAB1" w14:textId="3B2B3F5B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7.1.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 w14:paraId="7003B9AC" w14:textId="44C216D5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7.2.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 Стороны обязуются в течение всего срока действия настоящего Договора и после его истечения принять все разумные меры для недопущения действий, указанных в настоящем разделе, в том числе со стороны руководства или работников Сторон, третьих лиц.</w:t>
      </w:r>
    </w:p>
    <w:p w14:paraId="59F6DF5D" w14:textId="4F0D1A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7.3.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 Стороны обязуются соблюдать, а также обеспечивать соблюдение их руководством, работниками и третьими лицами, привлеченными к исполнению Договора,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6EE3D191" w14:textId="2796369C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7.4.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 Сторонам, их руководителям и Услугникам запрещается:</w:t>
      </w:r>
    </w:p>
    <w:p w14:paraId="34EB9F43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- передавать или предлагать денежные средства, ценные бумаги или иное имущество, безвозмездно выполнять Услугы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образом, связанным с государством, в целях неправомерного получения преимуществ для Сторон, их руководства, Услугников или третьих лиц, привлеченных к исполнению Договора;</w:t>
      </w:r>
    </w:p>
    <w:p w14:paraId="4E49A348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- передавать или предлагать денежные средства, ценные бумаги или иное имущество, безвозмездно выполнять Услугы (оказывать услуги) и т. д. Услугникам или руководству другой Стороны с целью обеспечить совершение ими каких-либо действий в пользу стимулирующей Стороны;</w:t>
      </w:r>
    </w:p>
    <w:p w14:paraId="7A09E81B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lastRenderedPageBreak/>
        <w:t>- совершать иные действия, нарушающие действующее антикоррупционное законодательство Российской Федерации.</w:t>
      </w:r>
    </w:p>
    <w:p w14:paraId="691A43AD" w14:textId="17FCA195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7.5.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 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Договору до получения подтверждения от другой Стороны, что нарушение не произошло или не произойдет.</w:t>
      </w:r>
    </w:p>
    <w:p w14:paraId="2FA32508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Подтверждение должно быть направлено не позднее 5–ти рабочих дней с даты получения письменного уведомления.</w:t>
      </w:r>
    </w:p>
    <w:p w14:paraId="20D06DF0" w14:textId="21BA3900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7.6.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 В случае, если нарушение одной из Сторон настоящей оговорки подтвердится, другая Сторона имеет право расторгнуть настоящий Договор в одностороннем порядке, направив решение об одностороннем отказе от исполнения Договора.</w:t>
      </w:r>
    </w:p>
    <w:p w14:paraId="77165558" w14:textId="50ADD594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7.7</w:t>
      </w:r>
      <w:r w:rsidRPr="007D57A2">
        <w:rPr>
          <w:rFonts w:ascii="Times New Roman" w:hAnsi="Times New Roman"/>
          <w:color w:val="auto"/>
          <w:sz w:val="24"/>
          <w:szCs w:val="24"/>
        </w:rPr>
        <w:t>. В отношении третьих лиц Стороны обязуются:</w:t>
      </w:r>
    </w:p>
    <w:p w14:paraId="2ED503E9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- 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Договора;</w:t>
      </w:r>
    </w:p>
    <w:p w14:paraId="3D03CDB2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- не привлекать их в качестве канала для совершения коррупционных действий;</w:t>
      </w:r>
    </w:p>
    <w:p w14:paraId="55F70D83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- не осуществлять им выплат, превышающих размер соответствующего вознаграждения за оказываемые ими законные услуги.</w:t>
      </w:r>
    </w:p>
    <w:p w14:paraId="51973B89" w14:textId="2E6664E4" w:rsidR="00636316" w:rsidRPr="007D57A2" w:rsidRDefault="00636316" w:rsidP="00636316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</w:p>
    <w:p w14:paraId="2A492652" w14:textId="41C7B7D6" w:rsidR="00CA408E" w:rsidRPr="007D57A2" w:rsidRDefault="007D57A2" w:rsidP="001F3769">
      <w:pPr>
        <w:spacing w:before="0" w:after="0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>8</w:t>
      </w:r>
      <w:r w:rsidR="001F3769" w:rsidRPr="007D57A2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>Реквизиты сторон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1"/>
        <w:gridCol w:w="4955"/>
      </w:tblGrid>
      <w:tr w:rsidR="00CA408E" w:rsidRPr="007D57A2" w14:paraId="686E01E3" w14:textId="77777777" w:rsidTr="057C696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534FEA5C" w14:textId="1BE58144" w:rsidR="00CA408E" w:rsidRPr="007D57A2" w:rsidRDefault="008B6830" w:rsidP="001F3769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&lt;Головная организация.Дополнительно.ИНН&gt; == &quot;7605016030&quot; ? &quot;ЛИЦЕНЗИАР&quot; : &quot;ЛИЦЕНЗИАТ&quot;%}"/>
                <w:tag w:val="tensor_te_exp:7b253cd093d0bed0bbd0bed0b2d0bdd0b0d18f20d0bed180d0b3d0b0d0bdd0b8d0b7d0b0d186d0b8d18f2ed094d0bed0bfd0bed0bbd0bdd0b8d182d0b5d0bbd18cd0bdd0be2ed098d09dd09d3e203d3d20223736303530313630333022203f2022d09bd098d0a6d095d09dd097d098d090d0a022203a2022d09bd098d0a6d095d09dd097d098d090d0a222257d"/>
                <w:id w:val="-60563003"/>
              </w:sdtPr>
              <w:sdtEndPr/>
              <w:sdtContent>
                <w:r w:rsidR="057C696D" w:rsidRPr="007D57A2"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  <w:t>ЛИЦЕНЗИАР</w:t>
                </w:r>
              </w:sdtContent>
            </w:sdt>
            <w:r w:rsidR="057C696D" w:rsidRPr="007D57A2">
              <w:rPr>
                <w:rFonts w:ascii="Times New Roman" w:hAnsi="Times New Roman"/>
                <w:color w:val="auto"/>
                <w:sz w:val="24"/>
                <w:szCs w:val="24"/>
              </w:rPr>
              <w:t>: 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&lt;Головная организация.Название.Полное&gt;%}"/>
                <w:tag w:val="tensor_te_exp:7b253cd093d0bed0bbd0bed0b2d0bdd0b0d18f20d0bed180d0b3d0b0d0bdd0b8d0b7d0b0d186d0b8d18f2ed09dd0b0d0b7d0b2d0b0d0bdd0b8d0b52ed09fd0bed0bbd0bdd0bed0b53e257d"/>
                <w:id w:val="-1678647687"/>
                <w:showingPlcHdr/>
              </w:sdtPr>
              <w:sdtEndPr/>
              <w:sdtContent>
                <w:r w:rsidR="001F3769" w:rsidRPr="007D57A2">
                  <w:rPr>
                    <w:rFonts w:ascii="Times New Roman" w:hAnsi="Times New Roman"/>
                    <w:sz w:val="24"/>
                    <w:szCs w:val="24"/>
                  </w:rPr>
                  <w:t xml:space="preserve">     </w:t>
                </w:r>
              </w:sdtContent>
            </w:sdt>
            <w:r w:rsidR="057C696D"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3BDEABB5" w14:textId="77777777" w:rsidR="00CA408E" w:rsidRPr="007D57A2" w:rsidRDefault="057C696D" w:rsidP="057C696D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CA408E" w:rsidRPr="007D57A2" w14:paraId="3033AFBE" w14:textId="77777777" w:rsidTr="057C696D">
        <w:trPr>
          <w:trHeight w:val="1694"/>
          <w:tblCellSpacing w:w="15" w:type="dxa"/>
        </w:trPr>
        <w:tc>
          <w:tcPr>
            <w:tcW w:w="5526" w:type="dxa"/>
            <w:vAlign w:val="center"/>
            <w:hideMark/>
          </w:tcPr>
          <w:p w14:paraId="159B9B86" w14:textId="5B647176" w:rsidR="00853B15" w:rsidRPr="00853B15" w:rsidRDefault="057C696D" w:rsidP="00853B15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 w:rsidR="00853B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Юридический адрес: </w:t>
            </w:r>
            <w:r w:rsidR="00853B15" w:rsidRPr="00853B15">
              <w:rPr>
                <w:rFonts w:ascii="Times New Roman" w:hAnsi="Times New Roman"/>
                <w:color w:val="auto"/>
                <w:sz w:val="24"/>
                <w:szCs w:val="24"/>
              </w:rPr>
              <w:t>г.</w:t>
            </w:r>
            <w:r w:rsidR="00960C1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53B15" w:rsidRPr="00853B15">
              <w:rPr>
                <w:rFonts w:ascii="Times New Roman" w:hAnsi="Times New Roman"/>
                <w:color w:val="auto"/>
                <w:sz w:val="24"/>
                <w:szCs w:val="24"/>
              </w:rPr>
              <w:t>Ярославль, пр-кт.</w:t>
            </w:r>
            <w:r w:rsidR="00960C1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53B15" w:rsidRPr="00853B15">
              <w:rPr>
                <w:rFonts w:ascii="Times New Roman" w:hAnsi="Times New Roman"/>
                <w:color w:val="auto"/>
                <w:sz w:val="24"/>
                <w:szCs w:val="24"/>
              </w:rPr>
              <w:t>Московский, д.12, 150001</w:t>
            </w:r>
          </w:p>
          <w:p w14:paraId="0DAA10DD" w14:textId="62471102" w:rsidR="00853B15" w:rsidRPr="00853B15" w:rsidRDefault="00853B15" w:rsidP="00853B15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>Почтовый адрес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="00960C1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>г.</w:t>
            </w:r>
            <w:r w:rsidR="00960C1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>Ярославль, пр-кт.</w:t>
            </w:r>
            <w:r w:rsidR="00960C1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>Московский, д.12, 150001</w:t>
            </w:r>
          </w:p>
          <w:p w14:paraId="5055B611" w14:textId="0DE97BAF" w:rsidR="00853B15" w:rsidRPr="00853B15" w:rsidRDefault="00853B15" w:rsidP="00853B15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Телефон: 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>(4855) 26-20-00</w:t>
            </w:r>
          </w:p>
          <w:p w14:paraId="03368478" w14:textId="77777777" w:rsidR="00853B15" w:rsidRPr="00853B15" w:rsidRDefault="00853B15" w:rsidP="00853B15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Должность руководителя, </w:t>
            </w:r>
          </w:p>
          <w:p w14:paraId="3CAB367A" w14:textId="5F7EE8E1" w:rsidR="00853B15" w:rsidRPr="00853B15" w:rsidRDefault="00853B15" w:rsidP="00853B15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(ИНН)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7605016030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(КПП)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760450001</w:t>
            </w:r>
          </w:p>
          <w:p w14:paraId="0F55AA95" w14:textId="77777777" w:rsidR="00853B15" w:rsidRPr="00853B15" w:rsidRDefault="00853B15" w:rsidP="00853B15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>Основной государственный регистрационный номер (ОГРН)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1027600787994</w:t>
            </w:r>
          </w:p>
          <w:p w14:paraId="647DDBCF" w14:textId="77777777" w:rsidR="00853B15" w:rsidRPr="00853B15" w:rsidRDefault="00853B15" w:rsidP="00853B15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>Дата регистрации предприятия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10.06.1999</w:t>
            </w:r>
          </w:p>
          <w:p w14:paraId="4B66918E" w14:textId="0C134AC2" w:rsidR="00853B15" w:rsidRPr="00853B15" w:rsidRDefault="00853B15" w:rsidP="00853B15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>Полное наименование банка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АО "АЛЬФА-БАНК" МОСКВА </w:t>
            </w:r>
          </w:p>
          <w:p w14:paraId="38EACA01" w14:textId="5F449B0D" w:rsidR="00853B15" w:rsidRPr="00853B15" w:rsidRDefault="00853B15" w:rsidP="00853B15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Расчетный счет 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>40702810502910000075</w:t>
            </w:r>
          </w:p>
          <w:p w14:paraId="225464E7" w14:textId="77777777" w:rsidR="00853B15" w:rsidRPr="00853B15" w:rsidRDefault="00853B15" w:rsidP="00853B15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>Корреспондентский счет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30101810200000000593</w:t>
            </w:r>
          </w:p>
          <w:p w14:paraId="1AAFB1E9" w14:textId="77777777" w:rsidR="00853B15" w:rsidRPr="00853B15" w:rsidRDefault="00853B15" w:rsidP="00853B15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>БИК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044525593</w:t>
            </w:r>
          </w:p>
          <w:p w14:paraId="2E900716" w14:textId="6148EFC4" w:rsidR="00CA408E" w:rsidRPr="007D57A2" w:rsidRDefault="00853B15" w:rsidP="00853B15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>ОКПО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50946225</w:t>
            </w:r>
          </w:p>
          <w:p w14:paraId="70A3A5C0" w14:textId="77777777" w:rsidR="00636316" w:rsidRPr="007D57A2" w:rsidRDefault="00636316" w:rsidP="057C696D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6124130" w14:textId="77777777" w:rsidR="00636316" w:rsidRPr="007D57A2" w:rsidRDefault="00636316" w:rsidP="057C696D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FDEFED9" w14:textId="77777777" w:rsidR="00636316" w:rsidRPr="007D57A2" w:rsidRDefault="00636316" w:rsidP="057C696D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45D5108" w14:textId="6D15E755" w:rsidR="00636316" w:rsidRPr="007D57A2" w:rsidRDefault="00636316" w:rsidP="007D57A2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10" w:type="dxa"/>
            <w:vAlign w:val="center"/>
            <w:hideMark/>
          </w:tcPr>
          <w:p w14:paraId="49D9B06F" w14:textId="77777777" w:rsidR="00853B15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  <w:p w14:paraId="59C9E4E2" w14:textId="77777777" w:rsidR="00853B15" w:rsidRDefault="00853B15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51CB7DA" w14:textId="77777777" w:rsidR="00853B15" w:rsidRDefault="00853B15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88F7264" w14:textId="77777777" w:rsidR="00853B15" w:rsidRDefault="00853B15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C91B5EF" w14:textId="77777777" w:rsidR="00853B15" w:rsidRDefault="00853B15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EF8F9E0" w14:textId="77777777" w:rsidR="00853B15" w:rsidRDefault="00853B15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774EC09" w14:textId="77777777" w:rsidR="00853B15" w:rsidRDefault="00853B15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5F85A5A" w14:textId="77777777" w:rsidR="00853B15" w:rsidRDefault="00853B15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D433D4D" w14:textId="77777777" w:rsidR="00853B15" w:rsidRDefault="00853B15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5B874C3" w14:textId="77777777" w:rsidR="00853B15" w:rsidRDefault="00853B15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391D4D8" w14:textId="77777777" w:rsidR="00853B15" w:rsidRDefault="00853B15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26984ED" w14:textId="77777777" w:rsidR="00853B15" w:rsidRDefault="00853B15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F5C0731" w14:textId="77777777" w:rsidR="00853B15" w:rsidRDefault="00853B15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AFA4EA9" w14:textId="451D47E5" w:rsidR="00CA408E" w:rsidRPr="007D57A2" w:rsidRDefault="5ECD7BFF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&lt;Наша организация.Дополнительно.ИНН&gt; == &quot;7605016030&quot; ? &quot;ЛИЦЕНЗИАР&quot; : &quot;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022203a2022d09bd098d0a6d095d09dd097d098d090d0a222257d"/>
                <w:id w:val="194505287"/>
              </w:sdtPr>
              <w:sdtEndPr/>
              <w:sdtContent>
                <w:r w:rsidR="057C696D" w:rsidRPr="007D57A2"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  <w:t>ЛИЦЕНЗИАР</w:t>
                </w:r>
              </w:sdtContent>
            </w:sdt>
            <w:r w:rsidRPr="007D57A2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FA8906C" w14:textId="511BC0D3" w:rsidR="00CA408E" w:rsidRPr="00853B15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____________________ /</w:t>
            </w:r>
            <w:r w:rsidR="00853B15">
              <w:rPr>
                <w:rFonts w:ascii="Times New Roman" w:hAnsi="Times New Roman"/>
                <w:color w:val="auto"/>
                <w:sz w:val="24"/>
                <w:szCs w:val="24"/>
              </w:rPr>
              <w:t>Уваров С.В.</w:t>
            </w:r>
            <w:r w:rsidRPr="00853B15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</w:p>
          <w:p w14:paraId="10B94FB6" w14:textId="77777777" w:rsidR="00CA408E" w:rsidRPr="007D57A2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                М.П. </w:t>
            </w:r>
          </w:p>
        </w:tc>
      </w:tr>
      <w:tr w:rsidR="00CA408E" w:rsidRPr="007D57A2" w14:paraId="11D38317" w14:textId="77777777" w:rsidTr="057C696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49E9CF75" w14:textId="77777777" w:rsidR="00CA408E" w:rsidRPr="007D57A2" w:rsidRDefault="008B6830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&lt;Наша организация.Дополнительно.ИНН&gt; == &quot;7605016030&quot; ? &quot;ЛИЦЕНЗИАТ&quot; : &quot;СУБ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368197849"/>
              </w:sdtPr>
              <w:sdtEndPr/>
              <w:sdtContent>
                <w:r w:rsidR="057C696D" w:rsidRPr="007D57A2"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  <w:t>ЛИЦЕНЗИАТ</w:t>
                </w:r>
              </w:sdtContent>
            </w:sdt>
            <w:r w:rsidR="057C696D" w:rsidRPr="007D57A2">
              <w:rPr>
                <w:rFonts w:ascii="Times New Roman" w:hAnsi="Times New Roman"/>
                <w:color w:val="auto"/>
                <w:sz w:val="24"/>
                <w:szCs w:val="24"/>
              </w:rPr>
              <w:t>: 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if (&lt;Контрагент.Является ИП&gt; &amp;&amp; (&lt;Контрагент.Название.Полное&gt;.indexOf('ИП') !== 0 || &lt;Контрагент.Название.Полное&gt;.indexOf('Индивидуальный предприниматель') !== 0) &amp;&amp; &lt;Контрагент.Название&gt;.indexOf('КФХ')&lt;0) {return 'ИП '+&lt;Контрагент.Название.Полное&gt;;} else {if (&lt;Контрагент.Название&gt;.indexOf('КФХ')&gt;-1) return &lt;Контрагент.Название.Короткое&gt;; else return &lt;Контрагент.Название.Полное&gt;}%}"/>
      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      <w:id w:val="403107148"/>
              </w:sdtPr>
              <w:sdtEndPr/>
              <w:sdtContent>
                <w:r w:rsidR="057C696D" w:rsidRPr="007D57A2"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  <w:t>АСТРАХАНСКИЙ РГСИС</w:t>
                </w:r>
              </w:sdtContent>
            </w:sdt>
            <w:r w:rsidR="057C696D"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29C8A7A1" w14:textId="77777777" w:rsidR="00CA408E" w:rsidRPr="007D57A2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CA408E" w:rsidRPr="007D57A2" w14:paraId="3776A832" w14:textId="77777777" w:rsidTr="057C696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5B2175FD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ФБУ «Администрация Волжского бассейна»,</w:t>
            </w:r>
          </w:p>
          <w:p w14:paraId="2DB85DDA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Астраханский РГСиС</w:t>
            </w:r>
          </w:p>
          <w:p w14:paraId="14F5401A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Место нахождения Администрации:</w:t>
            </w:r>
          </w:p>
          <w:p w14:paraId="1FA8D900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603001, г. Нижний Новгород,</w:t>
            </w:r>
          </w:p>
          <w:p w14:paraId="2B998747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ул. Рождественская д. 21 «Б»</w:t>
            </w:r>
          </w:p>
          <w:p w14:paraId="3BE78410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 xml:space="preserve">Почтовый адрес Астраханского района гидротехнических сооружений и судоходства: </w:t>
            </w:r>
          </w:p>
          <w:p w14:paraId="3BC2286A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414000, г. Астрахань, ул. Адмиралтейская,1</w:t>
            </w:r>
          </w:p>
          <w:p w14:paraId="229532BE" w14:textId="77777777" w:rsidR="00636316" w:rsidRPr="00853B15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т</w:t>
            </w:r>
            <w:r w:rsidRPr="00853B15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/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ф</w:t>
            </w:r>
            <w:r w:rsidRPr="00853B15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 xml:space="preserve"> 8 (8512) 51-21-14 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E</w:t>
            </w:r>
            <w:r w:rsidRPr="00853B15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-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mail</w:t>
            </w:r>
            <w:r w:rsidRPr="00853B15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argsis</w:t>
            </w:r>
            <w:r w:rsidRPr="00853B15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@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mail</w:t>
            </w:r>
            <w:r w:rsidRPr="00853B15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.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ru</w:t>
            </w:r>
          </w:p>
          <w:p w14:paraId="50C85A65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ИНН 5260901870 КПП 301543001</w:t>
            </w:r>
          </w:p>
          <w:p w14:paraId="3140B773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ОКВЭД 52.22.2, ОКПО 05132215 ОКТМО 12701000</w:t>
            </w:r>
          </w:p>
          <w:p w14:paraId="1ACA79B1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Реквизиты банка:</w:t>
            </w:r>
          </w:p>
          <w:p w14:paraId="64AB36A4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Казначейский счет 03214643000000013235</w:t>
            </w:r>
          </w:p>
          <w:p w14:paraId="175C2C63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Единый казначейский счет 40102810745370000024</w:t>
            </w:r>
          </w:p>
          <w:p w14:paraId="461FA0A4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lastRenderedPageBreak/>
              <w:t xml:space="preserve">УФК по Нижегородской области (Астраханский РГСиС л/с 20256Х97480) </w:t>
            </w:r>
          </w:p>
          <w:p w14:paraId="466282C7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Банк: ОКЦ № 1 ВВГУ Банка России//УФК по Нижегородской области, г. Нижний Новгород</w:t>
            </w:r>
          </w:p>
          <w:p w14:paraId="4C3FE5E8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БИК 012202102</w:t>
            </w:r>
          </w:p>
          <w:p w14:paraId="0B82E166" w14:textId="77777777" w:rsidR="00CA408E" w:rsidRPr="007D57A2" w:rsidRDefault="00CA408E" w:rsidP="00BF15DD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10" w:type="dxa"/>
            <w:vAlign w:val="center"/>
            <w:hideMark/>
          </w:tcPr>
          <w:p w14:paraId="737219E5" w14:textId="77777777" w:rsidR="00636316" w:rsidRPr="007D57A2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 </w:t>
            </w:r>
          </w:p>
          <w:p w14:paraId="0774586D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DC12ADE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D0FA5FD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A5BECD4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A215E5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C9B747E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52D389B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CB6E2B6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9F31325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C9CC3BA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3AC2659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1216858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53EEC48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5B3AF77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42938B9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70DB27D" w14:textId="795F32B5" w:rsidR="00CA408E" w:rsidRPr="007D57A2" w:rsidRDefault="5ECD7BFF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&lt;Наша организация.Дополнительно.ИНН&gt; == &quot;7605016030&quot; ? &quot;ЛИЦЕНЗИАТ&quot; : &quot;СУБ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-792292039"/>
              </w:sdtPr>
              <w:sdtEndPr/>
              <w:sdtContent>
                <w:r w:rsidR="057C696D" w:rsidRPr="007D57A2"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  <w:t>ЛИЦЕНЗИАТ</w:t>
                </w:r>
              </w:sdtContent>
            </w:sdt>
            <w:r w:rsidRPr="007D57A2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385343D" w14:textId="3AC2A6E5" w:rsidR="00CA408E" w:rsidRPr="007D57A2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____________________ /</w:t>
            </w:r>
            <w:r w:rsidR="00636316" w:rsidRPr="007D57A2">
              <w:rPr>
                <w:rFonts w:ascii="Times New Roman" w:hAnsi="Times New Roman"/>
                <w:color w:val="auto"/>
                <w:sz w:val="24"/>
                <w:szCs w:val="24"/>
              </w:rPr>
              <w:t>Грачев О.Г.</w:t>
            </w: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/ </w:t>
            </w:r>
          </w:p>
          <w:p w14:paraId="4831BEEF" w14:textId="77777777" w:rsidR="00CA408E" w:rsidRPr="007D57A2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                М.П. </w:t>
            </w:r>
          </w:p>
        </w:tc>
      </w:tr>
    </w:tbl>
    <w:p w14:paraId="5E1F6A0B" w14:textId="77777777" w:rsidR="00CA408E" w:rsidRPr="007D57A2" w:rsidRDefault="00CA408E" w:rsidP="00CA408E">
      <w:pPr>
        <w:rPr>
          <w:rFonts w:ascii="Times New Roman" w:hAnsi="Times New Roman"/>
          <w:sz w:val="24"/>
          <w:szCs w:val="24"/>
        </w:rPr>
      </w:pPr>
    </w:p>
    <w:p w14:paraId="6019C6BC" w14:textId="17529E21" w:rsidR="007424F4" w:rsidRPr="007D57A2" w:rsidRDefault="007424F4" w:rsidP="00CA408E">
      <w:pPr>
        <w:rPr>
          <w:rFonts w:ascii="Times New Roman" w:hAnsi="Times New Roman"/>
          <w:sz w:val="24"/>
          <w:szCs w:val="24"/>
        </w:rPr>
      </w:pPr>
    </w:p>
    <w:p w14:paraId="3595D0D5" w14:textId="77777777" w:rsidR="007D57A2" w:rsidRPr="007D57A2" w:rsidRDefault="007D57A2">
      <w:pPr>
        <w:rPr>
          <w:rFonts w:ascii="Times New Roman" w:hAnsi="Times New Roman"/>
          <w:sz w:val="24"/>
          <w:szCs w:val="24"/>
        </w:rPr>
      </w:pPr>
    </w:p>
    <w:sectPr w:rsidR="007D57A2" w:rsidRPr="007D57A2" w:rsidSect="00170CD1">
      <w:pgSz w:w="11906" w:h="16838"/>
      <w:pgMar w:top="567" w:right="680" w:bottom="5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D17E7" w14:textId="77777777" w:rsidR="008B6830" w:rsidRDefault="008B6830" w:rsidP="00D87ADC">
      <w:pPr>
        <w:spacing w:before="0" w:after="0"/>
      </w:pPr>
      <w:r>
        <w:separator/>
      </w:r>
    </w:p>
  </w:endnote>
  <w:endnote w:type="continuationSeparator" w:id="0">
    <w:p w14:paraId="3A32FB3B" w14:textId="77777777" w:rsidR="008B6830" w:rsidRDefault="008B6830" w:rsidP="00D87A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34B9E" w14:textId="77777777" w:rsidR="008B6830" w:rsidRDefault="008B6830" w:rsidP="00D87ADC">
      <w:pPr>
        <w:spacing w:before="0" w:after="0"/>
      </w:pPr>
      <w:r>
        <w:separator/>
      </w:r>
    </w:p>
  </w:footnote>
  <w:footnote w:type="continuationSeparator" w:id="0">
    <w:p w14:paraId="5047EC2A" w14:textId="77777777" w:rsidR="008B6830" w:rsidRDefault="008B6830" w:rsidP="00D87A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A5D"/>
    <w:multiLevelType w:val="hybridMultilevel"/>
    <w:tmpl w:val="F998002C"/>
    <w:lvl w:ilvl="0" w:tplc="4D3A2B56">
      <w:start w:val="3"/>
      <w:numFmt w:val="bullet"/>
      <w:lvlText w:val="•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C667F1"/>
    <w:multiLevelType w:val="multilevel"/>
    <w:tmpl w:val="A8FA0B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eastAsia="Tahoma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ahoma" w:hint="default"/>
      </w:rPr>
    </w:lvl>
  </w:abstractNum>
  <w:abstractNum w:abstractNumId="2" w15:restartNumberingAfterBreak="0">
    <w:nsid w:val="206A2FAA"/>
    <w:multiLevelType w:val="hybridMultilevel"/>
    <w:tmpl w:val="1B6A33BC"/>
    <w:lvl w:ilvl="0" w:tplc="1BE8181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A08F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4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C6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8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6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1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E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72C23"/>
    <w:multiLevelType w:val="multilevel"/>
    <w:tmpl w:val="8FBCA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8280E"/>
    <w:multiLevelType w:val="multilevel"/>
    <w:tmpl w:val="92E86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5346B5F"/>
    <w:multiLevelType w:val="multilevel"/>
    <w:tmpl w:val="3CF8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7B5396"/>
    <w:multiLevelType w:val="multilevel"/>
    <w:tmpl w:val="BBF68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3637409"/>
    <w:multiLevelType w:val="multilevel"/>
    <w:tmpl w:val="54CA3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C1"/>
    <w:rsid w:val="0002501C"/>
    <w:rsid w:val="00026AE5"/>
    <w:rsid w:val="00032F12"/>
    <w:rsid w:val="0005008A"/>
    <w:rsid w:val="00052934"/>
    <w:rsid w:val="00052E25"/>
    <w:rsid w:val="00053DAF"/>
    <w:rsid w:val="0006598C"/>
    <w:rsid w:val="000731F8"/>
    <w:rsid w:val="00074273"/>
    <w:rsid w:val="00084B16"/>
    <w:rsid w:val="00097E2C"/>
    <w:rsid w:val="000A32E5"/>
    <w:rsid w:val="000D1AF0"/>
    <w:rsid w:val="000E4EE9"/>
    <w:rsid w:val="000F7631"/>
    <w:rsid w:val="00104F5A"/>
    <w:rsid w:val="00113A20"/>
    <w:rsid w:val="00115320"/>
    <w:rsid w:val="0012703D"/>
    <w:rsid w:val="00133829"/>
    <w:rsid w:val="00134CB9"/>
    <w:rsid w:val="00137902"/>
    <w:rsid w:val="00142A48"/>
    <w:rsid w:val="00146E15"/>
    <w:rsid w:val="001612FB"/>
    <w:rsid w:val="001720A3"/>
    <w:rsid w:val="0017239A"/>
    <w:rsid w:val="00194CD6"/>
    <w:rsid w:val="00195EAA"/>
    <w:rsid w:val="001966F0"/>
    <w:rsid w:val="001B1EF8"/>
    <w:rsid w:val="001B2806"/>
    <w:rsid w:val="001B4471"/>
    <w:rsid w:val="001E1AD0"/>
    <w:rsid w:val="001E336B"/>
    <w:rsid w:val="001F3769"/>
    <w:rsid w:val="001F46B8"/>
    <w:rsid w:val="00214830"/>
    <w:rsid w:val="00217F4E"/>
    <w:rsid w:val="00225415"/>
    <w:rsid w:val="0022703E"/>
    <w:rsid w:val="00235693"/>
    <w:rsid w:val="002456DF"/>
    <w:rsid w:val="00263D7B"/>
    <w:rsid w:val="0028453B"/>
    <w:rsid w:val="00287AAE"/>
    <w:rsid w:val="002B29AF"/>
    <w:rsid w:val="002E02E7"/>
    <w:rsid w:val="002E1AE9"/>
    <w:rsid w:val="002F2407"/>
    <w:rsid w:val="003031F4"/>
    <w:rsid w:val="00343920"/>
    <w:rsid w:val="00355F9B"/>
    <w:rsid w:val="00367BB2"/>
    <w:rsid w:val="00377FC8"/>
    <w:rsid w:val="003925C1"/>
    <w:rsid w:val="003B3340"/>
    <w:rsid w:val="003C2535"/>
    <w:rsid w:val="003D0EF1"/>
    <w:rsid w:val="003E534E"/>
    <w:rsid w:val="003E59A1"/>
    <w:rsid w:val="003E6777"/>
    <w:rsid w:val="003E6E2F"/>
    <w:rsid w:val="003F240D"/>
    <w:rsid w:val="00400D39"/>
    <w:rsid w:val="004037E0"/>
    <w:rsid w:val="00417093"/>
    <w:rsid w:val="00422D6F"/>
    <w:rsid w:val="00423D25"/>
    <w:rsid w:val="00434130"/>
    <w:rsid w:val="00441DEA"/>
    <w:rsid w:val="00453936"/>
    <w:rsid w:val="00456E03"/>
    <w:rsid w:val="004611DF"/>
    <w:rsid w:val="00464598"/>
    <w:rsid w:val="00464F54"/>
    <w:rsid w:val="00480467"/>
    <w:rsid w:val="00483BCF"/>
    <w:rsid w:val="00492F9A"/>
    <w:rsid w:val="004A24D8"/>
    <w:rsid w:val="004A57F5"/>
    <w:rsid w:val="004B41AA"/>
    <w:rsid w:val="004B42E5"/>
    <w:rsid w:val="004C533C"/>
    <w:rsid w:val="00513EF2"/>
    <w:rsid w:val="00514260"/>
    <w:rsid w:val="00514685"/>
    <w:rsid w:val="00522782"/>
    <w:rsid w:val="00523A43"/>
    <w:rsid w:val="00526555"/>
    <w:rsid w:val="00547841"/>
    <w:rsid w:val="00576565"/>
    <w:rsid w:val="00576F61"/>
    <w:rsid w:val="00584516"/>
    <w:rsid w:val="00585047"/>
    <w:rsid w:val="00591F2C"/>
    <w:rsid w:val="005A2B1E"/>
    <w:rsid w:val="005A469D"/>
    <w:rsid w:val="005B63D7"/>
    <w:rsid w:val="005D3B10"/>
    <w:rsid w:val="005E0E86"/>
    <w:rsid w:val="005E2B1F"/>
    <w:rsid w:val="005E480D"/>
    <w:rsid w:val="005E4A0C"/>
    <w:rsid w:val="005F21E9"/>
    <w:rsid w:val="006134F9"/>
    <w:rsid w:val="00622696"/>
    <w:rsid w:val="00636316"/>
    <w:rsid w:val="0069570D"/>
    <w:rsid w:val="006A5C45"/>
    <w:rsid w:val="006A5DA8"/>
    <w:rsid w:val="006A7C3A"/>
    <w:rsid w:val="006B6EAB"/>
    <w:rsid w:val="006D5C1C"/>
    <w:rsid w:val="0071310D"/>
    <w:rsid w:val="0073262A"/>
    <w:rsid w:val="00735108"/>
    <w:rsid w:val="00742198"/>
    <w:rsid w:val="007424F4"/>
    <w:rsid w:val="0078588A"/>
    <w:rsid w:val="007860A6"/>
    <w:rsid w:val="00787A8E"/>
    <w:rsid w:val="00793345"/>
    <w:rsid w:val="007A4E13"/>
    <w:rsid w:val="007A5AAA"/>
    <w:rsid w:val="007B6550"/>
    <w:rsid w:val="007C0D2A"/>
    <w:rsid w:val="007C5763"/>
    <w:rsid w:val="007D35E3"/>
    <w:rsid w:val="007D57A2"/>
    <w:rsid w:val="007E231B"/>
    <w:rsid w:val="00833A88"/>
    <w:rsid w:val="0083569E"/>
    <w:rsid w:val="00840D45"/>
    <w:rsid w:val="00853B15"/>
    <w:rsid w:val="00853D3E"/>
    <w:rsid w:val="00860B0B"/>
    <w:rsid w:val="00866408"/>
    <w:rsid w:val="00874C62"/>
    <w:rsid w:val="00886120"/>
    <w:rsid w:val="00887F00"/>
    <w:rsid w:val="008A2575"/>
    <w:rsid w:val="008B03CE"/>
    <w:rsid w:val="008B6830"/>
    <w:rsid w:val="008D52F5"/>
    <w:rsid w:val="008F5E26"/>
    <w:rsid w:val="008F6352"/>
    <w:rsid w:val="008F689B"/>
    <w:rsid w:val="00914ABE"/>
    <w:rsid w:val="00915534"/>
    <w:rsid w:val="00942449"/>
    <w:rsid w:val="009604B1"/>
    <w:rsid w:val="00960C18"/>
    <w:rsid w:val="00961392"/>
    <w:rsid w:val="00963B77"/>
    <w:rsid w:val="00974021"/>
    <w:rsid w:val="00977426"/>
    <w:rsid w:val="009778F7"/>
    <w:rsid w:val="00977958"/>
    <w:rsid w:val="009817DC"/>
    <w:rsid w:val="00985915"/>
    <w:rsid w:val="0098734C"/>
    <w:rsid w:val="009A31E9"/>
    <w:rsid w:val="009A46E2"/>
    <w:rsid w:val="009B6A46"/>
    <w:rsid w:val="009C6190"/>
    <w:rsid w:val="009D3ACE"/>
    <w:rsid w:val="009E5533"/>
    <w:rsid w:val="00A044CA"/>
    <w:rsid w:val="00A049A0"/>
    <w:rsid w:val="00A10B00"/>
    <w:rsid w:val="00A21BD9"/>
    <w:rsid w:val="00A3004F"/>
    <w:rsid w:val="00A35065"/>
    <w:rsid w:val="00A4565D"/>
    <w:rsid w:val="00A52977"/>
    <w:rsid w:val="00A53932"/>
    <w:rsid w:val="00A56490"/>
    <w:rsid w:val="00A96E1C"/>
    <w:rsid w:val="00AC56B0"/>
    <w:rsid w:val="00AC6438"/>
    <w:rsid w:val="00AD7142"/>
    <w:rsid w:val="00AF15E4"/>
    <w:rsid w:val="00AF3209"/>
    <w:rsid w:val="00AF55AF"/>
    <w:rsid w:val="00B04466"/>
    <w:rsid w:val="00B133C9"/>
    <w:rsid w:val="00B14924"/>
    <w:rsid w:val="00B32FAA"/>
    <w:rsid w:val="00B33B6E"/>
    <w:rsid w:val="00B3669B"/>
    <w:rsid w:val="00B61CEC"/>
    <w:rsid w:val="00B93B31"/>
    <w:rsid w:val="00B97DEE"/>
    <w:rsid w:val="00BA0505"/>
    <w:rsid w:val="00BA2F65"/>
    <w:rsid w:val="00BA31CF"/>
    <w:rsid w:val="00BB466F"/>
    <w:rsid w:val="00BC0C1D"/>
    <w:rsid w:val="00BC1214"/>
    <w:rsid w:val="00BC79CA"/>
    <w:rsid w:val="00BD2110"/>
    <w:rsid w:val="00BE61A3"/>
    <w:rsid w:val="00BE72B7"/>
    <w:rsid w:val="00C23930"/>
    <w:rsid w:val="00C5399C"/>
    <w:rsid w:val="00C6146A"/>
    <w:rsid w:val="00CA408E"/>
    <w:rsid w:val="00CD34A2"/>
    <w:rsid w:val="00CE0D97"/>
    <w:rsid w:val="00CE196B"/>
    <w:rsid w:val="00D04F89"/>
    <w:rsid w:val="00D11EC1"/>
    <w:rsid w:val="00D35562"/>
    <w:rsid w:val="00D47890"/>
    <w:rsid w:val="00D50656"/>
    <w:rsid w:val="00D778C1"/>
    <w:rsid w:val="00D87ADC"/>
    <w:rsid w:val="00D922B6"/>
    <w:rsid w:val="00D96D86"/>
    <w:rsid w:val="00DD564E"/>
    <w:rsid w:val="00DD5E69"/>
    <w:rsid w:val="00DD6A4A"/>
    <w:rsid w:val="00DE07E4"/>
    <w:rsid w:val="00DE480A"/>
    <w:rsid w:val="00DF5006"/>
    <w:rsid w:val="00E007E2"/>
    <w:rsid w:val="00E409CA"/>
    <w:rsid w:val="00E5008A"/>
    <w:rsid w:val="00E54E99"/>
    <w:rsid w:val="00E57F49"/>
    <w:rsid w:val="00E77542"/>
    <w:rsid w:val="00EA5DC5"/>
    <w:rsid w:val="00EB1070"/>
    <w:rsid w:val="00EB2C5E"/>
    <w:rsid w:val="00EC32D3"/>
    <w:rsid w:val="00EC56CF"/>
    <w:rsid w:val="00ED37EC"/>
    <w:rsid w:val="00EE2455"/>
    <w:rsid w:val="00EE59A3"/>
    <w:rsid w:val="00F302F8"/>
    <w:rsid w:val="00FB3605"/>
    <w:rsid w:val="00FC042F"/>
    <w:rsid w:val="00FC4F07"/>
    <w:rsid w:val="00FD1507"/>
    <w:rsid w:val="00FE1C0E"/>
    <w:rsid w:val="00FE45DF"/>
    <w:rsid w:val="057C696D"/>
    <w:rsid w:val="078D2FC0"/>
    <w:rsid w:val="0B55C911"/>
    <w:rsid w:val="0EEECF4D"/>
    <w:rsid w:val="114C0297"/>
    <w:rsid w:val="25522F3F"/>
    <w:rsid w:val="26218A76"/>
    <w:rsid w:val="2ACA4BC4"/>
    <w:rsid w:val="2AD65E44"/>
    <w:rsid w:val="31C8D79A"/>
    <w:rsid w:val="34C75C32"/>
    <w:rsid w:val="36F77674"/>
    <w:rsid w:val="39278277"/>
    <w:rsid w:val="39A36FC1"/>
    <w:rsid w:val="42A65366"/>
    <w:rsid w:val="437F06E8"/>
    <w:rsid w:val="4A56A02E"/>
    <w:rsid w:val="55747BDF"/>
    <w:rsid w:val="58F3F813"/>
    <w:rsid w:val="5ECD7BFF"/>
    <w:rsid w:val="61BBA03A"/>
    <w:rsid w:val="62ED1555"/>
    <w:rsid w:val="6790A7AE"/>
    <w:rsid w:val="680F9587"/>
    <w:rsid w:val="6C6AE88D"/>
    <w:rsid w:val="6E76FF51"/>
    <w:rsid w:val="72E29428"/>
    <w:rsid w:val="737A7B7B"/>
    <w:rsid w:val="78D58AD3"/>
    <w:rsid w:val="7B86E058"/>
    <w:rsid w:val="7E23D6C9"/>
    <w:rsid w:val="7EC49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9BA8"/>
  <w15:docId w15:val="{BFBAE72B-DA37-4B3E-9F88-9668B964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s.ru/tariffs" TargetMode="External"/><Relationship Id="rId13" Type="http://schemas.openxmlformats.org/officeDocument/2006/relationships/hyperlink" Target="https://help.sbi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bis.ru/tariff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is.ru/tariff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bis.ru/reglament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h2.sbi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24BD-BED5-4AF2-9A70-F3D5DABF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И.Е.</dc:creator>
  <cp:lastModifiedBy>Василина</cp:lastModifiedBy>
  <cp:revision>6</cp:revision>
  <dcterms:created xsi:type="dcterms:W3CDTF">2025-06-02T09:37:00Z</dcterms:created>
  <dcterms:modified xsi:type="dcterms:W3CDTF">2026-06-02T11:53:00Z</dcterms:modified>
</cp:coreProperties>
</file>