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A4F2" w14:textId="77777777" w:rsidR="00292132" w:rsidRDefault="00292132" w:rsidP="00B451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295A7" w14:textId="77777777" w:rsidR="00B451DE" w:rsidRPr="00B451DE" w:rsidRDefault="00B451DE" w:rsidP="00B451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241B49" w14:textId="77777777" w:rsidR="00292132" w:rsidRDefault="002921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77D69" w14:textId="77777777" w:rsidR="00292132" w:rsidRDefault="002921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30055" w14:textId="77777777" w:rsidR="00292132" w:rsidRDefault="00F74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55C098E4" w14:textId="77777777" w:rsidR="00292132" w:rsidRDefault="009328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Услуги по предоставлению простой (неисключительной)</w:t>
      </w:r>
      <w:r w:rsidR="00F74C29">
        <w:rPr>
          <w:rFonts w:ascii="Times New Roman" w:hAnsi="Times New Roman" w:cs="Times New Roman"/>
          <w:b/>
          <w:bCs/>
          <w:sz w:val="28"/>
          <w:szCs w:val="28"/>
        </w:rPr>
        <w:t xml:space="preserve"> лицензии на исп</w:t>
      </w:r>
      <w:r>
        <w:rPr>
          <w:rFonts w:ascii="Times New Roman" w:hAnsi="Times New Roman" w:cs="Times New Roman"/>
          <w:b/>
          <w:bCs/>
          <w:sz w:val="28"/>
          <w:szCs w:val="28"/>
        </w:rPr>
        <w:t>ользование программного обеспечения</w:t>
      </w:r>
      <w:r w:rsidR="00F7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C29" w:rsidRPr="00924B0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Saby»</w:t>
      </w:r>
      <w:r w:rsidR="00F74C29" w:rsidRPr="00924B0B">
        <w:rPr>
          <w:rFonts w:ascii="Times New Roman" w:hAnsi="Times New Roman" w:cs="Times New Roman"/>
          <w:b/>
          <w:bCs/>
          <w:sz w:val="28"/>
          <w:szCs w:val="28"/>
        </w:rPr>
        <w:t>*.</w:t>
      </w:r>
    </w:p>
    <w:p w14:paraId="58B63EC4" w14:textId="77777777" w:rsidR="00292132" w:rsidRDefault="00292132">
      <w:pPr>
        <w:spacing w:after="0"/>
        <w:jc w:val="center"/>
        <w:rPr>
          <w:rFonts w:ascii="Times New Roman" w:hAnsi="Times New Roman" w:cs="Times New Roman"/>
        </w:rPr>
      </w:pPr>
    </w:p>
    <w:p w14:paraId="6292BA2C" w14:textId="77777777" w:rsidR="00292132" w:rsidRDefault="00F74C29">
      <w:pPr>
        <w:ind w:firstLine="709"/>
      </w:pPr>
      <w:r>
        <w:rPr>
          <w:rFonts w:ascii="Times New Roman" w:hAnsi="Times New Roman" w:cs="Times New Roman"/>
        </w:rPr>
        <w:t>*Поставка аналогов не допускается. Данный программный продукт будет функционировать в существующей локальной вычислительной сети Заказчика и использоваться во взаимодействии с </w:t>
      </w:r>
      <w:hyperlink r:id="rId7" w:tgtFrame="Программное обеспечение">
        <w:r>
          <w:rPr>
            <w:rFonts w:ascii="Times New Roman" w:hAnsi="Times New Roman" w:cs="Times New Roman"/>
          </w:rPr>
          <w:t>программным обеспечением</w:t>
        </w:r>
      </w:hyperlink>
      <w:r>
        <w:rPr>
          <w:rFonts w:ascii="Times New Roman" w:hAnsi="Times New Roman" w:cs="Times New Roman"/>
        </w:rPr>
        <w:t>, установленным Заказчиком.</w:t>
      </w:r>
    </w:p>
    <w:tbl>
      <w:tblPr>
        <w:tblW w:w="9596" w:type="dxa"/>
        <w:tblInd w:w="69" w:type="dxa"/>
        <w:tblLayout w:type="fixed"/>
        <w:tblCellMar>
          <w:top w:w="30" w:type="dxa"/>
          <w:left w:w="25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2"/>
        <w:gridCol w:w="2554"/>
        <w:gridCol w:w="6210"/>
      </w:tblGrid>
      <w:tr w:rsidR="00292132" w14:paraId="2605E946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0313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26BC89E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31A3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требований к услугам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04B1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Конкретные требования к услугам</w:t>
            </w:r>
          </w:p>
        </w:tc>
      </w:tr>
      <w:tr w:rsidR="00292132" w14:paraId="50BECD27" w14:textId="77777777">
        <w:trPr>
          <w:trHeight w:val="78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D648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564E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закупаемых услуг (виды услуг)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2D97C" w14:textId="77777777" w:rsidR="009328DB" w:rsidRDefault="00F74C29" w:rsidP="00924B0B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DC7CFD">
              <w:rPr>
                <w:rFonts w:ascii="Times New Roman" w:hAnsi="Times New Roman" w:cs="Times New Roman"/>
              </w:rPr>
              <w:t>Предоставление простой (неисключительной)</w:t>
            </w:r>
            <w:r w:rsidRPr="00924B0B">
              <w:rPr>
                <w:rFonts w:ascii="Times New Roman" w:hAnsi="Times New Roman" w:cs="Times New Roman"/>
              </w:rPr>
              <w:t xml:space="preserve"> лицензии на испо</w:t>
            </w:r>
            <w:r w:rsidR="009328DB">
              <w:rPr>
                <w:rFonts w:ascii="Times New Roman" w:hAnsi="Times New Roman" w:cs="Times New Roman"/>
              </w:rPr>
              <w:t>льзование программного обеспечения</w:t>
            </w:r>
            <w:r w:rsidR="00924B0B" w:rsidRPr="00924B0B">
              <w:rPr>
                <w:rFonts w:ascii="Times New Roman" w:hAnsi="Times New Roman" w:cs="Times New Roman"/>
              </w:rPr>
              <w:t>:</w:t>
            </w:r>
          </w:p>
          <w:p w14:paraId="471E3A4C" w14:textId="77777777" w:rsidR="009328DB" w:rsidRDefault="00924B0B" w:rsidP="00924B0B">
            <w:pPr>
              <w:spacing w:after="0"/>
              <w:rPr>
                <w:rFonts w:ascii="Times New Roman" w:hAnsi="Times New Roman" w:cs="Times New Roman"/>
              </w:rPr>
            </w:pPr>
            <w:r w:rsidRPr="00924B0B">
              <w:rPr>
                <w:rFonts w:ascii="Times New Roman" w:hAnsi="Times New Roman" w:cs="Times New Roman"/>
              </w:rPr>
              <w:t>Права использования Saby Report, Базовый Бюджет</w:t>
            </w:r>
            <w:sdt>
              <w:sdtPr>
                <w:rPr>
                  <w:rFonts w:ascii="Times New Roman" w:hAnsi="Times New Roman" w:cs="Times New Roman"/>
                </w:rPr>
                <w:alias w:val="{%фильтр: (!&lt;Документ.Номенклатура.Иерархия.Идентификатор раздела&gt;)%}"/>
                <w:tag w:val="tensor_te_exp:7b25d184d0b8d0bbd18cd182d1803a2028213cd094d0bed0bad183d0bcd0b5d0bdd1822ed09dd0bed0bcd0b5d0bdd0bad0bbd0b0d182d183d180d0b02ed098d0b5d180d0b0d180d185d0b8d18f2ed098d0b4d0b5d0bdd182d0b8d184d0b8d0bad0b0d182d0bed18020d180d0b0d0b7d0b4d0b5d0bbd0b03e29257d"/>
                <w:id w:val="-1166077506"/>
              </w:sdtPr>
              <w:sdtEndPr/>
              <w:sdtContent/>
            </w:sdt>
            <w:r w:rsidRPr="00924B0B">
              <w:rPr>
                <w:rFonts w:ascii="Times New Roman" w:hAnsi="Times New Roman" w:cs="Times New Roman"/>
              </w:rPr>
              <w:t xml:space="preserve"> </w:t>
            </w:r>
          </w:p>
          <w:p w14:paraId="76DE7F19" w14:textId="1712C2CA" w:rsidR="00292132" w:rsidRPr="00924B0B" w:rsidRDefault="00924B0B" w:rsidP="00924B0B">
            <w:pPr>
              <w:spacing w:after="0"/>
              <w:rPr>
                <w:rFonts w:ascii="Times New Roman" w:hAnsi="Times New Roman" w:cs="Times New Roman"/>
              </w:rPr>
            </w:pPr>
            <w:r w:rsidRPr="00924B0B">
              <w:rPr>
                <w:rFonts w:ascii="Times New Roman" w:hAnsi="Times New Roman" w:cs="Times New Roman"/>
              </w:rPr>
              <w:t>Права использования Saby Report, Базовый для сдачи отчетности по дополнительному направлению</w:t>
            </w:r>
            <w:sdt>
              <w:sdtPr>
                <w:rPr>
                  <w:rFonts w:ascii="Times New Roman" w:hAnsi="Times New Roman" w:cs="Times New Roman"/>
                </w:rPr>
                <w:alias w:val="{%фильтр: (!&lt;Документ.Номенклатура.Иерархия.Идентификатор раздела&gt;)%}"/>
                <w:tag w:val="tensor_te_exp:7b25d184d0b8d0bbd18cd182d1803a2028213cd094d0bed0bad183d0bcd0b5d0bdd1822ed09dd0bed0bcd0b5d0bdd0bad0bbd0b0d182d183d180d0b02ed098d0b5d180d0b0d180d185d0b8d18f2ed098d0b4d0b5d0bdd182d0b8d184d0b8d0bad0b0d182d0bed18020d180d0b0d0b7d0b4d0b5d0bbd0b03e29257d"/>
                <w:id w:val="915294056"/>
                <w:showingPlcHdr/>
              </w:sdtPr>
              <w:sdtEndPr/>
              <w:sdtContent>
                <w:r w:rsidR="0005596A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292132" w14:paraId="68DD1235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40BD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57E4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закупаемых услуг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1BFBD" w14:textId="77777777" w:rsidR="00292132" w:rsidRDefault="00F74C29">
            <w:pPr>
              <w:pStyle w:val="a7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Предоставление право использования программного продукта и его лицензионного обслуживания</w:t>
            </w:r>
          </w:p>
          <w:p w14:paraId="54F57D84" w14:textId="77777777" w:rsidR="00292132" w:rsidRDefault="00F74C29" w:rsidP="00BE7ED8">
            <w:pPr>
              <w:pStyle w:val="a7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Неисключительное право на использование базы данных</w:t>
            </w:r>
            <w:r w:rsidR="00BE7E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2132" w14:paraId="2671E6AE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729E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D871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оказания услуг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10DA4" w14:textId="77777777" w:rsidR="00292132" w:rsidRDefault="00F74C29">
            <w:pPr>
              <w:spacing w:after="0" w:line="24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451DE">
              <w:rPr>
                <w:rFonts w:ascii="PT Astra Serif" w:hAnsi="PT Astra Serif" w:cs="Times New Roman"/>
                <w:sz w:val="24"/>
                <w:szCs w:val="24"/>
              </w:rPr>
              <w:t>г. Астрахань ул. Адмиралтейская, 1</w:t>
            </w:r>
          </w:p>
          <w:p w14:paraId="033514F7" w14:textId="77777777" w:rsidR="00292132" w:rsidRDefault="0029213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2132" w14:paraId="7EE4F109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555C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AB73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действия лицензии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C2C87" w14:textId="77777777" w:rsidR="00292132" w:rsidRDefault="00F74C2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292132" w14:paraId="0DA2E347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D6BD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DCDE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оказания услуг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ED9B5" w14:textId="60A4D378" w:rsidR="00292132" w:rsidRPr="00BD5EEE" w:rsidRDefault="00B451DE" w:rsidP="00927878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с 20.06.202</w:t>
            </w:r>
            <w:r w:rsidR="00BD5EE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927878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.06.202</w:t>
            </w:r>
            <w:r w:rsidR="00BD5EEE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92132" w14:paraId="20013400" w14:textId="77777777">
        <w:trPr>
          <w:trHeight w:val="103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CB32" w14:textId="77777777" w:rsidR="00292132" w:rsidRDefault="00F74C29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240B" w14:textId="77777777" w:rsidR="00292132" w:rsidRDefault="002921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507C88" w14:textId="77777777" w:rsidR="00292132" w:rsidRDefault="00F74C29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Требования, предъявляемые к программному обеспечению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652A2" w14:textId="77777777" w:rsidR="00292132" w:rsidRDefault="00F74C2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Система должна представлять собой защищенную телекоммуникационную систему с функциями по формированию и передаче отчетности в контролирующие органы, а также включать в себя иные сервисы, удовлетворяющие нижеследующим требованиям настоящего </w:t>
            </w:r>
            <w:hyperlink r:id="rId8" w:tgtFrame="Технические задания (общая)">
              <w:r>
                <w:rPr>
                  <w:rFonts w:ascii="Times New Roman" w:hAnsi="Times New Roman" w:cs="Times New Roman"/>
                </w:rPr>
                <w:t>технического задания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1E5CF9E7" w14:textId="77777777" w:rsidR="00292132" w:rsidRDefault="00F74C2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Формирование и передача отчётности в контролирующие органы должны отвечать следующим критериям:</w:t>
            </w:r>
          </w:p>
          <w:p w14:paraId="6FEBDFB8" w14:textId="77777777" w:rsidR="00292132" w:rsidRDefault="00F74C2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Федеральная налоговая служба России (далее ФНС)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6F276A7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формирования отчетности в веб-интерфейсе в режиме онлайн в актуальном формате;</w:t>
            </w:r>
          </w:p>
          <w:p w14:paraId="5EBEB238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наличие обязательной проверки сформированной отчётности на соответствие действующему формату;</w:t>
            </w:r>
          </w:p>
          <w:p w14:paraId="54C7E81B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проверки отчётности, сформированной любой другой программой для ЭВМ, на соответствие действующему формату;</w:t>
            </w:r>
          </w:p>
          <w:p w14:paraId="142044E1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отправки проверенной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Приказом ФНС России от 01.01.2001 г. № ММ-7-6/534@ «Об утверждении Методический рекомендаций об организации электронного документооборота при предоставлении налоговых деклараций (расчетов) в электронном виде по телекоммуникационным каналам связи»;</w:t>
            </w:r>
          </w:p>
          <w:p w14:paraId="34FF22E3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 xml:space="preserve">− возможность делать запросы на получение различных </w:t>
            </w:r>
            <w:r>
              <w:rPr>
                <w:rFonts w:ascii="Times New Roman" w:hAnsi="Times New Roman" w:cs="Times New Roman"/>
              </w:rPr>
              <w:lastRenderedPageBreak/>
              <w:t>справок и выписок в электронном виде (информационное обслуживание налогоплательщиков);</w:t>
            </w:r>
          </w:p>
          <w:p w14:paraId="3AEA2C51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получения справочной информации и нормативных документов по заполнению форм налоговой отчетности.</w:t>
            </w:r>
          </w:p>
          <w:p w14:paraId="44B2EEB3" w14:textId="77777777" w:rsidR="00292132" w:rsidRDefault="00F74C2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Пенсионный Фонд России (далее ПФР)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7C299D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отправки проверенной отчетности по телекоммуникационным каналам связи в соответствии с порядком, установленным Распоряжением правления ПФ РФ от </w:t>
            </w:r>
            <w:hyperlink r:id="rId9" w:tgtFrame="11 октября">
              <w:r>
                <w:rPr>
                  <w:rFonts w:ascii="Times New Roman" w:hAnsi="Times New Roman" w:cs="Times New Roman"/>
                </w:rPr>
                <w:t>11 октября</w:t>
              </w:r>
            </w:hyperlink>
            <w:r>
              <w:rPr>
                <w:rFonts w:ascii="Times New Roman" w:hAnsi="Times New Roman" w:cs="Times New Roman"/>
              </w:rPr>
              <w:t> 2007 г. № 190р «О внедрении защищенного электронного документоооборота в целях реализации законодательства РФ об обязательном пенсионном страховании»</w:t>
            </w:r>
          </w:p>
          <w:p w14:paraId="795524AE" w14:textId="77777777" w:rsidR="00292132" w:rsidRDefault="00F74C2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Фонд социального страхования Российской Федерации</w:t>
            </w:r>
            <w:r>
              <w:rPr>
                <w:rFonts w:ascii="Times New Roman" w:hAnsi="Times New Roman" w:cs="Times New Roman"/>
              </w:rPr>
              <w:t> (далее ФСС):</w:t>
            </w:r>
          </w:p>
          <w:p w14:paraId="526D0D56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формирования отчетности в веб-интерфейсе в режиме онлайн в актуальном формате с предварительной проверкой;</w:t>
            </w:r>
          </w:p>
          <w:p w14:paraId="3CA58C43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проверки отчётности, сформированной любой другой программой для ЭВМ встроенной проверочной программой;</w:t>
            </w:r>
          </w:p>
          <w:p w14:paraId="3602AF05" w14:textId="77777777" w:rsidR="00292132" w:rsidRDefault="00F74C29">
            <w:pPr>
              <w:widowControl w:val="0"/>
              <w:spacing w:after="0" w:line="240" w:lineRule="auto"/>
              <w:ind w:firstLine="254"/>
              <w:jc w:val="both"/>
            </w:pPr>
            <w:r>
              <w:rPr>
                <w:rFonts w:ascii="Times New Roman" w:hAnsi="Times New Roman" w:cs="Times New Roman"/>
              </w:rPr>
              <w:t>− возможность подгружать проверенную отчетность, сформированную как в Системе, так и в любой другой программе для ЭВМ, на приемный шлюз ФСС. Если приемный шлюз недоступен, система должна ставить отчетность в очередь и когда шлюз становится работоспособным, высылать отчетность.</w:t>
            </w:r>
          </w:p>
        </w:tc>
      </w:tr>
      <w:tr w:rsidR="00292132" w14:paraId="7E74B137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AE07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2E11" w14:textId="77777777" w:rsidR="00292132" w:rsidRDefault="00F74C29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составу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50EC0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Получение от поставщиков юридически значимых электронных документов.</w:t>
            </w:r>
          </w:p>
          <w:p w14:paraId="6CD3CE03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Локальный архив отчетов.</w:t>
            </w:r>
          </w:p>
          <w:p w14:paraId="1493495F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Камеральная проверка отправляемого отчета.</w:t>
            </w:r>
          </w:p>
          <w:p w14:paraId="717273C9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Сдача отчетности в контролирующие органы: ФНС, ПФР, ФСС, РОССТАТ.</w:t>
            </w:r>
          </w:p>
          <w:p w14:paraId="4ED0E1A7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Регистрация одного ответственного (на материальный носитель Заказчика).</w:t>
            </w:r>
          </w:p>
          <w:p w14:paraId="3E6D926B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Сверка расчетов с бюджетом (ФНС, ПФР).</w:t>
            </w:r>
          </w:p>
          <w:p w14:paraId="0C96E90B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Неограниченный доступ к ЕГРЮЛ/ЕГРИП.</w:t>
            </w:r>
          </w:p>
          <w:p w14:paraId="1476FA21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Юридически значимый обмен первичными документами.</w:t>
            </w:r>
          </w:p>
          <w:p w14:paraId="33668122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Внутренний документооборот.</w:t>
            </w:r>
          </w:p>
        </w:tc>
      </w:tr>
      <w:tr w:rsidR="00292132" w14:paraId="6D8CE9C1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9034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F33C" w14:textId="77777777" w:rsidR="00292132" w:rsidRDefault="00F74C29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Требования, предъявляемые к абонентскому обслуживанию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EFE30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Техническая поддержка пользователей системы в виде консультаций по телефону в режиме 24 часа в сутки 7 дней в неделю.</w:t>
            </w:r>
          </w:p>
          <w:p w14:paraId="74EA7CE2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Наличие информационной рассылки обо всех обновлениях системы на электронный адрес.</w:t>
            </w:r>
          </w:p>
          <w:p w14:paraId="62C5D745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Полный доступ к личному кабинету.</w:t>
            </w:r>
          </w:p>
          <w:p w14:paraId="5AE064EE" w14:textId="77777777" w:rsidR="00292132" w:rsidRDefault="00F74C29">
            <w:pPr>
              <w:pStyle w:val="a7"/>
              <w:widowControl w:val="0"/>
              <w:spacing w:after="0" w:line="240" w:lineRule="auto"/>
              <w:ind w:left="1192"/>
              <w:jc w:val="both"/>
            </w:pPr>
            <w:r>
              <w:rPr>
                <w:rFonts w:ascii="Times New Roman" w:hAnsi="Times New Roman" w:cs="Times New Roman"/>
              </w:rPr>
              <w:t>Бесплатные консультации по телефону.</w:t>
            </w:r>
          </w:p>
        </w:tc>
      </w:tr>
      <w:tr w:rsidR="00292132" w14:paraId="626854B6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9583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9AEF" w14:textId="77777777" w:rsidR="00292132" w:rsidRDefault="00F74C29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возможности системы: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7C38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      </w:r>
          </w:p>
          <w:p w14:paraId="1A224F6E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Должна быть возможность получения рассылок из контролирующих органов и отправки отчетности, на которую нет форматов (неформализованный документооборот).</w:t>
            </w:r>
          </w:p>
          <w:p w14:paraId="314DF5B2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 xml:space="preserve">Должна быть возможность получения открытых и общедоступных сведений из Единого государственного реестра юридических лиц и Единого государственного реестра индивидуальных предпринимателей. Возможность оперативно проверять данные по своим контрагентам. Возможность </w:t>
            </w:r>
            <w:r>
              <w:rPr>
                <w:rFonts w:ascii="Times New Roman" w:hAnsi="Times New Roman" w:cs="Times New Roman"/>
              </w:rPr>
              <w:lastRenderedPageBreak/>
              <w:t>получения до 20 выписок в год из государственных реестров ЕГРЮЛ/ЕГРИП по любому юридическому лицу и индивидуальному предпринимателю, зарегистрированном на территории Российской Федерации.</w:t>
            </w:r>
          </w:p>
          <w:p w14:paraId="16D77320" w14:textId="77777777" w:rsidR="00292132" w:rsidRDefault="00F74C29">
            <w:pPr>
              <w:pStyle w:val="a7"/>
              <w:widowControl w:val="0"/>
              <w:spacing w:after="0" w:line="240" w:lineRule="auto"/>
              <w:ind w:left="1192"/>
              <w:jc w:val="both"/>
            </w:pPr>
            <w:r>
              <w:rPr>
                <w:rFonts w:ascii="Times New Roman" w:hAnsi="Times New Roman" w:cs="Times New Roman"/>
              </w:rPr>
              <w:t>Доступ к веб-интерфейсу системы должен осуществляться по шифрованному каналу связи, исключающему доступ третьих лиц.</w:t>
            </w:r>
          </w:p>
        </w:tc>
      </w:tr>
      <w:tr w:rsidR="00292132" w14:paraId="70F0E9D4" w14:textId="7777777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ABE6" w14:textId="77777777" w:rsidR="00292132" w:rsidRDefault="00F74C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71F7" w14:textId="77777777" w:rsidR="00292132" w:rsidRDefault="00F74C29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объему и сроку гарантий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A01A6" w14:textId="77777777" w:rsidR="00292132" w:rsidRDefault="00F74C29">
            <w:pPr>
              <w:pStyle w:val="a7"/>
              <w:widowControl w:val="0"/>
              <w:spacing w:after="0" w:line="240" w:lineRule="auto"/>
              <w:ind w:left="1192"/>
              <w:jc w:val="both"/>
            </w:pPr>
            <w:r>
              <w:rPr>
                <w:rFonts w:ascii="Times New Roman" w:hAnsi="Times New Roman" w:cs="Times New Roman"/>
              </w:rPr>
              <w:t>Требования к качеству услуги устанавливаются в соответствии с действующим законодательством Российской Федерации. Поставщик гарантирует качество и безопасность поставляемой услуги в соответствии со стандартами, действующими на момент оказания услуги. Объем гарантий качества составляет 100%.</w:t>
            </w:r>
          </w:p>
          <w:p w14:paraId="386E0CE1" w14:textId="77777777" w:rsidR="00292132" w:rsidRDefault="00F74C2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12" w:firstLine="142"/>
              <w:jc w:val="both"/>
            </w:pPr>
            <w:r>
              <w:rPr>
                <w:rFonts w:ascii="Times New Roman" w:hAnsi="Times New Roman" w:cs="Times New Roman"/>
              </w:rPr>
              <w:t>Исполнитель Гарантирует качество данных на носителях, работоспособность программных продуктов при условиях, оговоренных в документации на них и заключенном договоре.</w:t>
            </w:r>
          </w:p>
        </w:tc>
      </w:tr>
    </w:tbl>
    <w:p w14:paraId="65475EE7" w14:textId="77777777" w:rsidR="00292132" w:rsidRDefault="00292132"/>
    <w:p w14:paraId="7E10AB8A" w14:textId="77777777" w:rsidR="00B451DE" w:rsidRDefault="00B451DE"/>
    <w:p w14:paraId="6091D55A" w14:textId="77777777" w:rsidR="00B451DE" w:rsidRDefault="00B451DE"/>
    <w:sectPr w:rsidR="00B451DE">
      <w:pgSz w:w="11906" w:h="16838"/>
      <w:pgMar w:top="1134" w:right="850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CB93" w14:textId="77777777" w:rsidR="00C173D3" w:rsidRDefault="00C173D3">
      <w:pPr>
        <w:spacing w:line="240" w:lineRule="auto"/>
      </w:pPr>
      <w:r>
        <w:separator/>
      </w:r>
    </w:p>
  </w:endnote>
  <w:endnote w:type="continuationSeparator" w:id="0">
    <w:p w14:paraId="5DA3648B" w14:textId="77777777" w:rsidR="00C173D3" w:rsidRDefault="00C17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default"/>
    <w:sig w:usb0="00000001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743C" w14:textId="77777777" w:rsidR="00C173D3" w:rsidRDefault="00C173D3">
      <w:pPr>
        <w:spacing w:after="0"/>
      </w:pPr>
      <w:r>
        <w:separator/>
      </w:r>
    </w:p>
  </w:footnote>
  <w:footnote w:type="continuationSeparator" w:id="0">
    <w:p w14:paraId="1DF4E518" w14:textId="77777777" w:rsidR="00C173D3" w:rsidRDefault="00C173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774"/>
    <w:multiLevelType w:val="multilevel"/>
    <w:tmpl w:val="0A307774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A7D"/>
    <w:rsid w:val="0005596A"/>
    <w:rsid w:val="00292132"/>
    <w:rsid w:val="00322F73"/>
    <w:rsid w:val="00333315"/>
    <w:rsid w:val="00367B50"/>
    <w:rsid w:val="0044185C"/>
    <w:rsid w:val="005C663D"/>
    <w:rsid w:val="006902FA"/>
    <w:rsid w:val="007C2486"/>
    <w:rsid w:val="00823A7D"/>
    <w:rsid w:val="0083501A"/>
    <w:rsid w:val="00924B0B"/>
    <w:rsid w:val="00927878"/>
    <w:rsid w:val="009328DB"/>
    <w:rsid w:val="00AD06F4"/>
    <w:rsid w:val="00AD42AB"/>
    <w:rsid w:val="00B451DE"/>
    <w:rsid w:val="00B857AE"/>
    <w:rsid w:val="00BB035E"/>
    <w:rsid w:val="00BD5EEE"/>
    <w:rsid w:val="00BE7ED8"/>
    <w:rsid w:val="00C173D3"/>
    <w:rsid w:val="00D47A2F"/>
    <w:rsid w:val="00DC7CFD"/>
    <w:rsid w:val="00F74C29"/>
    <w:rsid w:val="00F85079"/>
    <w:rsid w:val="00FF7263"/>
    <w:rsid w:val="0E9775A9"/>
    <w:rsid w:val="61D42512"/>
    <w:rsid w:val="64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F1BD"/>
  <w15:docId w15:val="{353DB3AD-5795-4240-8C9A-12173371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index heading"/>
    <w:basedOn w:val="a"/>
    <w:qFormat/>
    <w:pPr>
      <w:suppressLineNumbers/>
    </w:pPr>
  </w:style>
  <w:style w:type="paragraph" w:styleId="a6">
    <w:name w:val="List"/>
    <w:basedOn w:val="a4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3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ehnicheskie_zadaniya__obshaya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ogrammnoe_obesp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11_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25</cp:revision>
  <cp:lastPrinted>2025-05-30T09:05:00Z</cp:lastPrinted>
  <dcterms:created xsi:type="dcterms:W3CDTF">2020-10-20T12:16:00Z</dcterms:created>
  <dcterms:modified xsi:type="dcterms:W3CDTF">2026-05-22T09:11:00Z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1049-12.2.0.18283</vt:lpwstr>
  </property>
  <property fmtid="{D5CDD505-2E9C-101B-9397-08002B2CF9AE}" pid="7" name="ICV">
    <vt:lpwstr>56685EB6FDA040B5B4F23211295608E8_12</vt:lpwstr>
  </property>
</Properties>
</file>