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eastAsia="Calibri"/>
          <w:b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 xml:space="preserve">ТЕХНИЧЕСКОЕ ЗАДАНИЕ</w:t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  <w:r>
        <w:rPr>
          <w:rFonts w:ascii="Times New Roman" w:hAnsi="Times New Roman" w:eastAsia="Calibri"/>
          <w:b/>
          <w:sz w:val="24"/>
          <w:szCs w:val="24"/>
          <w:lang w:eastAsia="en-US"/>
        </w:rPr>
      </w:r>
    </w:p>
    <w:p>
      <w:pPr>
        <w:ind w:right="-6" w:firstLine="720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Приобретение неисключительного права (лицензии) на использование программного обеспечения ViPNet Client 5 for Linux (РРПО 4319)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6" w:firstLine="7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ab/>
        <w:t xml:space="preserve">Поставка товара </w:t>
      </w:r>
      <w:r>
        <w:rPr>
          <w:rFonts w:ascii="Times New Roman" w:hAnsi="Times New Roman"/>
          <w:bCs/>
          <w:sz w:val="24"/>
          <w:szCs w:val="24"/>
        </w:rPr>
        <w:t xml:space="preserve">осуществл</w:t>
      </w:r>
      <w:r>
        <w:rPr>
          <w:rFonts w:ascii="Times New Roman" w:hAnsi="Times New Roman"/>
          <w:bCs/>
          <w:sz w:val="24"/>
          <w:szCs w:val="24"/>
        </w:rPr>
        <w:t xml:space="preserve">яется в целях хозяйственного обеспечения функций Управления Федеральной службы государственной регистрации, кадастра и картографии по Тамбовской области (далее – Заказчик/Управление), установленных Положением об Управлении Федеральной службы государственно</w:t>
      </w:r>
      <w:r>
        <w:rPr>
          <w:rFonts w:ascii="Times New Roman" w:hAnsi="Times New Roman"/>
          <w:bCs/>
          <w:sz w:val="24"/>
          <w:szCs w:val="24"/>
        </w:rPr>
        <w:t xml:space="preserve">й регистрации, кадастра и картографии по Тамбовской области, утвержденным Приказом Федеральной службы государственной регистрации, кадастра и картографии от 06.04.2023 № П/0117.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Участник закупки (Поставщик) принимает на себя обязательства по поставке следу</w:t>
      </w:r>
      <w:r>
        <w:rPr>
          <w:rFonts w:ascii="Times New Roman" w:hAnsi="Times New Roman"/>
          <w:bCs/>
          <w:sz w:val="24"/>
          <w:szCs w:val="24"/>
        </w:rPr>
        <w:t xml:space="preserve">ющих товаров: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tbl>
      <w:tblPr>
        <w:tblW w:w="9204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9"/>
        <w:gridCol w:w="8505"/>
      </w:tblGrid>
      <w:tr>
        <w:tblPrEx/>
        <w:trPr>
          <w:trHeight w:val="300"/>
        </w:trPr>
        <w:tc>
          <w:tcPr>
            <w:tcW w:w="6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№</w:t>
            </w:r>
            <w:r>
              <w:rPr>
                <w:rFonts w:cs="Calibri"/>
                <w:b/>
                <w:bCs/>
              </w:rPr>
            </w:r>
            <w:r>
              <w:rPr>
                <w:rFonts w:cs="Calibri"/>
                <w:b/>
                <w:bCs/>
              </w:rPr>
            </w:r>
          </w:p>
        </w:tc>
        <w:tc>
          <w:tcPr>
            <w:shd w:val="clear" w:color="auto" w:fill="auto"/>
            <w:tcW w:w="850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Наименование товара</w:t>
            </w:r>
            <w:r>
              <w:rPr>
                <w:rFonts w:cs="Calibri"/>
                <w:b/>
                <w:bCs/>
              </w:rPr>
            </w:r>
            <w:r>
              <w:rPr>
                <w:rFonts w:cs="Calibri"/>
                <w:b/>
                <w:bCs/>
              </w:rPr>
            </w:r>
          </w:p>
        </w:tc>
      </w:tr>
      <w:tr>
        <w:tblPrEx/>
        <w:trPr>
          <w:trHeight w:val="300"/>
        </w:trPr>
        <w:tc>
          <w:tcPr>
            <w:tcW w:w="699" w:type="dxa"/>
            <w:textDirection w:val="lrTb"/>
            <w:noWrap w:val="false"/>
          </w:tcPr>
          <w:p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1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  <w:tc>
          <w:tcPr>
            <w:shd w:val="clear" w:color="auto" w:fill="auto"/>
            <w:tcW w:w="8505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Передача</w:t>
            </w:r>
            <w:r>
              <w:rPr>
                <w:rFonts w:cs="Calibri"/>
                <w:b/>
              </w:rPr>
              <w:t xml:space="preserve"> </w:t>
            </w:r>
            <w:r>
              <w:t xml:space="preserve">права на использование программного обеспечения ViPNet Client 5</w:t>
            </w:r>
            <w:r>
              <w:t xml:space="preserve"> for Linux (Update Client 4 Lin) для сети</w:t>
            </w:r>
            <w:r>
              <w:t xml:space="preserve"> 1274 (дистрибутив ПО на носителе включительно)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</w:tr>
      <w:tr>
        <w:tblPrEx/>
        <w:trPr>
          <w:trHeight w:val="300"/>
        </w:trPr>
        <w:tc>
          <w:tcPr>
            <w:tcW w:w="69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2</w: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</w:r>
          </w:p>
        </w:tc>
        <w:tc>
          <w:tcPr>
            <w:shd w:val="clear" w:color="ffffff" w:fill="ffffff"/>
            <w:tcW w:w="8505" w:type="dxa"/>
            <w:vAlign w:val="bottom"/>
            <w:vMerge w:val="restart"/>
            <w:textDirection w:val="lrTb"/>
            <w:noWrap/>
          </w:tcPr>
          <w:p>
            <w:pPr>
              <w:spacing w:after="0" w:line="240" w:lineRule="auto"/>
            </w:pPr>
            <w:r>
              <w:rPr>
                <w:rFonts w:cs="Calibri"/>
              </w:rPr>
              <w:t xml:space="preserve">Сертификат активации сервиса прямой </w:t>
            </w:r>
            <w:r>
              <w:rPr>
                <w:rFonts w:cs="Calibri"/>
              </w:rPr>
              <w:t xml:space="preserve">технической поддержки ПО</w:t>
            </w:r>
            <w:r>
              <w:rPr>
                <w:rFonts w:cs="Calibri"/>
              </w:rPr>
            </w:r>
            <w:r/>
          </w:p>
          <w:p>
            <w:pPr>
              <w:spacing w:after="0" w:line="240" w:lineRule="auto"/>
            </w:pPr>
            <w:r>
              <w:rPr>
                <w:rFonts w:cs="Calibri"/>
              </w:rPr>
              <w:t xml:space="preserve">ViPNet Client 5 for Linux на срок 1 год, уровень – </w:t>
            </w:r>
            <w:r>
              <w:rPr>
                <w:rFonts w:cs="Calibri"/>
              </w:rPr>
              <w:t xml:space="preserve">Расширенный </w:t>
            </w:r>
            <w:r>
              <w:rPr>
                <w:rFonts w:cs="Calibri"/>
              </w:rPr>
              <w:t xml:space="preserve">SC-29-Client-5-Lin-T-G2</w:t>
            </w:r>
            <w:r>
              <w:rPr>
                <w:rFonts w:cs="Calibri"/>
              </w:rPr>
            </w:r>
            <w:r/>
          </w:p>
        </w:tc>
      </w:tr>
    </w:tbl>
    <w:p>
      <w:pPr>
        <w:jc w:val="both"/>
        <w:spacing w:after="0" w:line="240" w:lineRule="auto"/>
        <w:tabs>
          <w:tab w:val="left" w:pos="708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Маркировка товара должна содержать наименование изделия. Маркировка упаковки должна строго соответствовать маркировке товара.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Упаковка должна обеспечивать ком</w:t>
      </w:r>
      <w:bookmarkStart w:id="0" w:name="_GoBack"/>
      <w:r/>
      <w:bookmarkEnd w:id="0"/>
      <w:r>
        <w:rPr>
          <w:rFonts w:ascii="Times New Roman" w:hAnsi="Times New Roman"/>
          <w:bCs/>
          <w:sz w:val="24"/>
          <w:szCs w:val="24"/>
        </w:rPr>
        <w:t xml:space="preserve">плектность и полную сохранность товаров от всякого рода повреждений или коррозии при его перевозке</w:t>
      </w:r>
      <w:r>
        <w:rPr>
          <w:rFonts w:ascii="Times New Roman" w:hAnsi="Times New Roman"/>
          <w:bCs/>
          <w:sz w:val="24"/>
          <w:szCs w:val="24"/>
        </w:rPr>
        <w:t xml:space="preserve"> любым видом транспорта, а также при длительном сроке хранения.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Участник закупки (Поставщик) должен обладать действующей лицензией ФСБ на осуществление распространения шифровальных (криптографических) средств, информационных систем и телекоммуникационных с</w:t>
      </w:r>
      <w:r>
        <w:rPr>
          <w:rFonts w:ascii="Times New Roman" w:hAnsi="Times New Roman"/>
          <w:bCs/>
          <w:sz w:val="24"/>
          <w:szCs w:val="24"/>
        </w:rPr>
        <w:t xml:space="preserve">истем, защищенных с использованием шифровальных (криптографических) средств.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Гарантия на поставляемый товар – 1 год. Срок поставки товара Поставка товара осуществляется в течении 21 рабочего дня с даты подписания контракта сторонами. </w:t>
      </w:r>
      <w:r>
        <w:rPr>
          <w:rFonts w:ascii="Times New Roman" w:hAnsi="Times New Roman"/>
          <w:sz w:val="24"/>
          <w:szCs w:val="24"/>
        </w:rPr>
        <w:t xml:space="preserve">Место поставки Товара </w:t>
      </w:r>
      <w:r>
        <w:rPr>
          <w:rFonts w:ascii="Times New Roman" w:hAnsi="Times New Roman"/>
          <w:sz w:val="24"/>
          <w:szCs w:val="24"/>
        </w:rPr>
        <w:t xml:space="preserve">по адресу Заказчика: г. Тамбов, ул. С.Рахманинова, д. 1 А.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стоимость товара включены все расходы Поставщика, связанные с исполнением контракта, в том числе расходы на перевозку, доставку, разгрузку, страхование, уплату таможенных пошлин, налогов, сборов и других обязательных платежей.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производится за пост</w:t>
      </w:r>
      <w:r>
        <w:rPr>
          <w:rFonts w:ascii="Times New Roman" w:hAnsi="Times New Roman"/>
          <w:sz w:val="24"/>
          <w:szCs w:val="24"/>
        </w:rPr>
        <w:t xml:space="preserve">авленный товар путем перечисления денежных средств на расчетный счет Поставщика в течение 7 рабочих дней с даты подписания документа о приемке за счет средств федерального бюджета.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ЭИСТСиКС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Р.А. Молявко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  <w:lang w:val="en-US"/>
        </w:rPr>
      </w:r>
      <w:r>
        <w:rPr>
          <w:rFonts w:ascii="Times New Roman" w:hAnsi="Times New Roman"/>
          <w:sz w:val="24"/>
          <w:szCs w:val="24"/>
          <w:highlight w:val="none"/>
          <w:lang w:val="en-US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  <w:highlight w:val="none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02/07</w:t>
      </w:r>
      <w:r>
        <w:rPr>
          <w:rFonts w:ascii="Times New Roman" w:hAnsi="Times New Roman"/>
          <w:sz w:val="24"/>
          <w:szCs w:val="24"/>
          <w:lang w:val="en-US"/>
        </w:rPr>
        <w:t xml:space="preserve">/202</w:t>
      </w:r>
      <w:r>
        <w:rPr>
          <w:rFonts w:ascii="Times New Roman" w:hAnsi="Times New Roman"/>
          <w:sz w:val="24"/>
          <w:szCs w:val="24"/>
          <w:lang w:val="en-US"/>
        </w:rPr>
        <w:t xml:space="preserve">6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  <w:lang w:val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850" w:bottom="568" w:left="1560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50850304"/>
      <w:docPartObj>
        <w:docPartGallery w:val="Page Numbers (Top of Page)"/>
        <w:docPartUnique w:val="true"/>
      </w:docPartObj>
      <w:rPr/>
    </w:sdtPr>
    <w:sdtContent>
      <w:p>
        <w:pPr>
          <w:pStyle w:val="88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3 Char"/>
    <w:basedOn w:val="705"/>
    <w:link w:val="69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3">
    <w:name w:val="Heading 4 Char"/>
    <w:basedOn w:val="705"/>
    <w:link w:val="69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4">
    <w:name w:val="Heading 5 Char"/>
    <w:basedOn w:val="705"/>
    <w:link w:val="70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5">
    <w:name w:val="Heading 6 Char"/>
    <w:basedOn w:val="705"/>
    <w:link w:val="70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6">
    <w:name w:val="Heading 7 Char"/>
    <w:basedOn w:val="705"/>
    <w:link w:val="70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7">
    <w:name w:val="Heading 8 Char"/>
    <w:basedOn w:val="705"/>
    <w:link w:val="70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8">
    <w:name w:val="Heading 9 Char"/>
    <w:basedOn w:val="705"/>
    <w:link w:val="70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9">
    <w:name w:val="Title Char"/>
    <w:basedOn w:val="705"/>
    <w:link w:val="718"/>
    <w:uiPriority w:val="10"/>
    <w:rPr>
      <w:sz w:val="48"/>
      <w:szCs w:val="48"/>
    </w:rPr>
  </w:style>
  <w:style w:type="character" w:styleId="690">
    <w:name w:val="Subtitle Char"/>
    <w:basedOn w:val="705"/>
    <w:link w:val="720"/>
    <w:uiPriority w:val="11"/>
    <w:rPr>
      <w:sz w:val="24"/>
      <w:szCs w:val="24"/>
    </w:rPr>
  </w:style>
  <w:style w:type="character" w:styleId="691">
    <w:name w:val="Quote Char"/>
    <w:link w:val="722"/>
    <w:uiPriority w:val="29"/>
    <w:rPr>
      <w:i/>
    </w:rPr>
  </w:style>
  <w:style w:type="character" w:styleId="692">
    <w:name w:val="Intense Quote Char"/>
    <w:link w:val="724"/>
    <w:uiPriority w:val="30"/>
    <w:rPr>
      <w:i/>
    </w:rPr>
  </w:style>
  <w:style w:type="character" w:styleId="693">
    <w:name w:val="Footnote Text Char"/>
    <w:link w:val="855"/>
    <w:uiPriority w:val="99"/>
    <w:rPr>
      <w:sz w:val="18"/>
    </w:rPr>
  </w:style>
  <w:style w:type="character" w:styleId="694">
    <w:name w:val="Endnote Text Char"/>
    <w:link w:val="858"/>
    <w:uiPriority w:val="99"/>
    <w:rPr>
      <w:sz w:val="20"/>
    </w:rPr>
  </w:style>
  <w:style w:type="paragraph" w:styleId="695" w:default="1">
    <w:name w:val="Normal"/>
    <w:qFormat/>
    <w:rPr>
      <w:rFonts w:ascii="Calibri" w:hAnsi="Calibri" w:eastAsia="Times New Roman" w:cs="Times New Roman"/>
      <w:lang w:eastAsia="ru-RU"/>
    </w:rPr>
  </w:style>
  <w:style w:type="paragraph" w:styleId="696">
    <w:name w:val="Heading 1"/>
    <w:basedOn w:val="695"/>
    <w:next w:val="695"/>
    <w:link w:val="883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97">
    <w:name w:val="Heading 2"/>
    <w:basedOn w:val="695"/>
    <w:link w:val="88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698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next w:val="695"/>
    <w:link w:val="71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next w:val="695"/>
    <w:link w:val="71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695"/>
    <w:next w:val="695"/>
    <w:link w:val="71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2">
    <w:name w:val="Heading 7"/>
    <w:basedOn w:val="695"/>
    <w:next w:val="695"/>
    <w:link w:val="71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1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1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basedOn w:val="705"/>
    <w:link w:val="698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basedOn w:val="705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basedOn w:val="705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basedOn w:val="705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No Spacing"/>
    <w:uiPriority w:val="1"/>
    <w:qFormat/>
    <w:pPr>
      <w:spacing w:after="0" w:line="240" w:lineRule="auto"/>
    </w:pPr>
  </w:style>
  <w:style w:type="paragraph" w:styleId="718">
    <w:name w:val="Title"/>
    <w:basedOn w:val="695"/>
    <w:next w:val="695"/>
    <w:link w:val="719"/>
    <w:uiPriority w:val="10"/>
    <w:qFormat/>
    <w:pPr>
      <w:contextualSpacing/>
      <w:spacing w:before="300"/>
    </w:pPr>
    <w:rPr>
      <w:sz w:val="48"/>
      <w:szCs w:val="48"/>
    </w:rPr>
  </w:style>
  <w:style w:type="character" w:styleId="719" w:customStyle="1">
    <w:name w:val="Название Знак"/>
    <w:basedOn w:val="705"/>
    <w:link w:val="718"/>
    <w:uiPriority w:val="10"/>
    <w:rPr>
      <w:sz w:val="48"/>
      <w:szCs w:val="48"/>
    </w:rPr>
  </w:style>
  <w:style w:type="paragraph" w:styleId="720">
    <w:name w:val="Subtitle"/>
    <w:basedOn w:val="695"/>
    <w:next w:val="695"/>
    <w:link w:val="721"/>
    <w:uiPriority w:val="11"/>
    <w:qFormat/>
    <w:pPr>
      <w:spacing w:before="200"/>
    </w:pPr>
    <w:rPr>
      <w:sz w:val="24"/>
      <w:szCs w:val="24"/>
    </w:rPr>
  </w:style>
  <w:style w:type="character" w:styleId="721" w:customStyle="1">
    <w:name w:val="Подзаголовок Знак"/>
    <w:basedOn w:val="705"/>
    <w:link w:val="720"/>
    <w:uiPriority w:val="11"/>
    <w:rPr>
      <w:sz w:val="24"/>
      <w:szCs w:val="24"/>
    </w:rPr>
  </w:style>
  <w:style w:type="paragraph" w:styleId="722">
    <w:name w:val="Quote"/>
    <w:basedOn w:val="695"/>
    <w:next w:val="695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5"/>
    <w:next w:val="695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Header Char"/>
    <w:basedOn w:val="705"/>
    <w:uiPriority w:val="99"/>
  </w:style>
  <w:style w:type="character" w:styleId="727" w:customStyle="1">
    <w:name w:val="Footer Char"/>
    <w:basedOn w:val="705"/>
    <w:uiPriority w:val="99"/>
  </w:style>
  <w:style w:type="paragraph" w:styleId="728">
    <w:name w:val="Caption"/>
    <w:basedOn w:val="695"/>
    <w:next w:val="69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9" w:customStyle="1">
    <w:name w:val="Caption Char"/>
    <w:uiPriority w:val="99"/>
  </w:style>
  <w:style w:type="table" w:styleId="730" w:customStyle="1">
    <w:name w:val="Table Grid Light"/>
    <w:basedOn w:val="70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9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0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1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2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3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4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5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6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4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6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7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1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2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3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4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5">
    <w:name w:val="footnote text"/>
    <w:basedOn w:val="695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5"/>
    <w:uiPriority w:val="99"/>
    <w:unhideWhenUsed/>
    <w:rPr>
      <w:vertAlign w:val="superscript"/>
    </w:rPr>
  </w:style>
  <w:style w:type="paragraph" w:styleId="858">
    <w:name w:val="endnote text"/>
    <w:basedOn w:val="695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5"/>
    <w:uiPriority w:val="99"/>
    <w:semiHidden/>
    <w:unhideWhenUsed/>
    <w:rPr>
      <w:vertAlign w:val="superscript"/>
    </w:rPr>
  </w:style>
  <w:style w:type="paragraph" w:styleId="861">
    <w:name w:val="toc 1"/>
    <w:basedOn w:val="695"/>
    <w:next w:val="695"/>
    <w:uiPriority w:val="39"/>
    <w:unhideWhenUsed/>
    <w:pPr>
      <w:spacing w:after="57"/>
    </w:pPr>
  </w:style>
  <w:style w:type="paragraph" w:styleId="862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63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64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65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6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67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68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69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5"/>
    <w:next w:val="695"/>
    <w:uiPriority w:val="99"/>
    <w:unhideWhenUsed/>
    <w:pPr>
      <w:spacing w:after="0"/>
    </w:pPr>
  </w:style>
  <w:style w:type="table" w:styleId="872">
    <w:name w:val="Table Grid"/>
    <w:basedOn w:val="7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3" w:customStyle="1">
    <w:name w:val="ConsPlusDocList1"/>
    <w:next w:val="695"/>
    <w:pPr>
      <w:spacing w:after="0" w:line="240" w:lineRule="auto"/>
      <w:widowControl w:val="off"/>
    </w:pPr>
    <w:rPr>
      <w:rFonts w:ascii="Arial" w:hAnsi="Arial" w:eastAsia="Arial" w:cs="Arial"/>
      <w:sz w:val="20"/>
      <w:szCs w:val="20"/>
      <w:lang w:eastAsia="zh-CN" w:bidi="hi-IN"/>
    </w:rPr>
  </w:style>
  <w:style w:type="character" w:styleId="874">
    <w:name w:val="Hyperlink"/>
    <w:basedOn w:val="705"/>
    <w:uiPriority w:val="99"/>
    <w:semiHidden/>
    <w:unhideWhenUsed/>
    <w:rPr>
      <w:color w:val="0000ff"/>
      <w:u w:val="single"/>
    </w:rPr>
  </w:style>
  <w:style w:type="paragraph" w:styleId="875">
    <w:name w:val="List Paragraph"/>
    <w:basedOn w:val="695"/>
    <w:uiPriority w:val="99"/>
    <w:qFormat/>
    <w:pPr>
      <w:contextualSpacing/>
      <w:ind w:left="720"/>
    </w:pPr>
  </w:style>
  <w:style w:type="character" w:styleId="876" w:customStyle="1">
    <w:name w:val="spec-value"/>
    <w:basedOn w:val="705"/>
  </w:style>
  <w:style w:type="character" w:styleId="877" w:customStyle="1">
    <w:name w:val="b-dotted-line__title"/>
    <w:basedOn w:val="705"/>
  </w:style>
  <w:style w:type="character" w:styleId="878">
    <w:name w:val="Emphasis"/>
    <w:basedOn w:val="705"/>
    <w:uiPriority w:val="20"/>
    <w:qFormat/>
    <w:rPr>
      <w:i/>
      <w:iCs/>
    </w:rPr>
  </w:style>
  <w:style w:type="character" w:styleId="879" w:customStyle="1">
    <w:name w:val="product-spec-item__name-inner"/>
    <w:basedOn w:val="705"/>
  </w:style>
  <w:style w:type="character" w:styleId="880" w:customStyle="1">
    <w:name w:val="product-spec-item__value-inner"/>
    <w:basedOn w:val="705"/>
  </w:style>
  <w:style w:type="character" w:styleId="881" w:customStyle="1">
    <w:name w:val="Заголовок 2 Знак"/>
    <w:basedOn w:val="705"/>
    <w:link w:val="697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82" w:customStyle="1">
    <w:name w:val="mw-headline"/>
    <w:basedOn w:val="705"/>
  </w:style>
  <w:style w:type="character" w:styleId="883" w:customStyle="1">
    <w:name w:val="Заголовок 1 Знак"/>
    <w:basedOn w:val="705"/>
    <w:link w:val="69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884" w:customStyle="1">
    <w:name w:val="tooltippable"/>
    <w:basedOn w:val="705"/>
  </w:style>
  <w:style w:type="paragraph" w:styleId="885">
    <w:name w:val="Balloon Text"/>
    <w:basedOn w:val="695"/>
    <w:link w:val="88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basedOn w:val="705"/>
    <w:link w:val="88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87">
    <w:name w:val="Header"/>
    <w:basedOn w:val="695"/>
    <w:link w:val="8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8" w:customStyle="1">
    <w:name w:val="Верхний колонтитул Знак"/>
    <w:basedOn w:val="705"/>
    <w:link w:val="887"/>
    <w:uiPriority w:val="99"/>
    <w:rPr>
      <w:rFonts w:ascii="Calibri" w:hAnsi="Calibri" w:eastAsia="Times New Roman" w:cs="Times New Roman"/>
      <w:lang w:eastAsia="ru-RU"/>
    </w:rPr>
  </w:style>
  <w:style w:type="paragraph" w:styleId="889">
    <w:name w:val="Footer"/>
    <w:basedOn w:val="695"/>
    <w:link w:val="89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0" w:customStyle="1">
    <w:name w:val="Нижний колонтитул Знак"/>
    <w:basedOn w:val="705"/>
    <w:link w:val="889"/>
    <w:uiPriority w:val="99"/>
    <w:rPr>
      <w:rFonts w:ascii="Calibri" w:hAnsi="Calibri" w:eastAsia="Times New Roman" w:cs="Times New Roman"/>
      <w:lang w:eastAsia="ru-RU"/>
    </w:rPr>
  </w:style>
  <w:style w:type="paragraph" w:styleId="891" w:customStyle="1">
    <w:name w:val="content"/>
    <w:basedOn w:val="6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92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D5FBE-D159-4C8C-8E90-EC35106F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Зелепукин Р.В.</dc:creator>
  <cp:revision>11</cp:revision>
  <dcterms:created xsi:type="dcterms:W3CDTF">2024-11-18T11:19:00Z</dcterms:created>
  <dcterms:modified xsi:type="dcterms:W3CDTF">2026-07-01T12:38:28Z</dcterms:modified>
</cp:coreProperties>
</file>