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5957"/>
        <w:gridCol w:w="1418"/>
        <w:gridCol w:w="1560"/>
        <w:gridCol w:w="2410"/>
      </w:tblGrid>
      <w:tr w:rsidR="009F4195" w:rsidRPr="00622689" w:rsidTr="00243D2F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5957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C15670" w:rsidRPr="00622689" w:rsidTr="006F1C34">
        <w:trPr>
          <w:trHeight w:val="723"/>
          <w:jc w:val="center"/>
        </w:trPr>
        <w:tc>
          <w:tcPr>
            <w:tcW w:w="757" w:type="dxa"/>
            <w:vAlign w:val="center"/>
          </w:tcPr>
          <w:p w:rsidR="00C15670" w:rsidRPr="00B75033" w:rsidRDefault="00C15670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7503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bCs/>
                <w:sz w:val="24"/>
                <w:szCs w:val="24"/>
              </w:rPr>
              <w:t>Кетамин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50 мг/мл по 2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C15670" w:rsidRPr="00622689" w:rsidTr="006F1C34">
        <w:trPr>
          <w:trHeight w:val="700"/>
          <w:jc w:val="center"/>
        </w:trPr>
        <w:tc>
          <w:tcPr>
            <w:tcW w:w="757" w:type="dxa"/>
            <w:vAlign w:val="center"/>
          </w:tcPr>
          <w:p w:rsidR="00C15670" w:rsidRPr="00B75033" w:rsidRDefault="006C51E3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Тримеперидин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инъекций, 20 мг/мл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C15670" w:rsidRPr="00622689" w:rsidTr="006F1C34">
        <w:trPr>
          <w:trHeight w:val="839"/>
          <w:jc w:val="center"/>
        </w:trPr>
        <w:tc>
          <w:tcPr>
            <w:tcW w:w="757" w:type="dxa"/>
            <w:vAlign w:val="center"/>
          </w:tcPr>
          <w:p w:rsidR="00C15670" w:rsidRPr="00B75033" w:rsidRDefault="006C51E3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Фентанил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0.05 мг/мл</w:t>
            </w:r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1"/>
            </w:r>
            <w:r w:rsidRPr="006D60C1">
              <w:rPr>
                <w:rFonts w:ascii="Times New Roman" w:hAnsi="Times New Roman"/>
                <w:sz w:val="24"/>
                <w:szCs w:val="24"/>
              </w:rPr>
              <w:t xml:space="preserve"> по 2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C15670" w:rsidRPr="00622689" w:rsidTr="006F1C34">
        <w:trPr>
          <w:trHeight w:val="709"/>
          <w:jc w:val="center"/>
        </w:trPr>
        <w:tc>
          <w:tcPr>
            <w:tcW w:w="757" w:type="dxa"/>
            <w:vAlign w:val="center"/>
          </w:tcPr>
          <w:p w:rsidR="00C15670" w:rsidRPr="00B75033" w:rsidRDefault="006C51E3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Фентанил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 xml:space="preserve">Пластырь </w:t>
            </w:r>
            <w:proofErr w:type="spellStart"/>
            <w:r w:rsidRPr="006D60C1">
              <w:rPr>
                <w:rFonts w:ascii="Times New Roman" w:hAnsi="Times New Roman"/>
                <w:sz w:val="24"/>
                <w:szCs w:val="24"/>
              </w:rPr>
              <w:t>трансдермальный</w:t>
            </w:r>
            <w:proofErr w:type="spellEnd"/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2"/>
            </w:r>
            <w:r w:rsidRPr="006D60C1">
              <w:rPr>
                <w:rFonts w:ascii="Times New Roman" w:hAnsi="Times New Roman"/>
                <w:sz w:val="24"/>
                <w:szCs w:val="24"/>
              </w:rPr>
              <w:t>, 0.025 мг/ч</w:t>
            </w:r>
            <w:r w:rsidRPr="006D60C1">
              <w:rPr>
                <w:rStyle w:val="a5"/>
                <w:rFonts w:ascii="Times New Roman" w:eastAsia="SimSun" w:hAnsi="Times New Roman"/>
                <w:sz w:val="24"/>
                <w:szCs w:val="24"/>
              </w:rPr>
              <w:footnoteReference w:id="3"/>
            </w:r>
            <w:r w:rsidRPr="006D60C1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C15670" w:rsidRPr="00622689" w:rsidTr="006F1C34">
        <w:trPr>
          <w:trHeight w:val="690"/>
          <w:jc w:val="center"/>
        </w:trPr>
        <w:tc>
          <w:tcPr>
            <w:tcW w:w="757" w:type="dxa"/>
            <w:vAlign w:val="center"/>
          </w:tcPr>
          <w:p w:rsidR="00C15670" w:rsidRPr="00B75033" w:rsidRDefault="006C51E3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Мидазолам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6D60C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 5 мг/мл по 1 мл №10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B05934" w:rsidRPr="00622689" w:rsidTr="006F1C34">
        <w:trPr>
          <w:trHeight w:val="690"/>
          <w:jc w:val="center"/>
        </w:trPr>
        <w:tc>
          <w:tcPr>
            <w:tcW w:w="757" w:type="dxa"/>
            <w:vAlign w:val="center"/>
          </w:tcPr>
          <w:p w:rsidR="00B05934" w:rsidRDefault="00B05934" w:rsidP="00B05934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934" w:rsidRPr="0031697D" w:rsidRDefault="00B05934" w:rsidP="00B0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97D">
              <w:rPr>
                <w:rFonts w:ascii="Times New Roman" w:hAnsi="Times New Roman"/>
                <w:sz w:val="24"/>
                <w:szCs w:val="24"/>
              </w:rPr>
              <w:t>Диазепам</w:t>
            </w:r>
            <w:proofErr w:type="spellEnd"/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934" w:rsidRPr="004C5D2D" w:rsidRDefault="00B05934" w:rsidP="00B059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260">
              <w:rPr>
                <w:rFonts w:ascii="Times New Roman" w:hAnsi="Times New Roman"/>
                <w:sz w:val="24"/>
                <w:szCs w:val="24"/>
              </w:rPr>
              <w:t>Раствор для инъекций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4"/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2260">
              <w:rPr>
                <w:rFonts w:ascii="Times New Roman" w:hAnsi="Times New Roman"/>
                <w:sz w:val="24"/>
                <w:szCs w:val="24"/>
              </w:rPr>
              <w:t>5 мг/мл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footnoteReference w:id="5"/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2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934" w:rsidRPr="006D60C1" w:rsidRDefault="00B05934" w:rsidP="00B059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934" w:rsidRPr="006D60C1" w:rsidRDefault="003134BD" w:rsidP="00B059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05934" w:rsidRPr="006D60C1" w:rsidRDefault="00B05934" w:rsidP="00B05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5934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C15670" w:rsidRPr="00622689" w:rsidTr="006F1C34">
        <w:trPr>
          <w:trHeight w:val="555"/>
          <w:jc w:val="center"/>
        </w:trPr>
        <w:tc>
          <w:tcPr>
            <w:tcW w:w="757" w:type="dxa"/>
            <w:vAlign w:val="center"/>
          </w:tcPr>
          <w:p w:rsidR="00C15670" w:rsidRPr="00B75033" w:rsidRDefault="00B05934" w:rsidP="00C1567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B75033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033">
              <w:rPr>
                <w:rFonts w:ascii="Times New Roman" w:hAnsi="Times New Roman"/>
                <w:sz w:val="24"/>
                <w:szCs w:val="24"/>
              </w:rPr>
              <w:t>Натрия оксибутират</w:t>
            </w:r>
          </w:p>
        </w:tc>
        <w:tc>
          <w:tcPr>
            <w:tcW w:w="5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60C1">
              <w:rPr>
                <w:rFonts w:ascii="Times New Roman" w:hAnsi="Times New Roman"/>
                <w:sz w:val="24"/>
                <w:szCs w:val="24"/>
              </w:rPr>
              <w:t>Раствор для внутривенного и внутримышечного введения,</w:t>
            </w:r>
            <w:r w:rsidRPr="006D60C1">
              <w:rPr>
                <w:sz w:val="24"/>
                <w:szCs w:val="24"/>
              </w:rPr>
              <w:t xml:space="preserve"> </w:t>
            </w:r>
            <w:r w:rsidRPr="006D60C1">
              <w:rPr>
                <w:rFonts w:ascii="Times New Roman" w:hAnsi="Times New Roman"/>
                <w:sz w:val="24"/>
                <w:szCs w:val="24"/>
              </w:rPr>
              <w:t>200 мг/мл по 5 мл №5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C15670" w:rsidP="00C156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5670" w:rsidRPr="006D60C1" w:rsidRDefault="003134BD" w:rsidP="00C1567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C15670" w:rsidRPr="006D60C1" w:rsidRDefault="00C15670" w:rsidP="00C156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D60C1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  <w:bookmarkStart w:id="0" w:name="_GoBack"/>
      <w:bookmarkEnd w:id="0"/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C15670" w:rsidRPr="00B65E45" w:rsidRDefault="00C15670">
      <w:pPr>
        <w:pStyle w:val="a3"/>
        <w:rPr>
          <w:rFonts w:ascii="Times New Roman" w:hAnsi="Times New Roman"/>
          <w:sz w:val="18"/>
          <w:szCs w:val="18"/>
        </w:rPr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Эквивалентно нормализованной дозировке (исходным значениям по данным ГРЛС): 50 мкг/мл</w:t>
      </w:r>
    </w:p>
  </w:footnote>
  <w:footnote w:id="2">
    <w:p w:rsidR="00C15670" w:rsidRPr="00B65E45" w:rsidRDefault="00C15670">
      <w:pPr>
        <w:pStyle w:val="a3"/>
        <w:rPr>
          <w:rFonts w:ascii="Times New Roman" w:hAnsi="Times New Roman"/>
          <w:sz w:val="18"/>
          <w:szCs w:val="18"/>
        </w:rPr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Эквивалентно нормализованной лекарственной форме (исходным значениям по данным ГРЛС): Трансдермальная терапевтическая система</w:t>
      </w:r>
    </w:p>
  </w:footnote>
  <w:footnote w:id="3">
    <w:p w:rsidR="00C15670" w:rsidRPr="00210E90" w:rsidRDefault="00C15670">
      <w:pPr>
        <w:pStyle w:val="a3"/>
      </w:pPr>
      <w:r w:rsidRPr="00B65E45">
        <w:rPr>
          <w:rStyle w:val="a5"/>
          <w:rFonts w:ascii="Times New Roman" w:eastAsia="SimSun" w:hAnsi="Times New Roman"/>
          <w:sz w:val="18"/>
          <w:szCs w:val="18"/>
        </w:rPr>
        <w:footnoteRef/>
      </w:r>
      <w:r w:rsidRPr="00B65E45">
        <w:rPr>
          <w:rFonts w:ascii="Times New Roman" w:hAnsi="Times New Roman"/>
          <w:sz w:val="18"/>
          <w:szCs w:val="18"/>
        </w:rPr>
        <w:t xml:space="preserve"> </w:t>
      </w:r>
      <w:r w:rsidRPr="00210E90">
        <w:rPr>
          <w:rFonts w:ascii="Times New Roman" w:hAnsi="Times New Roman"/>
        </w:rPr>
        <w:t>Эквивалентно нормализованной дозировке (исходным значениям по данным ГРЛС): 25 мкг/ч</w:t>
      </w:r>
    </w:p>
  </w:footnote>
  <w:footnote w:id="4">
    <w:p w:rsidR="00B05934" w:rsidRPr="00AB2260" w:rsidRDefault="00B05934">
      <w:pPr>
        <w:pStyle w:val="a3"/>
        <w:rPr>
          <w:rFonts w:ascii="Times New Roman" w:hAnsi="Times New Roman"/>
          <w:sz w:val="24"/>
          <w:szCs w:val="24"/>
        </w:rPr>
      </w:pPr>
      <w:r w:rsidRPr="00AB2260">
        <w:rPr>
          <w:rStyle w:val="a5"/>
          <w:rFonts w:ascii="Times New Roman" w:hAnsi="Times New Roman"/>
          <w:sz w:val="24"/>
          <w:szCs w:val="24"/>
        </w:rPr>
        <w:footnoteRef/>
      </w:r>
      <w:r w:rsidRPr="00AB2260">
        <w:rPr>
          <w:rFonts w:ascii="Times New Roman" w:hAnsi="Times New Roman"/>
          <w:sz w:val="24"/>
          <w:szCs w:val="24"/>
        </w:rPr>
        <w:t xml:space="preserve"> Эквивалентно нормализованной лекарственной форме (исходным значениям по данным ГРЛС): Раствор для внутривенного и внутримышечного введения</w:t>
      </w:r>
    </w:p>
  </w:footnote>
  <w:footnote w:id="5">
    <w:p w:rsidR="00B05934" w:rsidRPr="00AB2260" w:rsidRDefault="00B05934">
      <w:pPr>
        <w:pStyle w:val="a3"/>
        <w:rPr>
          <w:rFonts w:ascii="Times New Roman" w:hAnsi="Times New Roman"/>
          <w:sz w:val="24"/>
          <w:szCs w:val="24"/>
        </w:rPr>
      </w:pPr>
      <w:r w:rsidRPr="00AB2260">
        <w:rPr>
          <w:rFonts w:ascii="Times New Roman" w:hAnsi="Times New Roman"/>
          <w:sz w:val="24"/>
          <w:szCs w:val="24"/>
        </w:rPr>
        <w:t xml:space="preserve"> </w:t>
      </w:r>
      <w:r w:rsidRPr="00AB2260">
        <w:rPr>
          <w:rStyle w:val="a5"/>
          <w:rFonts w:ascii="Times New Roman" w:hAnsi="Times New Roman"/>
          <w:sz w:val="24"/>
          <w:szCs w:val="24"/>
        </w:rPr>
        <w:footnoteRef/>
      </w:r>
      <w:r w:rsidRPr="00AB2260">
        <w:rPr>
          <w:rFonts w:ascii="Times New Roman" w:hAnsi="Times New Roman"/>
          <w:sz w:val="24"/>
          <w:szCs w:val="24"/>
        </w:rPr>
        <w:t>Эквивалентно нормализованной дозировке (исходным значениям по данным ГРЛС): 10 мг/2 мл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34AEA"/>
    <w:rsid w:val="00136FFF"/>
    <w:rsid w:val="00143A75"/>
    <w:rsid w:val="001549C8"/>
    <w:rsid w:val="00170804"/>
    <w:rsid w:val="00181F5D"/>
    <w:rsid w:val="0018300B"/>
    <w:rsid w:val="00187A58"/>
    <w:rsid w:val="001C3DD5"/>
    <w:rsid w:val="001C5869"/>
    <w:rsid w:val="001C599B"/>
    <w:rsid w:val="001D4C52"/>
    <w:rsid w:val="001F1BCA"/>
    <w:rsid w:val="00203C82"/>
    <w:rsid w:val="00207973"/>
    <w:rsid w:val="00210E90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39E2"/>
    <w:rsid w:val="002B1522"/>
    <w:rsid w:val="002D5D7D"/>
    <w:rsid w:val="002D6731"/>
    <w:rsid w:val="002E39DE"/>
    <w:rsid w:val="002E7A77"/>
    <w:rsid w:val="00306B77"/>
    <w:rsid w:val="003134BD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84C24"/>
    <w:rsid w:val="003859C8"/>
    <w:rsid w:val="00395E17"/>
    <w:rsid w:val="003A0264"/>
    <w:rsid w:val="003B475E"/>
    <w:rsid w:val="003B78A5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6CA2"/>
    <w:rsid w:val="00480957"/>
    <w:rsid w:val="00480BF6"/>
    <w:rsid w:val="004F18EE"/>
    <w:rsid w:val="0050233D"/>
    <w:rsid w:val="00503C93"/>
    <w:rsid w:val="005115E3"/>
    <w:rsid w:val="00514B48"/>
    <w:rsid w:val="00525D54"/>
    <w:rsid w:val="005279B4"/>
    <w:rsid w:val="00533221"/>
    <w:rsid w:val="00542290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C51E3"/>
    <w:rsid w:val="006D3DB6"/>
    <w:rsid w:val="006D60C1"/>
    <w:rsid w:val="006E0832"/>
    <w:rsid w:val="006F24CD"/>
    <w:rsid w:val="0070359F"/>
    <w:rsid w:val="00706738"/>
    <w:rsid w:val="00715DF1"/>
    <w:rsid w:val="007349F4"/>
    <w:rsid w:val="00735F40"/>
    <w:rsid w:val="00746CC9"/>
    <w:rsid w:val="00751E97"/>
    <w:rsid w:val="00752313"/>
    <w:rsid w:val="00752C80"/>
    <w:rsid w:val="00771F24"/>
    <w:rsid w:val="00771F26"/>
    <w:rsid w:val="00784E8B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5D08"/>
    <w:rsid w:val="008D3C52"/>
    <w:rsid w:val="008D6259"/>
    <w:rsid w:val="00901452"/>
    <w:rsid w:val="009018A4"/>
    <w:rsid w:val="00907615"/>
    <w:rsid w:val="009225EA"/>
    <w:rsid w:val="00930FAB"/>
    <w:rsid w:val="0095133B"/>
    <w:rsid w:val="0095269B"/>
    <w:rsid w:val="00961AB0"/>
    <w:rsid w:val="00964FE4"/>
    <w:rsid w:val="009852D8"/>
    <w:rsid w:val="009A7AA3"/>
    <w:rsid w:val="009E0075"/>
    <w:rsid w:val="009E5BFA"/>
    <w:rsid w:val="009F4195"/>
    <w:rsid w:val="009F4221"/>
    <w:rsid w:val="00A033CB"/>
    <w:rsid w:val="00A06A09"/>
    <w:rsid w:val="00A1332E"/>
    <w:rsid w:val="00A14864"/>
    <w:rsid w:val="00A14A75"/>
    <w:rsid w:val="00A224E5"/>
    <w:rsid w:val="00A243FF"/>
    <w:rsid w:val="00A27E5E"/>
    <w:rsid w:val="00A505F9"/>
    <w:rsid w:val="00A54392"/>
    <w:rsid w:val="00A67252"/>
    <w:rsid w:val="00A75352"/>
    <w:rsid w:val="00A77223"/>
    <w:rsid w:val="00A93F75"/>
    <w:rsid w:val="00A969FE"/>
    <w:rsid w:val="00AA103A"/>
    <w:rsid w:val="00AC4E64"/>
    <w:rsid w:val="00AD2AF8"/>
    <w:rsid w:val="00AD4FA8"/>
    <w:rsid w:val="00AE2B38"/>
    <w:rsid w:val="00AF634E"/>
    <w:rsid w:val="00B05934"/>
    <w:rsid w:val="00B23D5D"/>
    <w:rsid w:val="00B272DE"/>
    <w:rsid w:val="00B36C78"/>
    <w:rsid w:val="00B44BD0"/>
    <w:rsid w:val="00B459A7"/>
    <w:rsid w:val="00B47380"/>
    <w:rsid w:val="00B53F0D"/>
    <w:rsid w:val="00B54D81"/>
    <w:rsid w:val="00B65E45"/>
    <w:rsid w:val="00B75033"/>
    <w:rsid w:val="00BA243D"/>
    <w:rsid w:val="00BC76DB"/>
    <w:rsid w:val="00BD10ED"/>
    <w:rsid w:val="00BE0E5A"/>
    <w:rsid w:val="00BF222C"/>
    <w:rsid w:val="00BF31FC"/>
    <w:rsid w:val="00BF6358"/>
    <w:rsid w:val="00C02C71"/>
    <w:rsid w:val="00C07A92"/>
    <w:rsid w:val="00C15670"/>
    <w:rsid w:val="00C635B4"/>
    <w:rsid w:val="00C8692D"/>
    <w:rsid w:val="00C931AE"/>
    <w:rsid w:val="00CB034D"/>
    <w:rsid w:val="00CF263E"/>
    <w:rsid w:val="00D03476"/>
    <w:rsid w:val="00D11F5B"/>
    <w:rsid w:val="00D15233"/>
    <w:rsid w:val="00D16E23"/>
    <w:rsid w:val="00D31BF1"/>
    <w:rsid w:val="00D4482E"/>
    <w:rsid w:val="00D54208"/>
    <w:rsid w:val="00D71281"/>
    <w:rsid w:val="00D73A7D"/>
    <w:rsid w:val="00D740A6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2889"/>
    <w:rsid w:val="00F646F8"/>
    <w:rsid w:val="00F7549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51CA4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D4606-7F78-4B6A-B235-2686E6214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252</cp:revision>
  <cp:lastPrinted>2023-06-05T09:14:00Z</cp:lastPrinted>
  <dcterms:created xsi:type="dcterms:W3CDTF">2022-02-25T09:44:00Z</dcterms:created>
  <dcterms:modified xsi:type="dcterms:W3CDTF">2026-08-07T06:54:00Z</dcterms:modified>
</cp:coreProperties>
</file>