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5E" w:rsidRPr="00200D47" w:rsidRDefault="00531F5E" w:rsidP="00531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Контракт № </w:t>
      </w:r>
    </w:p>
    <w:p w:rsidR="00531F5E" w:rsidRDefault="00531F5E" w:rsidP="00531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</w:t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оставк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C27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дву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лучевого датчика</w:t>
      </w:r>
      <w:r w:rsidR="00EA1231" w:rsidRPr="00EA1231">
        <w:t xml:space="preserve"> </w:t>
      </w:r>
      <w:proofErr w:type="spellStart"/>
      <w:r w:rsidR="00EA1231" w:rsidRPr="00EA12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Lowrance</w:t>
      </w:r>
      <w:proofErr w:type="spellEnd"/>
      <w:r w:rsidR="00EA1231" w:rsidRPr="00EA12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93750" w:rsidRPr="00D937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HST-DFSBL 50/200</w:t>
      </w:r>
      <w:r w:rsidR="00D937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EA1231" w:rsidRPr="00EA12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+ температурный</w:t>
      </w:r>
    </w:p>
    <w:p w:rsidR="00531F5E" w:rsidRDefault="00531F5E" w:rsidP="00531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ИКЗ: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261246601674703004300100310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78</w:t>
      </w:r>
      <w:r w:rsidRPr="002B6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0000244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531F5E" w:rsidRPr="00200D47" w:rsidRDefault="00531F5E" w:rsidP="00531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zh-CN"/>
        </w:rPr>
      </w:pPr>
    </w:p>
    <w:p w:rsidR="00531F5E" w:rsidRPr="00200D47" w:rsidRDefault="00531F5E" w:rsidP="00531F5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Улан-Удэ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proofErr w:type="gram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531F5E" w:rsidRPr="00200D47" w:rsidRDefault="00531F5E" w:rsidP="00531F5E">
      <w:pPr>
        <w:widowControl w:val="0"/>
        <w:suppressAutoHyphens/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Федеральное бюджетное учреждение «Администрация Енисейского бассейна внутренних водных путей»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далее именуемое ФБУ «Администрация </w:t>
      </w:r>
      <w:proofErr w:type="spellStart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Енисейречтранс</w:t>
      </w:r>
      <w:proofErr w:type="spellEnd"/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», именуемое в дальнейшем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«Заказчик»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– </w:t>
      </w:r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начальника Байкало-</w:t>
      </w:r>
      <w:proofErr w:type="spellStart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(далее </w:t>
      </w:r>
      <w:proofErr w:type="spellStart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) Шеина Виктора Геннадьевича, действующего на основании Доверенности № 17-03-50 от 25.12.2025</w:t>
      </w:r>
      <w:bookmarkStart w:id="0" w:name="_GoBack"/>
      <w:bookmarkEnd w:id="0"/>
      <w:r w:rsidRPr="005174A1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 одной стороны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776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(сокращено – ____________)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именуемое в дальнейшем 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«Поставщик»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5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 w:rsidRPr="0085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его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другой стороны, в дальнейшем вместе именуемые «Стороны»,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на основании итогового протокола закупочной сессии №_________________,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заключили настоящий контракт, именуемый в дальнейшем «Контракт», о нижеследующем: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Предмет и порядок исполнения Контракта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Заказчик в лице филиала-грузополучателя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поручает и оплачивает, а Поставщик принимает обязательства поставить </w:t>
      </w:r>
      <w:r w:rsidR="00D93750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D93750" w:rsidRPr="00D937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вулучевой датчик </w:t>
      </w:r>
      <w:proofErr w:type="spellStart"/>
      <w:r w:rsidR="00D93750" w:rsidRPr="00D93750">
        <w:rPr>
          <w:rFonts w:ascii="Times New Roman" w:eastAsia="Times New Roman" w:hAnsi="Times New Roman" w:cs="Times New Roman"/>
          <w:sz w:val="24"/>
          <w:szCs w:val="24"/>
          <w:lang w:eastAsia="zh-CN"/>
        </w:rPr>
        <w:t>Lowrance</w:t>
      </w:r>
      <w:proofErr w:type="spellEnd"/>
      <w:r w:rsidR="00D93750" w:rsidRPr="00D937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HST-DFSBL 50/200 + температурный</w:t>
      </w:r>
      <w:r w:rsidRPr="00B945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(именуемые в дальнейшем «Товар», «Товары») для нужд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Байкало-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Селенгинского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водных путей и судоходства – филиала ФБУ «Администрация Енисейского бассейна внутренних водных путей» надлежащего качества, в количестве и на условиях, предусмотренными настоящим Контрактом и прилагаем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Техническим заданием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1 к Контракту)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являющейся неотъемлемой частью настоящего Контракта. 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Срок поставки Товара: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970F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десять</w:t>
      </w:r>
      <w:r w:rsidRPr="00970F1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календарных дней с даты заключения контракта.</w:t>
      </w:r>
    </w:p>
    <w:p w:rsidR="00531F5E" w:rsidRPr="00200D47" w:rsidRDefault="00531F5E" w:rsidP="00531F5E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 Доставка Товара осуществляется по адресу</w:t>
      </w: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: 670000, Республика Бурятия,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г.о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город Улан-Удэ, г Улан-Удэ,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ул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Водопроводная, д.1 </w:t>
      </w:r>
    </w:p>
    <w:p w:rsidR="00531F5E" w:rsidRPr="00200D47" w:rsidRDefault="00531F5E" w:rsidP="00531F5E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Погрузочно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-разгрузочные работы в местах доставки Товара осуществляются силами (средствами) Поставщика в рабочее время Заказчика (с понедельника по четверг: с 8 ч. 00 мин. до 17 ч. 30 мин. В пятницу: с 8 ч. 00 мин. до 14 ч. 00 мин.) без дополнительной оплаты.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Цена Контракта и порядок расчетов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Общая стоимость Товара согласно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итогам закупочной сессии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рубл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ей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A123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копе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ек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том числе НДС (при наличии)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а также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 затраты, издержки и иные расходы Поставщика, связанные с исполнением Контракта, в том числе: расходы по доставке, отгрузке (разгрузке) Товара силами (средствами) Поставщика к месту и в месте доставки Товара, налоги, сборы, пошлины и иные обязательные платежи установленные в Российской Федерации, прочие расходы и затраты Поставщика, которые Поставщик должен оплачивать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условиями Контракта или на иных основаниях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(далее - цена Контракта).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2.2. Цена Контракта является твердой, определяется на весь срок его исполнения, не может изменяться в ходе заключения и исполнения Контракта, за исключением случаев, предусмотренных действующим законодательством Российской Федерации и Контрактом.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2.3. Источник финансирования: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приносящей доход деятельности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Заказчик в лице филиала-грузополучателя производит оплату в течение 7 (семи) рабочих дней с даты подписания Сторонами документов о приемке (товарной накладной, УПД). 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2.5. В случае, если документом о приемке, указанным в пункте 2.4 Контракта, не является универсальный передаточный документ (УПД), и стоимость Товара включает НДС, счет-фактура направляется Заказчику в сроки, установленные Налоговым кодексом Российской Федерации (НК РФ).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2.6. Датой платежа является дата отметки уполномоченного банка (отделения казначейства) Заказчика о принятии платежного поручения к исполнению.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2.7. Расчеты по Контракту осуществляются в российских рублях.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2.8. Поставщик в случае, предусмотренном пунктом 2.5 Контракта, обязуется направить копии соответствующих счетов-фактур средствами электронной почтой в течение 5 (пяти) рабочих дней с даты подписания Сторонами документов о приемке, указанных в пункте 2.4 Контракта, а также организовать доставку Заказчику оригиналов таких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оригиналов счетов-фактур.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2.9. 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Заказчиком, сумма, подлежащая уплате Заказчиком Поставщику, уменьшается на размер вышеуказанных налогов, сборов и иных обязательных платежей в бюджеты бюджетной системы Российской Федерации.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Условия поставки Товара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Товар,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к поставке, должен быть новым, должен соответствовать действующим стандартам, требованиям безопасности, условиям хранения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транспортировки, иметь целостность упаковки, предусмотренной изготовителем. Качество товара должно удостоверяться сертификатами качества (соответствия), в случае если их наличие предусмотрено изготовителем, копии которых передаются заказчику одновременно с товаром без дополнительной оплаты. 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Одновременно с Товаром передаются документы о приемке,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документооборотом Поставщика (счет, счет-фактура, товарная накладная, товарно-транспортная накладная или УПД).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Поставщик обязуется поставить Товар в установленном количестве, в установленный срок и надлежащего качества. Поставщик обязан заменить некачественный Товар в течение 10 (десяти) календарных дней с даты обоснованного уведомления Заказчиком Поставщика о выявлении недостатков Товара.</w:t>
      </w:r>
    </w:p>
    <w:p w:rsidR="00531F5E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3.4. </w:t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соответствия поставленного Товара условиям Контракта,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качеству, комплектности, количеству поставленного Товара, Заказчик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23D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(пяти) рабочих дней с момента предоставления Поставщиком документов, подтверждающих выполнение обязательств по Договору (срок предоставления таких документов - в течение 5 (пяти) рабочих дней с момента доставки Товара),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подписывает документ о приемке.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Переход к Заказчику права собственности на принятый Товар происходит после его получения филиалом-грузополучателем Заказчика и подписания Сторонами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документов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приемке в соответствии с пунктом 2.4 настоящего Контракта.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Pr="00200D47" w:rsidRDefault="00531F5E" w:rsidP="00531F5E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Приёмка Товара Заказчиком</w:t>
      </w:r>
    </w:p>
    <w:p w:rsidR="00531F5E" w:rsidRPr="00200D47" w:rsidRDefault="00531F5E" w:rsidP="00531F5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4.1. Приемка Товара по количеству осуществляется Заказчиком при получении Товара </w:t>
      </w:r>
      <w:r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 xml:space="preserve">в месте поставки, в том числе путем подписания товарно-транспортных накладных, либо акта приема-передачи Товара, при этом подписание указанных документов не является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lastRenderedPageBreak/>
        <w:t>подтверждением приемки Товара Заказчиком на соответствие условиям контракта, а также основанием для оплаты.</w:t>
      </w:r>
    </w:p>
    <w:p w:rsidR="00531F5E" w:rsidRPr="00200D47" w:rsidRDefault="00531F5E" w:rsidP="00531F5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4.2. Сдача-приемка Товара по настоящему Контракту осуществляется в порядке и в сроки, которые установлены Контрактом, статьей 94 </w:t>
      </w:r>
      <w:r w:rsidRPr="00B31F48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>, и оформляется документом о приемке (товарной накладной, УПД).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  <w:t xml:space="preserve">4.3. </w:t>
      </w:r>
      <w:r w:rsidRPr="00200D47">
        <w:rPr>
          <w:rFonts w:ascii="Times New Roman" w:eastAsia="Times New Roman" w:hAnsi="Times New Roman" w:cs="Times New Roman"/>
          <w:sz w:val="24"/>
          <w:lang w:eastAsia="zh-CN"/>
        </w:rPr>
        <w:t>В случае, если для приемки товара по решению Заказчика создана приемочная 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поставку товаров (выполнение работ, оказание услуг).</w:t>
      </w:r>
    </w:p>
    <w:p w:rsidR="00531F5E" w:rsidRPr="00200D47" w:rsidRDefault="00531F5E" w:rsidP="00531F5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lang w:eastAsia="zh-CN"/>
        </w:rPr>
        <w:t>4.4. В случае составления Акта приемки товаров, работ, услуг (форма по ОКУД 0510452) в соответствии с пунктом 4.3. настоящего Договора Поставщик обязан подписать такой Акт, и направить его Заказчику.</w:t>
      </w:r>
    </w:p>
    <w:p w:rsidR="00531F5E" w:rsidRPr="00200D47" w:rsidRDefault="00531F5E" w:rsidP="00531F5E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MS PGothic" w:hAnsi="Times New Roman" w:cs="Times New Roman"/>
          <w:bCs/>
          <w:color w:val="000000"/>
          <w:sz w:val="24"/>
          <w:szCs w:val="24"/>
          <w:lang w:eastAsia="zh-CN"/>
        </w:rPr>
      </w:pPr>
    </w:p>
    <w:p w:rsidR="00531F5E" w:rsidRPr="00200D47" w:rsidRDefault="00531F5E" w:rsidP="00531F5E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 Права и обязанности Сторон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5.1.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Заказчика: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5.1.1. Заказчик обязан принять и оплатить Товар в порядке, сроки и на условиях, которые предусмотрены настоящим Контрактом.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5.2. Права Заказчика: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5.2.1. Заказчик самостоятельно либо с привлечением сторонних организаций и лиц при приемке Товара осуществляет контроль (экспертизу) для проверки соответствия Товара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приведенным в Контракте и документации на Товар требованиям.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5.2.2. При наличии у Заказчика сомнения в качестве поставляемого Товара Заказчик вправе провести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Заказчику расходы за проведенную экспертизу.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5.2.3. Заказчик вправе отказаться от Товара, не соответствующего требованиям, условиям, согласованными Сторонами в настоящем Контракте и установленными документацией на Товар, и его оплаты.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5.2.4. Если Поставщик не приступает своевременно к исполнению настоящего Контракта и становится очевидным, что выполнение обязательств Поставщика по Контракту становится невозможным, Заказчик вправе отказаться от исполнения Контракта в одностороннем порядке согласно действующему законодательству Российской Федерации и условиям Контракта.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5.3. </w:t>
      </w: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Обязанности Поставщика: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MS PGothic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5.3.1. 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Поставщик обязан поставить Товар надлежащего качества, в количестве, в место, в сроки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ru-RU"/>
        </w:rPr>
        <w:t xml:space="preserve"> и на условиях</w:t>
      </w:r>
      <w:r w:rsidRPr="00200D47">
        <w:rPr>
          <w:rFonts w:ascii="Times New Roman" w:eastAsia="MS PGothic" w:hAnsi="Times New Roman" w:cs="Times New Roman"/>
          <w:color w:val="000000"/>
          <w:sz w:val="24"/>
          <w:szCs w:val="24"/>
          <w:lang w:eastAsia="zh-CN"/>
        </w:rPr>
        <w:t>, предусмотренными настоящим Контрактом.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5.3.2. Поставщик обязан представить Заказчику при поставке Товара всю необходимую документацию (без каких-либо дополнительных затрат со стороны Заказчика), предусмотренную изготовителем, действующим законодательством РФ и настоящим Контрактом.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5.3.3. Поставщик до момента исполнения обязательств по Контракту обязан представить Заказчику сведения о лице, ответственном за надлежащее исполнение настоящего Контракта, и его контактах.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5.4. Права Поставщика: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5.4.1. Поставщик вправе требовать оплаты стоимости Товара в соответствии с условиями Контракта.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31F5E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6. Ответственность Сторон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6.1.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Контракта.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1 000,00 (одной тысячи) рублей.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определяется в следующем порядке: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1 000,00 (одной тысячи) рублей.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трёхсотой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6.11 Уплата штрафных санкций не освобождает Стороны от исполнения ими своих обязательств по Контракту.</w:t>
      </w:r>
    </w:p>
    <w:p w:rsidR="00531F5E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31F5E" w:rsidRPr="00200D47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не несет ответственности за неисполнение или ненадлежащее исполнение своих обязательств по Контракту, в том числе по оплате обязательств по настоящему Контракту, включая штрафы, неустойки, пени, убытки, в случае приостановки органами </w:t>
      </w:r>
      <w:r w:rsidRPr="00B44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(подразделениями) Федерального казначейства осуществления операций по расходованию средств на лицевых счетах Заказчика (блокировки таких лицевых счетов), открытых Заказчику в органах (подразделениях) Федерального казначейства (такие случаи являются для Сторон и/или Заказчика по Контракту обстоятельствами непреодолимой силы.</w:t>
      </w:r>
    </w:p>
    <w:p w:rsidR="00531F5E" w:rsidRPr="00200D47" w:rsidRDefault="00531F5E" w:rsidP="00531F5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Pr="00200D47" w:rsidRDefault="00531F5E" w:rsidP="00531F5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Гарантии</w:t>
      </w:r>
    </w:p>
    <w:p w:rsidR="00531F5E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Гарантийный срок не менее гарантии установленной изготовителем. </w:t>
      </w:r>
    </w:p>
    <w:p w:rsidR="00531F5E" w:rsidRDefault="00531F5E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7 части 1 статьи 33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новым, потребительские свойства поставляемого товара не должны быть восстановлены.</w:t>
      </w:r>
    </w:p>
    <w:p w:rsidR="00EA1231" w:rsidRPr="00200D47" w:rsidRDefault="00EA1231" w:rsidP="0053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 Обстоятельства непреодолимой силы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обстоятельствами непреодолимой силы.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(трёх)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рабочих </w:t>
      </w: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8.3.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0D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9. Разрешение споров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9.2. Срок ответа на претензию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десять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рабочих дней с даты её получения. </w:t>
      </w:r>
    </w:p>
    <w:p w:rsidR="00531F5E" w:rsidRPr="00200D47" w:rsidRDefault="00531F5E" w:rsidP="00EA12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9.3. При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урегулировании Сторонами спора в досудебном порядке, спор передается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рассмотрение в Арбитражный суд Республики Бурятия в порядке, предусмотренном действующим законодательством РФ. 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10. Расторжение Контракта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10.1. Расторжение Контракта допускается по соглашению Сторон, по решению суда или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отказа от исполнения Контракта одной из Сторон в соответствии с действующим законодательством РФ и условиями настоящего Контракта.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10.2. Заказчик вправе принять решение об одностороннем отказе от исполнения Контракта в связи с неисполнением либо ненадлежащим исполнением Поставщиком обязательств по Контракту,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с направлением Уведомления другой Стороне.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10.3. При расторжении Контракта по инициативе Заказчика им должны быть соблюдены все процедуры, предусмотренные Федеральным законом от 05.04.2013 № 44-ФЗ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10.4. Настоящий Контракт может быть расторгнут в случае одностороннего отказа Стороны от исполнения Контракта в соответствии с гражданским законодательством РФ с учетом положений частей 8-23 статьи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Федерального закона от 05.04.2013 № 44-ФЗ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10.5. Условия о неустойке, убытках сохраняются и действуют после расторжения Контракта.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11. Заключительные положения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200D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.1. Во всём, что не предусмотрено настоящим Контрактом, Стороны будут руководствоваться законодательством Российской Федерации.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11.2. Контракт вступает в силу с даты его заключения и действует до 30.12.202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6г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но не ранее надлежащего выполнения Сторонами всех обязательств по настоящему Контракту.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11.3. Поставщик самостоятельно оплачивает все налоги, пошлины, сборы и другие обязательные платежи, взимаемые до исполнения обязательств по Контракту.</w:t>
      </w:r>
    </w:p>
    <w:p w:rsidR="00531F5E" w:rsidRPr="00200D47" w:rsidRDefault="00531F5E" w:rsidP="00531F5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11.4. Любое уведомление, которое в соответствии с настоящим Контрактом одна Сторона направляет другой, высылается в виде письма или по электронной почте по адресу другой Стороны, указанному в разделе 13 Контракта, если иное не предусмотрено условиями Контракта и (или)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обязательным подтверждением получения уведомления другой Стороной.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11.5. Документы, передаваемые Сторонами средствами электронной почты, считаются действительными до получения оригиналов.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11.6. Внесение каких-либо допечаток и дописок в Контракт не допускается.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11.7. В случае изменения одной из Сторон своего местонахождения или почтового адреса, номеров телефонов она обязана в течение 3 (трех)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рабочих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дней информировать об этом другую Сторону.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11.9. Вся корреспонденция отправляется Сторонами по почтовым адресам, указанным в разделе 13 настоящего Контракта.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11.10. Изменение существенных условий Контракта допускается в случаях, предусмотренных статьей 95 </w:t>
      </w:r>
      <w:r w:rsidRPr="00B31F48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31F5E" w:rsidRPr="00200D47" w:rsidRDefault="00531F5E" w:rsidP="00531F5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00D47">
        <w:rPr>
          <w:rFonts w:ascii="Times New Roman" w:hAnsi="Times New Roman"/>
          <w:sz w:val="24"/>
          <w:szCs w:val="24"/>
        </w:rPr>
        <w:t xml:space="preserve">11.11. Поставщик подтверждает свое соответствие единым требованиям, установленным пунктом 4 части 1 статьи 3, пунктами 3-5, 7-11 части 1 статьи 31 </w:t>
      </w:r>
      <w:r w:rsidRPr="00B31F48">
        <w:rPr>
          <w:rFonts w:ascii="Times New Roman" w:hAnsi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00D47">
        <w:rPr>
          <w:rFonts w:ascii="Times New Roman" w:hAnsi="Times New Roman"/>
          <w:sz w:val="24"/>
          <w:szCs w:val="24"/>
        </w:rPr>
        <w:t>.</w:t>
      </w:r>
    </w:p>
    <w:p w:rsidR="00531F5E" w:rsidRPr="00200D47" w:rsidRDefault="00531F5E" w:rsidP="00531F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12. Перечень приложений</w:t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12.1. Перечисленные ниже документы являются неотъемлемой частью Контракта:</w:t>
      </w:r>
    </w:p>
    <w:p w:rsidR="00531F5E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12.1.1. Приложение № 1.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Техническое задание</w:t>
      </w:r>
      <w:r w:rsidRPr="00200D47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.</w:t>
      </w:r>
    </w:p>
    <w:p w:rsidR="00531F5E" w:rsidRDefault="00531F5E" w:rsidP="00531F5E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13. Юридические адреса Сторон и платежные реквизиты</w:t>
      </w:r>
    </w:p>
    <w:p w:rsidR="00531F5E" w:rsidRPr="00200D47" w:rsidRDefault="00531F5E" w:rsidP="00531F5E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Поставщик:</w:t>
      </w:r>
    </w:p>
    <w:p w:rsidR="00531F5E" w:rsidRPr="00776A8F" w:rsidRDefault="00531F5E" w:rsidP="00531F5E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Заказчик:</w:t>
      </w:r>
    </w:p>
    <w:p w:rsidR="00531F5E" w:rsidRPr="00C90998" w:rsidRDefault="00531F5E" w:rsidP="00531F5E">
      <w:pPr>
        <w:spacing w:after="0" w:line="240" w:lineRule="auto"/>
        <w:ind w:right="-5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Енисейречтранс</w:t>
      </w:r>
      <w:proofErr w:type="spellEnd"/>
      <w:r w:rsidRPr="00C909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»)</w:t>
      </w:r>
    </w:p>
    <w:p w:rsidR="00531F5E" w:rsidRPr="00C90998" w:rsidRDefault="00531F5E" w:rsidP="00531F5E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sz w:val="24"/>
          <w:szCs w:val="24"/>
          <w:lang w:eastAsia="ru-RU"/>
        </w:rPr>
        <w:t>Юридический и почтовый адрес: 660049, Красноярский край, г. Красноярск, ул. Бограда,15</w:t>
      </w:r>
    </w:p>
    <w:p w:rsidR="00531F5E" w:rsidRPr="00C90998" w:rsidRDefault="00531F5E" w:rsidP="00531F5E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sz w:val="24"/>
          <w:szCs w:val="24"/>
          <w:lang w:eastAsia="ru-RU"/>
        </w:rPr>
        <w:t>ИНН 2466016747 КПП 246601001</w:t>
      </w:r>
    </w:p>
    <w:p w:rsidR="00531F5E" w:rsidRPr="00C90998" w:rsidRDefault="00531F5E" w:rsidP="00531F5E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F5E" w:rsidRPr="00C90998" w:rsidRDefault="00531F5E" w:rsidP="00531F5E">
      <w:pPr>
        <w:spacing w:after="0" w:line="240" w:lineRule="auto"/>
        <w:ind w:right="-5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Филиал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грузополучатель</w:t>
      </w:r>
      <w:r w:rsidRPr="00C9099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Байкало-</w:t>
      </w:r>
      <w:proofErr w:type="spell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Селенгинский</w:t>
      </w:r>
      <w:proofErr w:type="spell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водных путей и судоходства - филиал ФБУ «Администрация Енисейского бассейна внутренних водных путей» (</w:t>
      </w:r>
      <w:proofErr w:type="spell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БСРВПиС</w:t>
      </w:r>
      <w:proofErr w:type="spell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531F5E" w:rsidRPr="00C90998" w:rsidRDefault="00531F5E" w:rsidP="00531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670000,</w:t>
      </w:r>
    </w:p>
    <w:p w:rsidR="00531F5E" w:rsidRPr="00C90998" w:rsidRDefault="00531F5E" w:rsidP="00531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Республика Бурятия,</w:t>
      </w:r>
    </w:p>
    <w:p w:rsidR="00531F5E" w:rsidRPr="00C90998" w:rsidRDefault="00531F5E" w:rsidP="00531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90998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C90998">
        <w:rPr>
          <w:rFonts w:ascii="Times New Roman" w:hAnsi="Times New Roman"/>
          <w:sz w:val="24"/>
          <w:szCs w:val="24"/>
          <w:lang w:eastAsia="ru-RU"/>
        </w:rPr>
        <w:t>. город Улан-Удэ,</w:t>
      </w:r>
    </w:p>
    <w:p w:rsidR="00531F5E" w:rsidRPr="00C90998" w:rsidRDefault="00531F5E" w:rsidP="00531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lang w:eastAsia="ru-RU"/>
        </w:rPr>
        <w:t>г Улан-Удэ,</w:t>
      </w:r>
    </w:p>
    <w:p w:rsidR="00531F5E" w:rsidRPr="00C90998" w:rsidRDefault="00531F5E" w:rsidP="00531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90998">
        <w:rPr>
          <w:rFonts w:ascii="Times New Roman" w:hAnsi="Times New Roman"/>
          <w:sz w:val="24"/>
          <w:szCs w:val="24"/>
          <w:lang w:eastAsia="ru-RU"/>
        </w:rPr>
        <w:t>ул</w:t>
      </w:r>
      <w:proofErr w:type="spellEnd"/>
      <w:r w:rsidRPr="00C90998">
        <w:rPr>
          <w:rFonts w:ascii="Times New Roman" w:hAnsi="Times New Roman"/>
          <w:sz w:val="24"/>
          <w:szCs w:val="24"/>
          <w:lang w:eastAsia="ru-RU"/>
        </w:rPr>
        <w:t xml:space="preserve"> Водопроводная, д.1 </w:t>
      </w:r>
    </w:p>
    <w:p w:rsidR="00531F5E" w:rsidRPr="00C90998" w:rsidRDefault="00531F5E" w:rsidP="00531F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 (3012)21-95-20, 21-87-01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E-mail: bsrvpulannude@mail.ru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 2466016747    КПП 030043001</w:t>
      </w:r>
    </w:p>
    <w:p w:rsidR="00531F5E" w:rsidRPr="00C90998" w:rsidRDefault="00531F5E" w:rsidP="00531F5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Получатель: Управление Федерального казначейства по Приморскому краю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531F5E" w:rsidRPr="00C90998" w:rsidRDefault="00531F5E" w:rsidP="00531F5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90998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C90998">
        <w:rPr>
          <w:rFonts w:ascii="Times New Roman" w:hAnsi="Times New Roman"/>
          <w:sz w:val="24"/>
          <w:szCs w:val="24"/>
          <w:shd w:val="clear" w:color="auto" w:fill="FFFFFF"/>
        </w:rPr>
        <w:t>БСРВПиС</w:t>
      </w:r>
      <w:proofErr w:type="spellEnd"/>
      <w:r w:rsidRPr="00C90998">
        <w:rPr>
          <w:rFonts w:ascii="Times New Roman" w:hAnsi="Times New Roman"/>
          <w:sz w:val="24"/>
          <w:szCs w:val="24"/>
          <w:shd w:val="clear" w:color="auto" w:fill="FFFFFF"/>
        </w:rPr>
        <w:t xml:space="preserve"> л/с 20026</w:t>
      </w:r>
      <w:r w:rsidRPr="00C9099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LL</w:t>
      </w:r>
      <w:r w:rsidRPr="00C90998">
        <w:rPr>
          <w:rFonts w:ascii="Times New Roman" w:hAnsi="Times New Roman"/>
          <w:sz w:val="24"/>
          <w:szCs w:val="24"/>
          <w:shd w:val="clear" w:color="auto" w:fill="FFFFFF"/>
        </w:rPr>
        <w:t xml:space="preserve">4230) 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hAnsi="Times New Roman"/>
          <w:sz w:val="24"/>
          <w:szCs w:val="24"/>
          <w:shd w:val="clear" w:color="auto" w:fill="FFFFFF"/>
        </w:rPr>
        <w:t>Наименование банка:</w:t>
      </w: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ОКЦ № 1 ДГУ Банка России//УФК по Приморскому краю, г Владивосток 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казначейского счета 03214643000000012011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Единый казначейский счет 40102810545370000012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010507002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ОКПО  59690164</w:t>
      </w:r>
      <w:proofErr w:type="gramEnd"/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ОКВЭД  52.22</w:t>
      </w:r>
    </w:p>
    <w:p w:rsidR="00531F5E" w:rsidRPr="00C90998" w:rsidRDefault="00531F5E" w:rsidP="00531F5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9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ОКТМО 81701000</w:t>
      </w:r>
    </w:p>
    <w:p w:rsidR="00531F5E" w:rsidRPr="00200D47" w:rsidRDefault="00531F5E" w:rsidP="00531F5E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531F5E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531F5E" w:rsidRDefault="00531F5E" w:rsidP="00531F5E">
      <w:pPr>
        <w:suppressAutoHyphens/>
        <w:spacing w:after="0" w:line="240" w:lineRule="auto"/>
        <w:jc w:val="both"/>
      </w:pP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В.Г. Шеин/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_____ЭЦП_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</w:p>
    <w:p w:rsidR="00531F5E" w:rsidRPr="00200D47" w:rsidRDefault="00531F5E" w:rsidP="00531F5E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531F5E" w:rsidRPr="00200D47" w:rsidRDefault="00531F5E" w:rsidP="00531F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:rsidR="00531F5E" w:rsidRPr="00200D47" w:rsidRDefault="00531F5E" w:rsidP="00531F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к Контракту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proofErr w:type="gram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gram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531F5E" w:rsidRPr="00200D47" w:rsidRDefault="00531F5E" w:rsidP="00531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F5E" w:rsidRPr="00EB7669" w:rsidRDefault="00531F5E" w:rsidP="00531F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531F5E" w:rsidRPr="005C4B6D" w:rsidRDefault="00531F5E" w:rsidP="0053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992"/>
        <w:gridCol w:w="809"/>
        <w:gridCol w:w="721"/>
        <w:gridCol w:w="3156"/>
        <w:gridCol w:w="1056"/>
        <w:gridCol w:w="1056"/>
      </w:tblGrid>
      <w:tr w:rsidR="00531F5E" w:rsidRPr="005C4B6D" w:rsidTr="00EA1231">
        <w:tc>
          <w:tcPr>
            <w:tcW w:w="555" w:type="dxa"/>
            <w:shd w:val="clear" w:color="auto" w:fill="auto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2" w:type="dxa"/>
            <w:shd w:val="clear" w:color="auto" w:fill="auto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(товаров, работ, услуг.)</w:t>
            </w:r>
          </w:p>
        </w:tc>
        <w:tc>
          <w:tcPr>
            <w:tcW w:w="809" w:type="dxa"/>
          </w:tcPr>
          <w:p w:rsidR="00531F5E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531F5E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</w:p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3156" w:type="dxa"/>
            <w:shd w:val="clear" w:color="auto" w:fill="auto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056" w:type="dxa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056" w:type="dxa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31F5E" w:rsidRPr="005C4B6D" w:rsidTr="00EA1231">
        <w:trPr>
          <w:trHeight w:val="764"/>
        </w:trPr>
        <w:tc>
          <w:tcPr>
            <w:tcW w:w="555" w:type="dxa"/>
            <w:shd w:val="clear" w:color="auto" w:fill="auto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shd w:val="clear" w:color="auto" w:fill="auto"/>
          </w:tcPr>
          <w:p w:rsidR="00531F5E" w:rsidRPr="00BB6918" w:rsidRDefault="004C279E" w:rsidP="00D93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</w:t>
            </w:r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</w:t>
            </w:r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евой датчик </w:t>
            </w:r>
            <w:proofErr w:type="spellStart"/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Lowrance</w:t>
            </w:r>
            <w:proofErr w:type="spellEnd"/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HST-</w:t>
            </w:r>
            <w:r w:rsidR="00D937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DF</w:t>
            </w:r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SBL 50</w:t>
            </w:r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/200 + температурный </w:t>
            </w:r>
            <w:r w:rsidR="00531F5E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ОКПД 2: </w:t>
            </w:r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26.51.51.160</w:t>
            </w:r>
            <w:r w:rsidR="00531F5E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9" w:type="dxa"/>
          </w:tcPr>
          <w:p w:rsidR="00531F5E" w:rsidRPr="00BB6918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531F5E" w:rsidRPr="00BB6918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56" w:type="dxa"/>
            <w:shd w:val="clear" w:color="auto" w:fill="auto"/>
          </w:tcPr>
          <w:p w:rsidR="00EA1231" w:rsidRPr="00BB6918" w:rsidRDefault="004C279E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</w:t>
            </w:r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лучевой датчик </w:t>
            </w:r>
            <w:proofErr w:type="spellStart"/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Lowrance</w:t>
            </w:r>
            <w:proofErr w:type="spellEnd"/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HST-</w:t>
            </w:r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DFSBL 50</w:t>
            </w:r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/200 + температурный </w:t>
            </w:r>
          </w:p>
          <w:p w:rsidR="00EA1231" w:rsidRPr="00BB6918" w:rsidRDefault="00EA1231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Датчик HST-</w:t>
            </w:r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DFSBL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C279E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</w:t>
            </w:r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лучевой, двухчастотный 50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/200 со встроенным датчиком температуры, крепится на транец лодки, длина кабеля 6м.</w:t>
            </w:r>
          </w:p>
          <w:p w:rsidR="00EA1231" w:rsidRPr="00BB6918" w:rsidRDefault="00EA1231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Кабель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6м </w:t>
            </w:r>
          </w:p>
          <w:p w:rsidR="00EA1231" w:rsidRPr="00BB6918" w:rsidRDefault="00BB6918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Рабочая частота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50</w:t>
            </w:r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/200 (широкополосный эхолот </w:t>
            </w:r>
            <w:proofErr w:type="spellStart"/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Broadband</w:t>
            </w:r>
            <w:proofErr w:type="spellEnd"/>
            <w:r w:rsidR="00EA1231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EA1231" w:rsidRPr="00BB6918" w:rsidRDefault="00EA1231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Комплектация:</w:t>
            </w:r>
          </w:p>
          <w:p w:rsidR="00EA1231" w:rsidRPr="00BB6918" w:rsidRDefault="00EA1231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датчик HST-</w:t>
            </w:r>
            <w:r w:rsidR="00BB6918"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DFSBL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31F5E" w:rsidRPr="00BB6918" w:rsidRDefault="00EA1231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металлическая скоба для крепления датчика на транец лодки.</w:t>
            </w:r>
          </w:p>
          <w:p w:rsidR="00BB6918" w:rsidRPr="00BB6918" w:rsidRDefault="00BB6918" w:rsidP="00EA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Совместим с эхолотом LMS-480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dxa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</w:tcPr>
          <w:p w:rsidR="00531F5E" w:rsidRPr="005C4B6D" w:rsidRDefault="00531F5E" w:rsidP="00E1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1F5E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</w:t>
      </w:r>
      <w:r w:rsidRPr="00776A8F">
        <w:t xml:space="preserve"> </w:t>
      </w:r>
    </w:p>
    <w:p w:rsidR="00531F5E" w:rsidRPr="00967B93" w:rsidRDefault="00531F5E" w:rsidP="00531F5E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vanish/>
          <w:sz w:val="24"/>
          <w:szCs w:val="24"/>
          <w:lang w:eastAsia="ar-SA"/>
        </w:rPr>
      </w:pP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Установлено соблюдение </w:t>
      </w:r>
      <w:r w:rsidRPr="00EA1231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запретов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, </w:t>
      </w:r>
      <w:r w:rsidRPr="00621600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ограничений</w:t>
      </w:r>
      <w:r w:rsidRPr="00967B93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в соответствии с Постановлением Правительства Российской Федерации о мерах по предоставлению национального режима от 23.12.2024 № 1875.</w:t>
      </w:r>
    </w:p>
    <w:p w:rsidR="00531F5E" w:rsidRPr="00967B93" w:rsidRDefault="00531F5E" w:rsidP="00531F5E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31F5E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требование к товару:</w:t>
      </w:r>
      <w:r w:rsidRPr="005C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предлагаемый к поставке должен быть новым, не бывшим в употреблении, не восстанавливались его потребительские свойства, соответствовать действующим стандартам, требованиям безопасности. Качество товара должно удостоверяться сертификатами качества (декларациями соответствия).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1F5E" w:rsidRPr="00200D47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F5E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Заказчик</w:t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Поставщик</w:t>
      </w:r>
    </w:p>
    <w:p w:rsidR="00531F5E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</w:t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>БСРВПиС</w:t>
      </w:r>
      <w:proofErr w:type="spellEnd"/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0D4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531F5E" w:rsidRPr="00621600" w:rsidRDefault="00531F5E" w:rsidP="0053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В.Г. Шеин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             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ЭЦП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____ 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0284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</w:p>
    <w:p w:rsidR="00531F5E" w:rsidRDefault="00531F5E" w:rsidP="00531F5E"/>
    <w:p w:rsidR="00D1758B" w:rsidRDefault="00D1758B"/>
    <w:sectPr w:rsidR="00D1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5E"/>
    <w:rsid w:val="004C279E"/>
    <w:rsid w:val="00531F5E"/>
    <w:rsid w:val="00BB6918"/>
    <w:rsid w:val="00CF7158"/>
    <w:rsid w:val="00D1758B"/>
    <w:rsid w:val="00D93750"/>
    <w:rsid w:val="00EA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2A817-6D05-4C7F-BC1E-D4BE9F96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2026-05-21T06:37:00Z</cp:lastPrinted>
  <dcterms:created xsi:type="dcterms:W3CDTF">2026-05-25T01:22:00Z</dcterms:created>
  <dcterms:modified xsi:type="dcterms:W3CDTF">2026-05-25T01:22:00Z</dcterms:modified>
</cp:coreProperties>
</file>