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0926" w14:textId="54853CCD" w:rsidR="00FF7D52" w:rsidRDefault="00DA0188" w:rsidP="00510D78">
      <w:pPr>
        <w:jc w:val="right"/>
        <w:outlineLvl w:val="0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3F3F23FD" w14:textId="65A8A6C0" w:rsidR="00AB7244" w:rsidRDefault="009F5D66">
      <w:pPr>
        <w:jc w:val="center"/>
        <w:outlineLvl w:val="0"/>
        <w:rPr>
          <w:b/>
          <w:sz w:val="22"/>
        </w:rPr>
      </w:pPr>
      <w:r>
        <w:rPr>
          <w:b/>
          <w:sz w:val="22"/>
        </w:rPr>
        <w:t xml:space="preserve"> </w:t>
      </w:r>
    </w:p>
    <w:p w14:paraId="541DD662" w14:textId="03D743D3" w:rsidR="00E54C76" w:rsidRDefault="00510D78" w:rsidP="00E54C76">
      <w:pPr>
        <w:widowControl w:val="0"/>
        <w:tabs>
          <w:tab w:val="left" w:pos="1134"/>
        </w:tabs>
        <w:jc w:val="center"/>
        <w:outlineLvl w:val="0"/>
        <w:rPr>
          <w:b/>
          <w:color w:val="auto"/>
        </w:rPr>
      </w:pPr>
      <w:r>
        <w:rPr>
          <w:b/>
          <w:color w:val="auto"/>
        </w:rPr>
        <w:t>Техническое задание</w:t>
      </w:r>
    </w:p>
    <w:p w14:paraId="7451B830" w14:textId="7E13EEAA" w:rsidR="00F32299" w:rsidRDefault="00F32299" w:rsidP="00E54C76">
      <w:pPr>
        <w:widowControl w:val="0"/>
        <w:tabs>
          <w:tab w:val="left" w:pos="1134"/>
        </w:tabs>
        <w:jc w:val="center"/>
        <w:outlineLvl w:val="0"/>
        <w:rPr>
          <w:b/>
          <w:color w:val="auto"/>
        </w:rPr>
      </w:pPr>
    </w:p>
    <w:p w14:paraId="5B7B4B95" w14:textId="3029B413" w:rsidR="00F32299" w:rsidRPr="00A562BF" w:rsidRDefault="00F32299" w:rsidP="00F32299">
      <w:pPr>
        <w:tabs>
          <w:tab w:val="left" w:pos="851"/>
        </w:tabs>
        <w:ind w:firstLine="426"/>
        <w:jc w:val="both"/>
      </w:pPr>
      <w:r w:rsidRPr="00A562BF">
        <w:t>1.</w:t>
      </w:r>
      <w:r w:rsidRPr="00A562BF">
        <w:tab/>
        <w:t>Товар должен быть новым, не бывшим в употреблении, в ремонте, в том числе, который не был восстановлен, у которого не была осуществлена замена составных частей, не были восстан</w:t>
      </w:r>
      <w:r w:rsidR="00124AF1">
        <w:t>овлены потребительские свойств</w:t>
      </w:r>
      <w:r w:rsidR="00124AF1" w:rsidRPr="00124AF1">
        <w:t>а</w:t>
      </w:r>
      <w:r w:rsidRPr="00124AF1">
        <w:t>.</w:t>
      </w:r>
    </w:p>
    <w:p w14:paraId="240F7849" w14:textId="2CB13569" w:rsidR="00F32299" w:rsidRPr="00A562BF" w:rsidRDefault="00F32299" w:rsidP="00F32299">
      <w:pPr>
        <w:tabs>
          <w:tab w:val="left" w:pos="851"/>
        </w:tabs>
        <w:ind w:firstLine="426"/>
        <w:jc w:val="both"/>
      </w:pPr>
      <w:r>
        <w:t>2</w:t>
      </w:r>
      <w:r w:rsidRPr="00A562BF">
        <w:t>.</w:t>
      </w:r>
      <w:r w:rsidRPr="00A562BF">
        <w:tab/>
        <w:t>Поставщик должен обеспечить доставку Товара (в штатной упаковке) на склад Заказчика.</w:t>
      </w:r>
    </w:p>
    <w:p w14:paraId="0086443E" w14:textId="021B6CD5" w:rsidR="00F32299" w:rsidRDefault="00F32299" w:rsidP="00F32299">
      <w:pPr>
        <w:tabs>
          <w:tab w:val="left" w:pos="851"/>
        </w:tabs>
        <w:ind w:firstLine="426"/>
        <w:jc w:val="both"/>
      </w:pPr>
      <w:r>
        <w:t>3</w:t>
      </w:r>
      <w:r w:rsidRPr="00A562BF">
        <w:t>.</w:t>
      </w:r>
      <w:r w:rsidRPr="00A562BF">
        <w:tab/>
        <w:t>Гарантийный срок товара – не менее 12 (двенадцати) месяцев с даты отгрузки со склада Поставщика.</w:t>
      </w:r>
    </w:p>
    <w:p w14:paraId="6E2A76F7" w14:textId="77777777" w:rsidR="001352ED" w:rsidRPr="002E3243" w:rsidRDefault="001352ED" w:rsidP="00F32299">
      <w:pPr>
        <w:tabs>
          <w:tab w:val="left" w:pos="851"/>
        </w:tabs>
        <w:ind w:firstLine="426"/>
        <w:jc w:val="both"/>
        <w:rPr>
          <w:color w:val="FF0000"/>
        </w:rPr>
      </w:pPr>
    </w:p>
    <w:p w14:paraId="17B640C6" w14:textId="0B0D681D" w:rsidR="00E54C76" w:rsidRDefault="00E54C76" w:rsidP="00E54C76">
      <w:pPr>
        <w:widowControl w:val="0"/>
        <w:tabs>
          <w:tab w:val="left" w:pos="1134"/>
        </w:tabs>
        <w:jc w:val="both"/>
        <w:rPr>
          <w:color w:val="auto"/>
        </w:rPr>
      </w:pPr>
    </w:p>
    <w:tbl>
      <w:tblPr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670"/>
        <w:gridCol w:w="992"/>
      </w:tblGrid>
      <w:tr w:rsidR="00510D78" w:rsidRPr="00DE0AD8" w14:paraId="16C37530" w14:textId="77777777" w:rsidTr="00F56593">
        <w:trPr>
          <w:trHeight w:val="74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8C646FA" w14:textId="77777777" w:rsidR="00510D78" w:rsidRPr="00DE0AD8" w:rsidRDefault="00510D78" w:rsidP="00BD7F7F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 w:rsidRPr="00DE0AD8">
              <w:rPr>
                <w:b/>
                <w:color w:val="auto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DA94E" w14:textId="77777777" w:rsidR="00510D78" w:rsidRPr="00DE0AD8" w:rsidRDefault="00510D78" w:rsidP="002F2167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 w:rsidRPr="00DE0AD8">
              <w:rPr>
                <w:b/>
                <w:color w:val="auto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4EFEC" w14:textId="77777777" w:rsidR="00510D78" w:rsidRPr="00DE0AD8" w:rsidRDefault="00510D78" w:rsidP="00510D78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521BA" w14:textId="77777777" w:rsidR="00510D78" w:rsidRPr="00DE0AD8" w:rsidRDefault="00510D78" w:rsidP="00BD7F7F">
            <w:pPr>
              <w:widowControl w:val="0"/>
              <w:tabs>
                <w:tab w:val="left" w:pos="240"/>
              </w:tabs>
              <w:jc w:val="center"/>
              <w:rPr>
                <w:b/>
                <w:color w:val="auto"/>
              </w:rPr>
            </w:pPr>
            <w:r w:rsidRPr="00DE0AD8">
              <w:rPr>
                <w:b/>
                <w:color w:val="auto"/>
              </w:rPr>
              <w:t>Кол-во</w:t>
            </w:r>
          </w:p>
          <w:p w14:paraId="188BB31D" w14:textId="77777777" w:rsidR="00510D78" w:rsidRPr="00DE0AD8" w:rsidRDefault="00510D78" w:rsidP="00BD7F7F">
            <w:pPr>
              <w:widowControl w:val="0"/>
              <w:tabs>
                <w:tab w:val="left" w:pos="240"/>
              </w:tabs>
              <w:rPr>
                <w:b/>
                <w:color w:val="auto"/>
              </w:rPr>
            </w:pPr>
          </w:p>
        </w:tc>
      </w:tr>
      <w:tr w:rsidR="003D70BC" w:rsidRPr="00304110" w14:paraId="11AAC158" w14:textId="77777777" w:rsidTr="00290644">
        <w:trPr>
          <w:trHeight w:val="1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DAC6C" w14:textId="1AF7066B" w:rsidR="003D70BC" w:rsidRPr="00DE0AD8" w:rsidRDefault="003D70BC" w:rsidP="003D70BC">
            <w:pPr>
              <w:widowControl w:val="0"/>
              <w:tabs>
                <w:tab w:val="left" w:pos="1134"/>
              </w:tabs>
              <w:jc w:val="both"/>
              <w:rPr>
                <w:color w:val="auto"/>
              </w:rPr>
            </w:pPr>
            <w:bookmarkStart w:id="0" w:name="_Hlk212627083"/>
            <w:r>
              <w:rPr>
                <w:color w:val="auto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CAA2A" w14:textId="35AE3CA5" w:rsidR="003D70BC" w:rsidRPr="00F32299" w:rsidRDefault="00A8530F" w:rsidP="00A8530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Лазер </w:t>
            </w:r>
            <w:r w:rsidRPr="00A8530F">
              <w:rPr>
                <w:szCs w:val="24"/>
              </w:rPr>
              <w:t xml:space="preserve">DMG405-10F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3BB76" w14:textId="77777777" w:rsidR="00A8530F" w:rsidRDefault="00A8530F" w:rsidP="00F32299">
            <w:pPr>
              <w:shd w:val="clear" w:color="auto" w:fill="FFFFFF"/>
            </w:pPr>
            <w:r>
              <w:t xml:space="preserve">Длина волны: 405 </w:t>
            </w:r>
            <w:proofErr w:type="spellStart"/>
            <w:r>
              <w:t>нм</w:t>
            </w:r>
            <w:proofErr w:type="spellEnd"/>
            <w:r>
              <w:t xml:space="preserve"> (фиолетовый) </w:t>
            </w:r>
          </w:p>
          <w:p w14:paraId="684B2D84" w14:textId="77777777" w:rsidR="00A8530F" w:rsidRDefault="00A8530F" w:rsidP="00F32299">
            <w:pPr>
              <w:shd w:val="clear" w:color="auto" w:fill="FFFFFF"/>
            </w:pPr>
            <w:r>
              <w:t>Мощность: 10мВт</w:t>
            </w:r>
          </w:p>
          <w:p w14:paraId="0B8A578D" w14:textId="77777777" w:rsidR="00A8530F" w:rsidRDefault="00A8530F" w:rsidP="00F32299">
            <w:pPr>
              <w:shd w:val="clear" w:color="auto" w:fill="FFFFFF"/>
            </w:pPr>
            <w:r>
              <w:t xml:space="preserve">форма луча: точка </w:t>
            </w:r>
          </w:p>
          <w:p w14:paraId="4C1E0F17" w14:textId="77777777" w:rsidR="00124AF1" w:rsidRDefault="00A8530F" w:rsidP="00F32299">
            <w:pPr>
              <w:shd w:val="clear" w:color="auto" w:fill="FFFFFF"/>
            </w:pPr>
            <w:r>
              <w:t>Настройка фокуса: есть</w:t>
            </w:r>
          </w:p>
          <w:p w14:paraId="4CA8B1E7" w14:textId="77777777" w:rsidR="00A8530F" w:rsidRDefault="00A8530F" w:rsidP="00F32299">
            <w:pPr>
              <w:shd w:val="clear" w:color="auto" w:fill="FFFFFF"/>
              <w:rPr>
                <w:szCs w:val="24"/>
              </w:rPr>
            </w:pPr>
            <w:r w:rsidRPr="00A8530F">
              <w:rPr>
                <w:szCs w:val="24"/>
              </w:rPr>
              <w:t>Режим работы</w:t>
            </w:r>
            <w:r>
              <w:rPr>
                <w:szCs w:val="24"/>
              </w:rPr>
              <w:t>:</w:t>
            </w:r>
            <w:r w:rsidRPr="00A8530F">
              <w:rPr>
                <w:szCs w:val="24"/>
              </w:rPr>
              <w:t xml:space="preserve"> непрерывный</w:t>
            </w:r>
          </w:p>
          <w:p w14:paraId="74423D17" w14:textId="77777777" w:rsidR="00AA47D4" w:rsidRDefault="00AA47D4" w:rsidP="00F32299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Рабочий ток: </w:t>
            </w:r>
            <w:r w:rsidRPr="006346B4">
              <w:rPr>
                <w:szCs w:val="24"/>
              </w:rPr>
              <w:t>&lt;</w:t>
            </w:r>
            <w:r>
              <w:rPr>
                <w:szCs w:val="24"/>
              </w:rPr>
              <w:t>100мА</w:t>
            </w:r>
          </w:p>
          <w:p w14:paraId="4878DB8F" w14:textId="5777163B" w:rsidR="00AA47D4" w:rsidRPr="00AA47D4" w:rsidRDefault="00AA47D4" w:rsidP="00AA47D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Рабочее напряжение: 5…7.5</w:t>
            </w:r>
            <w:proofErr w:type="gramStart"/>
            <w:r>
              <w:rPr>
                <w:szCs w:val="24"/>
              </w:rPr>
              <w:t>В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BCFAB" w14:textId="69FA8DC8" w:rsidR="003D70BC" w:rsidRDefault="00A8530F" w:rsidP="003D70BC">
            <w:pPr>
              <w:widowControl w:val="0"/>
              <w:tabs>
                <w:tab w:val="left" w:pos="1134"/>
              </w:tabs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F32299">
              <w:rPr>
                <w:color w:val="auto"/>
              </w:rPr>
              <w:t xml:space="preserve"> шт.</w:t>
            </w:r>
          </w:p>
        </w:tc>
      </w:tr>
      <w:tr w:rsidR="00A8530F" w:rsidRPr="00304110" w14:paraId="79B6FD96" w14:textId="77777777" w:rsidTr="00290644">
        <w:trPr>
          <w:trHeight w:val="1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F87E3" w14:textId="7C2B5574" w:rsidR="00A8530F" w:rsidRDefault="00A8530F" w:rsidP="003D70BC">
            <w:pPr>
              <w:widowControl w:val="0"/>
              <w:tabs>
                <w:tab w:val="left" w:pos="1134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CD8E4" w14:textId="3DAEE558" w:rsidR="00A8530F" w:rsidRDefault="00A8530F" w:rsidP="00A8530F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Лазер </w:t>
            </w:r>
            <w:r w:rsidR="006346B4" w:rsidRPr="006346B4">
              <w:rPr>
                <w:szCs w:val="24"/>
              </w:rPr>
              <w:t>DMH532-5F</w:t>
            </w:r>
            <w:bookmarkStart w:id="1" w:name="_GoBack"/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96F9" w14:textId="77777777" w:rsidR="00A8530F" w:rsidRDefault="00A8530F" w:rsidP="00A8530F">
            <w:pPr>
              <w:shd w:val="clear" w:color="auto" w:fill="FFFFFF"/>
            </w:pPr>
            <w:r>
              <w:t xml:space="preserve">Длина волны: 532 </w:t>
            </w:r>
            <w:proofErr w:type="spellStart"/>
            <w:r>
              <w:t>нм</w:t>
            </w:r>
            <w:proofErr w:type="spellEnd"/>
            <w:r>
              <w:t xml:space="preserve"> (зелёный)</w:t>
            </w:r>
          </w:p>
          <w:p w14:paraId="3C7DB33C" w14:textId="77777777" w:rsidR="00A8530F" w:rsidRDefault="00A8530F" w:rsidP="00A8530F">
            <w:pPr>
              <w:shd w:val="clear" w:color="auto" w:fill="FFFFFF"/>
            </w:pPr>
            <w:r>
              <w:t>Мощность: 5 мВт</w:t>
            </w:r>
          </w:p>
          <w:p w14:paraId="3D51EA66" w14:textId="77777777" w:rsidR="00A8530F" w:rsidRDefault="00A8530F" w:rsidP="00A8530F">
            <w:pPr>
              <w:shd w:val="clear" w:color="auto" w:fill="FFFFFF"/>
            </w:pPr>
            <w:r>
              <w:t>Форма луча: точка</w:t>
            </w:r>
          </w:p>
          <w:p w14:paraId="2A433060" w14:textId="77777777" w:rsidR="00A8530F" w:rsidRDefault="00A8530F" w:rsidP="00A8530F">
            <w:pPr>
              <w:shd w:val="clear" w:color="auto" w:fill="FFFFFF"/>
            </w:pPr>
            <w:r>
              <w:t>Настройка фокуса: есть</w:t>
            </w:r>
          </w:p>
          <w:p w14:paraId="5827E3A1" w14:textId="77777777" w:rsidR="00A8530F" w:rsidRDefault="00A8530F" w:rsidP="00A8530F">
            <w:pPr>
              <w:shd w:val="clear" w:color="auto" w:fill="FFFFFF"/>
            </w:pPr>
            <w:r w:rsidRPr="00A8530F">
              <w:t>Режим работы</w:t>
            </w:r>
            <w:r>
              <w:t>:</w:t>
            </w:r>
            <w:r w:rsidRPr="00A8530F">
              <w:t xml:space="preserve"> непрерывный</w:t>
            </w:r>
          </w:p>
          <w:p w14:paraId="404C7259" w14:textId="51ACB2BB" w:rsidR="00AA47D4" w:rsidRDefault="00AA47D4" w:rsidP="00AA47D4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Рабочий ток: </w:t>
            </w:r>
            <w:r w:rsidRPr="00AA47D4">
              <w:rPr>
                <w:szCs w:val="24"/>
              </w:rPr>
              <w:t>&lt;</w:t>
            </w:r>
            <w:r>
              <w:rPr>
                <w:szCs w:val="24"/>
              </w:rPr>
              <w:t>300мА</w:t>
            </w:r>
          </w:p>
          <w:p w14:paraId="13E9A355" w14:textId="7B6F3C72" w:rsidR="00A8530F" w:rsidRDefault="00A8530F" w:rsidP="00AA47D4">
            <w:pPr>
              <w:shd w:val="clear" w:color="auto" w:fill="FFFFFF"/>
            </w:pPr>
            <w:r>
              <w:t>Рабочее напряжение: 3</w:t>
            </w:r>
            <w:r w:rsidR="00AA47D4">
              <w:t>/</w:t>
            </w:r>
            <w:r>
              <w:t>5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BBB24" w14:textId="7C6F8AF8" w:rsidR="00A8530F" w:rsidRDefault="00A8530F" w:rsidP="003D70BC">
            <w:pPr>
              <w:widowControl w:val="0"/>
              <w:tabs>
                <w:tab w:val="left" w:pos="1134"/>
              </w:tabs>
              <w:rPr>
                <w:color w:val="auto"/>
              </w:rPr>
            </w:pPr>
            <w:r>
              <w:rPr>
                <w:color w:val="auto"/>
              </w:rPr>
              <w:t>1шт</w:t>
            </w:r>
          </w:p>
        </w:tc>
      </w:tr>
      <w:bookmarkEnd w:id="0"/>
    </w:tbl>
    <w:p w14:paraId="55E0D14B" w14:textId="2CCA1DDD" w:rsidR="00005AB8" w:rsidRDefault="00005AB8" w:rsidP="00E54C76">
      <w:pPr>
        <w:widowControl w:val="0"/>
        <w:tabs>
          <w:tab w:val="left" w:pos="1134"/>
        </w:tabs>
        <w:ind w:left="786"/>
        <w:contextualSpacing/>
        <w:jc w:val="both"/>
        <w:rPr>
          <w:color w:val="auto"/>
        </w:rPr>
      </w:pPr>
    </w:p>
    <w:p w14:paraId="4FC2692F" w14:textId="128CC66B" w:rsidR="00005AB8" w:rsidRDefault="00005AB8" w:rsidP="002E7FCD">
      <w:pPr>
        <w:widowControl w:val="0"/>
        <w:tabs>
          <w:tab w:val="left" w:pos="1134"/>
        </w:tabs>
        <w:ind w:left="786"/>
        <w:contextualSpacing/>
        <w:jc w:val="right"/>
        <w:rPr>
          <w:color w:val="auto"/>
        </w:rPr>
      </w:pPr>
    </w:p>
    <w:sectPr w:rsidR="00005AB8" w:rsidSect="002E7FCD">
      <w:pgSz w:w="11906" w:h="16838"/>
      <w:pgMar w:top="709" w:right="991" w:bottom="539" w:left="1276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0EBE5" w14:textId="77777777" w:rsidR="00495F60" w:rsidRDefault="00495F60" w:rsidP="0043316E">
      <w:r>
        <w:separator/>
      </w:r>
    </w:p>
  </w:endnote>
  <w:endnote w:type="continuationSeparator" w:id="0">
    <w:p w14:paraId="195FFD07" w14:textId="77777777" w:rsidR="00495F60" w:rsidRDefault="00495F60" w:rsidP="0043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56125" w14:textId="77777777" w:rsidR="00495F60" w:rsidRDefault="00495F60" w:rsidP="0043316E">
      <w:r>
        <w:separator/>
      </w:r>
    </w:p>
  </w:footnote>
  <w:footnote w:type="continuationSeparator" w:id="0">
    <w:p w14:paraId="56F28882" w14:textId="77777777" w:rsidR="00495F60" w:rsidRDefault="00495F60" w:rsidP="00433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6A06"/>
    <w:multiLevelType w:val="multilevel"/>
    <w:tmpl w:val="50A438F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44"/>
    <w:rsid w:val="00005AB8"/>
    <w:rsid w:val="00005B9B"/>
    <w:rsid w:val="00013296"/>
    <w:rsid w:val="0003211A"/>
    <w:rsid w:val="00070118"/>
    <w:rsid w:val="00074A9F"/>
    <w:rsid w:val="00083B95"/>
    <w:rsid w:val="00097902"/>
    <w:rsid w:val="000C0FBB"/>
    <w:rsid w:val="000C1ED6"/>
    <w:rsid w:val="000D5D0B"/>
    <w:rsid w:val="000E3375"/>
    <w:rsid w:val="000F7796"/>
    <w:rsid w:val="00100E2E"/>
    <w:rsid w:val="00104910"/>
    <w:rsid w:val="00107AFB"/>
    <w:rsid w:val="00124AF1"/>
    <w:rsid w:val="001352ED"/>
    <w:rsid w:val="0014509D"/>
    <w:rsid w:val="001458AC"/>
    <w:rsid w:val="001551BE"/>
    <w:rsid w:val="00175F00"/>
    <w:rsid w:val="001A14BE"/>
    <w:rsid w:val="001B62DA"/>
    <w:rsid w:val="001D764F"/>
    <w:rsid w:val="001E4779"/>
    <w:rsid w:val="001F35D8"/>
    <w:rsid w:val="001F4EAB"/>
    <w:rsid w:val="00200950"/>
    <w:rsid w:val="002015C7"/>
    <w:rsid w:val="002075CC"/>
    <w:rsid w:val="0022244B"/>
    <w:rsid w:val="00271419"/>
    <w:rsid w:val="0027432E"/>
    <w:rsid w:val="00277CEF"/>
    <w:rsid w:val="00284F21"/>
    <w:rsid w:val="00290644"/>
    <w:rsid w:val="002A6ACB"/>
    <w:rsid w:val="002D0F7F"/>
    <w:rsid w:val="002E3243"/>
    <w:rsid w:val="002E7FCD"/>
    <w:rsid w:val="002F2167"/>
    <w:rsid w:val="002F25F0"/>
    <w:rsid w:val="002F2DFE"/>
    <w:rsid w:val="0030154B"/>
    <w:rsid w:val="00314600"/>
    <w:rsid w:val="003159DD"/>
    <w:rsid w:val="003367B3"/>
    <w:rsid w:val="0034353D"/>
    <w:rsid w:val="00351F86"/>
    <w:rsid w:val="00354EF4"/>
    <w:rsid w:val="003659C2"/>
    <w:rsid w:val="0038069D"/>
    <w:rsid w:val="00390412"/>
    <w:rsid w:val="003A2C4C"/>
    <w:rsid w:val="003A6600"/>
    <w:rsid w:val="003B248B"/>
    <w:rsid w:val="003C62A9"/>
    <w:rsid w:val="003C7C4E"/>
    <w:rsid w:val="003D70BC"/>
    <w:rsid w:val="003E05C9"/>
    <w:rsid w:val="003E29A2"/>
    <w:rsid w:val="00403B0C"/>
    <w:rsid w:val="0041128F"/>
    <w:rsid w:val="00413C80"/>
    <w:rsid w:val="00422020"/>
    <w:rsid w:val="00424974"/>
    <w:rsid w:val="00427158"/>
    <w:rsid w:val="00427EFE"/>
    <w:rsid w:val="0043316E"/>
    <w:rsid w:val="00440CAA"/>
    <w:rsid w:val="00441DE0"/>
    <w:rsid w:val="00450302"/>
    <w:rsid w:val="0045737A"/>
    <w:rsid w:val="00464085"/>
    <w:rsid w:val="004641ED"/>
    <w:rsid w:val="00474622"/>
    <w:rsid w:val="00474C53"/>
    <w:rsid w:val="00477109"/>
    <w:rsid w:val="004848A8"/>
    <w:rsid w:val="00486EF9"/>
    <w:rsid w:val="00495F60"/>
    <w:rsid w:val="004C24DC"/>
    <w:rsid w:val="004E49C4"/>
    <w:rsid w:val="005006D8"/>
    <w:rsid w:val="00510D78"/>
    <w:rsid w:val="00531477"/>
    <w:rsid w:val="005327DB"/>
    <w:rsid w:val="00552A11"/>
    <w:rsid w:val="00574473"/>
    <w:rsid w:val="005A3BF9"/>
    <w:rsid w:val="005B3036"/>
    <w:rsid w:val="0062467B"/>
    <w:rsid w:val="006346B4"/>
    <w:rsid w:val="00657CE9"/>
    <w:rsid w:val="00660D30"/>
    <w:rsid w:val="006713BB"/>
    <w:rsid w:val="0067265B"/>
    <w:rsid w:val="006A77CA"/>
    <w:rsid w:val="006B6CCF"/>
    <w:rsid w:val="006D3DFF"/>
    <w:rsid w:val="006E47E0"/>
    <w:rsid w:val="00705CD8"/>
    <w:rsid w:val="00717371"/>
    <w:rsid w:val="007216CF"/>
    <w:rsid w:val="007316E4"/>
    <w:rsid w:val="00737244"/>
    <w:rsid w:val="0074223C"/>
    <w:rsid w:val="00747DCC"/>
    <w:rsid w:val="00771822"/>
    <w:rsid w:val="0077669D"/>
    <w:rsid w:val="007775D8"/>
    <w:rsid w:val="007934E4"/>
    <w:rsid w:val="007B265A"/>
    <w:rsid w:val="007D0E86"/>
    <w:rsid w:val="007D5E50"/>
    <w:rsid w:val="007F012D"/>
    <w:rsid w:val="00803ED6"/>
    <w:rsid w:val="008277B0"/>
    <w:rsid w:val="00834191"/>
    <w:rsid w:val="008456E0"/>
    <w:rsid w:val="00872243"/>
    <w:rsid w:val="00874702"/>
    <w:rsid w:val="0088721E"/>
    <w:rsid w:val="00887CAC"/>
    <w:rsid w:val="008905E1"/>
    <w:rsid w:val="00892DD1"/>
    <w:rsid w:val="008D0B08"/>
    <w:rsid w:val="008E3375"/>
    <w:rsid w:val="008E7C21"/>
    <w:rsid w:val="00906621"/>
    <w:rsid w:val="00944288"/>
    <w:rsid w:val="00963FB2"/>
    <w:rsid w:val="00975C18"/>
    <w:rsid w:val="00983B86"/>
    <w:rsid w:val="009A40C1"/>
    <w:rsid w:val="009A422F"/>
    <w:rsid w:val="009C3C88"/>
    <w:rsid w:val="009C4C20"/>
    <w:rsid w:val="009E36F1"/>
    <w:rsid w:val="009F5D66"/>
    <w:rsid w:val="009F7393"/>
    <w:rsid w:val="00A2046E"/>
    <w:rsid w:val="00A3182D"/>
    <w:rsid w:val="00A54C21"/>
    <w:rsid w:val="00A55BCB"/>
    <w:rsid w:val="00A809EF"/>
    <w:rsid w:val="00A84069"/>
    <w:rsid w:val="00A8530F"/>
    <w:rsid w:val="00A91945"/>
    <w:rsid w:val="00A93888"/>
    <w:rsid w:val="00AA0980"/>
    <w:rsid w:val="00AA17CB"/>
    <w:rsid w:val="00AA4599"/>
    <w:rsid w:val="00AA47D4"/>
    <w:rsid w:val="00AB7244"/>
    <w:rsid w:val="00AC0D8F"/>
    <w:rsid w:val="00AC56DC"/>
    <w:rsid w:val="00AE2BFD"/>
    <w:rsid w:val="00AE64AD"/>
    <w:rsid w:val="00B12DB6"/>
    <w:rsid w:val="00B32C53"/>
    <w:rsid w:val="00B44C5A"/>
    <w:rsid w:val="00B55DD6"/>
    <w:rsid w:val="00B6591A"/>
    <w:rsid w:val="00B83AC2"/>
    <w:rsid w:val="00B850B7"/>
    <w:rsid w:val="00BA23D4"/>
    <w:rsid w:val="00BC5404"/>
    <w:rsid w:val="00BD7F7F"/>
    <w:rsid w:val="00C0151C"/>
    <w:rsid w:val="00C577E4"/>
    <w:rsid w:val="00C72346"/>
    <w:rsid w:val="00C7307C"/>
    <w:rsid w:val="00C74280"/>
    <w:rsid w:val="00C84A2A"/>
    <w:rsid w:val="00C86BC5"/>
    <w:rsid w:val="00C9020D"/>
    <w:rsid w:val="00C94253"/>
    <w:rsid w:val="00CA1082"/>
    <w:rsid w:val="00CA7043"/>
    <w:rsid w:val="00CB27AA"/>
    <w:rsid w:val="00CB7A25"/>
    <w:rsid w:val="00CC185B"/>
    <w:rsid w:val="00CD0836"/>
    <w:rsid w:val="00CE7C1D"/>
    <w:rsid w:val="00CF090C"/>
    <w:rsid w:val="00CF1117"/>
    <w:rsid w:val="00D01086"/>
    <w:rsid w:val="00D03A36"/>
    <w:rsid w:val="00D1024B"/>
    <w:rsid w:val="00D2790F"/>
    <w:rsid w:val="00D41DB5"/>
    <w:rsid w:val="00D4254D"/>
    <w:rsid w:val="00D52B51"/>
    <w:rsid w:val="00D61FFD"/>
    <w:rsid w:val="00D62D94"/>
    <w:rsid w:val="00D63A8C"/>
    <w:rsid w:val="00D76CE4"/>
    <w:rsid w:val="00D84B77"/>
    <w:rsid w:val="00D85145"/>
    <w:rsid w:val="00D86A4D"/>
    <w:rsid w:val="00DA0188"/>
    <w:rsid w:val="00DA1134"/>
    <w:rsid w:val="00DA23DA"/>
    <w:rsid w:val="00DA4A1D"/>
    <w:rsid w:val="00DA4FAD"/>
    <w:rsid w:val="00DB1270"/>
    <w:rsid w:val="00DB1CFA"/>
    <w:rsid w:val="00DB3A8B"/>
    <w:rsid w:val="00DC6D62"/>
    <w:rsid w:val="00DE2C86"/>
    <w:rsid w:val="00DE659B"/>
    <w:rsid w:val="00E15099"/>
    <w:rsid w:val="00E254AC"/>
    <w:rsid w:val="00E308EB"/>
    <w:rsid w:val="00E4278C"/>
    <w:rsid w:val="00E4551E"/>
    <w:rsid w:val="00E45E62"/>
    <w:rsid w:val="00E54C76"/>
    <w:rsid w:val="00E70064"/>
    <w:rsid w:val="00E72E23"/>
    <w:rsid w:val="00E8304E"/>
    <w:rsid w:val="00E93817"/>
    <w:rsid w:val="00E96653"/>
    <w:rsid w:val="00E96C31"/>
    <w:rsid w:val="00EA3B3D"/>
    <w:rsid w:val="00EB7029"/>
    <w:rsid w:val="00ED611C"/>
    <w:rsid w:val="00F32299"/>
    <w:rsid w:val="00F56593"/>
    <w:rsid w:val="00F622CF"/>
    <w:rsid w:val="00F67FFC"/>
    <w:rsid w:val="00FA5159"/>
    <w:rsid w:val="00FA6A0C"/>
    <w:rsid w:val="00FA720A"/>
    <w:rsid w:val="00FB1596"/>
    <w:rsid w:val="00FC4927"/>
    <w:rsid w:val="00FC55C0"/>
    <w:rsid w:val="00FC55C3"/>
    <w:rsid w:val="00FC7946"/>
    <w:rsid w:val="00FE52D2"/>
    <w:rsid w:val="00FF7B51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19E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790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870"/>
      <w:jc w:val="right"/>
      <w:outlineLvl w:val="0"/>
    </w:pPr>
    <w:rPr>
      <w:rFonts w:ascii="Bookman Old Style" w:hAnsi="Bookman Old Style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sz w:val="24"/>
    </w:rPr>
  </w:style>
  <w:style w:type="character" w:customStyle="1" w:styleId="ConsPlusNormal1">
    <w:name w:val="ConsPlusNormal1"/>
    <w:link w:val="ConsPlusNormal"/>
    <w:rPr>
      <w:rFonts w:ascii="Arial" w:hAnsi="Arial"/>
      <w:sz w:val="24"/>
    </w:rPr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FontStyle16">
    <w:name w:val="Font Style16"/>
    <w:link w:val="FontStyle161"/>
    <w:rPr>
      <w:rFonts w:ascii="Times New Roman" w:hAnsi="Times New Roman"/>
      <w:sz w:val="18"/>
    </w:rPr>
  </w:style>
  <w:style w:type="character" w:customStyle="1" w:styleId="FontStyle161">
    <w:name w:val="Font Style161"/>
    <w:link w:val="FontStyle16"/>
    <w:rPr>
      <w:rFonts w:ascii="Times New Roman" w:hAnsi="Times New Roman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b"/>
    <w:rPr>
      <w:b/>
    </w:rPr>
  </w:style>
  <w:style w:type="character" w:styleId="ab">
    <w:name w:val="Strong"/>
    <w:basedOn w:val="a0"/>
    <w:link w:val="12"/>
    <w:uiPriority w:val="22"/>
    <w:qFormat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3"/>
    <w:link w:val="link1"/>
  </w:style>
  <w:style w:type="character" w:customStyle="1" w:styleId="link1">
    <w:name w:val="link1"/>
    <w:basedOn w:val="a0"/>
    <w:link w:val="link"/>
  </w:style>
  <w:style w:type="paragraph" w:customStyle="1" w:styleId="23">
    <w:name w:val="Без интервала2"/>
    <w:link w:val="210"/>
    <w:pPr>
      <w:jc w:val="both"/>
    </w:pPr>
    <w:rPr>
      <w:rFonts w:ascii="Times New Roman" w:hAnsi="Times New Roman"/>
      <w:sz w:val="24"/>
    </w:rPr>
  </w:style>
  <w:style w:type="character" w:customStyle="1" w:styleId="210">
    <w:name w:val="Без интервала2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Bookman Old Style" w:hAnsi="Bookman Old Style"/>
      <w:sz w:val="24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af1">
    <w:name w:val="Название Знак"/>
    <w:link w:val="24"/>
    <w:rPr>
      <w:rFonts w:ascii="Cambria" w:hAnsi="Cambria"/>
      <w:color w:val="17365D"/>
      <w:spacing w:val="5"/>
      <w:sz w:val="52"/>
    </w:rPr>
  </w:style>
  <w:style w:type="character" w:customStyle="1" w:styleId="24">
    <w:name w:val="Название Знак2"/>
    <w:link w:val="af1"/>
    <w:rPr>
      <w:rFonts w:ascii="Cambria" w:hAnsi="Cambria"/>
      <w:color w:val="17365D"/>
      <w:spacing w:val="5"/>
      <w:sz w:val="52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Без интервала1"/>
    <w:link w:val="110"/>
    <w:rPr>
      <w:sz w:val="22"/>
    </w:rPr>
  </w:style>
  <w:style w:type="character" w:customStyle="1" w:styleId="110">
    <w:name w:val="Без интервала11"/>
    <w:link w:val="17"/>
    <w:rPr>
      <w:sz w:val="22"/>
    </w:rPr>
  </w:style>
  <w:style w:type="paragraph" w:customStyle="1" w:styleId="27">
    <w:name w:val="Обычный2"/>
    <w:link w:val="211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211">
    <w:name w:val="Обычный21"/>
    <w:link w:val="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20">
    <w:name w:val="Обычный12"/>
    <w:link w:val="111"/>
    <w:rPr>
      <w:rFonts w:ascii="Baltica" w:hAnsi="Baltica"/>
    </w:rPr>
  </w:style>
  <w:style w:type="character" w:customStyle="1" w:styleId="111">
    <w:name w:val="Обычный11"/>
    <w:link w:val="120"/>
    <w:rPr>
      <w:rFonts w:ascii="Baltica" w:hAnsi="Baltica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18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18">
    <w:name w:val="Название Знак1"/>
    <w:basedOn w:val="1"/>
    <w:link w:val="af4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character" w:styleId="af7">
    <w:name w:val="annotation reference"/>
    <w:basedOn w:val="a0"/>
    <w:uiPriority w:val="99"/>
    <w:semiHidden/>
    <w:unhideWhenUsed/>
    <w:rsid w:val="0043316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3316E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3316E"/>
    <w:rPr>
      <w:rFonts w:ascii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3316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3316E"/>
    <w:rPr>
      <w:rFonts w:ascii="Times New Roman" w:hAnsi="Times New Roman"/>
      <w:b/>
      <w:bCs/>
    </w:rPr>
  </w:style>
  <w:style w:type="paragraph" w:styleId="afc">
    <w:name w:val="footnote text"/>
    <w:basedOn w:val="a"/>
    <w:link w:val="afd"/>
    <w:uiPriority w:val="99"/>
    <w:semiHidden/>
    <w:unhideWhenUsed/>
    <w:rsid w:val="0043316E"/>
    <w:rPr>
      <w:sz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3316E"/>
    <w:rPr>
      <w:rFonts w:ascii="Times New Roman" w:hAnsi="Times New Roman"/>
    </w:rPr>
  </w:style>
  <w:style w:type="character" w:styleId="afe">
    <w:name w:val="footnote reference"/>
    <w:basedOn w:val="a0"/>
    <w:uiPriority w:val="99"/>
    <w:semiHidden/>
    <w:unhideWhenUsed/>
    <w:rsid w:val="0043316E"/>
    <w:rPr>
      <w:vertAlign w:val="superscript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E96C31"/>
    <w:rPr>
      <w:color w:val="605E5C"/>
      <w:shd w:val="clear" w:color="auto" w:fill="E1DFDD"/>
    </w:rPr>
  </w:style>
  <w:style w:type="character" w:customStyle="1" w:styleId="typography">
    <w:name w:val="typography"/>
    <w:basedOn w:val="a0"/>
    <w:rsid w:val="00E8304E"/>
  </w:style>
  <w:style w:type="character" w:customStyle="1" w:styleId="UnresolvedMention">
    <w:name w:val="Unresolved Mention"/>
    <w:basedOn w:val="a0"/>
    <w:uiPriority w:val="99"/>
    <w:semiHidden/>
    <w:unhideWhenUsed/>
    <w:rsid w:val="007372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7902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left="870"/>
      <w:jc w:val="right"/>
      <w:outlineLvl w:val="0"/>
    </w:pPr>
    <w:rPr>
      <w:rFonts w:ascii="Bookman Old Style" w:hAnsi="Bookman Old Style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1"/>
    <w:pPr>
      <w:widowControl w:val="0"/>
    </w:pPr>
    <w:rPr>
      <w:rFonts w:ascii="Courier New" w:hAnsi="Courier New"/>
    </w:rPr>
  </w:style>
  <w:style w:type="character" w:customStyle="1" w:styleId="ConsPlusNonformat1">
    <w:name w:val="ConsPlusNonformat1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sz w:val="24"/>
    </w:rPr>
  </w:style>
  <w:style w:type="character" w:customStyle="1" w:styleId="ConsPlusNormal1">
    <w:name w:val="ConsPlusNormal1"/>
    <w:link w:val="ConsPlusNormal"/>
    <w:rPr>
      <w:rFonts w:ascii="Arial" w:hAnsi="Arial"/>
      <w:sz w:val="24"/>
    </w:rPr>
  </w:style>
  <w:style w:type="paragraph" w:styleId="a7">
    <w:name w:val="List Paragraph"/>
    <w:basedOn w:val="a"/>
    <w:link w:val="a8"/>
    <w:qFormat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customStyle="1" w:styleId="FontStyle16">
    <w:name w:val="Font Style16"/>
    <w:link w:val="FontStyle161"/>
    <w:rPr>
      <w:rFonts w:ascii="Times New Roman" w:hAnsi="Times New Roman"/>
      <w:sz w:val="18"/>
    </w:rPr>
  </w:style>
  <w:style w:type="character" w:customStyle="1" w:styleId="FontStyle161">
    <w:name w:val="Font Style161"/>
    <w:link w:val="FontStyle16"/>
    <w:rPr>
      <w:rFonts w:ascii="Times New Roman" w:hAnsi="Times New Roman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b"/>
    <w:rPr>
      <w:b/>
    </w:rPr>
  </w:style>
  <w:style w:type="character" w:styleId="ab">
    <w:name w:val="Strong"/>
    <w:basedOn w:val="a0"/>
    <w:link w:val="12"/>
    <w:uiPriority w:val="22"/>
    <w:qFormat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3"/>
    <w:link w:val="link1"/>
  </w:style>
  <w:style w:type="character" w:customStyle="1" w:styleId="link1">
    <w:name w:val="link1"/>
    <w:basedOn w:val="a0"/>
    <w:link w:val="link"/>
  </w:style>
  <w:style w:type="paragraph" w:customStyle="1" w:styleId="23">
    <w:name w:val="Без интервала2"/>
    <w:link w:val="210"/>
    <w:pPr>
      <w:jc w:val="both"/>
    </w:pPr>
    <w:rPr>
      <w:rFonts w:ascii="Times New Roman" w:hAnsi="Times New Roman"/>
      <w:sz w:val="24"/>
    </w:rPr>
  </w:style>
  <w:style w:type="character" w:customStyle="1" w:styleId="210">
    <w:name w:val="Без интервала21"/>
    <w:link w:val="2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Bookman Old Style" w:hAnsi="Bookman Old Style"/>
      <w:sz w:val="24"/>
    </w:rPr>
  </w:style>
  <w:style w:type="paragraph" w:styleId="ac">
    <w:name w:val="No Spacing"/>
    <w:link w:val="ad"/>
    <w:rPr>
      <w:sz w:val="22"/>
    </w:rPr>
  </w:style>
  <w:style w:type="character" w:customStyle="1" w:styleId="ad">
    <w:name w:val="Без интервала Знак"/>
    <w:link w:val="ac"/>
    <w:rPr>
      <w:sz w:val="22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af">
    <w:name w:val="Normal (Web)"/>
    <w:basedOn w:val="a"/>
    <w:link w:val="af0"/>
    <w:pPr>
      <w:spacing w:beforeAutospacing="1" w:afterAutospacing="1"/>
    </w:p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af1">
    <w:name w:val="Название Знак"/>
    <w:link w:val="24"/>
    <w:rPr>
      <w:rFonts w:ascii="Cambria" w:hAnsi="Cambria"/>
      <w:color w:val="17365D"/>
      <w:spacing w:val="5"/>
      <w:sz w:val="52"/>
    </w:rPr>
  </w:style>
  <w:style w:type="character" w:customStyle="1" w:styleId="24">
    <w:name w:val="Название Знак2"/>
    <w:link w:val="af1"/>
    <w:rPr>
      <w:rFonts w:ascii="Cambria" w:hAnsi="Cambria"/>
      <w:color w:val="17365D"/>
      <w:spacing w:val="5"/>
      <w:sz w:val="52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8"/>
    </w:r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Без интервала1"/>
    <w:link w:val="110"/>
    <w:rPr>
      <w:sz w:val="22"/>
    </w:rPr>
  </w:style>
  <w:style w:type="character" w:customStyle="1" w:styleId="110">
    <w:name w:val="Без интервала11"/>
    <w:link w:val="17"/>
    <w:rPr>
      <w:sz w:val="22"/>
    </w:rPr>
  </w:style>
  <w:style w:type="paragraph" w:customStyle="1" w:styleId="27">
    <w:name w:val="Обычный2"/>
    <w:link w:val="211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211">
    <w:name w:val="Обычный21"/>
    <w:link w:val="27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120">
    <w:name w:val="Обычный12"/>
    <w:link w:val="111"/>
    <w:rPr>
      <w:rFonts w:ascii="Baltica" w:hAnsi="Baltica"/>
    </w:rPr>
  </w:style>
  <w:style w:type="character" w:customStyle="1" w:styleId="111">
    <w:name w:val="Обычный11"/>
    <w:link w:val="120"/>
    <w:rPr>
      <w:rFonts w:ascii="Baltica" w:hAnsi="Baltica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basedOn w:val="a"/>
    <w:link w:val="18"/>
    <w:uiPriority w:val="10"/>
    <w:qFormat/>
    <w:pPr>
      <w:jc w:val="center"/>
    </w:pPr>
    <w:rPr>
      <w:rFonts w:ascii="Arial" w:hAnsi="Arial"/>
      <w:b/>
      <w:sz w:val="28"/>
    </w:rPr>
  </w:style>
  <w:style w:type="character" w:customStyle="1" w:styleId="18">
    <w:name w:val="Название Знак1"/>
    <w:basedOn w:val="1"/>
    <w:link w:val="af4"/>
    <w:rPr>
      <w:rFonts w:ascii="Arial" w:hAnsi="Arial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"/>
    <w:link w:val="af5"/>
    <w:rPr>
      <w:rFonts w:ascii="Tahoma" w:hAnsi="Tahoma"/>
      <w:sz w:val="16"/>
    </w:rPr>
  </w:style>
  <w:style w:type="character" w:styleId="af7">
    <w:name w:val="annotation reference"/>
    <w:basedOn w:val="a0"/>
    <w:uiPriority w:val="99"/>
    <w:semiHidden/>
    <w:unhideWhenUsed/>
    <w:rsid w:val="0043316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43316E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43316E"/>
    <w:rPr>
      <w:rFonts w:ascii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43316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43316E"/>
    <w:rPr>
      <w:rFonts w:ascii="Times New Roman" w:hAnsi="Times New Roman"/>
      <w:b/>
      <w:bCs/>
    </w:rPr>
  </w:style>
  <w:style w:type="paragraph" w:styleId="afc">
    <w:name w:val="footnote text"/>
    <w:basedOn w:val="a"/>
    <w:link w:val="afd"/>
    <w:uiPriority w:val="99"/>
    <w:semiHidden/>
    <w:unhideWhenUsed/>
    <w:rsid w:val="0043316E"/>
    <w:rPr>
      <w:sz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43316E"/>
    <w:rPr>
      <w:rFonts w:ascii="Times New Roman" w:hAnsi="Times New Roman"/>
    </w:rPr>
  </w:style>
  <w:style w:type="character" w:styleId="afe">
    <w:name w:val="footnote reference"/>
    <w:basedOn w:val="a0"/>
    <w:uiPriority w:val="99"/>
    <w:semiHidden/>
    <w:unhideWhenUsed/>
    <w:rsid w:val="0043316E"/>
    <w:rPr>
      <w:vertAlign w:val="superscript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E96C31"/>
    <w:rPr>
      <w:color w:val="605E5C"/>
      <w:shd w:val="clear" w:color="auto" w:fill="E1DFDD"/>
    </w:rPr>
  </w:style>
  <w:style w:type="character" w:customStyle="1" w:styleId="typography">
    <w:name w:val="typography"/>
    <w:basedOn w:val="a0"/>
    <w:rsid w:val="00E8304E"/>
  </w:style>
  <w:style w:type="character" w:customStyle="1" w:styleId="UnresolvedMention">
    <w:name w:val="Unresolved Mention"/>
    <w:basedOn w:val="a0"/>
    <w:uiPriority w:val="99"/>
    <w:semiHidden/>
    <w:unhideWhenUsed/>
    <w:rsid w:val="00737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20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5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8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9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1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24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4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47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2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1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9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3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4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5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6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9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8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5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1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2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5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96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49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0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0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5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41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2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54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0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4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1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6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9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52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6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8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6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0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5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9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3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913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1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1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43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3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7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0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3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9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8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5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3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6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8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5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6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0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7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0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3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3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0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8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2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FD261-606C-4EB5-9801-A08B12012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>Техническое задание</vt:lpstr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Ю_Кубай</dc:creator>
  <cp:lastModifiedBy>user</cp:lastModifiedBy>
  <cp:revision>5</cp:revision>
  <cp:lastPrinted>2025-03-17T13:22:00Z</cp:lastPrinted>
  <dcterms:created xsi:type="dcterms:W3CDTF">2026-06-02T09:44:00Z</dcterms:created>
  <dcterms:modified xsi:type="dcterms:W3CDTF">2026-06-03T09:50:00Z</dcterms:modified>
</cp:coreProperties>
</file>