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37"/>
        <w:gridCol w:w="270"/>
        <w:gridCol w:w="270"/>
        <w:gridCol w:w="269"/>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312"/>
        <w:gridCol w:w="268"/>
        <w:gridCol w:w="268"/>
        <w:gridCol w:w="268"/>
        <w:gridCol w:w="135"/>
      </w:tblGrid>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7F71F5">
            <w:pPr>
              <w:jc w:val="both"/>
              <w:rPr>
                <w:sz w:val="17"/>
                <w:szCs w:val="17"/>
              </w:rPr>
            </w:pPr>
          </w:p>
          <w:p w:rsidR="007F71F5" w:rsidRDefault="007F71F5" w:rsidP="007F71F5">
            <w:pPr>
              <w:jc w:val="both"/>
              <w:rPr>
                <w:sz w:val="17"/>
                <w:szCs w:val="17"/>
              </w:rPr>
            </w:pPr>
          </w:p>
          <w:p w:rsidR="007F71F5" w:rsidRDefault="007F71F5" w:rsidP="007F71F5">
            <w:pPr>
              <w:jc w:val="both"/>
              <w:rPr>
                <w:sz w:val="17"/>
                <w:szCs w:val="17"/>
              </w:rPr>
            </w:pPr>
          </w:p>
          <w:p w:rsidR="007F71F5" w:rsidRDefault="007F71F5" w:rsidP="007F71F5">
            <w:pPr>
              <w:jc w:val="both"/>
              <w:rPr>
                <w:sz w:val="17"/>
                <w:szCs w:val="17"/>
              </w:rPr>
            </w:pPr>
          </w:p>
          <w:p w:rsidR="007F71F5" w:rsidRDefault="007F71F5" w:rsidP="007F71F5">
            <w:pPr>
              <w:jc w:val="both"/>
              <w:rPr>
                <w:sz w:val="17"/>
                <w:szCs w:val="17"/>
              </w:rPr>
            </w:pPr>
          </w:p>
          <w:p w:rsidR="007F71F5" w:rsidRDefault="007F71F5" w:rsidP="007F71F5">
            <w:pPr>
              <w:jc w:val="center"/>
            </w:pPr>
            <w:r>
              <w:rPr>
                <w:b/>
                <w:sz w:val="24"/>
                <w:szCs w:val="24"/>
              </w:rPr>
              <w:t>Проект договора</w:t>
            </w:r>
            <w:r>
              <w:rPr>
                <w:b/>
                <w:sz w:val="24"/>
                <w:szCs w:val="24"/>
              </w:rPr>
              <w:t xml:space="preserve"> № </w:t>
            </w:r>
            <w:r>
              <w:rPr>
                <w:b/>
                <w:sz w:val="24"/>
                <w:szCs w:val="24"/>
              </w:rPr>
              <w:t>_______________</w:t>
            </w:r>
          </w:p>
          <w:p w:rsidR="007F71F5" w:rsidRDefault="007F71F5" w:rsidP="007F71F5">
            <w:pPr>
              <w:jc w:val="center"/>
              <w:rPr>
                <w:b/>
                <w:sz w:val="24"/>
                <w:szCs w:val="24"/>
              </w:rPr>
            </w:pPr>
            <w:r>
              <w:rPr>
                <w:b/>
                <w:sz w:val="24"/>
                <w:szCs w:val="24"/>
              </w:rPr>
              <w:t>участия в Международной агропромышленной выставке «АГРОВОЛГА 2026»</w:t>
            </w:r>
          </w:p>
          <w:p w:rsidR="007F71F5" w:rsidRDefault="007F71F5" w:rsidP="007F71F5">
            <w:pPr>
              <w:jc w:val="center"/>
              <w:rPr>
                <w:sz w:val="17"/>
                <w:szCs w:val="17"/>
              </w:rPr>
            </w:pPr>
          </w:p>
          <w:p w:rsidR="007F71F5" w:rsidRDefault="007F71F5" w:rsidP="007F71F5">
            <w:pPr>
              <w:jc w:val="both"/>
              <w:rPr>
                <w:sz w:val="17"/>
                <w:szCs w:val="17"/>
              </w:rPr>
            </w:pPr>
            <w:r>
              <w:rPr>
                <w:sz w:val="17"/>
                <w:szCs w:val="17"/>
              </w:rPr>
              <w:t>г.__________                                                                                                                                                                          «___»___________2026г.</w:t>
            </w:r>
            <w:bookmarkStart w:id="0" w:name="_GoBack"/>
            <w:bookmarkEnd w:id="0"/>
          </w:p>
          <w:p w:rsidR="007F71F5" w:rsidRDefault="007F71F5" w:rsidP="007F71F5">
            <w:pPr>
              <w:jc w:val="both"/>
            </w:pPr>
            <w:r>
              <w:rPr>
                <w:noProof/>
              </w:rPr>
              <w:drawing>
                <wp:anchor distT="0" distB="0" distL="0" distR="0" simplePos="0" relativeHeight="251659264" behindDoc="0" locked="1" layoutInCell="1" allowOverlap="1" wp14:anchorId="7834CE7E" wp14:editId="1CE2B189">
                  <wp:simplePos x="0" y="0"/>
                  <wp:positionH relativeFrom="margin">
                    <wp:posOffset>-427990</wp:posOffset>
                  </wp:positionH>
                  <wp:positionV relativeFrom="margin">
                    <wp:posOffset>-298450</wp:posOffset>
                  </wp:positionV>
                  <wp:extent cx="1499870" cy="1321435"/>
                  <wp:effectExtent l="0" t="0" r="0" b="0"/>
                  <wp:wrapNone/>
                  <wp:docPr id="1" name="1"/>
                  <wp:cNvGraphicFramePr/>
                  <a:graphic xmlns:a="http://schemas.openxmlformats.org/drawingml/2006/main">
                    <a:graphicData uri="http://schemas.openxmlformats.org/drawingml/2006/picture">
                      <pic:pic xmlns:pic="http://schemas.openxmlformats.org/drawingml/2006/picture">
                        <pic:nvPicPr>
                          <pic:cNvPr id="1" name="1"/>
                          <pic:cNvPicPr/>
                        </pic:nvPicPr>
                        <pic:blipFill>
                          <a:blip r:embed="rId4" cstate="print"/>
                          <a:srcRect t="-20500" b="-20500"/>
                          <a:stretch>
                            <a:fillRect/>
                          </a:stretch>
                        </pic:blipFill>
                        <pic:spPr>
                          <a:xfrm>
                            <a:off x="0" y="0"/>
                            <a:ext cx="1499870" cy="1321435"/>
                          </a:xfrm>
                          <a:prstGeom prst="rect">
                            <a:avLst/>
                          </a:prstGeom>
                          <a:noFill/>
                          <a:ln>
                            <a:noFill/>
                          </a:ln>
                        </pic:spPr>
                      </pic:pic>
                    </a:graphicData>
                  </a:graphic>
                </wp:anchor>
              </w:drawing>
            </w:r>
            <w:r>
              <w:rPr>
                <w:sz w:val="17"/>
                <w:szCs w:val="17"/>
              </w:rPr>
              <w:t>___________________</w:t>
            </w:r>
            <w:r>
              <w:rPr>
                <w:sz w:val="17"/>
                <w:szCs w:val="17"/>
              </w:rPr>
              <w:t xml:space="preserve">, в дальнейшем именуемое «ИСПОЛНИТЕЛЬ», в лице </w:t>
            </w:r>
            <w:r>
              <w:rPr>
                <w:sz w:val="17"/>
                <w:szCs w:val="17"/>
              </w:rPr>
              <w:t>________________________________________</w:t>
            </w:r>
            <w:r>
              <w:rPr>
                <w:sz w:val="17"/>
                <w:szCs w:val="17"/>
              </w:rPr>
              <w:t xml:space="preserve"> , действующего на основании </w:t>
            </w:r>
            <w:r>
              <w:rPr>
                <w:sz w:val="17"/>
                <w:szCs w:val="17"/>
              </w:rPr>
              <w:t>_________________</w:t>
            </w:r>
            <w:r>
              <w:rPr>
                <w:sz w:val="17"/>
                <w:szCs w:val="17"/>
              </w:rPr>
              <w:t>, с одной стороны, и ФКУ ИК-8 УФСИН РОССИИ ПО РЕСПУБЛИКЕ ТАТАРСТАН, в дальнейшем именуемое «ЗАКАЗЧИК», в лице Начальника  Конюхова Сергея Сергеевича , действующего(ей) на основании приказа №56-лс от 13.04.2021г. и Устава, с другой стороны, заключили настоящий Договор о нижеследующем:</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center"/>
            </w:pPr>
            <w:r>
              <w:rPr>
                <w:b/>
                <w:sz w:val="17"/>
                <w:szCs w:val="17"/>
              </w:rPr>
              <w:t>1.  ПРЕДМЕТ ДОГОВОРА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1.1.    Исполнитель обязуется оказать услуги по организации участия Заказчика в Международной агропромышленной выставке «АГРОВОЛГА 2026» (далее - Выставка), а Заказчик обязуется принять участие в Выставке и оплатить услуги в соответствии с Договором</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r>
              <w:rPr>
                <w:b/>
                <w:sz w:val="17"/>
                <w:szCs w:val="17"/>
              </w:rPr>
              <w:t>1.2.    Международная агропромышленная выставка «АГРОВОЛГА 2026» проводится Исполнителем 08 - 10 июля 2026 года.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b/>
                <w:sz w:val="17"/>
                <w:szCs w:val="17"/>
              </w:rPr>
              <w:t>1.3.    Место проведения (Территория) Выставки: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 xml:space="preserve">Международный выставочный центр «Казань Экспо», расположенный по адресу: 422623, Республика Татарстан, </w:t>
            </w:r>
            <w:proofErr w:type="spellStart"/>
            <w:r>
              <w:rPr>
                <w:sz w:val="17"/>
                <w:szCs w:val="17"/>
              </w:rPr>
              <w:t>Лаишевский</w:t>
            </w:r>
            <w:proofErr w:type="spellEnd"/>
            <w:r>
              <w:rPr>
                <w:sz w:val="17"/>
                <w:szCs w:val="17"/>
              </w:rPr>
              <w:t xml:space="preserve"> район, с. Большие Кабаны, ул. Выставочная, 1 (далее – МВЦ «Казань Экспо»), Открытая зона МВЦ «Казань Экспо», Полевая зона, прилегающая к МВЦ «Казань Экспо».</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1.4.    Срок (период) оказания услуг:</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5151" w:type="dxa"/>
            <w:gridSpan w:val="19"/>
            <w:shd w:val="clear" w:color="auto" w:fill="auto"/>
          </w:tcPr>
          <w:p w:rsidR="007F71F5" w:rsidRDefault="007F71F5" w:rsidP="00FB678D">
            <w:pPr>
              <w:jc w:val="right"/>
            </w:pPr>
            <w:r>
              <w:rPr>
                <w:b/>
                <w:sz w:val="17"/>
                <w:szCs w:val="17"/>
              </w:rPr>
              <w:t>Монтаж экспозиций:</w:t>
            </w:r>
          </w:p>
        </w:tc>
        <w:tc>
          <w:tcPr>
            <w:tcW w:w="5465" w:type="dxa"/>
            <w:gridSpan w:val="20"/>
            <w:shd w:val="clear" w:color="auto" w:fill="auto"/>
          </w:tcPr>
          <w:p w:rsidR="007F71F5" w:rsidRDefault="007F71F5" w:rsidP="00FB678D">
            <w:pPr>
              <w:jc w:val="both"/>
            </w:pPr>
            <w:r>
              <w:rPr>
                <w:sz w:val="17"/>
                <w:szCs w:val="17"/>
              </w:rPr>
              <w:t>05.07.2026  с 08-30 до 20-00 (время московское)</w:t>
            </w:r>
          </w:p>
          <w:p w:rsidR="007F71F5" w:rsidRDefault="007F71F5" w:rsidP="00FB678D">
            <w:pPr>
              <w:jc w:val="both"/>
            </w:pPr>
            <w:r>
              <w:rPr>
                <w:sz w:val="17"/>
                <w:szCs w:val="17"/>
              </w:rPr>
              <w:t>06.07.2026  с 08-30 до 20-00 (время московское)</w:t>
            </w:r>
          </w:p>
          <w:p w:rsidR="007F71F5" w:rsidRDefault="007F71F5" w:rsidP="00FB678D">
            <w:pPr>
              <w:jc w:val="both"/>
            </w:pPr>
            <w:r>
              <w:rPr>
                <w:sz w:val="17"/>
                <w:szCs w:val="17"/>
              </w:rPr>
              <w:t>07.07.2026  с 08-30 до 20-00 (время московское)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5151" w:type="dxa"/>
            <w:gridSpan w:val="19"/>
            <w:shd w:val="clear" w:color="auto" w:fill="auto"/>
          </w:tcPr>
          <w:p w:rsidR="007F71F5" w:rsidRDefault="007F71F5" w:rsidP="00FB678D">
            <w:pPr>
              <w:jc w:val="right"/>
            </w:pPr>
            <w:r>
              <w:rPr>
                <w:b/>
                <w:sz w:val="17"/>
                <w:szCs w:val="17"/>
              </w:rPr>
              <w:t xml:space="preserve"> Заезд участников Выставки: </w:t>
            </w:r>
          </w:p>
        </w:tc>
        <w:tc>
          <w:tcPr>
            <w:tcW w:w="5465" w:type="dxa"/>
            <w:gridSpan w:val="20"/>
            <w:shd w:val="clear" w:color="auto" w:fill="auto"/>
          </w:tcPr>
          <w:p w:rsidR="007F71F5" w:rsidRDefault="007F71F5" w:rsidP="00FB678D">
            <w:pPr>
              <w:jc w:val="both"/>
            </w:pPr>
            <w:r>
              <w:rPr>
                <w:sz w:val="17"/>
                <w:szCs w:val="17"/>
              </w:rPr>
              <w:t>07.07.2026  с 14-00 до 20-00 (время московское)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5151" w:type="dxa"/>
            <w:gridSpan w:val="19"/>
            <w:shd w:val="clear" w:color="auto" w:fill="auto"/>
          </w:tcPr>
          <w:p w:rsidR="007F71F5" w:rsidRDefault="007F71F5" w:rsidP="00FB678D">
            <w:pPr>
              <w:jc w:val="right"/>
            </w:pPr>
            <w:r>
              <w:rPr>
                <w:b/>
                <w:sz w:val="17"/>
                <w:szCs w:val="17"/>
              </w:rPr>
              <w:t>Вход участников Выставки в павильон МВЦ «Казань Экспо»:</w:t>
            </w:r>
          </w:p>
        </w:tc>
        <w:tc>
          <w:tcPr>
            <w:tcW w:w="5465" w:type="dxa"/>
            <w:gridSpan w:val="20"/>
            <w:shd w:val="clear" w:color="auto" w:fill="auto"/>
          </w:tcPr>
          <w:p w:rsidR="007F71F5" w:rsidRDefault="007F71F5" w:rsidP="00FB678D">
            <w:pPr>
              <w:jc w:val="both"/>
            </w:pPr>
            <w:r>
              <w:rPr>
                <w:sz w:val="17"/>
                <w:szCs w:val="17"/>
              </w:rPr>
              <w:t>08.07.2026  с 07-30 до 08-45 (время московское)</w:t>
            </w:r>
          </w:p>
          <w:p w:rsidR="007F71F5" w:rsidRDefault="007F71F5" w:rsidP="00FB678D">
            <w:pPr>
              <w:jc w:val="both"/>
            </w:pPr>
            <w:r>
              <w:rPr>
                <w:sz w:val="17"/>
                <w:szCs w:val="17"/>
              </w:rPr>
              <w:t>09.07.2026  с 08-00 до 08-45 (время московское)</w:t>
            </w:r>
          </w:p>
          <w:p w:rsidR="007F71F5" w:rsidRDefault="007F71F5" w:rsidP="00FB678D">
            <w:pPr>
              <w:jc w:val="both"/>
            </w:pPr>
            <w:r>
              <w:rPr>
                <w:sz w:val="17"/>
                <w:szCs w:val="17"/>
              </w:rPr>
              <w:t>10.07.2026  с 08-00 до 08-45 (время московское)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5151" w:type="dxa"/>
            <w:gridSpan w:val="19"/>
            <w:shd w:val="clear" w:color="auto" w:fill="auto"/>
          </w:tcPr>
          <w:p w:rsidR="007F71F5" w:rsidRDefault="007F71F5" w:rsidP="00FB678D">
            <w:pPr>
              <w:jc w:val="right"/>
            </w:pPr>
            <w:r>
              <w:rPr>
                <w:b/>
                <w:sz w:val="17"/>
                <w:szCs w:val="17"/>
              </w:rPr>
              <w:t>Часы работы Выставки:</w:t>
            </w:r>
          </w:p>
        </w:tc>
        <w:tc>
          <w:tcPr>
            <w:tcW w:w="5465" w:type="dxa"/>
            <w:gridSpan w:val="20"/>
            <w:shd w:val="clear" w:color="auto" w:fill="auto"/>
          </w:tcPr>
          <w:p w:rsidR="007F71F5" w:rsidRDefault="007F71F5" w:rsidP="00FB678D">
            <w:pPr>
              <w:jc w:val="both"/>
            </w:pPr>
            <w:r>
              <w:rPr>
                <w:b/>
                <w:sz w:val="17"/>
                <w:szCs w:val="17"/>
              </w:rPr>
              <w:t>08.07.2026  с 09-00 до 17-00 (время московское)</w:t>
            </w:r>
          </w:p>
          <w:p w:rsidR="007F71F5" w:rsidRDefault="007F71F5" w:rsidP="00FB678D">
            <w:pPr>
              <w:jc w:val="both"/>
            </w:pPr>
            <w:r>
              <w:rPr>
                <w:b/>
                <w:sz w:val="17"/>
                <w:szCs w:val="17"/>
              </w:rPr>
              <w:t>09.07.2026  с 09-00 до 17-00 (время московское)</w:t>
            </w:r>
          </w:p>
          <w:p w:rsidR="007F71F5" w:rsidRDefault="007F71F5" w:rsidP="00FB678D">
            <w:pPr>
              <w:jc w:val="both"/>
            </w:pPr>
            <w:r>
              <w:rPr>
                <w:b/>
                <w:sz w:val="17"/>
                <w:szCs w:val="17"/>
              </w:rPr>
              <w:t>10.07.2026  с 09-00 до 15-00 (время московское)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5151" w:type="dxa"/>
            <w:gridSpan w:val="19"/>
            <w:shd w:val="clear" w:color="auto" w:fill="auto"/>
          </w:tcPr>
          <w:p w:rsidR="007F71F5" w:rsidRDefault="007F71F5" w:rsidP="00FB678D">
            <w:pPr>
              <w:jc w:val="right"/>
            </w:pPr>
            <w:r>
              <w:rPr>
                <w:b/>
                <w:sz w:val="17"/>
                <w:szCs w:val="17"/>
              </w:rPr>
              <w:t>Выход участников Выставки из павильона</w:t>
            </w:r>
          </w:p>
          <w:p w:rsidR="007F71F5" w:rsidRDefault="007F71F5" w:rsidP="00FB678D">
            <w:pPr>
              <w:jc w:val="right"/>
            </w:pPr>
            <w:r>
              <w:rPr>
                <w:b/>
                <w:sz w:val="17"/>
                <w:szCs w:val="17"/>
              </w:rPr>
              <w:t>МВЦ «Казань Экспо»:</w:t>
            </w:r>
          </w:p>
        </w:tc>
        <w:tc>
          <w:tcPr>
            <w:tcW w:w="5465" w:type="dxa"/>
            <w:gridSpan w:val="20"/>
            <w:shd w:val="clear" w:color="auto" w:fill="auto"/>
          </w:tcPr>
          <w:p w:rsidR="007F71F5" w:rsidRDefault="007F71F5" w:rsidP="00FB678D">
            <w:pPr>
              <w:jc w:val="both"/>
            </w:pPr>
            <w:r>
              <w:rPr>
                <w:sz w:val="17"/>
                <w:szCs w:val="17"/>
              </w:rPr>
              <w:t>08.07.2026  с 17-00 до 17-15 (время московское)</w:t>
            </w:r>
          </w:p>
          <w:p w:rsidR="007F71F5" w:rsidRDefault="007F71F5" w:rsidP="00FB678D">
            <w:pPr>
              <w:jc w:val="both"/>
            </w:pPr>
            <w:r>
              <w:rPr>
                <w:sz w:val="17"/>
                <w:szCs w:val="17"/>
              </w:rPr>
              <w:t>09.07.2026  с 17-00 до 17-15 (время московское)</w:t>
            </w:r>
          </w:p>
          <w:p w:rsidR="007F71F5" w:rsidRDefault="007F71F5" w:rsidP="00FB678D">
            <w:pPr>
              <w:jc w:val="both"/>
            </w:pPr>
            <w:r>
              <w:rPr>
                <w:sz w:val="17"/>
                <w:szCs w:val="17"/>
              </w:rPr>
              <w:t>10.07.2026  с 15-00 до 20-00 (время московское)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5151" w:type="dxa"/>
            <w:gridSpan w:val="19"/>
            <w:shd w:val="clear" w:color="auto" w:fill="auto"/>
          </w:tcPr>
          <w:p w:rsidR="007F71F5" w:rsidRDefault="007F71F5" w:rsidP="00FB678D">
            <w:pPr>
              <w:jc w:val="right"/>
            </w:pPr>
            <w:r>
              <w:rPr>
                <w:b/>
                <w:sz w:val="17"/>
                <w:szCs w:val="17"/>
              </w:rPr>
              <w:t>Выезд участников Выставки:</w:t>
            </w:r>
          </w:p>
        </w:tc>
        <w:tc>
          <w:tcPr>
            <w:tcW w:w="5465" w:type="dxa"/>
            <w:gridSpan w:val="20"/>
            <w:shd w:val="clear" w:color="auto" w:fill="auto"/>
          </w:tcPr>
          <w:p w:rsidR="007F71F5" w:rsidRDefault="007F71F5" w:rsidP="00FB678D">
            <w:pPr>
              <w:jc w:val="both"/>
            </w:pPr>
            <w:r>
              <w:rPr>
                <w:sz w:val="17"/>
                <w:szCs w:val="17"/>
              </w:rPr>
              <w:t>10.07.2026  с 15-00 до 20-00 (время московское)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5151" w:type="dxa"/>
            <w:gridSpan w:val="19"/>
            <w:shd w:val="clear" w:color="auto" w:fill="auto"/>
          </w:tcPr>
          <w:p w:rsidR="007F71F5" w:rsidRDefault="007F71F5" w:rsidP="00FB678D">
            <w:pPr>
              <w:jc w:val="right"/>
            </w:pPr>
            <w:r>
              <w:rPr>
                <w:b/>
                <w:sz w:val="17"/>
                <w:szCs w:val="17"/>
              </w:rPr>
              <w:t>Демонтаж экспозиций:</w:t>
            </w:r>
          </w:p>
        </w:tc>
        <w:tc>
          <w:tcPr>
            <w:tcW w:w="5465" w:type="dxa"/>
            <w:gridSpan w:val="20"/>
            <w:shd w:val="clear" w:color="auto" w:fill="auto"/>
          </w:tcPr>
          <w:p w:rsidR="007F71F5" w:rsidRDefault="007F71F5" w:rsidP="00FB678D">
            <w:pPr>
              <w:jc w:val="both"/>
            </w:pPr>
            <w:r>
              <w:rPr>
                <w:sz w:val="17"/>
                <w:szCs w:val="17"/>
              </w:rPr>
              <w:t>10.07.2026  с 15-00 до 20-00 (время московское)</w:t>
            </w:r>
          </w:p>
          <w:p w:rsidR="007F71F5" w:rsidRDefault="007F71F5" w:rsidP="00FB678D">
            <w:pPr>
              <w:jc w:val="both"/>
            </w:pPr>
            <w:r>
              <w:rPr>
                <w:sz w:val="17"/>
                <w:szCs w:val="17"/>
              </w:rPr>
              <w:t>11.07.2026  с 08-00 до 20-00 (время московское)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5151" w:type="dxa"/>
            <w:gridSpan w:val="19"/>
            <w:shd w:val="clear" w:color="auto" w:fill="auto"/>
          </w:tcPr>
          <w:p w:rsidR="007F71F5" w:rsidRDefault="007F71F5" w:rsidP="00FB678D">
            <w:pPr>
              <w:jc w:val="right"/>
            </w:pPr>
            <w:r>
              <w:rPr>
                <w:b/>
                <w:sz w:val="17"/>
                <w:szCs w:val="17"/>
              </w:rPr>
              <w:t>Режим работы МВЦ «Казань Экспо»:</w:t>
            </w:r>
          </w:p>
        </w:tc>
        <w:tc>
          <w:tcPr>
            <w:tcW w:w="5465" w:type="dxa"/>
            <w:gridSpan w:val="20"/>
            <w:shd w:val="clear" w:color="auto" w:fill="auto"/>
          </w:tcPr>
          <w:p w:rsidR="007F71F5" w:rsidRDefault="007F71F5" w:rsidP="00FB678D">
            <w:pPr>
              <w:jc w:val="both"/>
            </w:pPr>
            <w:r>
              <w:rPr>
                <w:b/>
                <w:color w:val="333333"/>
                <w:sz w:val="17"/>
              </w:rPr>
              <w:t>с 08-00 до 20-00</w:t>
            </w:r>
            <w:r>
              <w:rPr>
                <w:color w:val="333333"/>
                <w:sz w:val="17"/>
              </w:rPr>
              <w:t xml:space="preserve"> (время московское)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1.5.    Услуги Исполнителя по выбору (заявке) Заказчика могут включать:</w:t>
            </w:r>
          </w:p>
          <w:p w:rsidR="007F71F5" w:rsidRDefault="007F71F5" w:rsidP="00FB678D">
            <w:pPr>
              <w:jc w:val="both"/>
            </w:pPr>
            <w:r>
              <w:rPr>
                <w:sz w:val="17"/>
                <w:szCs w:val="17"/>
              </w:rPr>
              <w:t>1.5.1. услуги по организации экспозиции Заказчика на выставочной площади в Международном выставочном центре «Казань Экспо» (павильоне),</w:t>
            </w:r>
          </w:p>
          <w:p w:rsidR="007F71F5" w:rsidRDefault="007F71F5" w:rsidP="00FB678D">
            <w:pPr>
              <w:jc w:val="both"/>
            </w:pPr>
            <w:r>
              <w:rPr>
                <w:sz w:val="17"/>
                <w:szCs w:val="17"/>
              </w:rPr>
              <w:t>1.5.2. услуги по организации экспозиции Заказчика на выставочной площади в Полевой и/или в Открытой зоне Выставки,</w:t>
            </w:r>
          </w:p>
          <w:p w:rsidR="007F71F5" w:rsidRDefault="007F71F5" w:rsidP="00FB678D">
            <w:pPr>
              <w:jc w:val="both"/>
            </w:pPr>
            <w:r>
              <w:rPr>
                <w:sz w:val="17"/>
                <w:szCs w:val="17"/>
              </w:rPr>
              <w:t>1.5.3. дополнительные услуги, оказываемые в целях организации участия Заказчика в Выставке (далее – Дополнительные услуги).</w:t>
            </w:r>
          </w:p>
          <w:p w:rsidR="007F71F5" w:rsidRDefault="007F71F5" w:rsidP="00FB678D">
            <w:pPr>
              <w:jc w:val="both"/>
            </w:pPr>
            <w:r>
              <w:rPr>
                <w:sz w:val="17"/>
                <w:szCs w:val="17"/>
              </w:rPr>
              <w:t>1.6.  Выставочная площадь представляет собой площадь на территории Выставки, предоставляемую во временное пользование Заказчику для размещения экспозиции на время Выставки.</w:t>
            </w:r>
          </w:p>
          <w:p w:rsidR="007F71F5" w:rsidRDefault="007F71F5" w:rsidP="00FB678D">
            <w:pPr>
              <w:jc w:val="both"/>
            </w:pPr>
            <w:r>
              <w:rPr>
                <w:sz w:val="17"/>
                <w:szCs w:val="17"/>
              </w:rPr>
              <w:t>Выставочная площадь делится на закрытую (в Павильоне) и открытую (в Полевой и/или в Открытой зоне перед выставочным центром).</w:t>
            </w:r>
          </w:p>
          <w:p w:rsidR="007F71F5" w:rsidRDefault="007F71F5" w:rsidP="00FB678D">
            <w:pPr>
              <w:jc w:val="both"/>
            </w:pPr>
            <w:r>
              <w:rPr>
                <w:sz w:val="17"/>
                <w:szCs w:val="17"/>
              </w:rPr>
              <w:t>Выставочная площадь может предоставляться Заказчику во временное пользование, как необорудованная, так и оборудованная (застроенная).</w:t>
            </w:r>
          </w:p>
          <w:p w:rsidR="007F71F5" w:rsidRDefault="007F71F5" w:rsidP="00FB678D">
            <w:pPr>
              <w:jc w:val="both"/>
            </w:pPr>
            <w:r>
              <w:rPr>
                <w:sz w:val="17"/>
                <w:szCs w:val="17"/>
              </w:rPr>
              <w:t xml:space="preserve">Выставочная площадь в Полевой зоне может быть предоставлена под экспозицию Заказчика в виде демонстрационных посевов сельскохозяйственных и </w:t>
            </w:r>
            <w:proofErr w:type="spellStart"/>
            <w:r>
              <w:rPr>
                <w:sz w:val="17"/>
                <w:szCs w:val="17"/>
              </w:rPr>
              <w:t>др.культур</w:t>
            </w:r>
            <w:proofErr w:type="spellEnd"/>
            <w:r>
              <w:rPr>
                <w:sz w:val="17"/>
                <w:szCs w:val="17"/>
              </w:rPr>
              <w:t>.</w:t>
            </w:r>
          </w:p>
          <w:p w:rsidR="007F71F5" w:rsidRDefault="007F71F5" w:rsidP="00FB678D">
            <w:pPr>
              <w:jc w:val="both"/>
            </w:pPr>
            <w:r>
              <w:rPr>
                <w:sz w:val="17"/>
                <w:szCs w:val="17"/>
              </w:rPr>
              <w:t>1.7. Регистрационный взнос является составной частью оплаты участия в Выставке для компенсации организационных затрат Исполнителя и взимается на общие рекламные, информационные и иные расходы по организации и проведению Выставки. Регистрационный взнос обязателен для Заказчика.</w:t>
            </w:r>
          </w:p>
          <w:p w:rsidR="007F71F5" w:rsidRDefault="007F71F5" w:rsidP="00FB678D">
            <w:pPr>
              <w:jc w:val="both"/>
            </w:pPr>
            <w:r>
              <w:rPr>
                <w:sz w:val="17"/>
                <w:szCs w:val="17"/>
              </w:rPr>
              <w:t xml:space="preserve">1.8. На основании заявок Заказчика Исполнитель может оказать Заказчику Дополнительные услуги включая, но не ограничиваясь: погрузочно-разгрузочные работы, хранение грузов, </w:t>
            </w:r>
            <w:proofErr w:type="spellStart"/>
            <w:r>
              <w:rPr>
                <w:sz w:val="17"/>
                <w:szCs w:val="17"/>
              </w:rPr>
              <w:t>клининг</w:t>
            </w:r>
            <w:proofErr w:type="spellEnd"/>
            <w:r>
              <w:rPr>
                <w:sz w:val="17"/>
                <w:szCs w:val="17"/>
              </w:rPr>
              <w:t>; монтажные-демонтажные работы, подвесные работы; услуги по ввозу/вывозу оборудования, материалов и конструкций; услуги технического подключения, подключения к линиям связи (доступ в интернет); услуги по размещению рекламы, информационные услуги.</w:t>
            </w:r>
          </w:p>
          <w:p w:rsidR="007F71F5" w:rsidRDefault="007F71F5" w:rsidP="00FB678D">
            <w:pPr>
              <w:jc w:val="both"/>
            </w:pPr>
            <w:r>
              <w:rPr>
                <w:sz w:val="17"/>
                <w:szCs w:val="17"/>
              </w:rPr>
              <w:t>1.9.  Исполнитель оказывает услуги на основании Заявок Заказчика, которые направляются Заказчиком Исполнителю в порядке, на условиях, в сроки и по форме, установленным в «Руководстве участника/экспонента» (далее – Руководство участника).</w:t>
            </w:r>
          </w:p>
          <w:p w:rsidR="007F71F5" w:rsidRDefault="007F71F5" w:rsidP="00FB678D">
            <w:pPr>
              <w:jc w:val="both"/>
            </w:pPr>
            <w:r>
              <w:rPr>
                <w:sz w:val="17"/>
                <w:szCs w:val="17"/>
              </w:rPr>
              <w:t>1.10. Подписанием настоящего Договора Заказчик выражает безусловное согласие с условиями Руководства участника и подтверждает, что Руководство участника Заказчиком получено, Заказчик ознакомился с документом, его условия Заказчику известны и понятны, Заказчик согласен с условиями Руководства Участника и обязуется их соблюдать.</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center"/>
            </w:pPr>
            <w:r>
              <w:rPr>
                <w:b/>
                <w:sz w:val="17"/>
                <w:szCs w:val="17"/>
              </w:rPr>
              <w:t>2. ПРАВА И ОБЯЗАННОСТИ СТОРОН:</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b/>
                <w:sz w:val="17"/>
                <w:szCs w:val="17"/>
              </w:rPr>
              <w:t>2.1. Заказчик обязан:</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2.1.1.  Оплатить свое участие в Выставке в соответствии с разделом 4 настоящего Договора Дополнительными соглашениями к Договору.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2.1.2.  Осуществлять заезд и выезд, монтаж и демонтаж, выход из павильона строго в установленное время, использовать предоставляемую Выставочную площадь только в соответствии с целями и тематикой Выставки, не производить вывоз своих экспонатов до официального закрытия Выставки.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2.1.3.  В период использования Выставочной площади соблюдать противопожарные нормы и правила, правила обращения с оборудованием, правила техники безопасности, пожарной безопасности, правила охраны труда, правила пользования тепловой и электрической энергией (в том числе не допускать перегрузки электросетей), иные правила, предусмотренные законодательством Российской Федерации, и нести ответственность за их нарушение.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2.1.4.  Иметь в наличии на Выставочной площади копии лицензий и сертификатов, заверенные надлежащим образом, в случае если деятельность и/или товар Заказчика подлежат лицензированию/сертификации.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2.1.5.  В случае отказа Заказчика от услуг Исполнителя или внесения изменений в заявку уведомить Исполнителя в письменной форме в установленные Договором сроки.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2.1.6.  Соблюдать возрастные ограничения, установленные Федеральным законом от 29.12.2010 № 436-ФЗ «О защите детей от информации, причиняющей вред их здоровью и развитию».</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2.1.7.  Нести ответственность перед покупателями за соответствие своей продукции, реализуемой во время проведения Выставки, требованиям, установленным в Российской Федерации, в том числе урегулировать за свой счет все претензии, предъявляемые покупателями по качеству продукции.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2.1.8.   Не производить подключения электроприборов без согласования с Исполнителем.</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2.1.9.  В случае привлечения специалистов, когда это необходимо для подготовки и участия в Выставке, письменно предоставить Исполнителю не позднее, чем за 10 рабочих дней до начала фактического участия таких специалистов в подготовке и участии, перечень задействованных лиц (с указанием Ф.И.О.) для прохождения ими обязательной процедуры аккредитации и получения акта допуска на Территорию Выставки.</w:t>
            </w:r>
          </w:p>
          <w:p w:rsidR="007F71F5" w:rsidRDefault="007F71F5" w:rsidP="00FB678D">
            <w:pPr>
              <w:jc w:val="both"/>
            </w:pPr>
            <w:r>
              <w:rPr>
                <w:sz w:val="17"/>
                <w:szCs w:val="17"/>
              </w:rPr>
              <w:t>2.1.10. Соблюдать правила участия в Выставке, установленные в Руководстве участника, соблюдать правила пользования Выставочной площадью, местами общего пользования МВЦ «Казань Экспо», правила, установленные в МВЦ «Казань Экспо», а также правила общественного порядка и иные правила, установленные законодательством Российской Федерации.</w:t>
            </w:r>
          </w:p>
          <w:p w:rsidR="007F71F5" w:rsidRDefault="007F71F5" w:rsidP="00FB678D">
            <w:pPr>
              <w:jc w:val="both"/>
            </w:pPr>
            <w:r>
              <w:rPr>
                <w:sz w:val="17"/>
                <w:szCs w:val="17"/>
              </w:rPr>
              <w:t>2.1.11. Содержать Выставочную площадь в надлежащем техническом и санитарном состоянии в соответствии с требованиями санитарно-эпидемиологических правил согласно законодательству Российской Федерации; обеспечивать соблюдение чистоты, порядка и отсутствие мусора (в том числе строительного и упаковочного) на территории Выставочной площади. Строительный мусор, бытовые и иные отходы подлежат складированию Заказчиком своими силами и за свой счет в специально отведенные контейнеры.</w:t>
            </w:r>
          </w:p>
          <w:p w:rsidR="007F71F5" w:rsidRDefault="007F71F5" w:rsidP="00FB678D">
            <w:pPr>
              <w:jc w:val="both"/>
            </w:pPr>
            <w:r>
              <w:rPr>
                <w:sz w:val="17"/>
                <w:szCs w:val="17"/>
              </w:rPr>
              <w:t>2.1.12. Не заключать договоры с рекламными компаниями, не проводить рекламные акции на Территории Выставки без предварительного письменного разрешения Исполнителя.</w:t>
            </w:r>
          </w:p>
          <w:p w:rsidR="007F71F5" w:rsidRDefault="007F71F5" w:rsidP="00FB678D">
            <w:pPr>
              <w:jc w:val="both"/>
            </w:pPr>
            <w:r>
              <w:rPr>
                <w:sz w:val="17"/>
                <w:szCs w:val="17"/>
              </w:rPr>
              <w:t>2.1.13. Соблюдать требования законодательства Российской Федерации по вопросам интеллектуальной собственности. В случае публичного исполнения произведений на Выставке Заказчик самостоятельно производит все расчеты и заключает соглашения, связанные с использованием объектов авторского и смежных прав, интеллектуального права своими сотрудниками, привлеченными третьими лицами.</w:t>
            </w:r>
          </w:p>
          <w:p w:rsidR="007F71F5" w:rsidRDefault="007F71F5" w:rsidP="00FB678D">
            <w:pPr>
              <w:jc w:val="both"/>
            </w:pPr>
            <w:r>
              <w:rPr>
                <w:sz w:val="17"/>
                <w:szCs w:val="17"/>
              </w:rPr>
              <w:t>2.1.14. Не производить неотделимых улучшений, перепланировок Выставочной площади, в том числе капитальных (затрагивающих несущие конструкции).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2.1.15. Не передавать Выставочную площадь либо ее часть, а также полученное в пользование выставочное оборудование третьим лицам, не передавать и/или не переуступать третьим лицам права и обязанности по настоящему Договору.</w:t>
            </w:r>
          </w:p>
          <w:p w:rsidR="007F71F5" w:rsidRDefault="007F71F5" w:rsidP="00FB678D">
            <w:pPr>
              <w:jc w:val="both"/>
            </w:pPr>
            <w:r>
              <w:rPr>
                <w:sz w:val="17"/>
                <w:szCs w:val="17"/>
              </w:rPr>
              <w:t>2.1.16. Сообщать Исполнителю о факте причинения ущерба Выставочной площади, местам общего пользования и иным помещениям МВЦ «Казань Экспо», иным объектам Территории Выставки, имуществу или здоровью третьих лиц, а также о его причинах не позднее 1 часа с момента, когда Заказчик узнал или должен был узнать о причинении ущерба. При авариях принять все возможные меры к устранению последствий аварии и предотвращению нанесения ущерба Выставочной площади, иным помещениям МВЦ «Казань Экспо» и объектам Территории Выставки.</w:t>
            </w:r>
          </w:p>
          <w:p w:rsidR="007F71F5" w:rsidRDefault="007F71F5" w:rsidP="00FB678D">
            <w:pPr>
              <w:jc w:val="both"/>
            </w:pPr>
            <w:r>
              <w:rPr>
                <w:sz w:val="17"/>
                <w:szCs w:val="17"/>
              </w:rPr>
              <w:t>2.1.17. Принять все необходимые меры для недопущения курения табака, электронных сигарет, IQOS своими сотрудниками, привлеченными третьими лицами в местах, не отведенных для этого специально, в том числе контролировать соблюдение ими ограничений, установленных Федеральным законом от 10.07.2001 № 87-ФЗ «Об ограничении курения табака». В случае, если в результате неисполнения или ненадлежащего исполнения Заказчиком вышеуказанных требований Исполнитель будет привлечен к административной ответственности, Заказчик обязуется компенсировать (возместить) Исполнителю в полном объеме и в безусловном порядке суммы штрафов.</w:t>
            </w:r>
          </w:p>
          <w:p w:rsidR="007F71F5" w:rsidRDefault="007F71F5" w:rsidP="00FB678D">
            <w:pPr>
              <w:jc w:val="both"/>
            </w:pPr>
            <w:r>
              <w:rPr>
                <w:sz w:val="17"/>
                <w:szCs w:val="17"/>
              </w:rPr>
              <w:t xml:space="preserve">2.1.18. Соблюдать и обеспечить соблюдение привлеченными Заказчиком третьими лицами требований и рекомендаций уполномоченных государственных органов/учреждений/организаций о мерах по предотвращению и проведению профилактических мероприятий по предупреждению распространения </w:t>
            </w:r>
            <w:proofErr w:type="spellStart"/>
            <w:r>
              <w:rPr>
                <w:sz w:val="17"/>
                <w:szCs w:val="17"/>
              </w:rPr>
              <w:t>коронавирусной</w:t>
            </w:r>
            <w:proofErr w:type="spellEnd"/>
            <w:r>
              <w:rPr>
                <w:sz w:val="17"/>
                <w:szCs w:val="17"/>
              </w:rPr>
              <w:t xml:space="preserve"> инфекции (COVID-19), иных инфекций (заболеваний).</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b/>
                <w:sz w:val="17"/>
                <w:szCs w:val="17"/>
              </w:rPr>
              <w:t>2.2.      Исполнитель вправе: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2.2.1.  Расторгнуть настоящий Договор и потребовать возмещения убытков в случаях, если им будут установлены факты использования Выставочной площади, выставочного оборудования не в соответствии с условиями настоящего Договора или назначением имущества, а также в иных случаях, установленных законодательством Российской Федерации или Договором.</w:t>
            </w:r>
          </w:p>
          <w:p w:rsidR="007F71F5" w:rsidRDefault="007F71F5" w:rsidP="00FB678D">
            <w:pPr>
              <w:jc w:val="both"/>
            </w:pPr>
            <w:r>
              <w:rPr>
                <w:sz w:val="17"/>
                <w:szCs w:val="17"/>
              </w:rPr>
              <w:t>2.2.2.  Осуществлять контроль за состоянием и использованием Выставочной площади, не вмешиваясь при этом в деятельность Заказчика.</w:t>
            </w:r>
          </w:p>
          <w:p w:rsidR="007F71F5" w:rsidRDefault="007F71F5" w:rsidP="00FB678D">
            <w:pPr>
              <w:jc w:val="both"/>
            </w:pPr>
            <w:r>
              <w:rPr>
                <w:sz w:val="17"/>
                <w:szCs w:val="17"/>
              </w:rPr>
              <w:t>2.2.3.  Использовать информацию о факте заключения настоящего Договора с Заказчиком, а также товарные знаки, фирменные наименования, логотипы Заказчика, сведения о его деятельности в презентационных и рекламных целях.</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b/>
                <w:sz w:val="17"/>
                <w:szCs w:val="17"/>
              </w:rPr>
              <w:t>2.3.     Исполнитель обязан:</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2.3.1.  Оказать Заказчику услуги в соответствии с условиями настоящего Договора.</w:t>
            </w:r>
          </w:p>
          <w:p w:rsidR="007F71F5" w:rsidRDefault="007F71F5" w:rsidP="00FB678D">
            <w:pPr>
              <w:jc w:val="both"/>
            </w:pPr>
            <w:r>
              <w:rPr>
                <w:sz w:val="17"/>
                <w:szCs w:val="17"/>
              </w:rPr>
              <w:t>2.3.2.  При необходимости обеспечить Выставочную площадь коммунальными услугами (электро-, водоснабжением в течение всего срока проведения Выставки) в порядке и на условиях, установленных Руководством участника.</w:t>
            </w:r>
          </w:p>
          <w:p w:rsidR="007F71F5" w:rsidRDefault="007F71F5" w:rsidP="00FB678D">
            <w:pPr>
              <w:jc w:val="both"/>
            </w:pPr>
            <w:r>
              <w:rPr>
                <w:sz w:val="17"/>
                <w:szCs w:val="17"/>
              </w:rPr>
              <w:t>2.3.3.  Обеспечивать в порядке, установленном Руководством участника, в соответствии с режимом работы МВЦ «Казань Экспо» беспрепятственный доступ к Выставочной площади Заказчику или по его указанию иным лицам при условии предъявления ими документов, предусмотренных настоящим Договором и Руководством участника.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pPr>
              <w:jc w:val="center"/>
            </w:pPr>
          </w:p>
        </w:tc>
        <w:tc>
          <w:tcPr>
            <w:tcW w:w="10616" w:type="dxa"/>
            <w:gridSpan w:val="39"/>
            <w:shd w:val="clear" w:color="auto" w:fill="auto"/>
          </w:tcPr>
          <w:p w:rsidR="007F71F5" w:rsidRDefault="007F71F5" w:rsidP="00FB678D">
            <w:pPr>
              <w:jc w:val="center"/>
            </w:pPr>
            <w:r>
              <w:rPr>
                <w:b/>
                <w:sz w:val="17"/>
                <w:szCs w:val="17"/>
              </w:rPr>
              <w:t>3.  ОБЩИЕ ПРАВИЛА УЧАСТИЯ В ВЫСТАВКЕ.</w:t>
            </w:r>
          </w:p>
        </w:tc>
        <w:tc>
          <w:tcPr>
            <w:tcW w:w="135" w:type="dxa"/>
            <w:shd w:val="clear" w:color="auto" w:fill="auto"/>
            <w:vAlign w:val="bottom"/>
          </w:tcPr>
          <w:p w:rsidR="007F71F5" w:rsidRDefault="007F71F5" w:rsidP="00FB678D">
            <w:pPr>
              <w:jc w:val="center"/>
            </w:pPr>
          </w:p>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3.1. Представитель Заказчика, прибывший на Выставку, должен иметь при себе удостоверяющий личность документ и оригинал доверенности, выданной в установленном законом порядке за подписью уполномоченного лица. Доверенность должна в обязательном порядке предусматривать полномочия по принятию организационно-финансовых решений по настоящему Договору и наделять уполномоченное лицо правом подписания договоров, дополнительных соглашений к договорам, приложений к договорам, актов сдачи-приемки выполненных работ (оказанных услуг), иных финансовых документов.</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3.2.  В случае отсутствия у представителя Заказчика документов, подтверждающих его полномочия, Исполнитель вправе отказать ему в участии в Выставке.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3.3. На Выставке не разрешается выставлять экспонаты, пропагандирующие войну и конфликты, насилие и жестокость, национальную, религиозную, классовую и иную нетерпимость, проповедующие шовинизм, расизм и его разновидности: сионизм, антисемитизм, фашизм, религиозную ненависть; направленные на подрыв государственного и общественного строя, нарушение территориальной целостности и политической независимости, государственного суверенитета или иные идеи радикального толка; материалы порнографического содержания.</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3.4. Исполнитель вправе запретить Заказчику размещать на Выставочной площади продукцию, которая может нанести вред жизни и здоровью окружающих, а также связана с риском, либо не соответствует тематике Выставки или нарушает законодательные либо общественные нормы. При этом в случае повторного нарушения положений настоящего пункта Исполнитель вправе удалить Заказчика с Выставки, без возврата денежных средств, перечисленных Заказчиком Исполнителю по настоящему Договору.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3.5. Запрещается перемещать без согласования с Исполнителем столы, стулья и др. оборудование с чужих Выставочных площадей и мест общего пользования.</w:t>
            </w:r>
          </w:p>
          <w:p w:rsidR="007F71F5" w:rsidRDefault="007F71F5" w:rsidP="00FB678D">
            <w:pPr>
              <w:jc w:val="both"/>
            </w:pPr>
            <w:r>
              <w:rPr>
                <w:sz w:val="17"/>
                <w:szCs w:val="17"/>
              </w:rPr>
              <w:t xml:space="preserve">3.6. Размещение рекламы, в </w:t>
            </w:r>
            <w:proofErr w:type="spellStart"/>
            <w:r>
              <w:rPr>
                <w:sz w:val="17"/>
                <w:szCs w:val="17"/>
              </w:rPr>
              <w:t>т.ч</w:t>
            </w:r>
            <w:proofErr w:type="spellEnd"/>
            <w:r>
              <w:rPr>
                <w:sz w:val="17"/>
                <w:szCs w:val="17"/>
              </w:rPr>
              <w:t xml:space="preserve">. аудио-, </w:t>
            </w:r>
            <w:proofErr w:type="spellStart"/>
            <w:r>
              <w:rPr>
                <w:sz w:val="17"/>
                <w:szCs w:val="17"/>
              </w:rPr>
              <w:t>видеорекламы</w:t>
            </w:r>
            <w:proofErr w:type="spellEnd"/>
            <w:r>
              <w:rPr>
                <w:sz w:val="17"/>
                <w:szCs w:val="17"/>
              </w:rPr>
              <w:t>, распространение рекламных материалов осуществляется за дополнительную плату в порядке оказания Дополнительных услуг по настоящему Договору, за исключением случаев, прямо предусмотренных Руководством участника.</w:t>
            </w:r>
          </w:p>
          <w:p w:rsidR="007F71F5" w:rsidRDefault="007F71F5" w:rsidP="00FB678D">
            <w:pPr>
              <w:jc w:val="both"/>
            </w:pPr>
            <w:r>
              <w:rPr>
                <w:sz w:val="17"/>
                <w:szCs w:val="17"/>
              </w:rPr>
              <w:t>3.7.  Прямо не отраженные в настоящем Договоре правила участия в Выставке установлены в Руководстве участника и подлежат обязательному соблюдению Заказчиком.</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center"/>
            </w:pPr>
            <w:r>
              <w:rPr>
                <w:b/>
                <w:sz w:val="17"/>
                <w:szCs w:val="17"/>
              </w:rPr>
              <w:t>4.  ЦЕНА ДОГОВОРА И ПОРЯДОК ОПЛАТЫ.</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4.1.  Цена услуг устанавливается на основании Заявок Заказчика, прайс-листа Исполнителя, счетов Исполнителя, Руководства участника.</w:t>
            </w:r>
          </w:p>
          <w:p w:rsidR="007F71F5" w:rsidRDefault="007F71F5" w:rsidP="00FB678D">
            <w:pPr>
              <w:jc w:val="both"/>
            </w:pPr>
            <w:r>
              <w:rPr>
                <w:sz w:val="17"/>
                <w:szCs w:val="17"/>
              </w:rPr>
              <w:t>4.2.  Общая цена оказанных услуг определяется на основании Заявок Заказчика, дополнительных соглашений к Договору, Актов об оказании услуг.</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4.3.  Цена услуг Исполнителя определяется с учетом налога на добавленную стоимость (НДС).</w:t>
            </w:r>
          </w:p>
          <w:p w:rsidR="007F71F5" w:rsidRDefault="007F71F5" w:rsidP="00FB678D">
            <w:pPr>
              <w:jc w:val="both"/>
            </w:pPr>
            <w:r>
              <w:rPr>
                <w:sz w:val="17"/>
                <w:szCs w:val="17"/>
              </w:rPr>
              <w:t>Исполнитель применяет упрощенную систему налогообложения и с 01.01.2026 года использует пониженную налоговую ставку НДС 7% на основании пунктов 8 и 9 статьи 164 Налогового кодекса Российской Федерации.</w:t>
            </w:r>
          </w:p>
          <w:p w:rsidR="007F71F5" w:rsidRDefault="007F71F5" w:rsidP="00FB678D">
            <w:pPr>
              <w:jc w:val="both"/>
            </w:pPr>
            <w:r>
              <w:rPr>
                <w:sz w:val="17"/>
                <w:szCs w:val="17"/>
              </w:rPr>
              <w:t>Сумма НДС, исчисляемая по установленной законодательством Российской Федерации налоговой ставке, применяемой Исполнителем, подлежит уплате Заказчиком в составе цены услуг по настоящему Договору.</w:t>
            </w:r>
          </w:p>
          <w:p w:rsidR="007F71F5" w:rsidRDefault="007F71F5" w:rsidP="00FB678D">
            <w:pPr>
              <w:jc w:val="both"/>
            </w:pPr>
            <w:r>
              <w:rPr>
                <w:sz w:val="17"/>
                <w:szCs w:val="17"/>
              </w:rPr>
              <w:t>Если соответствующая цена услуг или часть цены услуг по настоящему Договору оплачивается Заказчиком в порядке предварительной оплаты (авансом), Исполнитель в установленные налоговым законодательством сроки исчисляет НДС и выставляет Заказчику счет-фактуру в отношении полученных сумм предварительной оплаты в счет оплаты услуг (аванса).</w:t>
            </w:r>
          </w:p>
          <w:p w:rsidR="007F71F5" w:rsidRDefault="007F71F5" w:rsidP="00FB678D">
            <w:pPr>
              <w:jc w:val="both"/>
            </w:pPr>
            <w:r>
              <w:rPr>
                <w:sz w:val="17"/>
                <w:szCs w:val="17"/>
              </w:rPr>
              <w:t>Если Исполнитель в период действия настоящего Договора утратит право на применение вышеуказанной налоговой ставки НДС и/или изменит применяемую налоговую ставку НДС, он обязуется не позднее 5-ти рабочих дней с момента, когда такое изменение произошло, направить Заказчику письменное уведомление по электронной почте и/или посредством системы электронного документооборота.</w:t>
            </w:r>
          </w:p>
          <w:p w:rsidR="007F71F5" w:rsidRDefault="007F71F5" w:rsidP="00FB678D">
            <w:pPr>
              <w:jc w:val="both"/>
            </w:pPr>
            <w:r>
              <w:rPr>
                <w:sz w:val="17"/>
                <w:szCs w:val="17"/>
              </w:rPr>
              <w:t>Утрата Исполнителем права на применение вышеуказанной налоговой ставки НДС и/или изменение применяемой Исполнителем налоговой ставки НДС не влечет изменения цены услуг по настоящему Договору.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4.4.     Порядок оплаты услуг:</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b/>
                <w:sz w:val="17"/>
                <w:szCs w:val="17"/>
              </w:rPr>
              <w:t>4.4.1.  Общая цена услуг Исполнителя и регистрационный взнос оплачиваются Заказчиком в следующем порядке: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b/>
                <w:sz w:val="17"/>
                <w:szCs w:val="17"/>
              </w:rPr>
              <w:t>4.4.1.1.    Первоначальный платеж в размере 30% стоимости должны быть оплачены в порядке предварительной оплаты в течение 7 календарных дней с момента заключения настоящего договора.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 xml:space="preserve">              Резервирование Выставочной площади осуществляется при условии полной и своевременной оплаты в соответствии с п. 4.4.1.1. Договора.</w:t>
            </w:r>
          </w:p>
          <w:p w:rsidR="007F71F5" w:rsidRDefault="007F71F5" w:rsidP="00FB678D">
            <w:pPr>
              <w:jc w:val="both"/>
            </w:pPr>
            <w:r>
              <w:rPr>
                <w:sz w:val="17"/>
                <w:szCs w:val="17"/>
              </w:rPr>
              <w:t xml:space="preserve">       Стороны договорились и Заказчик безусловно соглашается с тем, что неисполнение Заказчиком обязанности по оплате в размере и в срок, установленные п. 4.4.1.1. Договора, влечет автоматическое прекращение резервирования для Заказчика Выставочной площади, Договор прекращает свое действие по истечении установленного п. 4.4.1.1. срока без направления Исполнителем каких-либо уведомлений Заказчику, обязательства сторон прекращаются, а Заказчик отказывается от права требования к Исполнителю о возмещении возможных (понесенных) убытков, включая упущенную выгоду.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b/>
                <w:sz w:val="17"/>
                <w:szCs w:val="17"/>
              </w:rPr>
              <w:t>4.4.1.2.    Остаток платежа в размере 70% должен быть оплачен в течение 7 рабочих дней после подписания Акта об оказании услуг (УПД).</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b/>
                <w:sz w:val="17"/>
                <w:szCs w:val="17"/>
              </w:rPr>
              <w:t>4.4.2. Общая цена Дополнительных услуг оплачивается Заказчиком в течение 5 календарных дней с даты выставления счета Исполнителем либо не позднее 19 июня 2026 года в зависимости от того, какая из указанных дат наступит ранее (в наиболее раннюю из дат).</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4.4.3. В случае, если Договор будет заключен 10 июня 2026 года или позднее, регистрационный взнос, общая цена услуг и дополнительных услуг подлежат оплате в течение 5 календарных дней с даты заключения Договора, но в любом случае не позднее 03.07.2026.</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4.4.4. Без проведения полной оплаты согласно п. 4.4. настоящего Договора Заказчик на Выставку не допускается.</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4.4.5. Дополнительными соглашениями сторон может быть установлен иной срок оплаты услуг/части услуг.</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4.5.  В течение 5 календарных дней после окончания Выставки и завершения оказания услуг Исполнитель направляет Заказчику два экземпляра Акта об оказании услуг и счет-фактуру по форме универсального передаточного документа (УПД).</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4.6.  Заказчик в течение 5 календарных дней со дня получения Акта об оказании услуг подписывает и возвращает Исполнителю Акт либо направляет в адрес Исполнителя мотивированные возражения на Акт. Если по истечении указанного срока подписанный Акт либо мотивированные возражения на Акт не будут направлены Исполнителю, услуги считаются оказанными надлежащим образом и принятыми Заказчиком без замечаний на основании одностороннего Акта Исполнителя.</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4.7.  Датой оказания услуг является последний день срока оказания услуг по настоящему Договору.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center"/>
            </w:pPr>
            <w:r>
              <w:rPr>
                <w:b/>
                <w:sz w:val="17"/>
                <w:szCs w:val="17"/>
              </w:rPr>
              <w:t>5.  ОТВЕТСТВЕННОСТЬ СТОРОН.</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5.1. Стороны за неисполнение или ненадлежащие исполнение своих обязательств несут ответственность в соответствии с законодательством Российской Федерации и настоящим Договором.</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5.2. Заказчик самостоятельно несет ответственность, возникающую из участия в Выставке, в том числе ответственность за несоблюдение правил техники безопасности и пожарной безопасности, в соответствии с законодательством Российской Федерации.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5.3. Каждая из Сторон обязана возместить другой Стороне убытки, причиненные неисполнением или ненадлежащим исполнением своих обязательств, за исключением случаев, прямо установленных Договором.</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5.4. Претензии по оказанным услугам в письменном виде с документальным подтверждением изложенных в претензии фактов может быть предъявлена Заказчиком Исполнителю в последний день срока оказания услуг, после указанного срока претензии по оказанным услугам не принимаются и удовлетворению не подлежат. Срок ответа на претензию - 10 рабочих дней.</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5.5. При просрочке Заказчиком оплаты услуг Исполнитель вправе потребовать уплаты неустойки в размере 0,1% от суммы задолженности за каждый день просрочки.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5.6.  При несвоевременном выезде Заказчика (возврате Выставочной площади) Исполнитель вправе требовать уплаты штрафа в размере 20% от стоимости услуг Исполнителя по настоящему Договору и возмещения убытков.</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5.7. В случае получения представителями, сотрудниками, контрагентами Заказчика, посетителями, приглашенными и гостями Выставки травм на территории Выставочной площади ответственность за полученные травмы несет Заказчик.</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5.8. Заказчик самостоятельно несет ответственность за сохранность Выставочной экспозиции (площади, стенда) и своих экспонатов, других материальных ценностей в период монтажа и демонтажа, заезда и выезда, проведения Выставки согласно п. 1.4. Договора.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5.9. Исполнитель не несет ответственности за ущерб, причиненный Заказчику или его имуществу в результате нарушения Заказчиком условий настоящего Договора, правил эксплуатации Выставочной площади, помещений МВЦ «Казань Экспо», Руководства участника, законодательства Российской Федерации.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 xml:space="preserve">5.10. В случае порчи имущества, объектов, находящихся в зоне проведения Выставки, прилегающей территории (порча дорожного покрытия, бордюров и т.д.), причинении вреда имуществу Исполнителя или третьих лиц по вине Заказчика или привлеченных Заказчиком третьих лиц, Заказчик обязан полностью возместить причиненный ущерб. Сторонами не позднее 3 (трех) рабочих дней после причинения ущерба или момента, когда стало известно о причинении ущерба, составляется соответствующий Акт. В случае извещения и неявки Заказчика для установления факта и размера ущерба, Акт составляется Исполнителем в одностороннем порядке и направляется Заказчику для подписания. В случае </w:t>
            </w:r>
            <w:proofErr w:type="spellStart"/>
            <w:r>
              <w:rPr>
                <w:sz w:val="17"/>
                <w:szCs w:val="17"/>
              </w:rPr>
              <w:t>неподписания</w:t>
            </w:r>
            <w:proofErr w:type="spellEnd"/>
            <w:r>
              <w:rPr>
                <w:sz w:val="17"/>
                <w:szCs w:val="17"/>
              </w:rPr>
              <w:t xml:space="preserve"> Акта Заказчиком или отсутствия мотивированных возражений на Акт в течение 3 (трех) рабочих дней после его получения, ущерб подлежит возмещению на основании одностороннего Акта Исполнителя.</w:t>
            </w:r>
          </w:p>
          <w:p w:rsidR="007F71F5" w:rsidRDefault="007F71F5" w:rsidP="00FB678D">
            <w:pPr>
              <w:jc w:val="both"/>
            </w:pPr>
            <w:r>
              <w:rPr>
                <w:sz w:val="17"/>
                <w:szCs w:val="17"/>
              </w:rPr>
              <w:t>Заказчик возмещает причиненный ущерб Исполнителю в течение 5 рабочих дней после подписания Акта обеими Сторонами или получения от Исполнителя одностороннего акта.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5.11.  Заказчик несет ответственность за порчу Выставочной площади, выставочного (экспозиционного) оборудования, других объектов, находящихся на территории проведения Выставки, в размере их рыночной стоимости.</w:t>
            </w:r>
          </w:p>
          <w:p w:rsidR="007F71F5" w:rsidRDefault="007F71F5" w:rsidP="00FB678D">
            <w:pPr>
              <w:jc w:val="both"/>
            </w:pPr>
            <w:r>
              <w:rPr>
                <w:sz w:val="17"/>
                <w:szCs w:val="17"/>
              </w:rPr>
              <w:t>5.12. Ответственность за эксплуатацию и безопасность электрооборудования на предоставленной Заказчику Выставочной площади, в том числе несанкционированное подключение к источникам электроэнергии, превышение Заказчиком потребления электроэнергии относительно заявленной мощности, несет Заказчик.</w:t>
            </w:r>
          </w:p>
          <w:p w:rsidR="007F71F5" w:rsidRDefault="007F71F5" w:rsidP="00FB678D">
            <w:pPr>
              <w:jc w:val="both"/>
            </w:pPr>
            <w:r>
              <w:rPr>
                <w:sz w:val="17"/>
                <w:szCs w:val="17"/>
              </w:rPr>
              <w:t>В случае привлечения Исполнителя к административной ответственности за нарушение правил пожарной безопасности по вине Заказчика или привлеченных Заказчиком третьих лиц, Заказчик обязан компенсировать расходы Исполнителя в течение 3 (трех) рабочих дней с даты получения от Исполнителя соответствующего требования с приложением копии постановления о привлечении к административной ответственности.</w:t>
            </w:r>
          </w:p>
          <w:p w:rsidR="007F71F5" w:rsidRDefault="007F71F5" w:rsidP="00FB678D">
            <w:pPr>
              <w:jc w:val="both"/>
            </w:pPr>
            <w:r>
              <w:rPr>
                <w:sz w:val="17"/>
                <w:szCs w:val="17"/>
              </w:rPr>
              <w:t xml:space="preserve"> В случае привлечения Исполнителя к гражданско-правовой ответственности собственником/владельцем МВЦ «Казань Экспо»/ третьим лицом за нарушение правил пожарной безопасности по вине Заказчика или привлеченных Заказчиком третьих лиц, Заказчик обязан компенсировать расходы Исполнителя в течение 3 (трех) рабочих дней с даты получения от Исполнителя соответствующего требования с приложением документального подтверждения несения таких расходов.</w:t>
            </w:r>
          </w:p>
          <w:p w:rsidR="007F71F5" w:rsidRDefault="007F71F5" w:rsidP="00FB678D">
            <w:pPr>
              <w:jc w:val="both"/>
            </w:pPr>
            <w:r>
              <w:rPr>
                <w:sz w:val="17"/>
                <w:szCs w:val="17"/>
              </w:rPr>
              <w:t>5.13.  Заказчик несет ответственность за нарушения прав интеллектуальной собственности в соответствии с законодательством Российской Федерации. Все имущественные претензии третьих лиц, в том числе авторов и обладателей смежных прав, претензии в отношении рекламно-информационных материалов, а также по использованию в них товарных знаков, маркировок, наименований, других объектов интеллектуального права и др. должны быть урегулированы Заказчиком своими силами и за свой счет.</w:t>
            </w:r>
          </w:p>
          <w:p w:rsidR="007F71F5" w:rsidRDefault="007F71F5" w:rsidP="00FB678D">
            <w:pPr>
              <w:jc w:val="both"/>
            </w:pPr>
            <w:r>
              <w:rPr>
                <w:sz w:val="17"/>
                <w:szCs w:val="17"/>
              </w:rPr>
              <w:t>5.14. В случае, если Исполнитель будет привлечен к административной или иной ответственности вследствие неисполнения/ненадлежащего исполнения Заказчиком п. 2.1. настоящего Договора, Заказчик обязан компенсировать (возместить) Исполнителю в полном объеме суммы штрафов.</w:t>
            </w:r>
          </w:p>
          <w:p w:rsidR="007F71F5" w:rsidRDefault="007F71F5" w:rsidP="00FB678D">
            <w:pPr>
              <w:jc w:val="both"/>
            </w:pPr>
            <w:r>
              <w:rPr>
                <w:sz w:val="17"/>
                <w:szCs w:val="17"/>
              </w:rPr>
              <w:t>5.15.  В случае несогласованной с Исполнителем передачи третьим лицам Выставочной площади, выставочного оборудования, передачи или переуступки третьим лицам прав и обязанностей по настоящему Договору, Заказчик оплачивает Исполнителю штраф в размере 50 000 (пятьдесят тысяч рублей 00 копеек).</w:t>
            </w:r>
          </w:p>
          <w:p w:rsidR="007F71F5" w:rsidRDefault="007F71F5" w:rsidP="00FB678D">
            <w:pPr>
              <w:jc w:val="both"/>
            </w:pPr>
            <w:r>
              <w:rPr>
                <w:sz w:val="17"/>
                <w:szCs w:val="17"/>
              </w:rPr>
              <w:t>5.16. Заказчик несет ответственность за действия своих работников (представителей), а также за действия третьих лиц, привлеченных Заказчиком для подготовки к участию в Выставке.</w:t>
            </w:r>
          </w:p>
          <w:p w:rsidR="007F71F5" w:rsidRDefault="007F71F5" w:rsidP="00FB678D">
            <w:pPr>
              <w:jc w:val="both"/>
            </w:pPr>
            <w:r>
              <w:rPr>
                <w:sz w:val="17"/>
                <w:szCs w:val="17"/>
              </w:rPr>
              <w:t>5.17. Исполнитель вправе без согласования с Заказчиком привлекать для исполнения Договора третьих лиц, при этом Исполнитель несет ответственность за действия привлеченных лиц.</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center"/>
            </w:pPr>
            <w:r>
              <w:rPr>
                <w:b/>
                <w:sz w:val="17"/>
                <w:szCs w:val="17"/>
              </w:rPr>
              <w:t>6.  СРОК ДЕЙСТВИЯ ДОГОВОРА. ИЗМЕНЕНИЕ И РАСТОРЖЕНИЕ ДОГОВОРА.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6.1.  Договор вступает в силу с момента его подписания Сторонами и действует до полного выполнения Сторонами своих обязательств, если иное прямо не предусмотрено настоящим Договором.</w:t>
            </w:r>
          </w:p>
          <w:p w:rsidR="007F71F5" w:rsidRDefault="007F71F5" w:rsidP="00FB678D">
            <w:pPr>
              <w:jc w:val="both"/>
            </w:pPr>
            <w:r>
              <w:rPr>
                <w:sz w:val="17"/>
                <w:szCs w:val="17"/>
              </w:rPr>
              <w:t>6.2.  Изменение и расторжение настоящего Договора оформляется письменным Соглашением сторон, за исключением случаев одностороннего отказа Стороны от Договора.</w:t>
            </w:r>
          </w:p>
          <w:p w:rsidR="007F71F5" w:rsidRDefault="007F71F5" w:rsidP="00FB678D">
            <w:pPr>
              <w:jc w:val="both"/>
            </w:pPr>
            <w:r>
              <w:rPr>
                <w:sz w:val="17"/>
                <w:szCs w:val="17"/>
              </w:rPr>
              <w:t>6.3.  Исполнитель вправе по собственному волеизъявлению менять сроки, место проведения Выставки с предварительным письменным уведомлением Заказчика.</w:t>
            </w:r>
          </w:p>
          <w:p w:rsidR="007F71F5" w:rsidRDefault="007F71F5" w:rsidP="00FB678D">
            <w:pPr>
              <w:jc w:val="both"/>
            </w:pPr>
            <w:r>
              <w:rPr>
                <w:sz w:val="17"/>
                <w:szCs w:val="17"/>
              </w:rPr>
              <w:t>6.4.   Исполнитель в случае переноса либо отмены Выставки вследствие обстоятельств, произошедших не по вине Исполнителя, вправе в одностороннем порядке изменить условия Договора о дате, месте проведения Выставки либо в одностороннем (внесудебном) порядке отказаться от Договора (исполнения Договора), уведомив об этом Заказчика. Порядок отмены или переноса Выставки в указанном случае определяется пунктами 6.4.1., 6.4.2. Договора.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6.4.1. В случае отмены Выставки и одностороннего (внесудебного) отказа Исполнителя от Договора (исполнения Договора) Исполнитель обязуется возвратить уплаченные Заказчиком денежные средства в течение 10 рабочих дней со дня получения требования Заказчика.</w:t>
            </w:r>
          </w:p>
          <w:p w:rsidR="007F71F5" w:rsidRDefault="007F71F5" w:rsidP="00FB678D">
            <w:pPr>
              <w:jc w:val="both"/>
            </w:pPr>
            <w:r>
              <w:rPr>
                <w:sz w:val="17"/>
                <w:szCs w:val="17"/>
              </w:rPr>
              <w:t>В указанном случае Исполнитель не несет ответственности за неисполнение/ненадлежащее исполнение Договора и не обязан возмещать Заказчику какие-либо убытки (включая упущенную выгоду) Заказчика, которые могут возникнуть либо возникли в связи с отменой Выставки, в связи с произведенным Заказчиком исполнением (расходами) и/или досрочным прекращением настоящего Договора; Заказчик отказывается от права требования к Исполнителю о возмещении возможных (понесенных) убытков, включая упущенную выгоду.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6.4.2. В случае переноса Выставки (изменения условия Договора о дате, месте проведения Выставки) уплаченные Заказчиком денежные средства засчитываются в полном объеме в оплату услуг Исполнителя по проведению Выставки в новый срок/новом месте.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В случае несогласия с новым сроком/новым местом проведения Выставки Заказчик вправе отказаться от исполнения настоящего Договора путем направления Исполнителю соответствующего уведомления в течении 5 рабочих дней с даты получения уведомления Исполнителя об изменении срока/места проведения Выставки, а Исполнитель обязуется возвратить Заказчику денежные средства в течение 10 рабочих дней с даты получения уведомления от Заказчика, при этом Исполнитель не возвращает Заказчику документально подтвержденные суммы, израсходованные Исполнителем для исполнения своих обязательств по Договору.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В указанном случае Исполнитель не несет ответственности за неисполнение/ненадлежащее исполнение Договора и не обязан возмещать Заказчику какие-либо убытки (включая упущенную выгоду) Заказчика, которые могут возникнуть либо возникли в связи с отменой Выставки, в связи с произведенным Заказчиком исполнением (расходами) и/или досрочным прекращением настоящего Договора; Заказчик отказывается от права требования к Исполнителю о возмещении возможных (понесенных) убытков, включая упущенную выгоду.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 xml:space="preserve">6.5.  В случае отмены, переноса Выставки в связи с напряженной эпидемической ситуацией по </w:t>
            </w:r>
            <w:proofErr w:type="spellStart"/>
            <w:r>
              <w:rPr>
                <w:sz w:val="17"/>
                <w:szCs w:val="17"/>
              </w:rPr>
              <w:t>коронавирусной</w:t>
            </w:r>
            <w:proofErr w:type="spellEnd"/>
            <w:r>
              <w:rPr>
                <w:sz w:val="17"/>
                <w:szCs w:val="17"/>
              </w:rPr>
              <w:t xml:space="preserve"> инфекции COVID-19, в связи с распространением новой </w:t>
            </w:r>
            <w:proofErr w:type="spellStart"/>
            <w:r>
              <w:rPr>
                <w:sz w:val="17"/>
                <w:szCs w:val="17"/>
              </w:rPr>
              <w:t>коронавирусной</w:t>
            </w:r>
            <w:proofErr w:type="spellEnd"/>
            <w:r>
              <w:rPr>
                <w:sz w:val="17"/>
                <w:szCs w:val="17"/>
              </w:rPr>
              <w:t xml:space="preserve"> инфекции, иной инфекции (заболевания) либо в связи с иными запретительными, ограничительными актами органов государственной власти, органов местного самоуправления Исполнитель обязуется возвратить полученные от Заказчика денежные средства в течение 10 рабочих дней со дня получения требования Заказчика.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 xml:space="preserve">        Стороны договорились, что указанные в настоящем пункте Договора основания для отмены, переноса Выставки являются обстоятельством непреодолимой силы и Исполнитель не несет ответственности за неисполнение/ненадлежащее исполнение Договора и не обязан возмещать Заказчику какие-либо убытки (включая упущенную выгоду) Заказчика, которые могут возникнуть либо возникли в связи с отменой, переносом Выставки, в связи с произведенным Заказчиком исполнением и/или досрочным прекращением настоящего Договора.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6.6.  Настоящий Договор может быть расторгнут в одностороннем (внесудебном) порядке в соответствии со ст. 450.1 Гражданского кодекса РФ по инициативе Исполнителя в случае, когда Заказчик:</w:t>
            </w:r>
          </w:p>
          <w:p w:rsidR="007F71F5" w:rsidRDefault="007F71F5" w:rsidP="00FB678D">
            <w:pPr>
              <w:jc w:val="both"/>
            </w:pPr>
            <w:r>
              <w:rPr>
                <w:sz w:val="17"/>
                <w:szCs w:val="17"/>
              </w:rPr>
              <w:t>– пользуется предоставленной Выставочной площадью не по назначению, предусмотренному п. 1.1. настоящего Договора;</w:t>
            </w:r>
          </w:p>
          <w:p w:rsidR="007F71F5" w:rsidRDefault="007F71F5" w:rsidP="00FB678D">
            <w:pPr>
              <w:jc w:val="both"/>
            </w:pPr>
            <w:r>
              <w:rPr>
                <w:sz w:val="17"/>
                <w:szCs w:val="17"/>
              </w:rPr>
              <w:t>– умышленно или по неосторожности существенно ухудшает состояние Выставочной площади, выставочного оборудования, иных объектов на территории Выставки или допустил ухудшение состояния Выставочной площади, выставочного оборудования, иных объектов на территории Выставки привлеченными Заказчиком третьими лицами;</w:t>
            </w:r>
          </w:p>
          <w:p w:rsidR="007F71F5" w:rsidRDefault="007F71F5" w:rsidP="00FB678D">
            <w:pPr>
              <w:jc w:val="both"/>
            </w:pPr>
            <w:r>
              <w:rPr>
                <w:sz w:val="17"/>
                <w:szCs w:val="17"/>
              </w:rPr>
              <w:t>– однократно нарушил требования пунктов 2.1.3., 2.1.8., 2.1.10. Договора;</w:t>
            </w:r>
          </w:p>
          <w:p w:rsidR="007F71F5" w:rsidRDefault="007F71F5" w:rsidP="00FB678D">
            <w:pPr>
              <w:jc w:val="both"/>
            </w:pPr>
            <w:r>
              <w:rPr>
                <w:sz w:val="17"/>
                <w:szCs w:val="17"/>
              </w:rPr>
              <w:t>– однократно не исполнил или исполнил не в полном объеме обязательство по оплате согласно п. 4.4. Договора.</w:t>
            </w:r>
          </w:p>
          <w:p w:rsidR="007F71F5" w:rsidRDefault="007F71F5" w:rsidP="00FB678D">
            <w:pPr>
              <w:jc w:val="both"/>
            </w:pPr>
            <w:r>
              <w:rPr>
                <w:sz w:val="17"/>
                <w:szCs w:val="17"/>
              </w:rPr>
              <w:t>Договор считается расторгнутым, соответствующие обязательства прекращенными с даты направления уведомления Исполнителем.</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6.7. Настоящий Договор может быть расторгнут в одностороннем (внесудебном) порядке в соответствии со ст. 450.1 Гражданского кодекса РФ по инициативе Заказчика.</w:t>
            </w:r>
          </w:p>
          <w:p w:rsidR="007F71F5" w:rsidRDefault="007F71F5" w:rsidP="00FB678D">
            <w:pPr>
              <w:jc w:val="both"/>
            </w:pPr>
            <w:r>
              <w:rPr>
                <w:sz w:val="17"/>
                <w:szCs w:val="17"/>
              </w:rPr>
              <w:t xml:space="preserve">       Исполнитель возвращает Заказчику полученные денежные средства в течение 10 рабочих дней с даты получения требования (уведомления) Заказчика.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 xml:space="preserve">      В случае, если Договор заключен 15 мая 2026 года или позднее, либо если независимо от даты заключения Договора Заказчик позднее 15 мая 2026 года отказался от участия в Выставке (направил Исполнителю требование (уведомление) о расторжении Договора (отказе от исполнения Договора), Исполнитель при расторжении Договора по инициативе Заказчика вправе требовать от Заказчика уплаты штрафа в размере 30% цены Договора с правом удержания штрафа из денежных средств, полученных от Заказчика.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 xml:space="preserve">      В случае, если независимо от даты заключения Договора Заказчик отказался от участия в Выставке и уведомил об этом Исполнителя позднее 10 июня 2026 года либо если Договор заключен позднее 10 июня 2026 года, Исполнитель при расторжении Договора по инициативе Заказчика вправе требовать от Заказчика уплаты штрафа в размере 100% цены Договора с правом удержания штрафа из денежных средств, полученных от Заказчика; уплаченные Заказчиком денежные средства возврату не подлежат.</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6.8.  Заказчик в случае внесения изменений в заявку на участие в Выставке обязан уведомить Исполнителя в письменной форме не позднее 15 мая 2026 года.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center"/>
            </w:pPr>
            <w:r>
              <w:rPr>
                <w:b/>
                <w:sz w:val="17"/>
                <w:szCs w:val="17"/>
              </w:rPr>
              <w:t>7.  ПЕРСОНАЛЬНЫЕ ДАННЫЕ. ЗАКЛЮЧИТЕЛЬНЫЕ УСЛОВИЯ</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7.1. Каждая из Сторон настоящим признает себя самостоятельным оператором по смыслу Федерального закона от 27.07.2006         №152-ФЗ «О персональных данных» (далее – №152-ФЗ) в отношении персональных данных, полученных от другой Стороны.</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7.2. Сторона, передающая персональные данные (далее - Передающая Сторона) другой Стороне (далее - Получающая Сторона) согласно ст. 431.2 Гражданского Кодекса РФ, заверяет и гарантирует Получающей Стороне, что она: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   надлежащим образом уведомила субъектов персональных данных о передаче их персональных данных Получающей Стороне (по смыслу п. 1 ч. 4 ст. 18 № 152-ФЗ).</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   обеспечила наличие правовых оснований для передачи персональных данных Получающей Стороне. При этом Получающая Сторона самостоятельно обеспечивает для себя наличие правовых оснований последующей обработки полученных персональных данных (обеспечение наличия таких правовых оснований не является обязанностью Передающей Стороны).</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Передающая Сторона в разумный срок с момента получения соответствующего запроса от Получающей Стороны, если иной срок не указан в самом запросе, предоставляет Получающей Стороне документальные подтверждения наличия правовых оснований на передачу персональных данных Получающей Стороне (в т. ч. согласия на обработку персональных данных), а также факта надлежащего уведомления субъектов о передаче их персональных данных (по смыслу п. 1 ч. 4 ст.18 №152-ФЗ).</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7.3.    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7.4. Получающая Сторона обязуется уничтожить или обеспечить уничтожение персональных данных (если обработка персональных данных осуществляется другим лицом, действующим по поручению Получающей Стороны), полученных от Передающей стороны, по достижении цели их обработки, утраты необходимости в их достижении и при отсутствии иных оснований для продолжения обработки персональных данных.</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7.5. Передающая Сторона обязана информировать в разумные сроки Получающую Сторону об обстоятельствах, влекущих необходимость прекратить и / или обеспечить прекращение обработки персональных данных, переданных Получающей Стороне (в том числе, сообщить о прекращении трудового и иного договора с субъектом, отзыве согласия субъектом и др.).</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7.6.    В целях исполнения Договора Получающая Сторона имеет право привлекать третьих лиц к обработке персональных данных, полученных от Передающей Стороны, путем поручения третьим лицам обработки указанных персональных данных, а также передавать персональные данные третьим лицам без поручения обработки персональных данных. 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Получающая Сторона, в разумный срок с момента получения соответствующего мотивированного запроса от Передающей Стороны, если иной срок не указан в самом запросе, предоставляет сведения о привлекаемых к обработке персональных данных третьих лицах, а также сведения о том, какие персональные данные, в соответствии с каким правовым основанием, каких субъектов, и в каких целях были переданы третьим лицам.</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7.7.    . Стороны при обработке персональных данных в рамках настоящего Договора обязаны принимать необходимые правовые, организационные и технические меры, предусмотренные №152-ФЗ 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от иных неправомерных действий в отношении персональных данных.</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7.8.    Стороны обязуются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7.9.    Сторона, не исполнившая или ненадлежащим образом исполнившая любое из обязательств по настоящему разделу Договора, несет ответственность в размере документально подтвержденных убытков, причиненных другой Стороне в связи и исключительно в размере удовлетворенных в соответствии с судебными актами требований и / или в размере взысканных административных и иных штрафов, а также судебных расходов. В случае неисполнения или ненадлежащего исполнений одной из Сторон любой обязанности, предусмотренной настоящим разделом Договора, другая Сторона вправе в одностороннем порядке отказаться от Договора и потребовать возмещения причиненных таким нарушением убытков.</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7.10.   В рамках исполнения настоящего Договора передача персональных данных осуществляется по электронным каналам связи с принятием мер, исключающих несанкционированный доступ к передаваемым Персональным данным.</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7.11.   Стороны гарантируют, что зарегистрированы в ЕГРЮЛ надлежащим образом и уплачивают все обязательные налоги и сборы, ведут бухгалтерский и налоговый учет, а также своевременно подают в налоговые и иные государственные органы отчетности; исполнительные органы Сторон находятся и осуществляют функции управления по месту регистрации юридического лица и в них нет дисквалифицированных лиц; Стороны настоящего договора являются платежеспособными с достаточностью имущества, подтвержденной документально, настоящий договор заключен на условиях рыночной цены и равноценного встречного исполнения, отсутствует цель причинения вреда имущественным правам кредиторов, отсутствует цель уклонения от уплаты налогов и неисполнения иных налоговых обязательств; Стороны вправе заключать настоящий договор и ими получены согласия и/или одобрения заключения настоящего договора, требуемые в соответствии с законодательством РФ или внутренними документами Сторон.</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7.12. Споры по Договору подлежат разрешению в Арбитражном суде по месту нахождения истца. В порядке пункта 5 статьи 4 АПК РФ стороны договорились, что спор, возникший из договора, может быть передан на разрешение арбитражного суда после принятия сторонами мер по досудебному урегулированию по истечении 10 календарных дней со дня направления претензии (требования).</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7.13. Стороны в соответствии со статьей 160 ГК РФ признают равную юридическую силу собственноручной подписи и факсимиле подписи (воспроизведенное с помощью средств механического или иного копирования, в том числе, с использованием клише), на настоящем Договоре, приложениях, соглашениях к нему, в счетах на оплату.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7.14. Стороны согласовали при наличии технической возможности, осуществлять оформление и обмен документами, связанными с заключением и исполнением Договора в электронном виде с использованием систем электронного документооборота в отношении следующих документов, но не ограничиваясь ими: сам Договор, спецификации, приложения, соглашения к нему, заявки, уведомления в рамках исполнения Договора; УПД, счёт-фактуры; претензии, досудебные претензии, копии исковых заявлений, прочие процессуальные документы. Документы, оформление и обмен которыми осуществляется исключительно в электронном виде, имеют юридическую силу при их подписании усиленной квалифицированной электронной подписью либо на иных условиях, согласованных Сторонами.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7.15. Стороны согласовали, что направление Заказчику посредством электронной или почтовой связи подписанного со стороны Исполнителя Договора, дополнительных соглашений к нему является предложением заключить Договор, дополнительное соглашение, а получение посредством электронной или почтовой связи Исполнителем подписанной со стороны Заказчика копии Договора, дополнительного соглашения (скан-образа Договора, дополнительного соглашения) является подтверждением заключения настоящего Договора сторонами. Стороны обязуются до даты официального открытия Выставки подписать подлинник настоящего Договора.</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r>
              <w:br w:type="page"/>
            </w:r>
          </w:p>
        </w:tc>
        <w:tc>
          <w:tcPr>
            <w:tcW w:w="10616" w:type="dxa"/>
            <w:gridSpan w:val="39"/>
            <w:shd w:val="clear" w:color="auto" w:fill="auto"/>
          </w:tcPr>
          <w:p w:rsidR="007F71F5" w:rsidRDefault="007F71F5" w:rsidP="00FB678D">
            <w:pPr>
              <w:jc w:val="both"/>
            </w:pPr>
            <w:r>
              <w:rPr>
                <w:sz w:val="17"/>
                <w:szCs w:val="17"/>
              </w:rPr>
              <w:t>7.16. Стороны согласовали, что настоящий Договор и другие связанные с заключением и исполнением настоящего Договора документы, включая настоящий договор, спецификации, приложения, соглашения к настоящему договору, заявки, а также переписка сторон, требования, претензии, уведомления или иные юридически значимые сообщения, предусмотренные Договором и (или) требованиями закона, с которыми закон или сделка связывает гражданско-правовые последствия для другого лица, скан-образы указанных документов, переданные посредством электронной связи, имеют юридическую силу и являются надлежащим доказательством в суде.</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7.17. Во всём остальном, что не урегулировано в Договоре, стороны руководствуются законодательством Российской Федерации.</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both"/>
            </w:pPr>
            <w:r>
              <w:rPr>
                <w:sz w:val="17"/>
                <w:szCs w:val="17"/>
              </w:rPr>
              <w:t>7.18. Настоящий Договор составлен в двух экземплярах, по одному для каждой из сторон. Оба экземпляра имеют одинаковую юридическую силу.</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272" w:type="dxa"/>
            <w:shd w:val="clear" w:color="auto" w:fill="auto"/>
          </w:tcPr>
          <w:p w:rsidR="007F71F5" w:rsidRDefault="007F71F5" w:rsidP="00FB678D">
            <w:pPr>
              <w:jc w:val="center"/>
            </w:pPr>
          </w:p>
        </w:tc>
        <w:tc>
          <w:tcPr>
            <w:tcW w:w="272"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316"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10616" w:type="dxa"/>
            <w:gridSpan w:val="39"/>
            <w:shd w:val="clear" w:color="auto" w:fill="auto"/>
          </w:tcPr>
          <w:p w:rsidR="007F71F5" w:rsidRDefault="007F71F5" w:rsidP="00FB678D">
            <w:pPr>
              <w:jc w:val="center"/>
            </w:pPr>
            <w:r>
              <w:rPr>
                <w:b/>
                <w:sz w:val="17"/>
                <w:szCs w:val="17"/>
              </w:rPr>
              <w:t>8.  РЕКВИЗИТЫ И ПОДПИСИ СТОРОН</w:t>
            </w:r>
          </w:p>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272" w:type="dxa"/>
            <w:shd w:val="clear" w:color="auto" w:fill="auto"/>
            <w:vAlign w:val="bottom"/>
          </w:tcPr>
          <w:p w:rsidR="007F71F5" w:rsidRDefault="007F71F5" w:rsidP="00FB678D"/>
        </w:tc>
        <w:tc>
          <w:tcPr>
            <w:tcW w:w="272"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316"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5422" w:type="dxa"/>
            <w:gridSpan w:val="20"/>
            <w:shd w:val="clear" w:color="auto" w:fill="auto"/>
          </w:tcPr>
          <w:p w:rsidR="007F71F5" w:rsidRDefault="007F71F5" w:rsidP="00FB678D">
            <w:pPr>
              <w:jc w:val="both"/>
            </w:pPr>
            <w:r>
              <w:rPr>
                <w:b/>
                <w:sz w:val="17"/>
                <w:szCs w:val="17"/>
              </w:rPr>
              <w:t>Исполнитель:</w:t>
            </w:r>
          </w:p>
        </w:tc>
        <w:tc>
          <w:tcPr>
            <w:tcW w:w="271" w:type="dxa"/>
            <w:shd w:val="clear" w:color="auto" w:fill="auto"/>
            <w:vAlign w:val="bottom"/>
          </w:tcPr>
          <w:p w:rsidR="007F71F5" w:rsidRDefault="007F71F5" w:rsidP="00FB678D"/>
        </w:tc>
        <w:tc>
          <w:tcPr>
            <w:tcW w:w="5058" w:type="dxa"/>
            <w:gridSpan w:val="19"/>
            <w:shd w:val="clear" w:color="auto" w:fill="auto"/>
          </w:tcPr>
          <w:p w:rsidR="007F71F5" w:rsidRDefault="007F71F5" w:rsidP="00FB678D">
            <w:pPr>
              <w:jc w:val="both"/>
            </w:pPr>
            <w:r>
              <w:rPr>
                <w:b/>
                <w:sz w:val="17"/>
                <w:szCs w:val="17"/>
              </w:rPr>
              <w:t>Заказчик:</w:t>
            </w:r>
          </w:p>
        </w:tc>
      </w:tr>
      <w:tr w:rsidR="007F71F5" w:rsidTr="00FB678D">
        <w:trPr>
          <w:cantSplit/>
        </w:trPr>
        <w:tc>
          <w:tcPr>
            <w:tcW w:w="136" w:type="dxa"/>
            <w:shd w:val="clear" w:color="auto" w:fill="auto"/>
            <w:vAlign w:val="bottom"/>
          </w:tcPr>
          <w:p w:rsidR="007F71F5" w:rsidRDefault="007F71F5" w:rsidP="00FB678D"/>
        </w:tc>
        <w:tc>
          <w:tcPr>
            <w:tcW w:w="5422" w:type="dxa"/>
            <w:gridSpan w:val="20"/>
            <w:shd w:val="clear" w:color="auto" w:fill="auto"/>
          </w:tcPr>
          <w:p w:rsidR="007F71F5" w:rsidRDefault="007F71F5" w:rsidP="00FB678D">
            <w:pPr>
              <w:jc w:val="both"/>
            </w:pPr>
          </w:p>
        </w:tc>
        <w:tc>
          <w:tcPr>
            <w:tcW w:w="271" w:type="dxa"/>
            <w:shd w:val="clear" w:color="auto" w:fill="auto"/>
            <w:vAlign w:val="bottom"/>
          </w:tcPr>
          <w:p w:rsidR="007F71F5" w:rsidRDefault="007F71F5" w:rsidP="00FB678D"/>
        </w:tc>
        <w:tc>
          <w:tcPr>
            <w:tcW w:w="5058" w:type="dxa"/>
            <w:gridSpan w:val="19"/>
            <w:shd w:val="clear" w:color="auto" w:fill="auto"/>
          </w:tcPr>
          <w:p w:rsidR="007F71F5" w:rsidRDefault="007F71F5" w:rsidP="00FB678D">
            <w:pPr>
              <w:jc w:val="both"/>
            </w:pPr>
            <w:r>
              <w:rPr>
                <w:b/>
                <w:sz w:val="17"/>
                <w:szCs w:val="17"/>
              </w:rPr>
              <w:t>ФКУ ИК-8 УФСИН РОССИИ ПО РЕСПУБЛИКЕ ТАТАРСТАН</w:t>
            </w:r>
          </w:p>
        </w:tc>
      </w:tr>
      <w:tr w:rsidR="007F71F5" w:rsidTr="00FB678D">
        <w:trPr>
          <w:cantSplit/>
        </w:trPr>
        <w:tc>
          <w:tcPr>
            <w:tcW w:w="136" w:type="dxa"/>
            <w:shd w:val="clear" w:color="auto" w:fill="auto"/>
            <w:vAlign w:val="bottom"/>
          </w:tcPr>
          <w:p w:rsidR="007F71F5" w:rsidRDefault="007F71F5" w:rsidP="00FB678D"/>
        </w:tc>
        <w:tc>
          <w:tcPr>
            <w:tcW w:w="5422" w:type="dxa"/>
            <w:gridSpan w:val="20"/>
            <w:shd w:val="clear" w:color="auto" w:fill="auto"/>
          </w:tcPr>
          <w:p w:rsidR="007F71F5" w:rsidRDefault="007F71F5" w:rsidP="00FB678D"/>
        </w:tc>
        <w:tc>
          <w:tcPr>
            <w:tcW w:w="271" w:type="dxa"/>
            <w:shd w:val="clear" w:color="auto" w:fill="auto"/>
            <w:vAlign w:val="bottom"/>
          </w:tcPr>
          <w:p w:rsidR="007F71F5" w:rsidRDefault="007F71F5" w:rsidP="00FB678D"/>
        </w:tc>
        <w:tc>
          <w:tcPr>
            <w:tcW w:w="5058" w:type="dxa"/>
            <w:gridSpan w:val="19"/>
            <w:shd w:val="clear" w:color="auto" w:fill="auto"/>
          </w:tcPr>
          <w:p w:rsidR="007F71F5" w:rsidRDefault="007F71F5" w:rsidP="00FB678D">
            <w:r>
              <w:rPr>
                <w:sz w:val="15"/>
                <w:szCs w:val="15"/>
              </w:rPr>
              <w:t>Юр.адрес:423457, Республика Татарстан, р-н Альметьевский, г. Альметьевск, ул. Базовая</w:t>
            </w:r>
          </w:p>
          <w:p w:rsidR="007F71F5" w:rsidRDefault="007F71F5" w:rsidP="00FB678D">
            <w:r>
              <w:rPr>
                <w:sz w:val="15"/>
                <w:szCs w:val="15"/>
              </w:rPr>
              <w:t>Почтовый адрес:423457, Республика Татарстан, р-н Альметьевский, г. Альметьевск, ул. Базовая</w:t>
            </w:r>
          </w:p>
          <w:p w:rsidR="007F71F5" w:rsidRDefault="007F71F5" w:rsidP="00FB678D">
            <w:r>
              <w:rPr>
                <w:sz w:val="15"/>
                <w:szCs w:val="15"/>
              </w:rPr>
              <w:t>ИНН/КПП 1644008321/164401001,</w:t>
            </w:r>
          </w:p>
          <w:p w:rsidR="007F71F5" w:rsidRDefault="007F71F5" w:rsidP="00FB678D">
            <w:r>
              <w:rPr>
                <w:sz w:val="15"/>
                <w:szCs w:val="15"/>
              </w:rPr>
              <w:t>р/с 03212643000000013233</w:t>
            </w:r>
          </w:p>
          <w:p w:rsidR="007F71F5" w:rsidRDefault="007F71F5" w:rsidP="00FB678D">
            <w:r>
              <w:rPr>
                <w:sz w:val="15"/>
                <w:szCs w:val="15"/>
              </w:rPr>
              <w:t>в ОКЦ № 1 ВВГУ Банка России//УФК по Нижегородской области</w:t>
            </w:r>
          </w:p>
          <w:p w:rsidR="007F71F5" w:rsidRDefault="007F71F5" w:rsidP="00FB678D">
            <w:r>
              <w:rPr>
                <w:sz w:val="15"/>
                <w:szCs w:val="15"/>
              </w:rPr>
              <w:t>БИК 012202102</w:t>
            </w:r>
          </w:p>
          <w:p w:rsidR="007F71F5" w:rsidRDefault="007F71F5" w:rsidP="00FB678D">
            <w:r>
              <w:rPr>
                <w:sz w:val="15"/>
                <w:szCs w:val="15"/>
              </w:rPr>
              <w:t>к/с 40102810745370000024</w:t>
            </w:r>
          </w:p>
          <w:p w:rsidR="007F71F5" w:rsidRDefault="007F71F5" w:rsidP="00FB678D">
            <w:r>
              <w:rPr>
                <w:sz w:val="15"/>
                <w:szCs w:val="15"/>
              </w:rPr>
              <w:t>Тел./факс: +7(8553)45-06-40</w:t>
            </w:r>
          </w:p>
          <w:p w:rsidR="007F71F5" w:rsidRDefault="007F71F5" w:rsidP="00FB678D">
            <w:proofErr w:type="spellStart"/>
            <w:r>
              <w:rPr>
                <w:sz w:val="15"/>
                <w:szCs w:val="15"/>
              </w:rPr>
              <w:t>Эл.адрес</w:t>
            </w:r>
            <w:proofErr w:type="spellEnd"/>
            <w:r>
              <w:rPr>
                <w:sz w:val="15"/>
                <w:szCs w:val="15"/>
              </w:rPr>
              <w:t>: otao@16.fsin.gov.ru</w:t>
            </w:r>
          </w:p>
        </w:tc>
      </w:tr>
      <w:tr w:rsidR="007F71F5" w:rsidTr="00FB678D">
        <w:trPr>
          <w:cantSplit/>
        </w:trPr>
        <w:tc>
          <w:tcPr>
            <w:tcW w:w="136" w:type="dxa"/>
            <w:shd w:val="clear" w:color="auto" w:fill="auto"/>
            <w:vAlign w:val="bottom"/>
          </w:tcPr>
          <w:p w:rsidR="007F71F5" w:rsidRDefault="007F71F5" w:rsidP="00FB678D"/>
        </w:tc>
        <w:tc>
          <w:tcPr>
            <w:tcW w:w="272" w:type="dxa"/>
            <w:shd w:val="clear" w:color="auto" w:fill="auto"/>
            <w:vAlign w:val="bottom"/>
          </w:tcPr>
          <w:p w:rsidR="007F71F5" w:rsidRDefault="007F71F5" w:rsidP="00FB678D"/>
        </w:tc>
        <w:tc>
          <w:tcPr>
            <w:tcW w:w="272"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316"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135" w:type="dxa"/>
            <w:shd w:val="clear" w:color="auto" w:fill="auto"/>
            <w:vAlign w:val="bottom"/>
          </w:tcPr>
          <w:p w:rsidR="007F71F5" w:rsidRDefault="007F71F5" w:rsidP="00FB678D"/>
        </w:tc>
      </w:tr>
      <w:tr w:rsidR="007F71F5" w:rsidTr="00FB678D">
        <w:trPr>
          <w:cantSplit/>
        </w:trPr>
        <w:tc>
          <w:tcPr>
            <w:tcW w:w="136" w:type="dxa"/>
            <w:shd w:val="clear" w:color="auto" w:fill="auto"/>
            <w:vAlign w:val="bottom"/>
          </w:tcPr>
          <w:p w:rsidR="007F71F5" w:rsidRDefault="007F71F5" w:rsidP="00FB678D"/>
        </w:tc>
        <w:tc>
          <w:tcPr>
            <w:tcW w:w="272" w:type="dxa"/>
            <w:shd w:val="clear" w:color="auto" w:fill="auto"/>
          </w:tcPr>
          <w:p w:rsidR="007F71F5" w:rsidRDefault="007F71F5" w:rsidP="00FB678D">
            <w:pPr>
              <w:jc w:val="both"/>
            </w:pPr>
          </w:p>
        </w:tc>
        <w:tc>
          <w:tcPr>
            <w:tcW w:w="272"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tcPr>
          <w:p w:rsidR="007F71F5" w:rsidRDefault="007F71F5" w:rsidP="00FB678D">
            <w:pPr>
              <w:jc w:val="both"/>
            </w:pPr>
          </w:p>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316"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135" w:type="dxa"/>
            <w:shd w:val="clear" w:color="auto" w:fill="auto"/>
          </w:tcPr>
          <w:p w:rsidR="007F71F5" w:rsidRDefault="007F71F5" w:rsidP="00FB678D">
            <w:pPr>
              <w:jc w:val="both"/>
            </w:pPr>
          </w:p>
        </w:tc>
      </w:tr>
      <w:tr w:rsidR="007F71F5" w:rsidTr="00FB678D">
        <w:trPr>
          <w:cantSplit/>
        </w:trPr>
        <w:tc>
          <w:tcPr>
            <w:tcW w:w="136" w:type="dxa"/>
            <w:shd w:val="clear" w:color="auto" w:fill="auto"/>
            <w:vAlign w:val="bottom"/>
          </w:tcPr>
          <w:p w:rsidR="007F71F5" w:rsidRDefault="007F71F5" w:rsidP="00FB678D"/>
        </w:tc>
        <w:tc>
          <w:tcPr>
            <w:tcW w:w="2170" w:type="dxa"/>
            <w:gridSpan w:val="8"/>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3794" w:type="dxa"/>
            <w:gridSpan w:val="14"/>
            <w:shd w:val="clear" w:color="auto" w:fill="auto"/>
          </w:tcPr>
          <w:p w:rsidR="007F71F5" w:rsidRDefault="007F71F5" w:rsidP="00FB678D">
            <w:pPr>
              <w:jc w:val="both"/>
            </w:pPr>
            <w:r>
              <w:rPr>
                <w:sz w:val="17"/>
                <w:szCs w:val="17"/>
              </w:rPr>
              <w:t>Заказчик</w:t>
            </w:r>
          </w:p>
        </w:tc>
        <w:tc>
          <w:tcPr>
            <w:tcW w:w="316"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271" w:type="dxa"/>
            <w:shd w:val="clear" w:color="auto" w:fill="auto"/>
          </w:tcPr>
          <w:p w:rsidR="007F71F5" w:rsidRDefault="007F71F5" w:rsidP="00FB678D">
            <w:pPr>
              <w:jc w:val="both"/>
            </w:pPr>
          </w:p>
        </w:tc>
        <w:tc>
          <w:tcPr>
            <w:tcW w:w="135" w:type="dxa"/>
            <w:shd w:val="clear" w:color="auto" w:fill="auto"/>
          </w:tcPr>
          <w:p w:rsidR="007F71F5" w:rsidRDefault="007F71F5" w:rsidP="00FB678D">
            <w:pPr>
              <w:jc w:val="both"/>
            </w:pPr>
          </w:p>
        </w:tc>
      </w:tr>
      <w:tr w:rsidR="007F71F5" w:rsidTr="00FB678D">
        <w:trPr>
          <w:cantSplit/>
        </w:trPr>
        <w:tc>
          <w:tcPr>
            <w:tcW w:w="136" w:type="dxa"/>
            <w:shd w:val="clear" w:color="auto" w:fill="auto"/>
            <w:vAlign w:val="bottom"/>
          </w:tcPr>
          <w:p w:rsidR="007F71F5" w:rsidRDefault="007F71F5" w:rsidP="00FB678D"/>
        </w:tc>
        <w:tc>
          <w:tcPr>
            <w:tcW w:w="5151" w:type="dxa"/>
            <w:gridSpan w:val="19"/>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5058" w:type="dxa"/>
            <w:gridSpan w:val="19"/>
            <w:shd w:val="clear" w:color="auto" w:fill="auto"/>
            <w:vAlign w:val="bottom"/>
          </w:tcPr>
          <w:p w:rsidR="007F71F5" w:rsidRDefault="007F71F5" w:rsidP="00FB678D">
            <w:r>
              <w:rPr>
                <w:sz w:val="17"/>
                <w:szCs w:val="17"/>
              </w:rPr>
              <w:t>_____________Конюхов С.С.</w:t>
            </w:r>
          </w:p>
        </w:tc>
      </w:tr>
      <w:tr w:rsidR="007F71F5" w:rsidTr="00FB678D">
        <w:trPr>
          <w:cantSplit/>
        </w:trPr>
        <w:tc>
          <w:tcPr>
            <w:tcW w:w="136" w:type="dxa"/>
            <w:shd w:val="clear" w:color="auto" w:fill="auto"/>
            <w:vAlign w:val="bottom"/>
          </w:tcPr>
          <w:p w:rsidR="007F71F5" w:rsidRDefault="007F71F5" w:rsidP="00FB678D"/>
        </w:tc>
        <w:tc>
          <w:tcPr>
            <w:tcW w:w="1899" w:type="dxa"/>
            <w:gridSpan w:val="7"/>
            <w:shd w:val="clear" w:color="auto" w:fill="auto"/>
            <w:vAlign w:val="bottom"/>
          </w:tcPr>
          <w:p w:rsidR="007F71F5" w:rsidRDefault="007F71F5" w:rsidP="00FB678D">
            <w:proofErr w:type="spellStart"/>
            <w:r>
              <w:rPr>
                <w:szCs w:val="13"/>
              </w:rPr>
              <w:t>м.п</w:t>
            </w:r>
            <w:proofErr w:type="spellEnd"/>
            <w:r>
              <w:rPr>
                <w:szCs w:val="13"/>
              </w:rPr>
              <w:t>.</w:t>
            </w:r>
          </w:p>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1897" w:type="dxa"/>
            <w:gridSpan w:val="7"/>
            <w:shd w:val="clear" w:color="auto" w:fill="auto"/>
            <w:vAlign w:val="bottom"/>
          </w:tcPr>
          <w:p w:rsidR="007F71F5" w:rsidRDefault="007F71F5" w:rsidP="00FB678D">
            <w:proofErr w:type="spellStart"/>
            <w:r>
              <w:rPr>
                <w:szCs w:val="13"/>
              </w:rPr>
              <w:t>м.п</w:t>
            </w:r>
            <w:proofErr w:type="spellEnd"/>
            <w:r>
              <w:rPr>
                <w:szCs w:val="13"/>
              </w:rPr>
              <w:t>.</w:t>
            </w:r>
          </w:p>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316"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271" w:type="dxa"/>
            <w:shd w:val="clear" w:color="auto" w:fill="auto"/>
            <w:vAlign w:val="bottom"/>
          </w:tcPr>
          <w:p w:rsidR="007F71F5" w:rsidRDefault="007F71F5" w:rsidP="00FB678D"/>
        </w:tc>
        <w:tc>
          <w:tcPr>
            <w:tcW w:w="135" w:type="dxa"/>
            <w:shd w:val="clear" w:color="auto" w:fill="auto"/>
            <w:vAlign w:val="bottom"/>
          </w:tcPr>
          <w:p w:rsidR="007F71F5" w:rsidRDefault="007F71F5" w:rsidP="00FB678D"/>
        </w:tc>
      </w:tr>
    </w:tbl>
    <w:p w:rsidR="007F71F5" w:rsidRDefault="007F71F5" w:rsidP="007F71F5"/>
    <w:p w:rsidR="00F50C5D" w:rsidRDefault="00F50C5D"/>
    <w:sectPr w:rsidR="00F50C5D">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553"/>
    <w:rsid w:val="007F71F5"/>
    <w:rsid w:val="00BC0553"/>
    <w:rsid w:val="00F50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034B"/>
  <w15:chartTrackingRefBased/>
  <w15:docId w15:val="{E5580323-094E-4205-BDBF-2FE950288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1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7F71F5"/>
    <w:pPr>
      <w:spacing w:after="0" w:line="240" w:lineRule="auto"/>
    </w:pPr>
    <w:rPr>
      <w:rFonts w:ascii="Arial" w:eastAsiaTheme="minorEastAsia" w:hAnsi="Arial"/>
      <w:sz w:val="13"/>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6029</Words>
  <Characters>34367</Characters>
  <Application>Microsoft Office Word</Application>
  <DocSecurity>0</DocSecurity>
  <Lines>286</Lines>
  <Paragraphs>80</Paragraphs>
  <ScaleCrop>false</ScaleCrop>
  <Company/>
  <LinksUpToDate>false</LinksUpToDate>
  <CharactersWithSpaces>40316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cp:revision>
  <dcterms:created xsi:type="dcterms:W3CDTF">2026-07-03T15:00:00Z</dcterms:created>
  <dcterms:modified xsi:type="dcterms:W3CDTF">2026-07-03T15:04:00Z</dcterms:modified>
</cp:coreProperties>
</file>