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0CEE0" w14:textId="41D35CE7" w:rsidR="003F539F" w:rsidRPr="00E73036" w:rsidRDefault="003F539F" w:rsidP="00EF2D29">
      <w:pPr>
        <w:pStyle w:val="a7"/>
        <w:jc w:val="center"/>
        <w:rPr>
          <w:rFonts w:ascii="Times New Roman" w:hAnsi="Times New Roman" w:cs="Times New Roman"/>
          <w:b/>
          <w:bCs/>
        </w:rPr>
      </w:pPr>
      <w:r w:rsidRPr="00E73036">
        <w:rPr>
          <w:rFonts w:ascii="Times New Roman" w:hAnsi="Times New Roman" w:cs="Times New Roman"/>
          <w:b/>
          <w:bCs/>
        </w:rPr>
        <w:t>ГО</w:t>
      </w:r>
      <w:r w:rsidR="000B32B7" w:rsidRPr="00E73036">
        <w:rPr>
          <w:rFonts w:ascii="Times New Roman" w:hAnsi="Times New Roman" w:cs="Times New Roman"/>
          <w:b/>
          <w:bCs/>
        </w:rPr>
        <w:t>СУДАРСТВЕНН</w:t>
      </w:r>
      <w:r w:rsidR="00ED1D76" w:rsidRPr="00E73036">
        <w:rPr>
          <w:rFonts w:ascii="Times New Roman" w:hAnsi="Times New Roman" w:cs="Times New Roman"/>
          <w:b/>
          <w:bCs/>
        </w:rPr>
        <w:t>ЫЙ</w:t>
      </w:r>
      <w:r w:rsidR="000B32B7" w:rsidRPr="00E73036">
        <w:rPr>
          <w:rFonts w:ascii="Times New Roman" w:hAnsi="Times New Roman" w:cs="Times New Roman"/>
          <w:b/>
          <w:bCs/>
        </w:rPr>
        <w:t xml:space="preserve"> КОНТРАКТ</w:t>
      </w:r>
      <w:r w:rsidR="00ED1D76" w:rsidRPr="00E73036">
        <w:rPr>
          <w:rFonts w:ascii="Times New Roman" w:hAnsi="Times New Roman" w:cs="Times New Roman"/>
          <w:b/>
          <w:bCs/>
        </w:rPr>
        <w:t xml:space="preserve"> № 1</w:t>
      </w:r>
      <w:r w:rsidR="009048F6" w:rsidRPr="00E73036">
        <w:rPr>
          <w:rFonts w:ascii="Times New Roman" w:hAnsi="Times New Roman" w:cs="Times New Roman"/>
          <w:b/>
          <w:bCs/>
        </w:rPr>
        <w:t>дси</w:t>
      </w:r>
      <w:r w:rsidR="00ED1D76" w:rsidRPr="00E73036">
        <w:rPr>
          <w:rFonts w:ascii="Times New Roman" w:hAnsi="Times New Roman" w:cs="Times New Roman"/>
          <w:b/>
          <w:bCs/>
        </w:rPr>
        <w:t>-202</w:t>
      </w:r>
      <w:r w:rsidR="00EE5DFA" w:rsidRPr="00E73036">
        <w:rPr>
          <w:rFonts w:ascii="Times New Roman" w:hAnsi="Times New Roman" w:cs="Times New Roman"/>
          <w:b/>
          <w:bCs/>
        </w:rPr>
        <w:t>6</w:t>
      </w:r>
    </w:p>
    <w:p w14:paraId="11C7C7BA" w14:textId="47A16AD6" w:rsidR="00912DE3" w:rsidRDefault="005A5F93" w:rsidP="00EF2D29">
      <w:pPr>
        <w:pStyle w:val="a7"/>
        <w:jc w:val="center"/>
        <w:rPr>
          <w:rFonts w:ascii="Times New Roman" w:hAnsi="Times New Roman"/>
        </w:rPr>
      </w:pPr>
      <w:r w:rsidRPr="005A5F93">
        <w:rPr>
          <w:rFonts w:ascii="Times New Roman" w:hAnsi="Times New Roman"/>
        </w:rPr>
        <w:t>услуги по дополнительному добровольному страхованию автотранспортных средств при возникновении дорожно-транспортного происшествия, произошедшего по вине третьих лиц, гражданская ответственность которых не застрахована в форме обязательного страхования</w:t>
      </w:r>
    </w:p>
    <w:p w14:paraId="25B08F27" w14:textId="77777777" w:rsidR="005A5F93" w:rsidRPr="00E73036" w:rsidRDefault="005A5F93" w:rsidP="00EF2D29">
      <w:pPr>
        <w:pStyle w:val="a7"/>
        <w:jc w:val="center"/>
        <w:rPr>
          <w:rFonts w:ascii="Times New Roman" w:hAnsi="Times New Roman" w:cs="Times New Roman"/>
        </w:rPr>
      </w:pPr>
    </w:p>
    <w:p w14:paraId="3845D3C8" w14:textId="562CF5F6" w:rsidR="003F539F" w:rsidRPr="00E73036" w:rsidRDefault="003F539F" w:rsidP="00EF2D29">
      <w:pPr>
        <w:ind w:left="-142" w:right="-2"/>
        <w:jc w:val="both"/>
      </w:pPr>
      <w:r w:rsidRPr="00E73036">
        <w:t>г. Челябинск</w:t>
      </w:r>
      <w:r w:rsidRPr="00E73036">
        <w:tab/>
      </w:r>
      <w:r w:rsidRPr="00E73036">
        <w:tab/>
      </w:r>
      <w:r w:rsidRPr="00E73036">
        <w:tab/>
      </w:r>
      <w:r w:rsidRPr="00E73036">
        <w:tab/>
        <w:t xml:space="preserve">                                        </w:t>
      </w:r>
      <w:r w:rsidR="00434615" w:rsidRPr="00E73036">
        <w:t xml:space="preserve">    </w:t>
      </w:r>
      <w:r w:rsidRPr="00E73036">
        <w:t xml:space="preserve">   </w:t>
      </w:r>
      <w:r w:rsidR="00912DE3" w:rsidRPr="00E73036">
        <w:t xml:space="preserve">                             </w:t>
      </w:r>
      <w:r w:rsidR="00E73036">
        <w:t xml:space="preserve"> </w:t>
      </w:r>
      <w:r w:rsidR="00EF2D29" w:rsidRPr="00E73036">
        <w:t>«</w:t>
      </w:r>
      <w:r w:rsidRPr="00E73036">
        <w:t>___» ___</w:t>
      </w:r>
      <w:r w:rsidR="008A79B7" w:rsidRPr="00E73036">
        <w:t>___</w:t>
      </w:r>
      <w:r w:rsidRPr="00E73036">
        <w:t>______ 202</w:t>
      </w:r>
      <w:r w:rsidR="00EE5DFA" w:rsidRPr="00E73036">
        <w:t>6</w:t>
      </w:r>
      <w:r w:rsidR="00986F13" w:rsidRPr="00E73036">
        <w:t xml:space="preserve"> </w:t>
      </w:r>
      <w:r w:rsidRPr="00E73036">
        <w:t>г.</w:t>
      </w:r>
    </w:p>
    <w:p w14:paraId="69DA8140" w14:textId="77777777" w:rsidR="003F539F" w:rsidRPr="00E73036" w:rsidRDefault="003F539F" w:rsidP="00EF2D29">
      <w:pPr>
        <w:ind w:left="-142" w:right="-2"/>
        <w:jc w:val="both"/>
      </w:pPr>
    </w:p>
    <w:p w14:paraId="7E9D5175" w14:textId="0BBF0BB6" w:rsidR="00F0717B" w:rsidRPr="00E73036" w:rsidRDefault="00ED1D76" w:rsidP="00ED1D76">
      <w:pPr>
        <w:ind w:firstLine="709"/>
        <w:jc w:val="both"/>
        <w:rPr>
          <w:rFonts w:eastAsiaTheme="majorEastAsia"/>
        </w:rPr>
      </w:pPr>
      <w:bookmarkStart w:id="0" w:name="sub_641100"/>
      <w:r w:rsidRPr="00E73036">
        <w:rPr>
          <w:rFonts w:eastAsiaTheme="majorEastAsia"/>
        </w:rPr>
        <w:t xml:space="preserve">Областное государственное казённое учреждение «Организатор перевозок Челябинской области», именуемое в дальнейшем Заказчик/Страхователь, в лице директора </w:t>
      </w:r>
      <w:r w:rsidR="009048F6" w:rsidRPr="00E73036">
        <w:rPr>
          <w:rFonts w:eastAsiaTheme="majorEastAsia"/>
        </w:rPr>
        <w:t>Улановой Елены Сергеевны</w:t>
      </w:r>
      <w:r w:rsidRPr="00E73036">
        <w:rPr>
          <w:rFonts w:eastAsiaTheme="majorEastAsia"/>
        </w:rPr>
        <w:t>, действующего на основании Устава, с одной стороны, и ________________, именуемое в дальнейшем Исполнитель/Страховщик, в лице  ____________________, действующего на основании __________________________, с другой стороны, совместно именуемые «Стороны», 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государственный контракт (далее – Контракт) о нижеследующем:</w:t>
      </w:r>
    </w:p>
    <w:p w14:paraId="744AF434" w14:textId="77777777" w:rsidR="00ED1D76" w:rsidRPr="00E73036" w:rsidRDefault="00ED1D76" w:rsidP="00EF2D29"/>
    <w:p w14:paraId="7A877515" w14:textId="77777777" w:rsidR="003F539F" w:rsidRPr="00E73036" w:rsidRDefault="003F539F" w:rsidP="00EF2D29">
      <w:pPr>
        <w:numPr>
          <w:ilvl w:val="0"/>
          <w:numId w:val="1"/>
        </w:numPr>
        <w:tabs>
          <w:tab w:val="left" w:pos="284"/>
          <w:tab w:val="num" w:pos="7590"/>
        </w:tabs>
        <w:ind w:left="0" w:right="-2" w:firstLine="0"/>
        <w:jc w:val="center"/>
        <w:rPr>
          <w:b/>
        </w:rPr>
      </w:pPr>
      <w:r w:rsidRPr="00E73036">
        <w:rPr>
          <w:b/>
        </w:rPr>
        <w:t>ПРЕДМЕТ КОНТРАКТА</w:t>
      </w:r>
    </w:p>
    <w:p w14:paraId="39A3B31F" w14:textId="78AE5EBA" w:rsidR="001E16BF" w:rsidRPr="00E73036" w:rsidRDefault="001E16BF" w:rsidP="00ED1D76">
      <w:pPr>
        <w:pStyle w:val="a9"/>
        <w:tabs>
          <w:tab w:val="left" w:pos="8985"/>
        </w:tabs>
        <w:ind w:right="-2" w:firstLine="709"/>
        <w:rPr>
          <w:rFonts w:ascii="Times New Roman" w:eastAsia="Times New Roman" w:hAnsi="Times New Roman"/>
          <w:kern w:val="0"/>
        </w:rPr>
      </w:pPr>
      <w:r w:rsidRPr="00E73036">
        <w:rPr>
          <w:rFonts w:ascii="Times New Roman" w:eastAsia="Times New Roman" w:hAnsi="Times New Roman"/>
          <w:kern w:val="0"/>
        </w:rPr>
        <w:t>1.1. Исполнитель</w:t>
      </w:r>
      <w:r w:rsidR="00ED387B" w:rsidRPr="00E73036">
        <w:rPr>
          <w:rFonts w:ascii="Times New Roman" w:eastAsia="Times New Roman" w:hAnsi="Times New Roman"/>
          <w:kern w:val="0"/>
        </w:rPr>
        <w:t>/</w:t>
      </w:r>
      <w:r w:rsidRPr="00E73036">
        <w:rPr>
          <w:rFonts w:ascii="Times New Roman" w:eastAsia="Times New Roman" w:hAnsi="Times New Roman"/>
          <w:kern w:val="0"/>
        </w:rPr>
        <w:t>Страховщик</w:t>
      </w:r>
      <w:r w:rsidR="00ED387B" w:rsidRPr="00E73036">
        <w:rPr>
          <w:rFonts w:ascii="Times New Roman" w:eastAsia="Times New Roman" w:hAnsi="Times New Roman"/>
          <w:kern w:val="0"/>
        </w:rPr>
        <w:t xml:space="preserve"> (далее – Исполнитель</w:t>
      </w:r>
      <w:r w:rsidR="00B25E23" w:rsidRPr="00E73036">
        <w:rPr>
          <w:rFonts w:ascii="Times New Roman" w:eastAsia="Times New Roman" w:hAnsi="Times New Roman"/>
          <w:kern w:val="0"/>
        </w:rPr>
        <w:t>, Страховщик</w:t>
      </w:r>
      <w:r w:rsidR="00ED387B" w:rsidRPr="00E73036">
        <w:rPr>
          <w:rFonts w:ascii="Times New Roman" w:eastAsia="Times New Roman" w:hAnsi="Times New Roman"/>
          <w:kern w:val="0"/>
        </w:rPr>
        <w:t>)</w:t>
      </w:r>
      <w:r w:rsidRPr="00E73036">
        <w:rPr>
          <w:rFonts w:ascii="Times New Roman" w:eastAsia="Times New Roman" w:hAnsi="Times New Roman"/>
          <w:kern w:val="0"/>
        </w:rPr>
        <w:t xml:space="preserve"> обязуется оказать </w:t>
      </w:r>
      <w:r w:rsidR="005A5F93" w:rsidRPr="005A5F93">
        <w:rPr>
          <w:rFonts w:ascii="Times New Roman" w:eastAsia="Times New Roman" w:hAnsi="Times New Roman"/>
          <w:kern w:val="0"/>
        </w:rPr>
        <w:t>услуги по дополнительному добровольному страхованию автотранспортных средств при возникновении дорожно-транспортного происшествия, произошедшего по вине третьих лиц, гражданская ответственность которых не застрахована в форме обязательного страхования</w:t>
      </w:r>
      <w:r w:rsidRPr="00E73036">
        <w:rPr>
          <w:rFonts w:ascii="Times New Roman" w:eastAsia="Times New Roman" w:hAnsi="Times New Roman"/>
          <w:kern w:val="0"/>
        </w:rPr>
        <w:t xml:space="preserve"> (далее – услуги) в соответствии с требованиями и в объеме, указанными в техническом задании (Приложение № 1 к контракту)</w:t>
      </w:r>
      <w:r w:rsidR="001D712D">
        <w:rPr>
          <w:rFonts w:ascii="Times New Roman" w:eastAsia="Times New Roman" w:hAnsi="Times New Roman"/>
          <w:kern w:val="0"/>
        </w:rPr>
        <w:t xml:space="preserve"> и Спецификации </w:t>
      </w:r>
      <w:r w:rsidR="001D712D" w:rsidRPr="001D712D">
        <w:rPr>
          <w:rFonts w:ascii="Times New Roman" w:eastAsia="Times New Roman" w:hAnsi="Times New Roman"/>
          <w:kern w:val="0"/>
        </w:rPr>
        <w:t xml:space="preserve">(Приложение № </w:t>
      </w:r>
      <w:r w:rsidR="001D712D">
        <w:rPr>
          <w:rFonts w:ascii="Times New Roman" w:eastAsia="Times New Roman" w:hAnsi="Times New Roman"/>
          <w:kern w:val="0"/>
        </w:rPr>
        <w:t>2</w:t>
      </w:r>
      <w:r w:rsidR="001D712D" w:rsidRPr="001D712D">
        <w:rPr>
          <w:rFonts w:ascii="Times New Roman" w:eastAsia="Times New Roman" w:hAnsi="Times New Roman"/>
          <w:kern w:val="0"/>
        </w:rPr>
        <w:t xml:space="preserve"> к контракту)</w:t>
      </w:r>
      <w:r w:rsidRPr="00E73036">
        <w:rPr>
          <w:rFonts w:ascii="Times New Roman" w:eastAsia="Times New Roman" w:hAnsi="Times New Roman"/>
          <w:kern w:val="0"/>
        </w:rPr>
        <w:t xml:space="preserve">, а </w:t>
      </w:r>
      <w:r w:rsidR="00ED1D76" w:rsidRPr="00E73036">
        <w:rPr>
          <w:rFonts w:ascii="Times New Roman" w:eastAsia="Times New Roman" w:hAnsi="Times New Roman"/>
          <w:kern w:val="0"/>
        </w:rPr>
        <w:t>З</w:t>
      </w:r>
      <w:r w:rsidRPr="00E73036">
        <w:rPr>
          <w:rFonts w:ascii="Times New Roman" w:eastAsia="Times New Roman" w:hAnsi="Times New Roman"/>
          <w:kern w:val="0"/>
        </w:rPr>
        <w:t>аказчик</w:t>
      </w:r>
      <w:r w:rsidR="00ED387B" w:rsidRPr="00E73036">
        <w:rPr>
          <w:rFonts w:ascii="Times New Roman" w:eastAsia="Times New Roman" w:hAnsi="Times New Roman"/>
          <w:kern w:val="0"/>
        </w:rPr>
        <w:t>/</w:t>
      </w:r>
      <w:r w:rsidRPr="00E73036">
        <w:rPr>
          <w:rFonts w:ascii="Times New Roman" w:eastAsia="Times New Roman" w:hAnsi="Times New Roman"/>
          <w:kern w:val="0"/>
        </w:rPr>
        <w:t>Страхователь</w:t>
      </w:r>
      <w:r w:rsidR="00ED387B" w:rsidRPr="00E73036">
        <w:rPr>
          <w:rFonts w:ascii="Times New Roman" w:eastAsia="Times New Roman" w:hAnsi="Times New Roman"/>
          <w:kern w:val="0"/>
        </w:rPr>
        <w:t xml:space="preserve"> (далее </w:t>
      </w:r>
      <w:r w:rsidR="00B25E23" w:rsidRPr="00E73036">
        <w:rPr>
          <w:rFonts w:ascii="Times New Roman" w:eastAsia="Times New Roman" w:hAnsi="Times New Roman"/>
          <w:kern w:val="0"/>
        </w:rPr>
        <w:t>–</w:t>
      </w:r>
      <w:r w:rsidR="00ED387B" w:rsidRPr="00E73036">
        <w:rPr>
          <w:rFonts w:ascii="Times New Roman" w:eastAsia="Times New Roman" w:hAnsi="Times New Roman"/>
          <w:kern w:val="0"/>
        </w:rPr>
        <w:t xml:space="preserve"> Заказчик</w:t>
      </w:r>
      <w:r w:rsidR="00B25E23" w:rsidRPr="00E73036">
        <w:rPr>
          <w:rFonts w:ascii="Times New Roman" w:eastAsia="Times New Roman" w:hAnsi="Times New Roman"/>
          <w:kern w:val="0"/>
        </w:rPr>
        <w:t>, Страхователь</w:t>
      </w:r>
      <w:r w:rsidRPr="00E73036">
        <w:rPr>
          <w:rFonts w:ascii="Times New Roman" w:eastAsia="Times New Roman" w:hAnsi="Times New Roman"/>
          <w:kern w:val="0"/>
        </w:rPr>
        <w:t>) обязуется принять результат оказанных услуг и оплатить их.</w:t>
      </w:r>
    </w:p>
    <w:p w14:paraId="47282672" w14:textId="79D709F9" w:rsidR="001E16BF" w:rsidRPr="00E73036" w:rsidRDefault="001E16BF" w:rsidP="00ED1D76">
      <w:pPr>
        <w:pStyle w:val="a9"/>
        <w:tabs>
          <w:tab w:val="left" w:pos="8985"/>
        </w:tabs>
        <w:ind w:right="-2" w:firstLine="709"/>
        <w:rPr>
          <w:rFonts w:ascii="Times New Roman" w:eastAsia="Times New Roman" w:hAnsi="Times New Roman"/>
          <w:kern w:val="0"/>
        </w:rPr>
      </w:pPr>
      <w:r w:rsidRPr="00E73036">
        <w:rPr>
          <w:rFonts w:ascii="Times New Roman" w:eastAsia="Times New Roman" w:hAnsi="Times New Roman"/>
          <w:kern w:val="0"/>
        </w:rPr>
        <w:t>1.</w:t>
      </w:r>
      <w:r w:rsidR="009048F6" w:rsidRPr="00E73036">
        <w:rPr>
          <w:rFonts w:ascii="Times New Roman" w:eastAsia="Times New Roman" w:hAnsi="Times New Roman"/>
          <w:kern w:val="0"/>
        </w:rPr>
        <w:t>2</w:t>
      </w:r>
      <w:r w:rsidRPr="00E73036">
        <w:rPr>
          <w:rFonts w:ascii="Times New Roman" w:eastAsia="Times New Roman" w:hAnsi="Times New Roman"/>
          <w:kern w:val="0"/>
        </w:rPr>
        <w:t xml:space="preserve">. </w:t>
      </w:r>
      <w:r w:rsidR="000D71A3" w:rsidRPr="00E73036">
        <w:rPr>
          <w:rFonts w:ascii="Times New Roman" w:eastAsia="Times New Roman" w:hAnsi="Times New Roman"/>
          <w:kern w:val="0"/>
        </w:rPr>
        <w:t xml:space="preserve">В соответствии с Законом РФ от 27.11.1992 № 4015-I «Об организации страхового дела в Российской Федерации» </w:t>
      </w:r>
      <w:r w:rsidRPr="00E73036">
        <w:rPr>
          <w:rFonts w:ascii="Times New Roman" w:eastAsia="Times New Roman" w:hAnsi="Times New Roman"/>
          <w:kern w:val="0"/>
        </w:rPr>
        <w:t>страхование осуществля</w:t>
      </w:r>
      <w:r w:rsidR="006C5869" w:rsidRPr="00E73036">
        <w:rPr>
          <w:rFonts w:ascii="Times New Roman" w:eastAsia="Times New Roman" w:hAnsi="Times New Roman"/>
          <w:kern w:val="0"/>
        </w:rPr>
        <w:t>е</w:t>
      </w:r>
      <w:r w:rsidRPr="00E73036">
        <w:rPr>
          <w:rFonts w:ascii="Times New Roman" w:eastAsia="Times New Roman" w:hAnsi="Times New Roman"/>
          <w:kern w:val="0"/>
        </w:rPr>
        <w:t>т</w:t>
      </w:r>
      <w:r w:rsidR="006C5869" w:rsidRPr="00E73036">
        <w:rPr>
          <w:rFonts w:ascii="Times New Roman" w:eastAsia="Times New Roman" w:hAnsi="Times New Roman"/>
          <w:kern w:val="0"/>
        </w:rPr>
        <w:t>ся</w:t>
      </w:r>
      <w:r w:rsidRPr="00E73036">
        <w:rPr>
          <w:rFonts w:ascii="Times New Roman" w:eastAsia="Times New Roman" w:hAnsi="Times New Roman"/>
          <w:kern w:val="0"/>
        </w:rPr>
        <w:t xml:space="preserve"> </w:t>
      </w:r>
      <w:r w:rsidR="000D71A3" w:rsidRPr="00E73036">
        <w:rPr>
          <w:rFonts w:ascii="Times New Roman" w:eastAsia="Times New Roman" w:hAnsi="Times New Roman"/>
          <w:kern w:val="0"/>
        </w:rPr>
        <w:t>Исполнителем</w:t>
      </w:r>
      <w:r w:rsidRPr="00E73036">
        <w:rPr>
          <w:rFonts w:ascii="Times New Roman" w:eastAsia="Times New Roman" w:hAnsi="Times New Roman"/>
          <w:kern w:val="0"/>
        </w:rPr>
        <w:t xml:space="preserve"> </w:t>
      </w:r>
      <w:r w:rsidR="000D71A3" w:rsidRPr="00E73036">
        <w:rPr>
          <w:rFonts w:ascii="Times New Roman" w:eastAsia="Times New Roman" w:hAnsi="Times New Roman"/>
          <w:kern w:val="0"/>
        </w:rPr>
        <w:t xml:space="preserve">на основании лицензии на осуществление страхования: </w:t>
      </w:r>
      <w:r w:rsidR="009048F6" w:rsidRPr="00E73036">
        <w:rPr>
          <w:rFonts w:ascii="Times New Roman" w:eastAsia="Times New Roman" w:hAnsi="Times New Roman"/>
          <w:kern w:val="0"/>
        </w:rPr>
        <w:t>добровольное имущественное страхование</w:t>
      </w:r>
      <w:r w:rsidR="000D71A3" w:rsidRPr="00E73036">
        <w:rPr>
          <w:rFonts w:ascii="Times New Roman" w:eastAsia="Times New Roman" w:hAnsi="Times New Roman"/>
          <w:kern w:val="0"/>
        </w:rPr>
        <w:t xml:space="preserve"> №_______</w:t>
      </w:r>
      <w:r w:rsidR="00B864E6" w:rsidRPr="00E73036">
        <w:rPr>
          <w:rFonts w:ascii="Times New Roman" w:eastAsia="Times New Roman" w:hAnsi="Times New Roman"/>
          <w:kern w:val="0"/>
        </w:rPr>
        <w:t>____</w:t>
      </w:r>
      <w:r w:rsidR="000D71A3" w:rsidRPr="00E73036">
        <w:rPr>
          <w:rFonts w:ascii="Times New Roman" w:eastAsia="Times New Roman" w:hAnsi="Times New Roman"/>
          <w:kern w:val="0"/>
        </w:rPr>
        <w:t xml:space="preserve"> от ____</w:t>
      </w:r>
      <w:r w:rsidR="00B864E6" w:rsidRPr="00E73036">
        <w:rPr>
          <w:rFonts w:ascii="Times New Roman" w:eastAsia="Times New Roman" w:hAnsi="Times New Roman"/>
          <w:kern w:val="0"/>
        </w:rPr>
        <w:t>___</w:t>
      </w:r>
      <w:r w:rsidR="000D71A3" w:rsidRPr="00E73036">
        <w:rPr>
          <w:rFonts w:ascii="Times New Roman" w:eastAsia="Times New Roman" w:hAnsi="Times New Roman"/>
          <w:kern w:val="0"/>
        </w:rPr>
        <w:t>__</w:t>
      </w:r>
      <w:r w:rsidRPr="00E73036">
        <w:rPr>
          <w:rFonts w:ascii="Times New Roman" w:eastAsia="Times New Roman" w:hAnsi="Times New Roman"/>
          <w:kern w:val="0"/>
        </w:rPr>
        <w:t>.</w:t>
      </w:r>
    </w:p>
    <w:p w14:paraId="4257C00B" w14:textId="0FEAC4CC" w:rsidR="00110F63" w:rsidRPr="00E73036" w:rsidRDefault="00EF2D29" w:rsidP="00ED1D76">
      <w:pPr>
        <w:pStyle w:val="a9"/>
        <w:tabs>
          <w:tab w:val="left" w:pos="8985"/>
        </w:tabs>
        <w:ind w:right="-2" w:firstLine="709"/>
        <w:rPr>
          <w:rFonts w:ascii="Times New Roman" w:eastAsia="Times New Roman" w:hAnsi="Times New Roman"/>
          <w:kern w:val="0"/>
        </w:rPr>
      </w:pPr>
      <w:r w:rsidRPr="00E73036">
        <w:rPr>
          <w:rFonts w:ascii="Times New Roman" w:eastAsia="Times New Roman" w:hAnsi="Times New Roman"/>
          <w:kern w:val="0"/>
        </w:rPr>
        <w:t>1.</w:t>
      </w:r>
      <w:r w:rsidR="00E73036">
        <w:rPr>
          <w:rFonts w:ascii="Times New Roman" w:eastAsia="Times New Roman" w:hAnsi="Times New Roman"/>
          <w:kern w:val="0"/>
        </w:rPr>
        <w:t>3</w:t>
      </w:r>
      <w:r w:rsidR="001E16BF" w:rsidRPr="00E73036">
        <w:rPr>
          <w:rFonts w:ascii="Times New Roman" w:eastAsia="Times New Roman" w:hAnsi="Times New Roman"/>
          <w:kern w:val="0"/>
        </w:rPr>
        <w:t xml:space="preserve">. Место оказания услуг: территория страхового покрытия – Российская Федерация. </w:t>
      </w:r>
    </w:p>
    <w:p w14:paraId="3B6F5078" w14:textId="77777777" w:rsidR="001E16BF" w:rsidRPr="00E73036" w:rsidRDefault="001E16BF" w:rsidP="00ED1D76">
      <w:pPr>
        <w:pStyle w:val="a9"/>
        <w:tabs>
          <w:tab w:val="left" w:pos="8985"/>
        </w:tabs>
        <w:ind w:right="-2" w:firstLine="709"/>
        <w:rPr>
          <w:rFonts w:ascii="Times New Roman" w:eastAsia="Times New Roman" w:hAnsi="Times New Roman"/>
          <w:kern w:val="0"/>
        </w:rPr>
      </w:pPr>
      <w:r w:rsidRPr="00E73036">
        <w:rPr>
          <w:rFonts w:ascii="Times New Roman" w:eastAsia="Times New Roman" w:hAnsi="Times New Roman"/>
          <w:kern w:val="0"/>
        </w:rPr>
        <w:t xml:space="preserve">Место предоставления страховых полисов: г. Челябинск, ул. </w:t>
      </w:r>
      <w:r w:rsidR="00ED1D76" w:rsidRPr="00E73036">
        <w:rPr>
          <w:rFonts w:ascii="Times New Roman" w:eastAsia="Times New Roman" w:hAnsi="Times New Roman"/>
          <w:kern w:val="0"/>
        </w:rPr>
        <w:t>Энтузиастов, д. 2, офис 223</w:t>
      </w:r>
      <w:r w:rsidRPr="00E73036">
        <w:rPr>
          <w:rFonts w:ascii="Times New Roman" w:eastAsia="Times New Roman" w:hAnsi="Times New Roman"/>
          <w:kern w:val="0"/>
        </w:rPr>
        <w:t>.</w:t>
      </w:r>
    </w:p>
    <w:p w14:paraId="386EE9B4" w14:textId="76716685" w:rsidR="00110F63" w:rsidRPr="00E73036" w:rsidRDefault="00EF2D29" w:rsidP="00ED1D76">
      <w:pPr>
        <w:pStyle w:val="a9"/>
        <w:widowControl/>
        <w:tabs>
          <w:tab w:val="left" w:pos="8985"/>
        </w:tabs>
        <w:suppressAutoHyphens w:val="0"/>
        <w:ind w:right="-2" w:firstLine="709"/>
        <w:rPr>
          <w:rFonts w:ascii="Times New Roman" w:eastAsia="Times New Roman" w:hAnsi="Times New Roman"/>
          <w:kern w:val="0"/>
        </w:rPr>
      </w:pPr>
      <w:r w:rsidRPr="00E73036">
        <w:rPr>
          <w:rFonts w:ascii="Times New Roman" w:eastAsia="Times New Roman" w:hAnsi="Times New Roman"/>
          <w:kern w:val="0"/>
        </w:rPr>
        <w:t>1.</w:t>
      </w:r>
      <w:r w:rsidR="00E73036">
        <w:rPr>
          <w:rFonts w:ascii="Times New Roman" w:eastAsia="Times New Roman" w:hAnsi="Times New Roman"/>
          <w:kern w:val="0"/>
        </w:rPr>
        <w:t>4</w:t>
      </w:r>
      <w:r w:rsidR="000B32B7" w:rsidRPr="00E73036">
        <w:rPr>
          <w:rFonts w:ascii="Times New Roman" w:eastAsia="Times New Roman" w:hAnsi="Times New Roman"/>
          <w:kern w:val="0"/>
        </w:rPr>
        <w:t xml:space="preserve">. Срок </w:t>
      </w:r>
      <w:r w:rsidR="001E16BF" w:rsidRPr="00E73036">
        <w:rPr>
          <w:rFonts w:ascii="Times New Roman" w:eastAsia="Times New Roman" w:hAnsi="Times New Roman"/>
          <w:kern w:val="0"/>
        </w:rPr>
        <w:t xml:space="preserve">оказания услуг: </w:t>
      </w:r>
      <w:r w:rsidR="00E938AC" w:rsidRPr="00E73036">
        <w:rPr>
          <w:rFonts w:ascii="Times New Roman" w:eastAsia="Times New Roman" w:hAnsi="Times New Roman"/>
          <w:kern w:val="0"/>
        </w:rPr>
        <w:t>в</w:t>
      </w:r>
      <w:r w:rsidR="001E16BF" w:rsidRPr="00E73036">
        <w:rPr>
          <w:rFonts w:ascii="Times New Roman" w:eastAsia="Times New Roman" w:hAnsi="Times New Roman"/>
          <w:kern w:val="0"/>
        </w:rPr>
        <w:t xml:space="preserve"> течение </w:t>
      </w:r>
      <w:r w:rsidR="00303B9D" w:rsidRPr="00E73036">
        <w:rPr>
          <w:rFonts w:ascii="Times New Roman" w:eastAsia="Times New Roman" w:hAnsi="Times New Roman"/>
          <w:kern w:val="0"/>
        </w:rPr>
        <w:t>2</w:t>
      </w:r>
      <w:r w:rsidR="001E16BF" w:rsidRPr="00E73036">
        <w:rPr>
          <w:rFonts w:ascii="Times New Roman" w:eastAsia="Times New Roman" w:hAnsi="Times New Roman"/>
          <w:kern w:val="0"/>
        </w:rPr>
        <w:t xml:space="preserve"> (</w:t>
      </w:r>
      <w:r w:rsidR="00303B9D" w:rsidRPr="00E73036">
        <w:rPr>
          <w:rFonts w:ascii="Times New Roman" w:eastAsia="Times New Roman" w:hAnsi="Times New Roman"/>
          <w:kern w:val="0"/>
        </w:rPr>
        <w:t>Двух</w:t>
      </w:r>
      <w:r w:rsidR="001E16BF" w:rsidRPr="00E73036">
        <w:rPr>
          <w:rFonts w:ascii="Times New Roman" w:eastAsia="Times New Roman" w:hAnsi="Times New Roman"/>
          <w:kern w:val="0"/>
        </w:rPr>
        <w:t xml:space="preserve">) </w:t>
      </w:r>
      <w:r w:rsidR="000B32B7" w:rsidRPr="00E73036">
        <w:rPr>
          <w:rFonts w:ascii="Times New Roman" w:eastAsia="Times New Roman" w:hAnsi="Times New Roman"/>
          <w:kern w:val="0"/>
        </w:rPr>
        <w:t>рабочих</w:t>
      </w:r>
      <w:r w:rsidR="001E16BF" w:rsidRPr="00E73036">
        <w:rPr>
          <w:rFonts w:ascii="Times New Roman" w:eastAsia="Times New Roman" w:hAnsi="Times New Roman"/>
          <w:kern w:val="0"/>
        </w:rPr>
        <w:t xml:space="preserve"> дней с момента заключения контракта Исполнитель выдает Заказчику страхов</w:t>
      </w:r>
      <w:r w:rsidR="004D1813" w:rsidRPr="00E73036">
        <w:rPr>
          <w:rFonts w:ascii="Times New Roman" w:eastAsia="Times New Roman" w:hAnsi="Times New Roman"/>
          <w:kern w:val="0"/>
        </w:rPr>
        <w:t>ой</w:t>
      </w:r>
      <w:r w:rsidR="001E16BF" w:rsidRPr="00E73036">
        <w:rPr>
          <w:rFonts w:ascii="Times New Roman" w:eastAsia="Times New Roman" w:hAnsi="Times New Roman"/>
          <w:kern w:val="0"/>
        </w:rPr>
        <w:t xml:space="preserve"> полис</w:t>
      </w:r>
      <w:r w:rsidR="004D1813" w:rsidRPr="00E73036">
        <w:rPr>
          <w:rFonts w:ascii="Times New Roman" w:eastAsia="Times New Roman" w:hAnsi="Times New Roman"/>
          <w:kern w:val="0"/>
        </w:rPr>
        <w:t xml:space="preserve"> на</w:t>
      </w:r>
      <w:r w:rsidR="001E16BF" w:rsidRPr="00E73036">
        <w:rPr>
          <w:rFonts w:ascii="Times New Roman" w:eastAsia="Times New Roman" w:hAnsi="Times New Roman"/>
          <w:kern w:val="0"/>
        </w:rPr>
        <w:t xml:space="preserve"> транспортное средство. </w:t>
      </w:r>
    </w:p>
    <w:p w14:paraId="12087DA1" w14:textId="4551D880" w:rsidR="003F539F" w:rsidRPr="00E73036" w:rsidRDefault="007D098F" w:rsidP="00ED1D76">
      <w:pPr>
        <w:pStyle w:val="a9"/>
        <w:widowControl/>
        <w:tabs>
          <w:tab w:val="left" w:pos="8985"/>
        </w:tabs>
        <w:suppressAutoHyphens w:val="0"/>
        <w:ind w:right="-2" w:firstLine="709"/>
        <w:rPr>
          <w:rFonts w:ascii="Times New Roman" w:eastAsia="Times New Roman" w:hAnsi="Times New Roman"/>
          <w:kern w:val="0"/>
        </w:rPr>
      </w:pPr>
      <w:r w:rsidRPr="00E73036">
        <w:rPr>
          <w:rFonts w:ascii="Times New Roman" w:eastAsia="Times New Roman" w:hAnsi="Times New Roman"/>
          <w:kern w:val="0"/>
        </w:rPr>
        <w:t>Срок действия с</w:t>
      </w:r>
      <w:r w:rsidR="001E16BF" w:rsidRPr="00E73036">
        <w:rPr>
          <w:rFonts w:ascii="Times New Roman" w:eastAsia="Times New Roman" w:hAnsi="Times New Roman"/>
          <w:kern w:val="0"/>
        </w:rPr>
        <w:t>трахово</w:t>
      </w:r>
      <w:r w:rsidRPr="00E73036">
        <w:rPr>
          <w:rFonts w:ascii="Times New Roman" w:eastAsia="Times New Roman" w:hAnsi="Times New Roman"/>
          <w:kern w:val="0"/>
        </w:rPr>
        <w:t>го</w:t>
      </w:r>
      <w:r w:rsidR="001E16BF" w:rsidRPr="00E73036">
        <w:rPr>
          <w:rFonts w:ascii="Times New Roman" w:eastAsia="Times New Roman" w:hAnsi="Times New Roman"/>
          <w:kern w:val="0"/>
        </w:rPr>
        <w:t xml:space="preserve"> полис</w:t>
      </w:r>
      <w:r w:rsidRPr="00E73036">
        <w:rPr>
          <w:rFonts w:ascii="Times New Roman" w:eastAsia="Times New Roman" w:hAnsi="Times New Roman"/>
          <w:kern w:val="0"/>
        </w:rPr>
        <w:t>а</w:t>
      </w:r>
      <w:r w:rsidR="00535D2D" w:rsidRPr="00E73036">
        <w:rPr>
          <w:rFonts w:ascii="Times New Roman" w:eastAsia="Times New Roman" w:hAnsi="Times New Roman"/>
          <w:kern w:val="0"/>
        </w:rPr>
        <w:t>:</w:t>
      </w:r>
      <w:r w:rsidR="006D0B2B" w:rsidRPr="00E73036">
        <w:rPr>
          <w:rFonts w:ascii="Times New Roman" w:eastAsia="Times New Roman" w:hAnsi="Times New Roman"/>
          <w:kern w:val="0"/>
        </w:rPr>
        <w:t xml:space="preserve"> </w:t>
      </w:r>
    </w:p>
    <w:p w14:paraId="365FD588" w14:textId="57A9A364" w:rsidR="00535D2D" w:rsidRPr="00E73036" w:rsidRDefault="00535D2D" w:rsidP="00535D2D">
      <w:pPr>
        <w:pStyle w:val="a9"/>
        <w:widowControl/>
        <w:numPr>
          <w:ilvl w:val="0"/>
          <w:numId w:val="12"/>
        </w:numPr>
        <w:tabs>
          <w:tab w:val="left" w:pos="8985"/>
        </w:tabs>
        <w:suppressAutoHyphens w:val="0"/>
        <w:ind w:right="-2"/>
        <w:rPr>
          <w:rFonts w:ascii="Times New Roman" w:eastAsia="Times New Roman" w:hAnsi="Times New Roman"/>
          <w:kern w:val="0"/>
        </w:rPr>
      </w:pPr>
      <w:r w:rsidRPr="00E73036">
        <w:rPr>
          <w:rFonts w:ascii="Times New Roman" w:eastAsia="Times New Roman" w:hAnsi="Times New Roman"/>
          <w:kern w:val="0"/>
        </w:rPr>
        <w:t xml:space="preserve">ЛУИДОР 225046 – с 00 ч. 00 мин. </w:t>
      </w:r>
      <w:r w:rsidR="00EE5DFA" w:rsidRPr="00E73036">
        <w:rPr>
          <w:rFonts w:ascii="Times New Roman" w:eastAsia="Times New Roman" w:hAnsi="Times New Roman"/>
          <w:kern w:val="0"/>
        </w:rPr>
        <w:t>13</w:t>
      </w:r>
      <w:r w:rsidRPr="00E73036">
        <w:rPr>
          <w:rFonts w:ascii="Times New Roman" w:eastAsia="Times New Roman" w:hAnsi="Times New Roman"/>
          <w:kern w:val="0"/>
        </w:rPr>
        <w:t>.06.202</w:t>
      </w:r>
      <w:r w:rsidR="00EE5DFA" w:rsidRPr="00E73036">
        <w:rPr>
          <w:rFonts w:ascii="Times New Roman" w:eastAsia="Times New Roman" w:hAnsi="Times New Roman"/>
          <w:kern w:val="0"/>
        </w:rPr>
        <w:t>6</w:t>
      </w:r>
      <w:r w:rsidRPr="00E73036">
        <w:rPr>
          <w:rFonts w:ascii="Times New Roman" w:eastAsia="Times New Roman" w:hAnsi="Times New Roman"/>
          <w:kern w:val="0"/>
        </w:rPr>
        <w:t xml:space="preserve"> по 24 ч. 00 мин </w:t>
      </w:r>
      <w:r w:rsidR="00EE5DFA" w:rsidRPr="00E73036">
        <w:rPr>
          <w:rFonts w:ascii="Times New Roman" w:eastAsia="Times New Roman" w:hAnsi="Times New Roman"/>
          <w:kern w:val="0"/>
        </w:rPr>
        <w:t>12</w:t>
      </w:r>
      <w:r w:rsidRPr="00E73036">
        <w:rPr>
          <w:rFonts w:ascii="Times New Roman" w:eastAsia="Times New Roman" w:hAnsi="Times New Roman"/>
          <w:kern w:val="0"/>
        </w:rPr>
        <w:t>.06.202</w:t>
      </w:r>
      <w:r w:rsidR="00EE5DFA" w:rsidRPr="00E73036">
        <w:rPr>
          <w:rFonts w:ascii="Times New Roman" w:eastAsia="Times New Roman" w:hAnsi="Times New Roman"/>
          <w:kern w:val="0"/>
        </w:rPr>
        <w:t>7</w:t>
      </w:r>
      <w:r w:rsidR="006369B5" w:rsidRPr="00E73036">
        <w:rPr>
          <w:rFonts w:ascii="Times New Roman" w:eastAsia="Times New Roman" w:hAnsi="Times New Roman"/>
          <w:kern w:val="0"/>
        </w:rPr>
        <w:t xml:space="preserve"> (12 месяцев)</w:t>
      </w:r>
      <w:r w:rsidRPr="00E73036">
        <w:rPr>
          <w:rFonts w:ascii="Times New Roman" w:eastAsia="Times New Roman" w:hAnsi="Times New Roman"/>
          <w:kern w:val="0"/>
        </w:rPr>
        <w:t>;</w:t>
      </w:r>
    </w:p>
    <w:p w14:paraId="056024A2" w14:textId="14389CA3" w:rsidR="00535D2D" w:rsidRPr="00E73036" w:rsidRDefault="00535D2D" w:rsidP="00535D2D">
      <w:pPr>
        <w:pStyle w:val="a9"/>
        <w:widowControl/>
        <w:numPr>
          <w:ilvl w:val="0"/>
          <w:numId w:val="12"/>
        </w:numPr>
        <w:tabs>
          <w:tab w:val="left" w:pos="8985"/>
        </w:tabs>
        <w:suppressAutoHyphens w:val="0"/>
        <w:ind w:right="-2"/>
        <w:rPr>
          <w:rFonts w:ascii="Times New Roman" w:eastAsia="Times New Roman" w:hAnsi="Times New Roman"/>
          <w:kern w:val="0"/>
        </w:rPr>
      </w:pPr>
      <w:r w:rsidRPr="00E73036">
        <w:rPr>
          <w:rFonts w:ascii="Times New Roman" w:eastAsia="Times New Roman" w:hAnsi="Times New Roman"/>
          <w:kern w:val="0"/>
          <w:lang w:val="en-US"/>
        </w:rPr>
        <w:t>LADA</w:t>
      </w:r>
      <w:r w:rsidRPr="00E73036">
        <w:rPr>
          <w:rFonts w:ascii="Times New Roman" w:eastAsia="Times New Roman" w:hAnsi="Times New Roman"/>
          <w:kern w:val="0"/>
        </w:rPr>
        <w:t xml:space="preserve"> </w:t>
      </w:r>
      <w:r w:rsidRPr="00E73036">
        <w:rPr>
          <w:rFonts w:ascii="Times New Roman" w:eastAsia="Times New Roman" w:hAnsi="Times New Roman"/>
          <w:kern w:val="0"/>
          <w:lang w:val="en-US"/>
        </w:rPr>
        <w:t>NIVA</w:t>
      </w:r>
      <w:r w:rsidRPr="00E73036">
        <w:rPr>
          <w:rFonts w:ascii="Times New Roman" w:eastAsia="Times New Roman" w:hAnsi="Times New Roman"/>
          <w:kern w:val="0"/>
        </w:rPr>
        <w:t xml:space="preserve"> – с 00 ч. 00 мин. 22.07.202</w:t>
      </w:r>
      <w:r w:rsidR="00EE5DFA" w:rsidRPr="00E73036">
        <w:rPr>
          <w:rFonts w:ascii="Times New Roman" w:eastAsia="Times New Roman" w:hAnsi="Times New Roman"/>
          <w:kern w:val="0"/>
        </w:rPr>
        <w:t>6</w:t>
      </w:r>
      <w:r w:rsidRPr="00E73036">
        <w:rPr>
          <w:rFonts w:ascii="Times New Roman" w:eastAsia="Times New Roman" w:hAnsi="Times New Roman"/>
          <w:kern w:val="0"/>
        </w:rPr>
        <w:t xml:space="preserve"> по 24 ч. 00 мин 21.07.202</w:t>
      </w:r>
      <w:r w:rsidR="00EE5DFA" w:rsidRPr="00E73036">
        <w:rPr>
          <w:rFonts w:ascii="Times New Roman" w:eastAsia="Times New Roman" w:hAnsi="Times New Roman"/>
          <w:kern w:val="0"/>
        </w:rPr>
        <w:t>7</w:t>
      </w:r>
      <w:r w:rsidR="006369B5" w:rsidRPr="00E73036">
        <w:rPr>
          <w:rFonts w:ascii="Times New Roman" w:eastAsia="Times New Roman" w:hAnsi="Times New Roman"/>
          <w:kern w:val="0"/>
        </w:rPr>
        <w:t xml:space="preserve"> (12 месяцев)</w:t>
      </w:r>
      <w:r w:rsidRPr="00E73036">
        <w:rPr>
          <w:rFonts w:ascii="Times New Roman" w:eastAsia="Times New Roman" w:hAnsi="Times New Roman"/>
          <w:kern w:val="0"/>
        </w:rPr>
        <w:t>.</w:t>
      </w:r>
    </w:p>
    <w:p w14:paraId="6AC837CB" w14:textId="29F35560" w:rsidR="00434615" w:rsidRPr="00E73036" w:rsidRDefault="00434615" w:rsidP="00ED1D76">
      <w:pPr>
        <w:pStyle w:val="a9"/>
        <w:widowControl/>
        <w:tabs>
          <w:tab w:val="left" w:pos="8985"/>
        </w:tabs>
        <w:suppressAutoHyphens w:val="0"/>
        <w:ind w:right="-2" w:firstLine="709"/>
        <w:rPr>
          <w:rFonts w:ascii="Times New Roman" w:eastAsia="Times New Roman" w:hAnsi="Times New Roman"/>
          <w:kern w:val="0"/>
        </w:rPr>
      </w:pPr>
      <w:r w:rsidRPr="00E73036">
        <w:rPr>
          <w:rFonts w:ascii="Times New Roman" w:eastAsia="Times New Roman" w:hAnsi="Times New Roman"/>
          <w:kern w:val="0"/>
        </w:rPr>
        <w:t>1.</w:t>
      </w:r>
      <w:r w:rsidR="00E73036">
        <w:rPr>
          <w:rFonts w:ascii="Times New Roman" w:eastAsia="Times New Roman" w:hAnsi="Times New Roman"/>
          <w:kern w:val="0"/>
        </w:rPr>
        <w:t>5</w:t>
      </w:r>
      <w:r w:rsidRPr="00E73036">
        <w:rPr>
          <w:rFonts w:ascii="Times New Roman" w:eastAsia="Times New Roman" w:hAnsi="Times New Roman"/>
          <w:kern w:val="0"/>
        </w:rPr>
        <w:t xml:space="preserve">. </w:t>
      </w:r>
      <w:r w:rsidRPr="00E73036">
        <w:rPr>
          <w:rFonts w:ascii="Times New Roman" w:hAnsi="Times New Roman"/>
        </w:rPr>
        <w:t>Идентификационный код закупки</w:t>
      </w:r>
      <w:r w:rsidR="00ED1D76" w:rsidRPr="00E73036">
        <w:rPr>
          <w:rFonts w:ascii="Times New Roman" w:hAnsi="Times New Roman"/>
        </w:rPr>
        <w:t>: 2</w:t>
      </w:r>
      <w:r w:rsidR="00EE5DFA" w:rsidRPr="00E73036">
        <w:rPr>
          <w:rFonts w:ascii="Times New Roman" w:hAnsi="Times New Roman"/>
        </w:rPr>
        <w:t>6</w:t>
      </w:r>
      <w:r w:rsidR="00ED1D76" w:rsidRPr="00E73036">
        <w:rPr>
          <w:rFonts w:ascii="Times New Roman" w:hAnsi="Times New Roman"/>
        </w:rPr>
        <w:t>2745145069374510100100010000000000</w:t>
      </w:r>
      <w:r w:rsidRPr="00E73036">
        <w:rPr>
          <w:rFonts w:ascii="Times New Roman" w:hAnsi="Times New Roman"/>
        </w:rPr>
        <w:t>.</w:t>
      </w:r>
    </w:p>
    <w:p w14:paraId="1E114A54" w14:textId="77777777" w:rsidR="001E16BF" w:rsidRPr="00E73036" w:rsidRDefault="001E16BF" w:rsidP="00EF2D29">
      <w:pPr>
        <w:pStyle w:val="a9"/>
        <w:widowControl/>
        <w:tabs>
          <w:tab w:val="left" w:pos="8985"/>
        </w:tabs>
        <w:suppressAutoHyphens w:val="0"/>
        <w:ind w:right="-2" w:firstLine="0"/>
        <w:rPr>
          <w:rFonts w:ascii="Times New Roman" w:hAnsi="Times New Roman"/>
        </w:rPr>
      </w:pPr>
    </w:p>
    <w:p w14:paraId="1C0BBB4B" w14:textId="4CFBB7AB" w:rsidR="00F45AAA" w:rsidRPr="00E73036" w:rsidRDefault="00F45AAA" w:rsidP="00ED1D76">
      <w:pPr>
        <w:pStyle w:val="ac"/>
        <w:widowControl/>
        <w:numPr>
          <w:ilvl w:val="0"/>
          <w:numId w:val="1"/>
        </w:numPr>
        <w:autoSpaceDE/>
        <w:autoSpaceDN/>
        <w:adjustRightInd/>
        <w:ind w:left="0" w:firstLine="0"/>
        <w:contextualSpacing/>
        <w:jc w:val="center"/>
        <w:rPr>
          <w:b/>
        </w:rPr>
      </w:pPr>
      <w:r w:rsidRPr="00E73036">
        <w:rPr>
          <w:b/>
        </w:rPr>
        <w:t xml:space="preserve">ЦЕНЫ </w:t>
      </w:r>
      <w:r w:rsidR="00E73036">
        <w:rPr>
          <w:b/>
        </w:rPr>
        <w:t xml:space="preserve">КОНТРАКТА </w:t>
      </w:r>
      <w:r w:rsidRPr="00E73036">
        <w:rPr>
          <w:b/>
        </w:rPr>
        <w:t>И ПОРЯДОК РАСЧЕТОВ</w:t>
      </w:r>
    </w:p>
    <w:p w14:paraId="091CF9BA" w14:textId="1FB810F0" w:rsidR="00F45AAA" w:rsidRDefault="00E73036" w:rsidP="00ED1D76">
      <w:pPr>
        <w:pStyle w:val="ac"/>
        <w:widowControl/>
        <w:autoSpaceDE/>
        <w:autoSpaceDN/>
        <w:adjustRightInd/>
        <w:ind w:left="0" w:firstLine="709"/>
        <w:contextualSpacing/>
        <w:jc w:val="both"/>
        <w:rPr>
          <w:i/>
        </w:rPr>
      </w:pPr>
      <w:r>
        <w:t>2</w:t>
      </w:r>
      <w:r w:rsidR="00F45AAA" w:rsidRPr="00E73036">
        <w:t xml:space="preserve">.1. </w:t>
      </w:r>
      <w:r>
        <w:t>Ц</w:t>
      </w:r>
      <w:r w:rsidR="00F45AAA" w:rsidRPr="00E73036">
        <w:t>ен</w:t>
      </w:r>
      <w:r w:rsidR="00726F32" w:rsidRPr="00E73036">
        <w:t>ы</w:t>
      </w:r>
      <w:r w:rsidR="00F45AAA" w:rsidRPr="00E73036">
        <w:t xml:space="preserve"> контракта составляет __________ (________________) рублей, ___________________, </w:t>
      </w:r>
      <w:r w:rsidR="00F45AAA" w:rsidRPr="00E73036">
        <w:rPr>
          <w:i/>
        </w:rPr>
        <w:t>в том числе НДС</w:t>
      </w:r>
      <w:r w:rsidR="00F0717B" w:rsidRPr="00E73036">
        <w:rPr>
          <w:i/>
        </w:rPr>
        <w:t xml:space="preserve"> ________руб. _____ коп.</w:t>
      </w:r>
      <w:r w:rsidR="006D0B2B" w:rsidRPr="00E73036">
        <w:rPr>
          <w:i/>
        </w:rPr>
        <w:t xml:space="preserve"> </w:t>
      </w:r>
      <w:r w:rsidR="00F45AAA" w:rsidRPr="00E73036">
        <w:rPr>
          <w:i/>
        </w:rPr>
        <w:t>/</w:t>
      </w:r>
      <w:r w:rsidR="006D0B2B" w:rsidRPr="00E73036">
        <w:rPr>
          <w:i/>
        </w:rPr>
        <w:t xml:space="preserve"> </w:t>
      </w:r>
      <w:r w:rsidR="00F45AAA" w:rsidRPr="00E73036">
        <w:rPr>
          <w:i/>
        </w:rPr>
        <w:t>НДС не облагается</w:t>
      </w:r>
      <w:r w:rsidR="007C6F80" w:rsidRPr="00E73036">
        <w:rPr>
          <w:i/>
        </w:rPr>
        <w:t xml:space="preserve"> </w:t>
      </w:r>
      <w:r w:rsidR="006D0B2B" w:rsidRPr="00E73036">
        <w:rPr>
          <w:i/>
        </w:rPr>
        <w:t>(</w:t>
      </w:r>
      <w:r w:rsidR="007C6F80" w:rsidRPr="00E73036">
        <w:rPr>
          <w:i/>
        </w:rPr>
        <w:t>указывается в зависимости от способа налогообложения Исполнителя</w:t>
      </w:r>
      <w:r w:rsidR="00F45AAA" w:rsidRPr="00E73036">
        <w:rPr>
          <w:i/>
        </w:rPr>
        <w:t>.</w:t>
      </w:r>
      <w:r w:rsidR="006D0B2B" w:rsidRPr="00E73036">
        <w:rPr>
          <w:i/>
        </w:rPr>
        <w:t>)</w:t>
      </w:r>
    </w:p>
    <w:p w14:paraId="5675E9BB" w14:textId="742D51D8" w:rsidR="00E73036" w:rsidRPr="00E73036" w:rsidRDefault="00E73036" w:rsidP="00E73036">
      <w:pPr>
        <w:pStyle w:val="ac"/>
        <w:ind w:left="0" w:firstLine="708"/>
        <w:contextualSpacing/>
        <w:jc w:val="both"/>
        <w:rPr>
          <w:iCs/>
        </w:rPr>
      </w:pPr>
      <w:r>
        <w:rPr>
          <w:iCs/>
        </w:rPr>
        <w:t>2</w:t>
      </w:r>
      <w:r w:rsidRPr="00E73036">
        <w:rPr>
          <w:iCs/>
        </w:rPr>
        <w:t>.</w:t>
      </w:r>
      <w:r>
        <w:rPr>
          <w:iCs/>
        </w:rPr>
        <w:t>2</w:t>
      </w:r>
      <w:r w:rsidRPr="00E73036">
        <w:rPr>
          <w:iCs/>
        </w:rPr>
        <w:t>. Цена контракта включает в себя все расходы, которые может понести Исполнитель при оказании услуг, уплату налогов, сборов, а также других обязательных платежей.</w:t>
      </w:r>
    </w:p>
    <w:p w14:paraId="34519687" w14:textId="50C0E533" w:rsidR="00F45AAA" w:rsidRPr="00E73036" w:rsidRDefault="00E73036" w:rsidP="00ED1D76">
      <w:pPr>
        <w:tabs>
          <w:tab w:val="left" w:pos="284"/>
        </w:tabs>
        <w:ind w:firstLine="709"/>
        <w:jc w:val="both"/>
        <w:rPr>
          <w:noProof/>
        </w:rPr>
      </w:pPr>
      <w:r>
        <w:t>2</w:t>
      </w:r>
      <w:r w:rsidR="00F45AAA" w:rsidRPr="00E73036">
        <w:t>.3. Оплата за фактически оказанные услуги осуществляется путем безналичного</w:t>
      </w:r>
      <w:r w:rsidR="00EF2D29" w:rsidRPr="00E73036">
        <w:t xml:space="preserve"> перечисления денежных средств </w:t>
      </w:r>
      <w:r w:rsidR="00F45AAA" w:rsidRPr="00E73036">
        <w:t xml:space="preserve">на счет Исполнителя в срок не более </w:t>
      </w:r>
      <w:r w:rsidR="004D1813" w:rsidRPr="00E73036">
        <w:t>10 (десяти</w:t>
      </w:r>
      <w:r w:rsidR="00F45AAA" w:rsidRPr="00E73036">
        <w:t>) рабочих дней с даты подписания Заказчиком документа о приемке оказанных услуг</w:t>
      </w:r>
      <w:r w:rsidR="00F45AAA" w:rsidRPr="00E73036">
        <w:rPr>
          <w:noProof/>
        </w:rPr>
        <w:t xml:space="preserve">. </w:t>
      </w:r>
    </w:p>
    <w:p w14:paraId="19289794" w14:textId="267529F4" w:rsidR="00F45AAA" w:rsidRPr="00E73036" w:rsidRDefault="00E73036" w:rsidP="00ED1D76">
      <w:pPr>
        <w:pStyle w:val="ac"/>
        <w:tabs>
          <w:tab w:val="left" w:pos="284"/>
          <w:tab w:val="left" w:pos="426"/>
          <w:tab w:val="left" w:pos="4253"/>
        </w:tabs>
        <w:ind w:left="0" w:firstLine="709"/>
        <w:jc w:val="both"/>
      </w:pPr>
      <w:r>
        <w:rPr>
          <w:rStyle w:val="11"/>
          <w:shd w:val="clear" w:color="auto" w:fill="FFFFFF"/>
          <w:lang w:eastAsia="en-US"/>
        </w:rPr>
        <w:t>2</w:t>
      </w:r>
      <w:r w:rsidR="00F45AAA" w:rsidRPr="00E73036">
        <w:rPr>
          <w:rStyle w:val="11"/>
          <w:shd w:val="clear" w:color="auto" w:fill="FFFFFF"/>
          <w:lang w:eastAsia="en-US"/>
        </w:rPr>
        <w:t>.</w:t>
      </w:r>
      <w:r>
        <w:rPr>
          <w:rStyle w:val="11"/>
          <w:shd w:val="clear" w:color="auto" w:fill="FFFFFF"/>
          <w:lang w:eastAsia="en-US"/>
        </w:rPr>
        <w:t>4</w:t>
      </w:r>
      <w:r w:rsidR="00F45AAA" w:rsidRPr="00E73036">
        <w:rPr>
          <w:rStyle w:val="11"/>
          <w:shd w:val="clear" w:color="auto" w:fill="FFFFFF"/>
          <w:lang w:eastAsia="en-US"/>
        </w:rPr>
        <w:t>. В случае просрочки исполнения, неисполнения или ненадлежащего исполнения обязательств по настоящему контракту со стороны Исполнителя Заказчик вправе оплачивать услуги в размере, уменьшенном на сумму неустойки (штрафов, пени).</w:t>
      </w:r>
    </w:p>
    <w:p w14:paraId="066FFD77" w14:textId="178470B7" w:rsidR="00F45AAA" w:rsidRDefault="00E73036" w:rsidP="00ED1D76">
      <w:pPr>
        <w:tabs>
          <w:tab w:val="left" w:pos="284"/>
          <w:tab w:val="left" w:pos="426"/>
          <w:tab w:val="left" w:pos="4253"/>
        </w:tabs>
        <w:ind w:firstLine="709"/>
        <w:jc w:val="both"/>
      </w:pPr>
      <w:r>
        <w:t>2</w:t>
      </w:r>
      <w:r w:rsidR="00F45AAA" w:rsidRPr="00E73036">
        <w:t>.</w:t>
      </w:r>
      <w:r>
        <w:t>5</w:t>
      </w:r>
      <w:r w:rsidR="00F45AAA" w:rsidRPr="00E73036">
        <w:t>. Сумма, подлежащая оплате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РФ,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54D8F71" w14:textId="3D32A2D8" w:rsidR="00E73036" w:rsidRPr="00E73036" w:rsidRDefault="00E73036" w:rsidP="00ED1D76">
      <w:pPr>
        <w:tabs>
          <w:tab w:val="left" w:pos="284"/>
          <w:tab w:val="left" w:pos="426"/>
          <w:tab w:val="left" w:pos="4253"/>
        </w:tabs>
        <w:ind w:firstLine="709"/>
        <w:jc w:val="both"/>
      </w:pPr>
      <w:r>
        <w:t>2.6. Источник финансирования: бюджет Челябинской области.</w:t>
      </w:r>
    </w:p>
    <w:p w14:paraId="115B747B" w14:textId="77777777" w:rsidR="00F45AAA" w:rsidRPr="00E73036" w:rsidRDefault="00F45AAA" w:rsidP="00EF2D29">
      <w:pPr>
        <w:widowControl w:val="0"/>
        <w:jc w:val="both"/>
      </w:pPr>
    </w:p>
    <w:p w14:paraId="7C9059A3" w14:textId="77777777" w:rsidR="00197077" w:rsidRPr="00E73036" w:rsidRDefault="00197077" w:rsidP="00ED1D76">
      <w:pPr>
        <w:pStyle w:val="ac"/>
        <w:numPr>
          <w:ilvl w:val="0"/>
          <w:numId w:val="1"/>
        </w:numPr>
        <w:ind w:left="0" w:firstLine="0"/>
        <w:jc w:val="center"/>
        <w:rPr>
          <w:b/>
        </w:rPr>
      </w:pPr>
      <w:r w:rsidRPr="00E73036">
        <w:rPr>
          <w:b/>
        </w:rPr>
        <w:t>ПОРЯДОК ВЫДАЧИ ПОЛИСА, ИЗМЕНЕНИЕ ПОЛИСА</w:t>
      </w:r>
    </w:p>
    <w:p w14:paraId="48CBC2F1" w14:textId="7F47DA50" w:rsidR="00197077" w:rsidRPr="00E73036" w:rsidRDefault="00E73036" w:rsidP="00ED1D76">
      <w:pPr>
        <w:widowControl w:val="0"/>
        <w:ind w:firstLine="709"/>
        <w:jc w:val="both"/>
      </w:pPr>
      <w:r>
        <w:t>3</w:t>
      </w:r>
      <w:r w:rsidR="00197077" w:rsidRPr="00E73036">
        <w:t xml:space="preserve">.1. Заказчик </w:t>
      </w:r>
      <w:r w:rsidR="000B32B7" w:rsidRPr="00E73036">
        <w:t xml:space="preserve">не позднее </w:t>
      </w:r>
      <w:r w:rsidR="006D0B2B" w:rsidRPr="00E73036">
        <w:t>1</w:t>
      </w:r>
      <w:r w:rsidR="000B32B7" w:rsidRPr="00E73036">
        <w:t xml:space="preserve"> рабоч</w:t>
      </w:r>
      <w:r w:rsidR="006D0B2B" w:rsidRPr="00E73036">
        <w:t>его</w:t>
      </w:r>
      <w:r w:rsidR="000B32B7" w:rsidRPr="00E73036">
        <w:t xml:space="preserve"> дн</w:t>
      </w:r>
      <w:r w:rsidR="006D0B2B" w:rsidRPr="00E73036">
        <w:t>я</w:t>
      </w:r>
      <w:r w:rsidR="000B32B7" w:rsidRPr="00E73036">
        <w:t xml:space="preserve"> с момента заключения настоящего Контракта </w:t>
      </w:r>
      <w:r w:rsidR="00EF2D29" w:rsidRPr="00E73036">
        <w:t xml:space="preserve">представляет </w:t>
      </w:r>
      <w:r w:rsidR="00197077" w:rsidRPr="00E73036">
        <w:t>Исполнителю следующие документы:</w:t>
      </w:r>
    </w:p>
    <w:p w14:paraId="4C0273C9" w14:textId="4A2094EF" w:rsidR="00197077" w:rsidRPr="00E73036" w:rsidRDefault="00E73036" w:rsidP="00ED1D76">
      <w:pPr>
        <w:widowControl w:val="0"/>
        <w:ind w:firstLine="709"/>
        <w:jc w:val="both"/>
      </w:pPr>
      <w:r>
        <w:t>3</w:t>
      </w:r>
      <w:r w:rsidR="00197077" w:rsidRPr="00E73036">
        <w:t>.1.1. Заявление на страхование по форме, установленной законодательством Российской Федерации;</w:t>
      </w:r>
    </w:p>
    <w:p w14:paraId="1520D6DD" w14:textId="606A09A2" w:rsidR="00197077" w:rsidRPr="00E73036" w:rsidRDefault="00E73036" w:rsidP="00ED1D76">
      <w:pPr>
        <w:widowControl w:val="0"/>
        <w:ind w:firstLine="709"/>
        <w:jc w:val="both"/>
      </w:pPr>
      <w:r>
        <w:t>3</w:t>
      </w:r>
      <w:r w:rsidR="00197077" w:rsidRPr="00E73036">
        <w:t xml:space="preserve">.1.2. </w:t>
      </w:r>
      <w:r w:rsidR="0082639E" w:rsidRPr="00E73036">
        <w:t>Свидетельство о постановке на учет в налоговом органе</w:t>
      </w:r>
      <w:r w:rsidR="00197077" w:rsidRPr="00E73036">
        <w:t>;</w:t>
      </w:r>
    </w:p>
    <w:p w14:paraId="27DFA4E4" w14:textId="2D838663" w:rsidR="00197077" w:rsidRPr="00E73036" w:rsidRDefault="00E73036" w:rsidP="00ED1D76">
      <w:pPr>
        <w:widowControl w:val="0"/>
        <w:ind w:firstLine="709"/>
        <w:jc w:val="both"/>
      </w:pPr>
      <w:r>
        <w:t>3</w:t>
      </w:r>
      <w:r w:rsidR="00197077" w:rsidRPr="00E73036">
        <w:t xml:space="preserve">.1.3. Паспорт транспортного средства (копии, в т.ч. </w:t>
      </w:r>
      <w:r w:rsidR="0082639E" w:rsidRPr="00E73036">
        <w:t>в форме электронного документа);</w:t>
      </w:r>
    </w:p>
    <w:p w14:paraId="49C5990B" w14:textId="5F7AC41C" w:rsidR="0082639E" w:rsidRPr="00E73036" w:rsidRDefault="00E73036" w:rsidP="00ED1D76">
      <w:pPr>
        <w:widowControl w:val="0"/>
        <w:ind w:firstLine="709"/>
        <w:jc w:val="both"/>
      </w:pPr>
      <w:r>
        <w:t>3</w:t>
      </w:r>
      <w:r w:rsidR="0082639E" w:rsidRPr="00E73036">
        <w:t>.1.4. Документ, подтверждающий право собственности на транспортное средство.</w:t>
      </w:r>
    </w:p>
    <w:p w14:paraId="3C8D0926" w14:textId="77777777" w:rsidR="00197077" w:rsidRPr="00E73036" w:rsidRDefault="00197077" w:rsidP="00ED1D76">
      <w:pPr>
        <w:widowControl w:val="0"/>
        <w:ind w:firstLine="709"/>
        <w:jc w:val="both"/>
      </w:pPr>
      <w:r w:rsidRPr="00E73036">
        <w:t xml:space="preserve">За предоставление заведомо ложных сведений и (или) недействительных документов Заказчик несет </w:t>
      </w:r>
      <w:r w:rsidRPr="00E73036">
        <w:lastRenderedPageBreak/>
        <w:t>ответственность в соответствии с законодательством Российской Федерации.</w:t>
      </w:r>
    </w:p>
    <w:p w14:paraId="5311CB8F" w14:textId="52B34FFF" w:rsidR="00E73036" w:rsidRPr="00E73036" w:rsidRDefault="00E73036" w:rsidP="00E73036">
      <w:pPr>
        <w:widowControl w:val="0"/>
        <w:ind w:firstLine="709"/>
        <w:jc w:val="both"/>
      </w:pPr>
      <w:r>
        <w:t>3</w:t>
      </w:r>
      <w:r w:rsidRPr="00E73036">
        <w:t>.</w:t>
      </w:r>
      <w:r>
        <w:t>2</w:t>
      </w:r>
      <w:r w:rsidRPr="00E73036">
        <w:t>. Документом, удостоверяющим осуществление добровольного страхования, является страховой полис, оформляемый Исполнителем.</w:t>
      </w:r>
    </w:p>
    <w:p w14:paraId="09A4BB98" w14:textId="5313A663" w:rsidR="00197077" w:rsidRPr="00E73036" w:rsidRDefault="00E73036" w:rsidP="00ED1D76">
      <w:pPr>
        <w:widowControl w:val="0"/>
        <w:ind w:firstLine="709"/>
        <w:jc w:val="both"/>
      </w:pPr>
      <w:r>
        <w:t>3</w:t>
      </w:r>
      <w:r w:rsidR="00197077" w:rsidRPr="00E73036">
        <w:t>.</w:t>
      </w:r>
      <w:r>
        <w:t>3</w:t>
      </w:r>
      <w:r w:rsidR="00197077" w:rsidRPr="00E73036">
        <w:t xml:space="preserve">. В период действия </w:t>
      </w:r>
      <w:r>
        <w:t>страхового полиса</w:t>
      </w:r>
      <w:r w:rsidR="00197077" w:rsidRPr="00E73036">
        <w:t xml:space="preserve"> Заказчик обязан незамедлительно сообщать в письменной форме Исполнителю об изменении сведений, указанных в заявлении о выдаче Полиса обязательного страхования.</w:t>
      </w:r>
    </w:p>
    <w:p w14:paraId="1113B8EC" w14:textId="2C6EF78F" w:rsidR="00197077" w:rsidRPr="00E73036" w:rsidRDefault="00E73036" w:rsidP="00ED1D76">
      <w:pPr>
        <w:widowControl w:val="0"/>
        <w:ind w:firstLine="709"/>
        <w:jc w:val="both"/>
      </w:pPr>
      <w:r>
        <w:t>3.4</w:t>
      </w:r>
      <w:r w:rsidR="00FB6CFC" w:rsidRPr="00E73036">
        <w:t xml:space="preserve">. </w:t>
      </w:r>
      <w:r w:rsidR="00197077" w:rsidRPr="00E73036">
        <w:t xml:space="preserve">При утрате </w:t>
      </w:r>
      <w:r w:rsidR="00B51CA4" w:rsidRPr="00E73036">
        <w:t>страхового п</w:t>
      </w:r>
      <w:r w:rsidR="00197077" w:rsidRPr="00E73036">
        <w:t>олиса Заказчик имеет право на получение его дубликата бесплатно.</w:t>
      </w:r>
    </w:p>
    <w:p w14:paraId="3CA9F6D9" w14:textId="77777777" w:rsidR="00197077" w:rsidRPr="00E73036" w:rsidRDefault="00197077" w:rsidP="00EF2D29">
      <w:pPr>
        <w:pStyle w:val="ac"/>
        <w:widowControl/>
        <w:tabs>
          <w:tab w:val="left" w:pos="426"/>
        </w:tabs>
        <w:suppressAutoHyphens/>
        <w:autoSpaceDE/>
        <w:autoSpaceDN/>
        <w:adjustRightInd/>
        <w:ind w:left="0" w:right="-2"/>
        <w:contextualSpacing/>
        <w:jc w:val="both"/>
      </w:pPr>
    </w:p>
    <w:p w14:paraId="5F6FB6C0" w14:textId="77777777" w:rsidR="00892C8D" w:rsidRPr="00E73036" w:rsidRDefault="00892C8D" w:rsidP="00ED1D76">
      <w:pPr>
        <w:pStyle w:val="ac"/>
        <w:numPr>
          <w:ilvl w:val="0"/>
          <w:numId w:val="1"/>
        </w:numPr>
        <w:ind w:left="0" w:firstLine="0"/>
        <w:jc w:val="center"/>
        <w:rPr>
          <w:b/>
        </w:rPr>
      </w:pPr>
      <w:r w:rsidRPr="00E73036">
        <w:rPr>
          <w:b/>
        </w:rPr>
        <w:t>ПРАВА И ОБЯЗАННОСТИ СТОРОН</w:t>
      </w:r>
    </w:p>
    <w:p w14:paraId="5BC2CE5F" w14:textId="2350CBD4" w:rsidR="00892C8D" w:rsidRPr="00E73036" w:rsidRDefault="00E73036" w:rsidP="00ED1D76">
      <w:pPr>
        <w:ind w:firstLine="709"/>
        <w:jc w:val="both"/>
      </w:pPr>
      <w:r>
        <w:t>4</w:t>
      </w:r>
      <w:r w:rsidR="00892C8D" w:rsidRPr="00E73036">
        <w:t>.1. Исполнитель обязан:</w:t>
      </w:r>
    </w:p>
    <w:p w14:paraId="5B73FE8F" w14:textId="6AB03F92" w:rsidR="00892C8D" w:rsidRPr="00E73036" w:rsidRDefault="00E73036" w:rsidP="00ED1D76">
      <w:pPr>
        <w:ind w:firstLine="709"/>
        <w:jc w:val="both"/>
      </w:pPr>
      <w:r>
        <w:t>4</w:t>
      </w:r>
      <w:r w:rsidR="00892C8D" w:rsidRPr="00E73036">
        <w:t>.1.1. Исполнитель выда</w:t>
      </w:r>
      <w:r w:rsidR="00FB6CFC" w:rsidRPr="00E73036">
        <w:t>ет Заказчику</w:t>
      </w:r>
      <w:r w:rsidR="00C24021" w:rsidRPr="00E73036">
        <w:t xml:space="preserve"> </w:t>
      </w:r>
      <w:r w:rsidR="00FB6CFC" w:rsidRPr="00E73036">
        <w:t xml:space="preserve">на </w:t>
      </w:r>
      <w:r w:rsidR="00892C8D" w:rsidRPr="00E73036">
        <w:t>застрахованное автотранспортное средство:</w:t>
      </w:r>
    </w:p>
    <w:p w14:paraId="0BF98AF2" w14:textId="6A3157DB" w:rsidR="00892C8D" w:rsidRPr="00E73036" w:rsidRDefault="00892C8D" w:rsidP="00ED1D76">
      <w:pPr>
        <w:ind w:firstLine="709"/>
        <w:jc w:val="both"/>
      </w:pPr>
      <w:r w:rsidRPr="00E73036">
        <w:t>- страховой полис;</w:t>
      </w:r>
    </w:p>
    <w:p w14:paraId="7F5414F7" w14:textId="77777777" w:rsidR="00892C8D" w:rsidRPr="00E73036" w:rsidRDefault="00892C8D" w:rsidP="00ED1D76">
      <w:pPr>
        <w:ind w:firstLine="709"/>
        <w:jc w:val="both"/>
      </w:pPr>
      <w:r w:rsidRPr="00E73036">
        <w:t>- перечень представителей Исполнителя в субъектах Российской Федерации, содержащий информацию о месте нахождения</w:t>
      </w:r>
      <w:r w:rsidR="00C24021" w:rsidRPr="00E73036">
        <w:t xml:space="preserve"> и почтовых адресах Исполнителя</w:t>
      </w:r>
      <w:r w:rsidRPr="00E73036">
        <w:t>, а также средствах связи с ними и о времени их работы;</w:t>
      </w:r>
    </w:p>
    <w:p w14:paraId="60FCE8EA" w14:textId="05F5A841" w:rsidR="00892C8D" w:rsidRPr="00E73036" w:rsidRDefault="00E73036" w:rsidP="00ED1D76">
      <w:pPr>
        <w:ind w:firstLine="709"/>
        <w:jc w:val="both"/>
      </w:pPr>
      <w:r>
        <w:t>4</w:t>
      </w:r>
      <w:r w:rsidR="00892C8D" w:rsidRPr="00E73036">
        <w:t>.1.2. Своевременно, надлежащим образом и в полном объеме оказать услуги в соответствии с условиями настоящего Контракта и в соответствии с перечнем, указанным в Приложении № 1 к Контракту, являющемся неотъемлемой частью настоящего Контракта.</w:t>
      </w:r>
    </w:p>
    <w:p w14:paraId="61803E76" w14:textId="678821F4" w:rsidR="00892C8D" w:rsidRPr="00E73036" w:rsidRDefault="00E73036" w:rsidP="00ED1D76">
      <w:pPr>
        <w:ind w:firstLine="709"/>
        <w:jc w:val="both"/>
      </w:pPr>
      <w:r>
        <w:t>4</w:t>
      </w:r>
      <w:r w:rsidR="00892C8D" w:rsidRPr="00E73036">
        <w:t>.1.3. Осуществить бесплатную доставку страхов</w:t>
      </w:r>
      <w:r w:rsidR="00FB6CFC" w:rsidRPr="00E73036">
        <w:t>ого</w:t>
      </w:r>
      <w:r w:rsidR="00892C8D" w:rsidRPr="00E73036">
        <w:t xml:space="preserve"> полис</w:t>
      </w:r>
      <w:r w:rsidR="00FB6CFC" w:rsidRPr="00E73036">
        <w:t>а</w:t>
      </w:r>
      <w:r w:rsidR="00892C8D" w:rsidRPr="00E73036">
        <w:t xml:space="preserve"> в комплекте с документами, указанными в пункте </w:t>
      </w:r>
      <w:r>
        <w:t>4</w:t>
      </w:r>
      <w:r w:rsidR="00892C8D" w:rsidRPr="00E73036">
        <w:t>.1.1 Контракта, сотрудником Исполнителя по адресу Заказчика, указанному в пункте 1.</w:t>
      </w:r>
      <w:r>
        <w:t>3</w:t>
      </w:r>
      <w:r w:rsidR="00892C8D" w:rsidRPr="00E73036">
        <w:t xml:space="preserve"> Контракта</w:t>
      </w:r>
      <w:r w:rsidR="00AC0919" w:rsidRPr="00E73036">
        <w:t xml:space="preserve"> либо в электронном виде по адресу электронной почты: </w:t>
      </w:r>
      <w:r w:rsidR="00ED1D76" w:rsidRPr="00E73036">
        <w:rPr>
          <w:lang w:val="en-US"/>
        </w:rPr>
        <w:t>operator</w:t>
      </w:r>
      <w:r w:rsidR="00ED1D76" w:rsidRPr="00E73036">
        <w:t>-</w:t>
      </w:r>
      <w:proofErr w:type="spellStart"/>
      <w:r w:rsidR="00ED1D76" w:rsidRPr="00E73036">
        <w:rPr>
          <w:lang w:val="en-US"/>
        </w:rPr>
        <w:t>perevozok</w:t>
      </w:r>
      <w:proofErr w:type="spellEnd"/>
      <w:r w:rsidR="00ED1D76" w:rsidRPr="00E73036">
        <w:t>74@</w:t>
      </w:r>
      <w:r w:rsidR="00ED1D76" w:rsidRPr="00E73036">
        <w:rPr>
          <w:lang w:val="en-US"/>
        </w:rPr>
        <w:t>mail</w:t>
      </w:r>
      <w:r w:rsidR="00ED1D76" w:rsidRPr="00E73036">
        <w:t>.</w:t>
      </w:r>
      <w:proofErr w:type="spellStart"/>
      <w:r w:rsidR="00ED1D76" w:rsidRPr="00E73036">
        <w:rPr>
          <w:lang w:val="en-US"/>
        </w:rPr>
        <w:t>ru</w:t>
      </w:r>
      <w:proofErr w:type="spellEnd"/>
      <w:r w:rsidR="00892C8D" w:rsidRPr="00E73036">
        <w:t>.</w:t>
      </w:r>
    </w:p>
    <w:p w14:paraId="0FE90C76" w14:textId="3E77840A" w:rsidR="00892C8D" w:rsidRPr="00E73036" w:rsidRDefault="00E73036" w:rsidP="00ED1D76">
      <w:pPr>
        <w:ind w:firstLine="709"/>
        <w:jc w:val="both"/>
      </w:pPr>
      <w:r>
        <w:t>4</w:t>
      </w:r>
      <w:r w:rsidR="00892C8D" w:rsidRPr="00E73036">
        <w:t>.1.4. Закрепить персонального менеджера за Заказчиком по всем возникающим вопросам.</w:t>
      </w:r>
    </w:p>
    <w:p w14:paraId="7A8FCB4D" w14:textId="56C45662" w:rsidR="00892C8D" w:rsidRPr="00E73036" w:rsidRDefault="00E73036" w:rsidP="00ED1D76">
      <w:pPr>
        <w:ind w:firstLine="709"/>
        <w:jc w:val="both"/>
      </w:pPr>
      <w:r>
        <w:t>4</w:t>
      </w:r>
      <w:r w:rsidR="00892C8D" w:rsidRPr="00E73036">
        <w:t>.1.5. Произвести бесплатную замену страхового полиса при изменении учетных данных на транспортное средство Заказчика в течение 1 (одного) рабочего дня с даты письменного обращения Заказчика.</w:t>
      </w:r>
    </w:p>
    <w:p w14:paraId="79775144" w14:textId="4B0B29D7" w:rsidR="00892C8D" w:rsidRPr="00E73036" w:rsidRDefault="00E73036" w:rsidP="00ED1D76">
      <w:pPr>
        <w:ind w:firstLine="709"/>
        <w:jc w:val="both"/>
      </w:pPr>
      <w:r>
        <w:t>4</w:t>
      </w:r>
      <w:r w:rsidR="00892C8D" w:rsidRPr="00E73036">
        <w:t>.1.6. Обеспечить независимую экспертизу по дорожно-транспортному происшествию, а также возможность выезда на место дорожно-транспортного происшествия аварийного комиссара.</w:t>
      </w:r>
    </w:p>
    <w:p w14:paraId="71758720" w14:textId="6A387DEE" w:rsidR="00892C8D" w:rsidRPr="00E73036" w:rsidRDefault="00E73036" w:rsidP="00ED1D76">
      <w:pPr>
        <w:ind w:firstLine="709"/>
        <w:jc w:val="both"/>
      </w:pPr>
      <w:r>
        <w:t>4</w:t>
      </w:r>
      <w:r w:rsidR="00892C8D" w:rsidRPr="00E73036">
        <w:t xml:space="preserve">.1.7. </w:t>
      </w:r>
      <w:r w:rsidR="00B51CA4" w:rsidRPr="00E73036">
        <w:t>Разъяснять Страхователю условия страхования, порядок уведомления о страховых случаях и урегулирования убытков.</w:t>
      </w:r>
    </w:p>
    <w:p w14:paraId="44CDC658" w14:textId="104C0E1C" w:rsidR="00892C8D" w:rsidRPr="00E73036" w:rsidRDefault="00E73036" w:rsidP="00ED1D76">
      <w:pPr>
        <w:ind w:firstLine="709"/>
        <w:jc w:val="both"/>
      </w:pPr>
      <w:r>
        <w:t>4</w:t>
      </w:r>
      <w:r w:rsidR="00892C8D" w:rsidRPr="00E73036">
        <w:t xml:space="preserve">.1.8. </w:t>
      </w:r>
      <w:r w:rsidR="00B51CA4" w:rsidRPr="00E73036">
        <w:t>Принимать и регистрировать заявления о страховых случаях в течение 1 (одного) рабочего дня с момента обращения.</w:t>
      </w:r>
    </w:p>
    <w:p w14:paraId="253EF137" w14:textId="705FB906" w:rsidR="00892C8D" w:rsidRPr="00E73036" w:rsidRDefault="00E73036" w:rsidP="00ED1D76">
      <w:pPr>
        <w:ind w:firstLine="709"/>
        <w:jc w:val="both"/>
      </w:pPr>
      <w:r>
        <w:t>4</w:t>
      </w:r>
      <w:r w:rsidR="00892C8D" w:rsidRPr="00E73036">
        <w:t>.1.</w:t>
      </w:r>
      <w:r w:rsidR="005A5F93">
        <w:t>9</w:t>
      </w:r>
      <w:r w:rsidR="00892C8D" w:rsidRPr="00E73036">
        <w:t>. Не разглашать полученные им в результате своей профессиональной деятельности сведения о Заказчике и его имущественном положении за исключением случаев, предусмотренных законодательством Российской Федерации.</w:t>
      </w:r>
    </w:p>
    <w:p w14:paraId="7AB89D40" w14:textId="6C121B78" w:rsidR="00892C8D" w:rsidRPr="00E73036" w:rsidRDefault="00E73036" w:rsidP="00ED1D76">
      <w:pPr>
        <w:ind w:firstLine="709"/>
        <w:jc w:val="both"/>
      </w:pPr>
      <w:r>
        <w:t>4</w:t>
      </w:r>
      <w:r w:rsidR="00892C8D" w:rsidRPr="00E73036">
        <w:t>.1.1</w:t>
      </w:r>
      <w:r w:rsidR="005A5F93">
        <w:t>0</w:t>
      </w:r>
      <w:r w:rsidR="00892C8D" w:rsidRPr="00E73036">
        <w:t>. Предоставлять по запросу Заказчика в сроки, указанные в таком запросе, информацию о ходе исполнения обязательств по настоящему Контракту.</w:t>
      </w:r>
    </w:p>
    <w:p w14:paraId="5154E361" w14:textId="686DCCF7" w:rsidR="00B51CA4" w:rsidRPr="00E73036" w:rsidRDefault="00E73036" w:rsidP="00ED1D76">
      <w:pPr>
        <w:ind w:firstLine="709"/>
        <w:jc w:val="both"/>
      </w:pPr>
      <w:r>
        <w:t>4</w:t>
      </w:r>
      <w:r w:rsidR="00B51CA4" w:rsidRPr="00E73036">
        <w:t>.1.1</w:t>
      </w:r>
      <w:r w:rsidR="005A5F93">
        <w:t>1</w:t>
      </w:r>
      <w:r w:rsidR="00B51CA4" w:rsidRPr="00E73036">
        <w:t>. Самостоятельно осуществлять регрессные требования к виновным лицам после выплаты возмещения.</w:t>
      </w:r>
    </w:p>
    <w:p w14:paraId="136338E1" w14:textId="2F5ABE6E" w:rsidR="007D098F" w:rsidRPr="00E73036" w:rsidRDefault="00E73036" w:rsidP="00ED1D76">
      <w:pPr>
        <w:tabs>
          <w:tab w:val="left" w:pos="0"/>
        </w:tabs>
        <w:ind w:right="-2" w:firstLine="709"/>
        <w:jc w:val="both"/>
        <w:rPr>
          <w:rFonts w:eastAsia="Calibri"/>
        </w:rPr>
      </w:pPr>
      <w:r>
        <w:t>4</w:t>
      </w:r>
      <w:r w:rsidR="007D098F" w:rsidRPr="00E73036">
        <w:t>.1.1</w:t>
      </w:r>
      <w:r w:rsidR="002D78FF" w:rsidRPr="00E73036">
        <w:t>4</w:t>
      </w:r>
      <w:r w:rsidR="007D098F" w:rsidRPr="00E73036">
        <w:t>. Выполнять иные обязательства, предусмотренные законодательством Российской Федерации.</w:t>
      </w:r>
    </w:p>
    <w:p w14:paraId="6089BF17" w14:textId="3AB66E96" w:rsidR="00892C8D" w:rsidRPr="00E73036" w:rsidRDefault="00E73036" w:rsidP="00ED1D76">
      <w:pPr>
        <w:ind w:firstLine="709"/>
        <w:jc w:val="both"/>
      </w:pPr>
      <w:r>
        <w:t>4</w:t>
      </w:r>
      <w:r w:rsidR="00892C8D" w:rsidRPr="00E73036">
        <w:t>.2. Исполнитель вправе:</w:t>
      </w:r>
    </w:p>
    <w:p w14:paraId="1F74CDC4" w14:textId="0D7AEBD8" w:rsidR="00892C8D" w:rsidRPr="00E73036" w:rsidRDefault="00E73036" w:rsidP="00ED1D76">
      <w:pPr>
        <w:ind w:firstLine="709"/>
        <w:jc w:val="both"/>
      </w:pPr>
      <w:r>
        <w:t>4</w:t>
      </w:r>
      <w:r w:rsidR="00892C8D" w:rsidRPr="00E73036">
        <w:t>.2.1. Требовать своевременного предоставления Заказчиком необходимых для осуществления обязательного страхования ответственности владельцев автотранспортных средств документов;</w:t>
      </w:r>
    </w:p>
    <w:p w14:paraId="5F06AE12" w14:textId="531AFC7A" w:rsidR="00892C8D" w:rsidRPr="00E73036" w:rsidRDefault="00E73036" w:rsidP="00ED1D76">
      <w:pPr>
        <w:ind w:firstLine="709"/>
        <w:jc w:val="both"/>
      </w:pPr>
      <w:r>
        <w:t>4</w:t>
      </w:r>
      <w:r w:rsidR="00892C8D" w:rsidRPr="00E73036">
        <w:t>.2.2. Требовать своевременную и полную оплату за оказанные услуги.</w:t>
      </w:r>
    </w:p>
    <w:p w14:paraId="1E50C886" w14:textId="7BFBFA9A" w:rsidR="00892C8D" w:rsidRPr="00E73036" w:rsidRDefault="00E73036" w:rsidP="00ED1D76">
      <w:pPr>
        <w:ind w:firstLine="709"/>
        <w:jc w:val="both"/>
      </w:pPr>
      <w:r>
        <w:t>4</w:t>
      </w:r>
      <w:r w:rsidR="00892C8D" w:rsidRPr="00E73036">
        <w:t>.3. Заказчик обязан:</w:t>
      </w:r>
    </w:p>
    <w:p w14:paraId="1C298A4F" w14:textId="44AD0C70" w:rsidR="00892C8D" w:rsidRPr="00E73036" w:rsidRDefault="00E73036" w:rsidP="00ED1D76">
      <w:pPr>
        <w:ind w:firstLine="709"/>
        <w:jc w:val="both"/>
      </w:pPr>
      <w:r>
        <w:t>4</w:t>
      </w:r>
      <w:r w:rsidR="00892C8D" w:rsidRPr="00E73036">
        <w:t xml:space="preserve">.3.1. Предоставить по запросу Исполнителя все необходимые документы для осуществления </w:t>
      </w:r>
      <w:r w:rsidR="00B51CA4" w:rsidRPr="00E73036">
        <w:t>добровольного страхования.</w:t>
      </w:r>
    </w:p>
    <w:p w14:paraId="00ABB313" w14:textId="35EB8FDE" w:rsidR="00892C8D" w:rsidRPr="00E73036" w:rsidRDefault="00E73036" w:rsidP="00ED1D76">
      <w:pPr>
        <w:ind w:firstLine="709"/>
        <w:jc w:val="both"/>
      </w:pPr>
      <w:r>
        <w:t>4</w:t>
      </w:r>
      <w:r w:rsidR="00892C8D" w:rsidRPr="00E73036">
        <w:t>.3.2. В письменной форме сообщать Исполнителю сведения, касающиеся изменения степени страхового риска по Контракту, а также сведений, влияю</w:t>
      </w:r>
      <w:r w:rsidR="00EF2D29" w:rsidRPr="00E73036">
        <w:t>щих на размер страховой премии;</w:t>
      </w:r>
    </w:p>
    <w:p w14:paraId="5601801F" w14:textId="4430CAB1" w:rsidR="00892C8D" w:rsidRPr="00E73036" w:rsidRDefault="00E73036" w:rsidP="00ED1D76">
      <w:pPr>
        <w:ind w:firstLine="709"/>
        <w:jc w:val="both"/>
      </w:pPr>
      <w:r>
        <w:t>4</w:t>
      </w:r>
      <w:r w:rsidR="00892C8D" w:rsidRPr="00E73036">
        <w:t>.3.3. Оплатить оказанны</w:t>
      </w:r>
      <w:r w:rsidR="00EF2D29" w:rsidRPr="00E73036">
        <w:t>е Исполнителем услуги</w:t>
      </w:r>
      <w:r w:rsidR="00B51CA4" w:rsidRPr="00E73036">
        <w:t>.</w:t>
      </w:r>
    </w:p>
    <w:p w14:paraId="129D0327" w14:textId="173E832C" w:rsidR="00892C8D" w:rsidRPr="00E73036" w:rsidRDefault="00E73036" w:rsidP="00ED1D76">
      <w:pPr>
        <w:ind w:firstLine="709"/>
        <w:jc w:val="both"/>
      </w:pPr>
      <w:r>
        <w:t>4</w:t>
      </w:r>
      <w:r w:rsidR="00892C8D" w:rsidRPr="00E73036">
        <w:t>.3.4. Обеспечить наличие страхового полиса у водителя застрахованного транспортного средства, а также передачу потерпевшему информации о Исполнителе на месте дорожно-транспортного происшествия.</w:t>
      </w:r>
    </w:p>
    <w:p w14:paraId="2C8E9E99" w14:textId="76220B97" w:rsidR="00892C8D" w:rsidRPr="00E73036" w:rsidRDefault="00E73036" w:rsidP="00ED1D76">
      <w:pPr>
        <w:ind w:firstLine="709"/>
        <w:jc w:val="both"/>
      </w:pPr>
      <w:r>
        <w:t>4</w:t>
      </w:r>
      <w:r w:rsidR="00892C8D" w:rsidRPr="00E73036">
        <w:t>.4. Заказчик вправе:</w:t>
      </w:r>
    </w:p>
    <w:p w14:paraId="6F26BB54" w14:textId="58B79182" w:rsidR="00892C8D" w:rsidRPr="00E73036" w:rsidRDefault="00E73036" w:rsidP="00ED1D76">
      <w:pPr>
        <w:ind w:firstLine="709"/>
        <w:jc w:val="both"/>
      </w:pPr>
      <w:r>
        <w:t>4</w:t>
      </w:r>
      <w:r w:rsidR="00892C8D" w:rsidRPr="00E73036">
        <w:t>.4.</w:t>
      </w:r>
      <w:r w:rsidR="00B51CA4" w:rsidRPr="00E73036">
        <w:t>1</w:t>
      </w:r>
      <w:r w:rsidR="00892C8D" w:rsidRPr="00E73036">
        <w:t>. Запрашивать у Исполнителя информацию о ходе исполнения обяза</w:t>
      </w:r>
      <w:r w:rsidR="00EF2D29" w:rsidRPr="00E73036">
        <w:t>тельств по настоящему Контракту</w:t>
      </w:r>
      <w:r w:rsidR="00B51CA4" w:rsidRPr="00E73036">
        <w:t>.</w:t>
      </w:r>
    </w:p>
    <w:p w14:paraId="3BED65F3" w14:textId="21632349" w:rsidR="00892C8D" w:rsidRPr="00E73036" w:rsidRDefault="00E73036" w:rsidP="00ED1D76">
      <w:pPr>
        <w:ind w:firstLine="709"/>
        <w:jc w:val="both"/>
      </w:pPr>
      <w:r>
        <w:t>4</w:t>
      </w:r>
      <w:r w:rsidR="00892C8D" w:rsidRPr="00E73036">
        <w:t>.4.</w:t>
      </w:r>
      <w:r w:rsidR="00B51CA4" w:rsidRPr="00E73036">
        <w:t>2</w:t>
      </w:r>
      <w:r w:rsidR="00892C8D" w:rsidRPr="00E73036">
        <w:t>. Обращаться к Исполнителю за консультациями п</w:t>
      </w:r>
      <w:r w:rsidR="00EF2D29" w:rsidRPr="00E73036">
        <w:t>о вопросам страхования</w:t>
      </w:r>
      <w:r w:rsidR="00B51CA4" w:rsidRPr="00E73036">
        <w:t>.</w:t>
      </w:r>
    </w:p>
    <w:p w14:paraId="1D6CEC6D" w14:textId="7EE15E2B" w:rsidR="003F539F" w:rsidRPr="00E73036" w:rsidRDefault="00E73036" w:rsidP="00ED1D76">
      <w:pPr>
        <w:ind w:firstLine="709"/>
        <w:jc w:val="both"/>
      </w:pPr>
      <w:r>
        <w:t>4</w:t>
      </w:r>
      <w:r w:rsidR="00892C8D" w:rsidRPr="00E73036">
        <w:t>.4.</w:t>
      </w:r>
      <w:r w:rsidR="00B51CA4" w:rsidRPr="00E73036">
        <w:t>3</w:t>
      </w:r>
      <w:r w:rsidR="00892C8D" w:rsidRPr="00E73036">
        <w:t>. При утрате страхового полиса обрати</w:t>
      </w:r>
      <w:r w:rsidR="007D098F" w:rsidRPr="00E73036">
        <w:t>ться с заявлением к Исполнителю</w:t>
      </w:r>
      <w:r w:rsidR="00892C8D" w:rsidRPr="00E73036">
        <w:t xml:space="preserve"> для получения дубликата полиса бесплатно.</w:t>
      </w:r>
    </w:p>
    <w:p w14:paraId="76B6E092" w14:textId="77777777" w:rsidR="003F539F" w:rsidRPr="00E73036" w:rsidRDefault="003F539F" w:rsidP="00EF2D29">
      <w:pPr>
        <w:tabs>
          <w:tab w:val="left" w:pos="284"/>
          <w:tab w:val="num" w:pos="7590"/>
        </w:tabs>
        <w:rPr>
          <w:b/>
        </w:rPr>
      </w:pPr>
    </w:p>
    <w:p w14:paraId="60D22C1C" w14:textId="700AE1D7" w:rsidR="003F539F" w:rsidRPr="00E73036" w:rsidRDefault="003F539F" w:rsidP="00E73036">
      <w:pPr>
        <w:pStyle w:val="ac"/>
        <w:numPr>
          <w:ilvl w:val="0"/>
          <w:numId w:val="6"/>
        </w:numPr>
        <w:ind w:left="0" w:firstLine="0"/>
        <w:jc w:val="center"/>
        <w:rPr>
          <w:b/>
        </w:rPr>
      </w:pPr>
      <w:r w:rsidRPr="00E73036">
        <w:rPr>
          <w:b/>
        </w:rPr>
        <w:t>ПОРЯДОК СДАЧИ-ПРИЕМКИ УСЛУГ</w:t>
      </w:r>
    </w:p>
    <w:p w14:paraId="79F31DBD" w14:textId="77777777" w:rsidR="00E068F3" w:rsidRPr="00E73036" w:rsidRDefault="00E068F3" w:rsidP="00ED1D76">
      <w:pPr>
        <w:pStyle w:val="ac"/>
        <w:numPr>
          <w:ilvl w:val="1"/>
          <w:numId w:val="6"/>
        </w:numPr>
        <w:ind w:left="0" w:firstLine="709"/>
        <w:jc w:val="both"/>
      </w:pPr>
      <w:r w:rsidRPr="00E73036">
        <w:t>По окончании оказания услуг Исполнитель предоставляет Заказчику Акт об оказании услуг.</w:t>
      </w:r>
    </w:p>
    <w:p w14:paraId="3CF3C1F5" w14:textId="69F96E58" w:rsidR="00FB6CFC" w:rsidRPr="00E73036" w:rsidRDefault="00E73036" w:rsidP="00ED1D76">
      <w:pPr>
        <w:ind w:firstLine="709"/>
        <w:jc w:val="both"/>
      </w:pPr>
      <w:r>
        <w:t>5</w:t>
      </w:r>
      <w:r w:rsidR="00E068F3" w:rsidRPr="00E73036">
        <w:t>.</w:t>
      </w:r>
      <w:r w:rsidR="00303B9D" w:rsidRPr="00E73036">
        <w:t>2</w:t>
      </w:r>
      <w:r w:rsidR="00FB6CFC" w:rsidRPr="00E73036">
        <w:t xml:space="preserve">. Срок осуществления Заказчиком приемки оказанных услуг составляет 5 (пять) рабочих дней, следующих за датой </w:t>
      </w:r>
      <w:r w:rsidR="00E068F3" w:rsidRPr="00E73036">
        <w:t xml:space="preserve">предоставления Заказчику </w:t>
      </w:r>
      <w:r>
        <w:t xml:space="preserve">документа о приемке оказанных услуг - </w:t>
      </w:r>
      <w:r w:rsidR="00E068F3" w:rsidRPr="00E73036">
        <w:t xml:space="preserve">Акта об </w:t>
      </w:r>
      <w:r w:rsidR="00FB6CFC" w:rsidRPr="00E73036">
        <w:t>оказани</w:t>
      </w:r>
      <w:r w:rsidR="00E068F3" w:rsidRPr="00E73036">
        <w:t>и</w:t>
      </w:r>
      <w:r w:rsidR="00FB6CFC" w:rsidRPr="00E73036">
        <w:t xml:space="preserve"> услуг.</w:t>
      </w:r>
    </w:p>
    <w:p w14:paraId="6E64AB11" w14:textId="1119B61C" w:rsidR="001C1A7B" w:rsidRPr="00E73036" w:rsidRDefault="00E73036" w:rsidP="00ED1D76">
      <w:pPr>
        <w:widowControl w:val="0"/>
        <w:tabs>
          <w:tab w:val="left" w:pos="426"/>
        </w:tabs>
        <w:suppressAutoHyphens/>
        <w:ind w:firstLine="709"/>
        <w:jc w:val="both"/>
      </w:pPr>
      <w:r>
        <w:t>5</w:t>
      </w:r>
      <w:r w:rsidR="001C1A7B" w:rsidRPr="00E73036">
        <w:t>.</w:t>
      </w:r>
      <w:r w:rsidR="00303B9D" w:rsidRPr="00E73036">
        <w:t>3</w:t>
      </w:r>
      <w:r w:rsidR="001C1A7B" w:rsidRPr="00E73036">
        <w:t xml:space="preserve">. Для проверки результатов, предусмотренных государственным контрактом в части их соответствия условиям </w:t>
      </w:r>
      <w:r w:rsidR="009209EB" w:rsidRPr="00E73036">
        <w:t>государственного контракта,</w:t>
      </w:r>
      <w:r w:rsidR="001C1A7B" w:rsidRPr="00E73036">
        <w:t xml:space="preserve"> Заказчик проводит экспертизу силами заказчика или привлекает к ее проведению экспертов, экспертные организации на основании контрактов, заключенных в соответствии с </w:t>
      </w:r>
      <w:r w:rsidR="009209EB" w:rsidRPr="00E73036">
        <w:rPr>
          <w:rFonts w:eastAsiaTheme="majorEastAsia"/>
        </w:rPr>
        <w:t>Законом о контрактной системе</w:t>
      </w:r>
      <w:r w:rsidR="001C1A7B" w:rsidRPr="00E73036">
        <w:t>.</w:t>
      </w:r>
    </w:p>
    <w:p w14:paraId="2703ADED" w14:textId="272AAE14" w:rsidR="001C1A7B" w:rsidRPr="00E73036" w:rsidRDefault="00E73036" w:rsidP="00ED1D76">
      <w:pPr>
        <w:widowControl w:val="0"/>
        <w:tabs>
          <w:tab w:val="left" w:pos="426"/>
        </w:tabs>
        <w:suppressAutoHyphens/>
        <w:ind w:firstLine="709"/>
        <w:jc w:val="both"/>
      </w:pPr>
      <w:r>
        <w:lastRenderedPageBreak/>
        <w:t>5</w:t>
      </w:r>
      <w:r w:rsidR="001C1A7B" w:rsidRPr="00E73036">
        <w:t>.</w:t>
      </w:r>
      <w:r w:rsidR="00303B9D" w:rsidRPr="00E73036">
        <w:t>4</w:t>
      </w:r>
      <w:r w:rsidR="001C1A7B" w:rsidRPr="00E73036">
        <w:t>. По результатам приёмки оказанных услуг Заказчик осуществляет одно из следующих действий:</w:t>
      </w:r>
    </w:p>
    <w:p w14:paraId="53343596" w14:textId="3E8A0117" w:rsidR="001C1A7B" w:rsidRPr="00E73036" w:rsidRDefault="00ED1D76" w:rsidP="00ED1D76">
      <w:pPr>
        <w:widowControl w:val="0"/>
        <w:tabs>
          <w:tab w:val="left" w:pos="426"/>
        </w:tabs>
        <w:suppressAutoHyphens/>
        <w:ind w:firstLine="709"/>
        <w:jc w:val="both"/>
      </w:pPr>
      <w:r w:rsidRPr="00E73036">
        <w:t>1</w:t>
      </w:r>
      <w:r w:rsidR="001C1A7B" w:rsidRPr="00E73036">
        <w:t xml:space="preserve">) </w:t>
      </w:r>
      <w:r w:rsidR="00E068F3" w:rsidRPr="00E73036">
        <w:t xml:space="preserve">в течение </w:t>
      </w:r>
      <w:r w:rsidR="00471367" w:rsidRPr="00E73036">
        <w:t xml:space="preserve">5 рабочих </w:t>
      </w:r>
      <w:r w:rsidR="00E068F3" w:rsidRPr="00E73036">
        <w:t>дн</w:t>
      </w:r>
      <w:r w:rsidR="009209EB" w:rsidRPr="00E73036">
        <w:t>ей</w:t>
      </w:r>
      <w:r w:rsidR="00E068F3" w:rsidRPr="00E73036">
        <w:t xml:space="preserve"> с момента приемки </w:t>
      </w:r>
      <w:r w:rsidR="001C1A7B" w:rsidRPr="00E73036">
        <w:t>подписывает и передает Исполнителю 1 экземпляр Акта приемки услуг;</w:t>
      </w:r>
    </w:p>
    <w:p w14:paraId="14F8A931" w14:textId="77777777" w:rsidR="001C1A7B" w:rsidRPr="00E73036" w:rsidRDefault="00ED1D76" w:rsidP="00ED1D76">
      <w:pPr>
        <w:widowControl w:val="0"/>
        <w:tabs>
          <w:tab w:val="left" w:pos="426"/>
        </w:tabs>
        <w:suppressAutoHyphens/>
        <w:ind w:firstLine="709"/>
        <w:jc w:val="both"/>
      </w:pPr>
      <w:r w:rsidRPr="00E73036">
        <w:t>2</w:t>
      </w:r>
      <w:r w:rsidR="001C1A7B" w:rsidRPr="00E73036">
        <w:t>) направляет Исполнителю мотивированный отказ от подписания документа о приемке с указанием причин такого отказа.</w:t>
      </w:r>
    </w:p>
    <w:p w14:paraId="227F6D48" w14:textId="5CF62804" w:rsidR="00FB6CFC" w:rsidRPr="00E73036" w:rsidRDefault="00E73036" w:rsidP="00ED1D76">
      <w:pPr>
        <w:ind w:firstLine="709"/>
        <w:jc w:val="both"/>
      </w:pPr>
      <w:r>
        <w:t>5</w:t>
      </w:r>
      <w:r w:rsidR="00FB6CFC" w:rsidRPr="00E73036">
        <w:t>.</w:t>
      </w:r>
      <w:r w:rsidR="00303B9D" w:rsidRPr="00E73036">
        <w:t>5</w:t>
      </w:r>
      <w:r w:rsidR="00FB6CFC" w:rsidRPr="00E73036">
        <w:t xml:space="preserve">. </w:t>
      </w:r>
      <w:r w:rsidR="00FB6CFC" w:rsidRPr="00E73036">
        <w:rPr>
          <w:shd w:val="clear" w:color="auto" w:fill="FFFFFF"/>
        </w:rPr>
        <w:t>В случае если в ходе приемки оказанных услуг Заказчиком обнаружено, что оказанные услуги не отвечают условиям контракта, техническому заданию и другим документам, регламентирующим оказание подобного рода услуг, а также устанавливающим требования к качеству услуг, являющихся предметом настоящего контракта, Сторонами составляется двусторонний Акт с указанием перечня выявленных дефектов и недостатков, срока на их устранение, а также в акте может быть указан перечень необходимых доработок.</w:t>
      </w:r>
    </w:p>
    <w:p w14:paraId="0D902AA4" w14:textId="5CFF92B1" w:rsidR="00FB6CFC" w:rsidRPr="00E73036" w:rsidRDefault="00E73036" w:rsidP="00ED1D76">
      <w:pPr>
        <w:tabs>
          <w:tab w:val="left" w:pos="426"/>
        </w:tabs>
        <w:ind w:firstLine="709"/>
        <w:jc w:val="both"/>
        <w:textAlignment w:val="baseline"/>
        <w:rPr>
          <w:spacing w:val="2"/>
          <w:shd w:val="clear" w:color="auto" w:fill="FFFFFF"/>
          <w:lang w:eastAsia="ar-SA"/>
        </w:rPr>
      </w:pPr>
      <w:r>
        <w:rPr>
          <w:shd w:val="clear" w:color="auto" w:fill="FFFFFF"/>
        </w:rPr>
        <w:t>5</w:t>
      </w:r>
      <w:r w:rsidR="00FB6CFC" w:rsidRPr="00E73036">
        <w:rPr>
          <w:shd w:val="clear" w:color="auto" w:fill="FFFFFF"/>
        </w:rPr>
        <w:t>.</w:t>
      </w:r>
      <w:r w:rsidR="00303B9D" w:rsidRPr="00E73036">
        <w:rPr>
          <w:shd w:val="clear" w:color="auto" w:fill="FFFFFF"/>
        </w:rPr>
        <w:t>6</w:t>
      </w:r>
      <w:r w:rsidR="00FB6CFC" w:rsidRPr="00E73036">
        <w:rPr>
          <w:shd w:val="clear" w:color="auto" w:fill="FFFFFF"/>
        </w:rPr>
        <w:t xml:space="preserve">. Исполнитель обязан устранить дефекты и недостатки и произвести необходимые доработки за счет своих средств и своими силами в течение срока, установленного в акте. После устранения выявленных дефектов и недостатков подписывается Акт </w:t>
      </w:r>
      <w:r>
        <w:rPr>
          <w:shd w:val="clear" w:color="auto" w:fill="FFFFFF"/>
        </w:rPr>
        <w:t>об оказании</w:t>
      </w:r>
      <w:r w:rsidR="00FB6CFC" w:rsidRPr="00E73036">
        <w:rPr>
          <w:shd w:val="clear" w:color="auto" w:fill="FFFFFF"/>
        </w:rPr>
        <w:t xml:space="preserve"> услуг</w:t>
      </w:r>
      <w:r w:rsidR="00FB6CFC" w:rsidRPr="00E73036">
        <w:rPr>
          <w:spacing w:val="2"/>
          <w:shd w:val="clear" w:color="auto" w:fill="FFFFFF"/>
          <w:lang w:eastAsia="ar-SA"/>
        </w:rPr>
        <w:t>.</w:t>
      </w:r>
    </w:p>
    <w:p w14:paraId="6EC093FE" w14:textId="67A93407" w:rsidR="00FB6CFC" w:rsidRPr="00E73036" w:rsidRDefault="00E73036" w:rsidP="00ED1D76">
      <w:pPr>
        <w:tabs>
          <w:tab w:val="left" w:pos="426"/>
        </w:tabs>
        <w:ind w:firstLine="709"/>
        <w:jc w:val="both"/>
        <w:textAlignment w:val="baseline"/>
        <w:rPr>
          <w:shd w:val="clear" w:color="auto" w:fill="FFFFFF"/>
        </w:rPr>
      </w:pPr>
      <w:r>
        <w:rPr>
          <w:shd w:val="clear" w:color="auto" w:fill="FFFFFF"/>
        </w:rPr>
        <w:t>5</w:t>
      </w:r>
      <w:r w:rsidR="00FB6CFC" w:rsidRPr="00E73036">
        <w:rPr>
          <w:shd w:val="clear" w:color="auto" w:fill="FFFFFF"/>
        </w:rPr>
        <w:t>.</w:t>
      </w:r>
      <w:r w:rsidR="00303B9D" w:rsidRPr="00E73036">
        <w:rPr>
          <w:shd w:val="clear" w:color="auto" w:fill="FFFFFF"/>
        </w:rPr>
        <w:t>7</w:t>
      </w:r>
      <w:r w:rsidR="00FB6CFC" w:rsidRPr="00E73036">
        <w:rPr>
          <w:shd w:val="clear" w:color="auto" w:fill="FFFFFF"/>
        </w:rPr>
        <w:t>. В случае отказа Исполнителя от подписания либо составления акта о выявленных дефектах и недостатках, а также в случае отсутствия Исполнителя при составлении Акта о выявленных дефектах и недостатках, Заказчик составляет и подписывает Акт о выявленных дефектах и недостатках в одностороннем порядке. В случае отказа Исполнителя от подписания акта, Заказчик ставит отметку об отказе от подписания, либо составления акта. Указанный акт направляется в адрес Исполнителя любым способом связи: почтовым отправлением с уведомлением, факсимильной связью, по адресу электронной почты, либо с использованием иных средств связи или доставки.</w:t>
      </w:r>
    </w:p>
    <w:p w14:paraId="6CFA5CE0" w14:textId="1FB427C9" w:rsidR="00FB6CFC" w:rsidRPr="00E73036" w:rsidRDefault="00E73036" w:rsidP="00ED1D76">
      <w:pPr>
        <w:tabs>
          <w:tab w:val="left" w:pos="426"/>
        </w:tabs>
        <w:ind w:firstLine="709"/>
        <w:jc w:val="both"/>
        <w:textAlignment w:val="baseline"/>
        <w:rPr>
          <w:shd w:val="clear" w:color="auto" w:fill="FFFFFF"/>
        </w:rPr>
      </w:pPr>
      <w:r>
        <w:rPr>
          <w:shd w:val="clear" w:color="auto" w:fill="FFFFFF"/>
        </w:rPr>
        <w:t>5</w:t>
      </w:r>
      <w:r w:rsidR="00FB6CFC" w:rsidRPr="00E73036">
        <w:rPr>
          <w:shd w:val="clear" w:color="auto" w:fill="FFFFFF"/>
        </w:rPr>
        <w:t>.</w:t>
      </w:r>
      <w:r w:rsidR="00303B9D" w:rsidRPr="00E73036">
        <w:rPr>
          <w:shd w:val="clear" w:color="auto" w:fill="FFFFFF"/>
        </w:rPr>
        <w:t>8</w:t>
      </w:r>
      <w:r w:rsidR="00FB6CFC" w:rsidRPr="00E73036">
        <w:rPr>
          <w:shd w:val="clear" w:color="auto" w:fill="FFFFFF"/>
        </w:rPr>
        <w:t>. В случае выявления Заказчиком, несоответствия сведений об объемах, содержании и стоимости оказанных услуг, отраженных в документах, фактически оказанным услугам и их стоимости, определенной в соответствии с настоящим контрактом, Заказчик немедленно при обнаружении этого несоответствия уведомляет об этом Исполнителя и не подписывает документы до устранения несоответствий.</w:t>
      </w:r>
    </w:p>
    <w:p w14:paraId="5BC9E2E7" w14:textId="5664DCC9" w:rsidR="00FB6CFC" w:rsidRPr="00E73036" w:rsidRDefault="00E73036" w:rsidP="00ED1D76">
      <w:pPr>
        <w:tabs>
          <w:tab w:val="left" w:pos="426"/>
        </w:tabs>
        <w:ind w:firstLine="709"/>
        <w:jc w:val="both"/>
        <w:textAlignment w:val="baseline"/>
        <w:rPr>
          <w:shd w:val="clear" w:color="auto" w:fill="FFFFFF"/>
        </w:rPr>
      </w:pPr>
      <w:r>
        <w:rPr>
          <w:shd w:val="clear" w:color="auto" w:fill="FFFFFF"/>
        </w:rPr>
        <w:t>5</w:t>
      </w:r>
      <w:r w:rsidR="00FB6CFC" w:rsidRPr="00E73036">
        <w:rPr>
          <w:shd w:val="clear" w:color="auto" w:fill="FFFFFF"/>
        </w:rPr>
        <w:t>.</w:t>
      </w:r>
      <w:r w:rsidR="00303B9D" w:rsidRPr="00E73036">
        <w:rPr>
          <w:shd w:val="clear" w:color="auto" w:fill="FFFFFF"/>
        </w:rPr>
        <w:t>9</w:t>
      </w:r>
      <w:r w:rsidR="00FB6CFC" w:rsidRPr="00E73036">
        <w:rPr>
          <w:shd w:val="clear" w:color="auto" w:fill="FFFFFF"/>
        </w:rPr>
        <w:t xml:space="preserve"> В случае ненадлежащего оказания услуг Исполнитель не вправе ссылаться на то, что Заказчик не осуществлял контроль за их выполнением.</w:t>
      </w:r>
    </w:p>
    <w:p w14:paraId="6B12968D" w14:textId="4C8C82B2" w:rsidR="00FB6CFC" w:rsidRPr="00E73036" w:rsidRDefault="00E73036" w:rsidP="00ED1D76">
      <w:pPr>
        <w:widowControl w:val="0"/>
        <w:shd w:val="clear" w:color="auto" w:fill="FFFFFF"/>
        <w:tabs>
          <w:tab w:val="left" w:pos="426"/>
          <w:tab w:val="left" w:pos="709"/>
        </w:tabs>
        <w:autoSpaceDE w:val="0"/>
        <w:autoSpaceDN w:val="0"/>
        <w:adjustRightInd w:val="0"/>
        <w:ind w:firstLine="709"/>
        <w:jc w:val="both"/>
        <w:rPr>
          <w:bCs/>
          <w:color w:val="000000"/>
        </w:rPr>
      </w:pPr>
      <w:r>
        <w:t>5</w:t>
      </w:r>
      <w:r w:rsidR="00FB6CFC" w:rsidRPr="00E73036">
        <w:t>.1</w:t>
      </w:r>
      <w:r w:rsidR="00303B9D" w:rsidRPr="00E73036">
        <w:t>0</w:t>
      </w:r>
      <w:r w:rsidR="00FB6CFC" w:rsidRPr="00E73036">
        <w:t xml:space="preserve">. В случае, если Исполнитель в установленные сроки не устранит выявленные недостатки, </w:t>
      </w:r>
      <w:r w:rsidR="00E068F3" w:rsidRPr="00E73036">
        <w:t>З</w:t>
      </w:r>
      <w:r w:rsidR="00FB6CFC" w:rsidRPr="00E73036">
        <w:t>аказчик вправе применить к Исполнителю ответственность, предусмотренную контрактом</w:t>
      </w:r>
      <w:r w:rsidR="00FB6CFC" w:rsidRPr="00E73036">
        <w:rPr>
          <w:bCs/>
          <w:color w:val="000000"/>
        </w:rPr>
        <w:t>.</w:t>
      </w:r>
    </w:p>
    <w:p w14:paraId="432688DF" w14:textId="4770B227" w:rsidR="00FB6CFC" w:rsidRPr="00E73036" w:rsidRDefault="00E73036" w:rsidP="00ED1D76">
      <w:pPr>
        <w:widowControl w:val="0"/>
        <w:shd w:val="clear" w:color="auto" w:fill="FFFFFF"/>
        <w:autoSpaceDE w:val="0"/>
        <w:autoSpaceDN w:val="0"/>
        <w:adjustRightInd w:val="0"/>
        <w:ind w:firstLine="709"/>
        <w:jc w:val="both"/>
        <w:outlineLvl w:val="0"/>
        <w:rPr>
          <w:bCs/>
          <w:color w:val="000000"/>
        </w:rPr>
      </w:pPr>
      <w:r>
        <w:rPr>
          <w:spacing w:val="2"/>
          <w:shd w:val="clear" w:color="auto" w:fill="FFFFFF"/>
          <w:lang w:eastAsia="ar-SA"/>
        </w:rPr>
        <w:t>5</w:t>
      </w:r>
      <w:r w:rsidR="001E44B6" w:rsidRPr="00E73036">
        <w:rPr>
          <w:spacing w:val="2"/>
          <w:shd w:val="clear" w:color="auto" w:fill="FFFFFF"/>
          <w:lang w:eastAsia="ar-SA"/>
        </w:rPr>
        <w:t>.1</w:t>
      </w:r>
      <w:r w:rsidR="00303B9D" w:rsidRPr="00E73036">
        <w:rPr>
          <w:spacing w:val="2"/>
          <w:shd w:val="clear" w:color="auto" w:fill="FFFFFF"/>
          <w:lang w:eastAsia="ar-SA"/>
        </w:rPr>
        <w:t>1</w:t>
      </w:r>
      <w:r w:rsidR="00FB6CFC" w:rsidRPr="00E73036">
        <w:rPr>
          <w:spacing w:val="2"/>
          <w:shd w:val="clear" w:color="auto" w:fill="FFFFFF"/>
          <w:lang w:eastAsia="ar-SA"/>
        </w:rPr>
        <w:t xml:space="preserve">. Услуги считаются </w:t>
      </w:r>
      <w:r w:rsidR="001E44B6" w:rsidRPr="00E73036">
        <w:rPr>
          <w:spacing w:val="2"/>
          <w:shd w:val="clear" w:color="auto" w:fill="FFFFFF"/>
          <w:lang w:eastAsia="ar-SA"/>
        </w:rPr>
        <w:t>оказанными</w:t>
      </w:r>
      <w:r w:rsidR="00FB6CFC" w:rsidRPr="00E73036">
        <w:rPr>
          <w:spacing w:val="2"/>
          <w:shd w:val="clear" w:color="auto" w:fill="FFFFFF"/>
          <w:lang w:eastAsia="ar-SA"/>
        </w:rPr>
        <w:t xml:space="preserve"> и принятыми после подписания сторонами Акта </w:t>
      </w:r>
      <w:r>
        <w:rPr>
          <w:spacing w:val="2"/>
          <w:shd w:val="clear" w:color="auto" w:fill="FFFFFF"/>
          <w:lang w:eastAsia="ar-SA"/>
        </w:rPr>
        <w:t>об оказании</w:t>
      </w:r>
      <w:r w:rsidR="00FB6CFC" w:rsidRPr="00E73036">
        <w:rPr>
          <w:spacing w:val="2"/>
          <w:shd w:val="clear" w:color="auto" w:fill="FFFFFF"/>
          <w:lang w:eastAsia="ar-SA"/>
        </w:rPr>
        <w:t xml:space="preserve"> услуг</w:t>
      </w:r>
      <w:r w:rsidR="00FB6CFC" w:rsidRPr="00E73036">
        <w:rPr>
          <w:bCs/>
          <w:color w:val="000000"/>
        </w:rPr>
        <w:t>.</w:t>
      </w:r>
    </w:p>
    <w:p w14:paraId="385DB159" w14:textId="77777777" w:rsidR="003F539F" w:rsidRPr="00E73036" w:rsidRDefault="003F539F" w:rsidP="00EF2D29">
      <w:pPr>
        <w:pStyle w:val="ac"/>
        <w:tabs>
          <w:tab w:val="left" w:pos="567"/>
        </w:tabs>
        <w:ind w:left="0"/>
      </w:pPr>
    </w:p>
    <w:p w14:paraId="7D69711B" w14:textId="77777777" w:rsidR="003F539F" w:rsidRPr="00E73036" w:rsidRDefault="003F539F" w:rsidP="006418CF">
      <w:pPr>
        <w:pStyle w:val="ac"/>
        <w:numPr>
          <w:ilvl w:val="0"/>
          <w:numId w:val="6"/>
        </w:numPr>
        <w:ind w:left="0" w:firstLine="0"/>
        <w:jc w:val="center"/>
        <w:rPr>
          <w:b/>
          <w:spacing w:val="-4"/>
        </w:rPr>
      </w:pPr>
      <w:r w:rsidRPr="00E73036">
        <w:rPr>
          <w:b/>
          <w:spacing w:val="-4"/>
        </w:rPr>
        <w:t>ОТВЕТСТВЕННОСТЬ СТОРОН</w:t>
      </w:r>
    </w:p>
    <w:p w14:paraId="0F6DCB7D" w14:textId="3435442E" w:rsidR="00E73036" w:rsidRPr="00E73036" w:rsidRDefault="00B45B39" w:rsidP="00E73036">
      <w:pPr>
        <w:ind w:firstLine="709"/>
        <w:jc w:val="both"/>
      </w:pPr>
      <w:bookmarkStart w:id="1" w:name="sub_64900"/>
      <w:r>
        <w:t>6</w:t>
      </w:r>
      <w:r w:rsidR="00E73036" w:rsidRPr="00E73036">
        <w:t>.1. Стороны несут ответственность за неисполнение или ненадлежащее исполнение обязательств по настоящему контракту в соответствии с действующим законодательством Российской Федерации, Федеральным законом от 05.04.2013 № 44-ФЗ, постановлением Правительства Российской Федерации от 30.08.2017 № 1042.</w:t>
      </w:r>
    </w:p>
    <w:p w14:paraId="02243190" w14:textId="6C9F5BDC" w:rsidR="00E73036" w:rsidRPr="00E73036" w:rsidRDefault="00B45B39" w:rsidP="00E73036">
      <w:pPr>
        <w:ind w:firstLine="709"/>
        <w:jc w:val="both"/>
      </w:pPr>
      <w:r>
        <w:t>6</w:t>
      </w:r>
      <w:r w:rsidR="00E73036" w:rsidRPr="00E73036">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418E08CD" w14:textId="1CE5E1CB" w:rsidR="00E73036" w:rsidRPr="00E73036" w:rsidRDefault="00B45B39" w:rsidP="00E73036">
      <w:pPr>
        <w:ind w:firstLine="709"/>
        <w:jc w:val="both"/>
      </w:pPr>
      <w:r>
        <w:t>6</w:t>
      </w:r>
      <w:r w:rsidR="00E73036" w:rsidRPr="00E73036">
        <w:t>.3.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«Заказчик» выплачивает «Исполнителю» штраф в размере 1 000,00 (Одна тысяча) руб. 00 коп.</w:t>
      </w:r>
    </w:p>
    <w:p w14:paraId="00F46FC1" w14:textId="2BEDAF17" w:rsidR="00E73036" w:rsidRPr="00E73036" w:rsidRDefault="00B45B39" w:rsidP="00E73036">
      <w:pPr>
        <w:ind w:firstLine="709"/>
        <w:jc w:val="both"/>
      </w:pPr>
      <w:r>
        <w:t>6</w:t>
      </w:r>
      <w:r w:rsidR="00E73036" w:rsidRPr="00E73036">
        <w:t>.4.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C6FE9F9" w14:textId="60A6DA8A" w:rsidR="00E73036" w:rsidRPr="00E73036" w:rsidRDefault="00B45B39" w:rsidP="00E73036">
      <w:pPr>
        <w:ind w:firstLine="709"/>
        <w:jc w:val="both"/>
      </w:pPr>
      <w:r>
        <w:t>6</w:t>
      </w:r>
      <w:r w:rsidR="00E73036" w:rsidRPr="00E73036">
        <w:t>.5. В случае просрочки исполнения «Исполнителем»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«Исполнителем» обязательств, предусмотренных настоящим контрактом, «Заказчик» направляет «Исполнителю» требование об уплате неустоек (штрафов, пеней).</w:t>
      </w:r>
    </w:p>
    <w:p w14:paraId="2C6FCB67" w14:textId="282C7954" w:rsidR="00E73036" w:rsidRPr="00E73036" w:rsidRDefault="00B45B39" w:rsidP="00E73036">
      <w:pPr>
        <w:ind w:firstLine="709"/>
        <w:jc w:val="both"/>
      </w:pPr>
      <w:r>
        <w:t>6</w:t>
      </w:r>
      <w:r w:rsidR="00E73036" w:rsidRPr="00E73036">
        <w:t>.6.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57DAFA78" w14:textId="6029F1E3" w:rsidR="00E73036" w:rsidRPr="00E73036" w:rsidRDefault="00B45B39" w:rsidP="00E73036">
      <w:pPr>
        <w:ind w:firstLine="709"/>
        <w:jc w:val="both"/>
      </w:pPr>
      <w:r>
        <w:t>6</w:t>
      </w:r>
      <w:r w:rsidR="00E73036" w:rsidRPr="00E73036">
        <w:t xml:space="preserve">.7.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w:t>
      </w:r>
      <w:r w:rsidR="00E73036" w:rsidRPr="00E73036">
        <w:lastRenderedPageBreak/>
        <w:t>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06C7B573" w14:textId="376CDB51" w:rsidR="00E73036" w:rsidRPr="00E73036" w:rsidRDefault="00B45B39" w:rsidP="00E73036">
      <w:pPr>
        <w:ind w:firstLine="709"/>
        <w:jc w:val="both"/>
      </w:pPr>
      <w:r>
        <w:t>6</w:t>
      </w:r>
      <w:r w:rsidR="00E73036" w:rsidRPr="00E73036">
        <w:t>.7.1.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контрактом, «Исполнитель» выплачивает «Заказчику» штраф в размере 10 % цены контракта.</w:t>
      </w:r>
    </w:p>
    <w:p w14:paraId="3688A6D0" w14:textId="71610D0B" w:rsidR="00E73036" w:rsidRPr="00E73036" w:rsidRDefault="00B45B39" w:rsidP="00E73036">
      <w:pPr>
        <w:ind w:firstLine="709"/>
        <w:jc w:val="both"/>
      </w:pPr>
      <w:r>
        <w:t>6</w:t>
      </w:r>
      <w:r w:rsidR="00E73036" w:rsidRPr="00E73036">
        <w:t>.7.2.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«Исполнитель» выплачивает «Заказчику» штраф в размере 1 000,00 (Одна тысяча) руб. 00 коп.</w:t>
      </w:r>
    </w:p>
    <w:p w14:paraId="33744F95" w14:textId="7881142C" w:rsidR="00E73036" w:rsidRPr="00E73036" w:rsidRDefault="00B45B39" w:rsidP="00E73036">
      <w:pPr>
        <w:ind w:firstLine="709"/>
        <w:jc w:val="both"/>
      </w:pPr>
      <w:r>
        <w:t>6</w:t>
      </w:r>
      <w:r w:rsidR="00E73036" w:rsidRPr="00E73036">
        <w:t>.8. 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контракта.</w:t>
      </w:r>
    </w:p>
    <w:p w14:paraId="101DCEB0" w14:textId="2C132F76" w:rsidR="00E73036" w:rsidRPr="00E73036" w:rsidRDefault="00B45B39" w:rsidP="00E73036">
      <w:pPr>
        <w:ind w:firstLine="709"/>
        <w:jc w:val="both"/>
      </w:pPr>
      <w:r>
        <w:t>6</w:t>
      </w:r>
      <w:r w:rsidR="00E73036" w:rsidRPr="00E73036">
        <w:t>.9.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14:paraId="628EFB52" w14:textId="53C4D9D4" w:rsidR="00E73036" w:rsidRPr="00E73036" w:rsidRDefault="00B45B39" w:rsidP="00E73036">
      <w:pPr>
        <w:ind w:firstLine="709"/>
        <w:jc w:val="both"/>
      </w:pPr>
      <w:r>
        <w:t>6</w:t>
      </w:r>
      <w:r w:rsidR="00E73036" w:rsidRPr="00E73036">
        <w:t>.10.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14:paraId="264A6768" w14:textId="77777777" w:rsidR="00E73036" w:rsidRPr="00E73036" w:rsidRDefault="00E73036" w:rsidP="00EF2D29">
      <w:pPr>
        <w:pStyle w:val="ConsPlusNormal"/>
        <w:tabs>
          <w:tab w:val="left" w:pos="567"/>
        </w:tabs>
        <w:ind w:firstLine="0"/>
        <w:contextualSpacing/>
        <w:jc w:val="both"/>
        <w:rPr>
          <w:rFonts w:ascii="Times New Roman" w:hAnsi="Times New Roman" w:cs="Times New Roman"/>
        </w:rPr>
      </w:pPr>
    </w:p>
    <w:p w14:paraId="360B60C4" w14:textId="77777777" w:rsidR="003F539F" w:rsidRPr="00E73036" w:rsidRDefault="003F539F" w:rsidP="006418CF">
      <w:pPr>
        <w:pStyle w:val="ConsPlusNormal"/>
        <w:numPr>
          <w:ilvl w:val="0"/>
          <w:numId w:val="6"/>
        </w:numPr>
        <w:ind w:left="0" w:firstLine="0"/>
        <w:contextualSpacing/>
        <w:jc w:val="center"/>
        <w:outlineLvl w:val="0"/>
        <w:rPr>
          <w:rFonts w:ascii="Times New Roman" w:hAnsi="Times New Roman" w:cs="Times New Roman"/>
          <w:b/>
        </w:rPr>
      </w:pPr>
      <w:r w:rsidRPr="00E73036">
        <w:rPr>
          <w:rFonts w:ascii="Times New Roman" w:hAnsi="Times New Roman" w:cs="Times New Roman"/>
          <w:b/>
        </w:rPr>
        <w:t>ОБСТОЯТЕЛЬСТВА НЕПРЕОДОЛИМОЙ СИЛЫ</w:t>
      </w:r>
    </w:p>
    <w:p w14:paraId="6D8C14D8" w14:textId="1D8B8859" w:rsidR="003F539F" w:rsidRPr="00E73036" w:rsidRDefault="00B45B39" w:rsidP="009209EB">
      <w:pPr>
        <w:pStyle w:val="ConsPlusNormal"/>
        <w:ind w:firstLine="709"/>
        <w:contextualSpacing/>
        <w:jc w:val="both"/>
        <w:rPr>
          <w:rFonts w:ascii="Times New Roman" w:hAnsi="Times New Roman" w:cs="Times New Roman"/>
        </w:rPr>
      </w:pPr>
      <w:r>
        <w:rPr>
          <w:rFonts w:ascii="Times New Roman" w:hAnsi="Times New Roman" w:cs="Times New Roman"/>
        </w:rPr>
        <w:t>7</w:t>
      </w:r>
      <w:r w:rsidR="003F539F" w:rsidRPr="00E73036">
        <w:rPr>
          <w:rFonts w:ascii="Times New Roman" w:hAnsi="Times New Roman" w:cs="Times New Roman"/>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320893E9" w14:textId="03C6AC02" w:rsidR="003F539F" w:rsidRPr="00E73036" w:rsidRDefault="00B45B39" w:rsidP="009209EB">
      <w:pPr>
        <w:pStyle w:val="ConsPlusNormal"/>
        <w:ind w:firstLine="709"/>
        <w:contextualSpacing/>
        <w:jc w:val="both"/>
        <w:rPr>
          <w:rFonts w:ascii="Times New Roman" w:hAnsi="Times New Roman" w:cs="Times New Roman"/>
        </w:rPr>
      </w:pPr>
      <w:r>
        <w:rPr>
          <w:rFonts w:ascii="Times New Roman" w:hAnsi="Times New Roman" w:cs="Times New Roman"/>
        </w:rPr>
        <w:t>7</w:t>
      </w:r>
      <w:r w:rsidR="003F539F" w:rsidRPr="00E73036">
        <w:rPr>
          <w:rFonts w:ascii="Times New Roman" w:hAnsi="Times New Roman" w:cs="Times New Roman"/>
        </w:rPr>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(трех)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0E1F2BC9" w14:textId="525F843D" w:rsidR="003F539F" w:rsidRPr="00E73036" w:rsidRDefault="00B45B39" w:rsidP="009209EB">
      <w:pPr>
        <w:pStyle w:val="ConsPlusNormal"/>
        <w:ind w:firstLine="709"/>
        <w:contextualSpacing/>
        <w:jc w:val="both"/>
        <w:rPr>
          <w:rFonts w:ascii="Times New Roman" w:hAnsi="Times New Roman" w:cs="Times New Roman"/>
        </w:rPr>
      </w:pPr>
      <w:r>
        <w:rPr>
          <w:rFonts w:ascii="Times New Roman" w:hAnsi="Times New Roman" w:cs="Times New Roman"/>
        </w:rPr>
        <w:t>7</w:t>
      </w:r>
      <w:r w:rsidR="003F539F" w:rsidRPr="00E73036">
        <w:rPr>
          <w:rFonts w:ascii="Times New Roman" w:hAnsi="Times New Roman" w:cs="Times New Roman"/>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5CDF8533" w14:textId="630E3D39" w:rsidR="003F539F" w:rsidRPr="00E73036" w:rsidRDefault="00B45B39" w:rsidP="009209EB">
      <w:pPr>
        <w:pStyle w:val="ConsPlusNormal"/>
        <w:ind w:firstLine="709"/>
        <w:contextualSpacing/>
        <w:jc w:val="both"/>
        <w:rPr>
          <w:rFonts w:ascii="Times New Roman" w:hAnsi="Times New Roman" w:cs="Times New Roman"/>
        </w:rPr>
      </w:pPr>
      <w:r>
        <w:rPr>
          <w:rFonts w:ascii="Times New Roman" w:hAnsi="Times New Roman" w:cs="Times New Roman"/>
        </w:rPr>
        <w:t>7</w:t>
      </w:r>
      <w:r w:rsidR="003F539F" w:rsidRPr="00E73036">
        <w:rPr>
          <w:rFonts w:ascii="Times New Roman" w:hAnsi="Times New Roman" w:cs="Times New Roman"/>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0605E4CD" w14:textId="77777777" w:rsidR="003F539F" w:rsidRPr="00E73036" w:rsidRDefault="003F539F" w:rsidP="00EF2D29">
      <w:pPr>
        <w:tabs>
          <w:tab w:val="left" w:pos="284"/>
          <w:tab w:val="left" w:pos="540"/>
        </w:tabs>
        <w:jc w:val="both"/>
        <w:rPr>
          <w:noProof/>
        </w:rPr>
      </w:pPr>
    </w:p>
    <w:p w14:paraId="2B2735D6" w14:textId="77777777" w:rsidR="003F539F" w:rsidRPr="00E73036" w:rsidRDefault="003F539F" w:rsidP="006418CF">
      <w:pPr>
        <w:pStyle w:val="ac"/>
        <w:numPr>
          <w:ilvl w:val="0"/>
          <w:numId w:val="6"/>
        </w:numPr>
        <w:ind w:left="0" w:firstLine="0"/>
        <w:jc w:val="center"/>
        <w:rPr>
          <w:b/>
          <w:bCs/>
          <w:noProof/>
        </w:rPr>
      </w:pPr>
      <w:r w:rsidRPr="00E73036">
        <w:rPr>
          <w:b/>
          <w:bCs/>
          <w:noProof/>
        </w:rPr>
        <w:t>ПОРЯДОК РАЗРЕШЕНИЯ СПОРОВ, ПРЕТЕНЗИЙ СТОРОН</w:t>
      </w:r>
    </w:p>
    <w:p w14:paraId="1A491069" w14:textId="6C8E332A" w:rsidR="003F539F" w:rsidRPr="00E73036" w:rsidRDefault="00B45B39" w:rsidP="009209EB">
      <w:pPr>
        <w:ind w:firstLine="709"/>
        <w:jc w:val="both"/>
        <w:rPr>
          <w:noProof/>
        </w:rPr>
      </w:pPr>
      <w:bookmarkStart w:id="2" w:name="sub_6481"/>
      <w:r>
        <w:rPr>
          <w:noProof/>
        </w:rPr>
        <w:t>8</w:t>
      </w:r>
      <w:r w:rsidR="003F539F" w:rsidRPr="00E73036">
        <w:rPr>
          <w:noProof/>
        </w:rPr>
        <w:t>.1.</w:t>
      </w:r>
      <w:r w:rsidR="009209EB" w:rsidRPr="00E73036">
        <w:rPr>
          <w:noProof/>
        </w:rPr>
        <w:t xml:space="preserve"> </w:t>
      </w:r>
      <w:r w:rsidR="003F539F" w:rsidRPr="00E73036">
        <w:rPr>
          <w:noProof/>
        </w:rPr>
        <w:t xml:space="preserve">Все споры и разногласия, которые могут возникнуть из настоящего </w:t>
      </w:r>
      <w:bookmarkEnd w:id="2"/>
      <w:r w:rsidR="003F539F" w:rsidRPr="00E73036">
        <w:rPr>
          <w:noProof/>
        </w:rPr>
        <w:t xml:space="preserve"> контракта между Сторонами, будут разрешатся   путем  переговоров, в том числе в претензионном порядке.</w:t>
      </w:r>
    </w:p>
    <w:p w14:paraId="0007526E" w14:textId="1108DC35" w:rsidR="003F539F" w:rsidRPr="00E73036" w:rsidRDefault="00B45B39" w:rsidP="009209EB">
      <w:pPr>
        <w:tabs>
          <w:tab w:val="left" w:pos="0"/>
        </w:tabs>
        <w:ind w:firstLine="709"/>
        <w:jc w:val="both"/>
        <w:rPr>
          <w:noProof/>
        </w:rPr>
      </w:pPr>
      <w:bookmarkStart w:id="3" w:name="sub_6482"/>
      <w:r>
        <w:rPr>
          <w:noProof/>
        </w:rPr>
        <w:t>8</w:t>
      </w:r>
      <w:r w:rsidR="003F539F" w:rsidRPr="00E73036">
        <w:rPr>
          <w:noProof/>
        </w:rPr>
        <w:t>.2.</w:t>
      </w:r>
      <w:r w:rsidR="009209EB" w:rsidRPr="00E73036">
        <w:rPr>
          <w:noProof/>
        </w:rPr>
        <w:t xml:space="preserve"> </w:t>
      </w:r>
      <w:r w:rsidR="003F539F" w:rsidRPr="00E73036">
        <w:rPr>
          <w:noProof/>
        </w:rPr>
        <w:t xml:space="preserve">Претензия оформляется в письменной  форме  и  направляется той </w:t>
      </w:r>
      <w:bookmarkEnd w:id="3"/>
      <w:r w:rsidR="003F539F" w:rsidRPr="00E73036">
        <w:rPr>
          <w:noProof/>
        </w:rPr>
        <w:t xml:space="preserve">Стороне по </w:t>
      </w:r>
      <w:r w:rsidR="009209EB" w:rsidRPr="00E73036">
        <w:rPr>
          <w:noProof/>
        </w:rPr>
        <w:t>К</w:t>
      </w:r>
      <w:r w:rsidR="003F539F" w:rsidRPr="00E73036">
        <w:rPr>
          <w:noProof/>
        </w:rPr>
        <w:t>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3F207F9" w14:textId="0F1C5639" w:rsidR="003F539F" w:rsidRPr="00E73036" w:rsidRDefault="00B45B39" w:rsidP="009209EB">
      <w:pPr>
        <w:ind w:firstLine="709"/>
        <w:jc w:val="both"/>
        <w:rPr>
          <w:noProof/>
        </w:rPr>
      </w:pPr>
      <w:bookmarkStart w:id="4" w:name="sub_6483"/>
      <w:r>
        <w:rPr>
          <w:noProof/>
        </w:rPr>
        <w:t>8</w:t>
      </w:r>
      <w:r w:rsidR="003F539F" w:rsidRPr="00E73036">
        <w:rPr>
          <w:noProof/>
        </w:rPr>
        <w:t>.3.</w:t>
      </w:r>
      <w:r w:rsidR="009209EB" w:rsidRPr="00E73036">
        <w:rPr>
          <w:noProof/>
        </w:rPr>
        <w:t xml:space="preserve"> </w:t>
      </w:r>
      <w:r w:rsidR="003F539F" w:rsidRPr="00E73036">
        <w:rPr>
          <w:noProof/>
        </w:rPr>
        <w:t xml:space="preserve">Срок рассмотрения писем, уведомлений или претензий  не может </w:t>
      </w:r>
      <w:bookmarkEnd w:id="4"/>
      <w:r w:rsidR="003F539F" w:rsidRPr="00E73036">
        <w:rPr>
          <w:noProof/>
        </w:rPr>
        <w:t>превышать 10 (</w:t>
      </w:r>
      <w:r w:rsidR="009209EB" w:rsidRPr="00E73036">
        <w:rPr>
          <w:noProof/>
        </w:rPr>
        <w:t>Д</w:t>
      </w:r>
      <w:r w:rsidR="003F539F" w:rsidRPr="00E73036">
        <w:rPr>
          <w:noProof/>
        </w:rPr>
        <w:t>есяти) дней с момента  их  получения.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14:paraId="6728B645" w14:textId="0C77C058" w:rsidR="003F539F" w:rsidRPr="00E73036" w:rsidRDefault="00B45B39" w:rsidP="009209EB">
      <w:pPr>
        <w:tabs>
          <w:tab w:val="num" w:pos="2700"/>
        </w:tabs>
        <w:ind w:firstLine="709"/>
        <w:jc w:val="both"/>
      </w:pPr>
      <w:bookmarkStart w:id="5" w:name="sub_6484"/>
      <w:r>
        <w:rPr>
          <w:noProof/>
        </w:rPr>
        <w:t>8</w:t>
      </w:r>
      <w:r w:rsidR="003F539F" w:rsidRPr="00E73036">
        <w:rPr>
          <w:noProof/>
        </w:rPr>
        <w:t>.4.</w:t>
      </w:r>
      <w:r w:rsidR="009209EB" w:rsidRPr="00E73036">
        <w:rPr>
          <w:noProof/>
        </w:rPr>
        <w:t xml:space="preserve"> </w:t>
      </w:r>
      <w:r w:rsidR="003F539F" w:rsidRPr="00E73036">
        <w:rPr>
          <w:noProof/>
        </w:rPr>
        <w:t>При неурегулировании Сторонами спора в досудебном порядке, спор</w:t>
      </w:r>
      <w:bookmarkEnd w:id="5"/>
      <w:r w:rsidR="003F539F" w:rsidRPr="00E73036">
        <w:rPr>
          <w:noProof/>
        </w:rPr>
        <w:t xml:space="preserve"> передается на разрешение в Арбитражный суд Челябинской области.</w:t>
      </w:r>
      <w:r w:rsidR="003F539F" w:rsidRPr="00E73036">
        <w:t xml:space="preserve"> </w:t>
      </w:r>
    </w:p>
    <w:p w14:paraId="1FE5623D" w14:textId="77777777" w:rsidR="003F539F" w:rsidRPr="00E73036" w:rsidRDefault="003F539F" w:rsidP="00EF2D29">
      <w:pPr>
        <w:tabs>
          <w:tab w:val="left" w:pos="284"/>
          <w:tab w:val="left" w:pos="567"/>
          <w:tab w:val="num" w:pos="2700"/>
        </w:tabs>
        <w:jc w:val="both"/>
      </w:pPr>
    </w:p>
    <w:p w14:paraId="3DF68A96" w14:textId="14EDDAF9" w:rsidR="003F539F" w:rsidRPr="00E73036" w:rsidRDefault="003F539F" w:rsidP="00B45B39">
      <w:pPr>
        <w:pStyle w:val="ac"/>
        <w:numPr>
          <w:ilvl w:val="0"/>
          <w:numId w:val="6"/>
        </w:numPr>
        <w:ind w:left="0" w:firstLine="1"/>
        <w:jc w:val="center"/>
        <w:rPr>
          <w:b/>
          <w:bCs/>
          <w:noProof/>
        </w:rPr>
      </w:pPr>
      <w:r w:rsidRPr="00E73036">
        <w:rPr>
          <w:b/>
          <w:bCs/>
          <w:noProof/>
        </w:rPr>
        <w:t xml:space="preserve">СРОК </w:t>
      </w:r>
      <w:r w:rsidR="00912DE3" w:rsidRPr="00E73036">
        <w:rPr>
          <w:b/>
          <w:bCs/>
          <w:noProof/>
        </w:rPr>
        <w:t>ДЕЙСТВИЯ И РАСТОРЖЕНИЕ КОНТРАКТА</w:t>
      </w:r>
    </w:p>
    <w:p w14:paraId="362F80D2" w14:textId="003ACB42" w:rsidR="003F539F" w:rsidRPr="00E73036" w:rsidRDefault="00B45B39" w:rsidP="009209EB">
      <w:pPr>
        <w:tabs>
          <w:tab w:val="num" w:pos="2700"/>
        </w:tabs>
        <w:ind w:firstLine="709"/>
        <w:jc w:val="both"/>
        <w:rPr>
          <w:noProof/>
        </w:rPr>
      </w:pPr>
      <w:bookmarkStart w:id="6" w:name="sub_6491"/>
      <w:bookmarkEnd w:id="1"/>
      <w:r>
        <w:rPr>
          <w:noProof/>
        </w:rPr>
        <w:t>9</w:t>
      </w:r>
      <w:r w:rsidR="003F539F" w:rsidRPr="00E73036">
        <w:rPr>
          <w:noProof/>
        </w:rPr>
        <w:t>.1.</w:t>
      </w:r>
      <w:r w:rsidR="009209EB" w:rsidRPr="00E73036">
        <w:rPr>
          <w:noProof/>
        </w:rPr>
        <w:t xml:space="preserve"> </w:t>
      </w:r>
      <w:r w:rsidR="003F539F" w:rsidRPr="00E73036">
        <w:rPr>
          <w:noProof/>
        </w:rPr>
        <w:t xml:space="preserve">Контракт действует с момента подписания настоящего Контракта </w:t>
      </w:r>
      <w:bookmarkStart w:id="7" w:name="sub_6492"/>
      <w:bookmarkEnd w:id="6"/>
      <w:r w:rsidR="003F539F" w:rsidRPr="00E73036">
        <w:rPr>
          <w:noProof/>
        </w:rPr>
        <w:t xml:space="preserve">по </w:t>
      </w:r>
      <w:r w:rsidR="000C7BAF" w:rsidRPr="00E73036">
        <w:rPr>
          <w:noProof/>
        </w:rPr>
        <w:t>31</w:t>
      </w:r>
      <w:r w:rsidR="003F539F" w:rsidRPr="00E73036">
        <w:rPr>
          <w:noProof/>
        </w:rPr>
        <w:t>.</w:t>
      </w:r>
      <w:r w:rsidR="00CD4222" w:rsidRPr="00E73036">
        <w:rPr>
          <w:noProof/>
        </w:rPr>
        <w:t>0</w:t>
      </w:r>
      <w:r w:rsidR="00303B9D" w:rsidRPr="00E73036">
        <w:rPr>
          <w:noProof/>
        </w:rPr>
        <w:t>7</w:t>
      </w:r>
      <w:r w:rsidR="00CD4222" w:rsidRPr="00E73036">
        <w:rPr>
          <w:noProof/>
        </w:rPr>
        <w:t>.</w:t>
      </w:r>
      <w:r w:rsidR="003F539F" w:rsidRPr="00E73036">
        <w:rPr>
          <w:noProof/>
        </w:rPr>
        <w:t>202</w:t>
      </w:r>
      <w:r>
        <w:rPr>
          <w:noProof/>
        </w:rPr>
        <w:t>6</w:t>
      </w:r>
      <w:r w:rsidR="00DB79F5" w:rsidRPr="00E73036">
        <w:rPr>
          <w:noProof/>
        </w:rPr>
        <w:t xml:space="preserve">, а в части </w:t>
      </w:r>
      <w:r w:rsidR="008B3AC8" w:rsidRPr="00E73036">
        <w:rPr>
          <w:noProof/>
        </w:rPr>
        <w:t xml:space="preserve">исполнения обязательств </w:t>
      </w:r>
      <w:r w:rsidR="00DB79F5" w:rsidRPr="00E73036">
        <w:rPr>
          <w:noProof/>
        </w:rPr>
        <w:t>– до полного</w:t>
      </w:r>
      <w:r w:rsidR="00CD4222" w:rsidRPr="00E73036">
        <w:rPr>
          <w:noProof/>
        </w:rPr>
        <w:t xml:space="preserve"> </w:t>
      </w:r>
      <w:r w:rsidR="008B3AC8" w:rsidRPr="00E73036">
        <w:rPr>
          <w:noProof/>
        </w:rPr>
        <w:t xml:space="preserve">надлежащего </w:t>
      </w:r>
      <w:r w:rsidR="00DB79F5" w:rsidRPr="00E73036">
        <w:rPr>
          <w:noProof/>
        </w:rPr>
        <w:t>исполнения</w:t>
      </w:r>
      <w:r w:rsidR="008B3AC8" w:rsidRPr="00E73036">
        <w:rPr>
          <w:noProof/>
        </w:rPr>
        <w:t xml:space="preserve"> сторонами</w:t>
      </w:r>
      <w:r>
        <w:rPr>
          <w:noProof/>
        </w:rPr>
        <w:t xml:space="preserve"> своих обязательств</w:t>
      </w:r>
      <w:r w:rsidR="00DB79F5" w:rsidRPr="00E73036">
        <w:rPr>
          <w:noProof/>
        </w:rPr>
        <w:t>.</w:t>
      </w:r>
    </w:p>
    <w:p w14:paraId="576DDA72" w14:textId="24DA9240" w:rsidR="003F539F" w:rsidRPr="00E73036" w:rsidRDefault="00B45B39" w:rsidP="009209EB">
      <w:pPr>
        <w:ind w:firstLine="709"/>
        <w:jc w:val="both"/>
        <w:rPr>
          <w:noProof/>
        </w:rPr>
      </w:pPr>
      <w:bookmarkStart w:id="8" w:name="sub_6494"/>
      <w:bookmarkEnd w:id="7"/>
      <w:r>
        <w:rPr>
          <w:noProof/>
        </w:rPr>
        <w:t>9</w:t>
      </w:r>
      <w:r w:rsidR="003F539F" w:rsidRPr="00E73036">
        <w:rPr>
          <w:noProof/>
        </w:rPr>
        <w:t>.2.</w:t>
      </w:r>
      <w:bookmarkEnd w:id="8"/>
      <w:r w:rsidR="009209EB" w:rsidRPr="00E73036">
        <w:rPr>
          <w:noProof/>
        </w:rPr>
        <w:t xml:space="preserve"> Р</w:t>
      </w:r>
      <w:r w:rsidR="003F539F" w:rsidRPr="00E73036">
        <w:rPr>
          <w:noProof/>
        </w:rPr>
        <w:t xml:space="preserve">асторжение контракта допускается по соглашению Сторон, </w:t>
      </w:r>
      <w:r w:rsidR="009209EB" w:rsidRPr="00E73036">
        <w:rPr>
          <w:noProof/>
        </w:rPr>
        <w:t xml:space="preserve">в случае одностороннего отказа стороны от исполнения Контракта, </w:t>
      </w:r>
      <w:r w:rsidR="003F539F" w:rsidRPr="00E73036">
        <w:rPr>
          <w:noProof/>
        </w:rPr>
        <w:t>по решению суда.</w:t>
      </w:r>
    </w:p>
    <w:p w14:paraId="2C621F4E" w14:textId="77777777" w:rsidR="003F539F" w:rsidRPr="00E73036" w:rsidRDefault="003F539F" w:rsidP="00EF2D29">
      <w:pPr>
        <w:tabs>
          <w:tab w:val="left" w:pos="284"/>
          <w:tab w:val="left" w:pos="567"/>
        </w:tabs>
        <w:jc w:val="both"/>
      </w:pPr>
    </w:p>
    <w:p w14:paraId="7E391CB7" w14:textId="77777777" w:rsidR="003F539F" w:rsidRPr="00E73036" w:rsidRDefault="003F539F" w:rsidP="00EF2D29">
      <w:pPr>
        <w:pStyle w:val="ac"/>
        <w:numPr>
          <w:ilvl w:val="0"/>
          <w:numId w:val="8"/>
        </w:numPr>
        <w:tabs>
          <w:tab w:val="left" w:pos="284"/>
        </w:tabs>
        <w:jc w:val="center"/>
        <w:rPr>
          <w:b/>
          <w:bCs/>
          <w:noProof/>
        </w:rPr>
      </w:pPr>
      <w:r w:rsidRPr="00E73036">
        <w:rPr>
          <w:b/>
          <w:bCs/>
          <w:noProof/>
        </w:rPr>
        <w:t>РЕКВИЗИТЫ И ПОДПИСИ СТОРОН</w:t>
      </w:r>
    </w:p>
    <w:tbl>
      <w:tblPr>
        <w:tblW w:w="0" w:type="auto"/>
        <w:tblLook w:val="01E0" w:firstRow="1" w:lastRow="1" w:firstColumn="1" w:lastColumn="1" w:noHBand="0" w:noVBand="0"/>
      </w:tblPr>
      <w:tblGrid>
        <w:gridCol w:w="4932"/>
        <w:gridCol w:w="4848"/>
      </w:tblGrid>
      <w:tr w:rsidR="006418CF" w:rsidRPr="00E73036" w14:paraId="32921178" w14:textId="77777777" w:rsidTr="00197065">
        <w:tc>
          <w:tcPr>
            <w:tcW w:w="5051" w:type="dxa"/>
          </w:tcPr>
          <w:p w14:paraId="700F8918" w14:textId="77777777" w:rsidR="006418CF" w:rsidRPr="00E73036" w:rsidRDefault="006418CF" w:rsidP="00197065">
            <w:pPr>
              <w:jc w:val="both"/>
              <w:rPr>
                <w:b/>
                <w:color w:val="000000"/>
              </w:rPr>
            </w:pPr>
            <w:r w:rsidRPr="00E73036">
              <w:rPr>
                <w:b/>
                <w:color w:val="000000"/>
              </w:rPr>
              <w:t>Заказчик:</w:t>
            </w:r>
          </w:p>
          <w:p w14:paraId="1F0B5E39" w14:textId="77777777" w:rsidR="006418CF" w:rsidRPr="00E73036" w:rsidRDefault="006418CF" w:rsidP="00197065">
            <w:pPr>
              <w:rPr>
                <w:color w:val="000000"/>
              </w:rPr>
            </w:pPr>
            <w:r w:rsidRPr="00E73036">
              <w:rPr>
                <w:color w:val="000000"/>
              </w:rPr>
              <w:t>ОГКУ «Организатор перевозок</w:t>
            </w:r>
          </w:p>
          <w:p w14:paraId="122A77F8" w14:textId="77777777" w:rsidR="006418CF" w:rsidRPr="00E73036" w:rsidRDefault="006418CF" w:rsidP="00197065">
            <w:pPr>
              <w:rPr>
                <w:color w:val="000000"/>
              </w:rPr>
            </w:pPr>
            <w:r w:rsidRPr="00E73036">
              <w:rPr>
                <w:color w:val="000000"/>
              </w:rPr>
              <w:t>Челябинской области»</w:t>
            </w:r>
          </w:p>
          <w:p w14:paraId="02490E9C" w14:textId="77777777" w:rsidR="006418CF" w:rsidRPr="00E73036" w:rsidRDefault="006418CF" w:rsidP="00197065">
            <w:pPr>
              <w:rPr>
                <w:color w:val="000000"/>
              </w:rPr>
            </w:pPr>
            <w:r w:rsidRPr="00E73036">
              <w:rPr>
                <w:color w:val="000000"/>
              </w:rPr>
              <w:t>Юридический и почтовый адрес:</w:t>
            </w:r>
          </w:p>
          <w:p w14:paraId="47C21BE9" w14:textId="77777777" w:rsidR="006418CF" w:rsidRPr="00E73036" w:rsidRDefault="006418CF" w:rsidP="00197065">
            <w:pPr>
              <w:rPr>
                <w:color w:val="000000"/>
              </w:rPr>
            </w:pPr>
            <w:r w:rsidRPr="00E73036">
              <w:rPr>
                <w:color w:val="000000"/>
              </w:rPr>
              <w:t>454048, г. Челябинск, ул. Елькина, дом 77.</w:t>
            </w:r>
          </w:p>
          <w:p w14:paraId="7CB59E0C" w14:textId="77777777" w:rsidR="006418CF" w:rsidRPr="00E73036" w:rsidRDefault="006418CF" w:rsidP="00197065">
            <w:pPr>
              <w:rPr>
                <w:color w:val="000000"/>
              </w:rPr>
            </w:pPr>
            <w:r w:rsidRPr="00E73036">
              <w:rPr>
                <w:color w:val="000000"/>
              </w:rPr>
              <w:t>Адрес места нахождения: 454080,</w:t>
            </w:r>
          </w:p>
          <w:p w14:paraId="5E7D327C" w14:textId="77777777" w:rsidR="006418CF" w:rsidRPr="00E73036" w:rsidRDefault="006418CF" w:rsidP="00197065">
            <w:pPr>
              <w:rPr>
                <w:color w:val="000000"/>
              </w:rPr>
            </w:pPr>
            <w:r w:rsidRPr="00E73036">
              <w:rPr>
                <w:color w:val="000000"/>
              </w:rPr>
              <w:t>г. Челябинск, ул. Энтузиастов, д. 2, оф. 420</w:t>
            </w:r>
          </w:p>
          <w:p w14:paraId="0406B044" w14:textId="77777777" w:rsidR="006418CF" w:rsidRPr="00E73036" w:rsidRDefault="006418CF" w:rsidP="00197065">
            <w:pPr>
              <w:rPr>
                <w:color w:val="000000"/>
              </w:rPr>
            </w:pPr>
            <w:r w:rsidRPr="00E73036">
              <w:rPr>
                <w:color w:val="000000"/>
              </w:rPr>
              <w:t>ИНН 7451450693, КПП 745101001</w:t>
            </w:r>
          </w:p>
          <w:p w14:paraId="0FA4E5CA" w14:textId="77777777" w:rsidR="006418CF" w:rsidRPr="00E73036" w:rsidRDefault="006418CF" w:rsidP="00197065">
            <w:pPr>
              <w:rPr>
                <w:color w:val="000000"/>
              </w:rPr>
            </w:pPr>
            <w:r w:rsidRPr="00E73036">
              <w:rPr>
                <w:color w:val="000000"/>
              </w:rPr>
              <w:t>ОГРН 1207400010421, ОКПО 43732802</w:t>
            </w:r>
          </w:p>
          <w:p w14:paraId="44103BFE" w14:textId="77777777" w:rsidR="006418CF" w:rsidRPr="00E73036" w:rsidRDefault="006418CF" w:rsidP="00197065">
            <w:pPr>
              <w:rPr>
                <w:color w:val="000000"/>
              </w:rPr>
            </w:pPr>
            <w:r w:rsidRPr="00E73036">
              <w:rPr>
                <w:color w:val="000000"/>
              </w:rPr>
              <w:lastRenderedPageBreak/>
              <w:t>УФК по Челябинской области (Министерство финансов Челябинской области, ОГКУ «Организатор перевозок Челябинской области», л/с 03100600140ОБ)</w:t>
            </w:r>
          </w:p>
          <w:p w14:paraId="3DDA4F4C" w14:textId="77777777" w:rsidR="006418CF" w:rsidRPr="00E73036" w:rsidRDefault="006418CF" w:rsidP="00197065">
            <w:pPr>
              <w:rPr>
                <w:color w:val="000000"/>
              </w:rPr>
            </w:pPr>
            <w:r w:rsidRPr="00E73036">
              <w:rPr>
                <w:color w:val="000000"/>
              </w:rPr>
              <w:t>Казначейский счёт 03221643750000006900</w:t>
            </w:r>
          </w:p>
          <w:p w14:paraId="7B20F025" w14:textId="77777777" w:rsidR="006418CF" w:rsidRPr="00E73036" w:rsidRDefault="006418CF" w:rsidP="00197065">
            <w:pPr>
              <w:rPr>
                <w:color w:val="000000"/>
              </w:rPr>
            </w:pPr>
            <w:r w:rsidRPr="00E73036">
              <w:rPr>
                <w:color w:val="000000"/>
              </w:rPr>
              <w:t>Единый казначейский счёт (кор. счёт) 40102810645370000062</w:t>
            </w:r>
          </w:p>
          <w:p w14:paraId="39A9BDF8" w14:textId="15CDBAB4" w:rsidR="006418CF" w:rsidRPr="00E73036" w:rsidRDefault="006418CF" w:rsidP="00197065">
            <w:pPr>
              <w:rPr>
                <w:color w:val="000000"/>
              </w:rPr>
            </w:pPr>
            <w:r w:rsidRPr="00E73036">
              <w:rPr>
                <w:color w:val="000000"/>
              </w:rPr>
              <w:t xml:space="preserve">БИК 017501500 в </w:t>
            </w:r>
            <w:r w:rsidR="00644AFB" w:rsidRPr="00E73036">
              <w:rPr>
                <w:color w:val="000000"/>
              </w:rPr>
              <w:t>ОКЦ № 5 УГУ Банка России</w:t>
            </w:r>
            <w:r w:rsidRPr="00E73036">
              <w:rPr>
                <w:color w:val="000000"/>
              </w:rPr>
              <w:t>//УФК по Челябинской области г. Челябинск</w:t>
            </w:r>
          </w:p>
          <w:p w14:paraId="3FE996C1" w14:textId="77777777" w:rsidR="006418CF" w:rsidRPr="00E73036" w:rsidRDefault="006418CF" w:rsidP="00197065">
            <w:pPr>
              <w:rPr>
                <w:color w:val="000000"/>
                <w:lang w:val="en-US"/>
              </w:rPr>
            </w:pPr>
            <w:r w:rsidRPr="00E73036">
              <w:rPr>
                <w:color w:val="000000"/>
              </w:rPr>
              <w:t>Тел</w:t>
            </w:r>
            <w:r w:rsidRPr="00E73036">
              <w:rPr>
                <w:color w:val="000000"/>
                <w:lang w:val="en-US"/>
              </w:rPr>
              <w:t>. +73512144224</w:t>
            </w:r>
          </w:p>
          <w:p w14:paraId="7F4944C6" w14:textId="77777777" w:rsidR="006418CF" w:rsidRPr="00E73036" w:rsidRDefault="006418CF" w:rsidP="00197065">
            <w:pPr>
              <w:rPr>
                <w:color w:val="000000"/>
                <w:lang w:val="en-US"/>
              </w:rPr>
            </w:pPr>
            <w:r w:rsidRPr="00E73036">
              <w:rPr>
                <w:color w:val="000000"/>
                <w:lang w:val="en-US"/>
              </w:rPr>
              <w:t xml:space="preserve">E-mail: </w:t>
            </w:r>
            <w:hyperlink r:id="rId6" w:history="1">
              <w:r w:rsidRPr="00E73036">
                <w:rPr>
                  <w:color w:val="0000FF"/>
                  <w:lang w:val="en-US"/>
                </w:rPr>
                <w:t>operator-perevozok74@mail.ru</w:t>
              </w:r>
            </w:hyperlink>
            <w:r w:rsidRPr="00E73036">
              <w:rPr>
                <w:color w:val="000000"/>
                <w:lang w:val="en-US"/>
              </w:rPr>
              <w:t xml:space="preserve"> </w:t>
            </w:r>
          </w:p>
          <w:p w14:paraId="38E057E4" w14:textId="77777777" w:rsidR="006418CF" w:rsidRPr="00E73036" w:rsidRDefault="006418CF" w:rsidP="00197065">
            <w:pPr>
              <w:rPr>
                <w:color w:val="000000"/>
                <w:lang w:val="en-US"/>
              </w:rPr>
            </w:pPr>
          </w:p>
          <w:p w14:paraId="11989854" w14:textId="77777777" w:rsidR="006418CF" w:rsidRPr="00E73036" w:rsidRDefault="006418CF" w:rsidP="00197065">
            <w:pPr>
              <w:rPr>
                <w:color w:val="000000"/>
              </w:rPr>
            </w:pPr>
            <w:r w:rsidRPr="00E73036">
              <w:t>Заказчик/Страхователь</w:t>
            </w:r>
            <w:r w:rsidRPr="00E73036">
              <w:rPr>
                <w:color w:val="000000"/>
              </w:rPr>
              <w:t>:</w:t>
            </w:r>
          </w:p>
          <w:p w14:paraId="26188178" w14:textId="77777777" w:rsidR="006418CF" w:rsidRPr="00E73036" w:rsidRDefault="006418CF" w:rsidP="00197065">
            <w:pPr>
              <w:rPr>
                <w:color w:val="000000"/>
              </w:rPr>
            </w:pPr>
            <w:r w:rsidRPr="00E73036">
              <w:rPr>
                <w:color w:val="000000"/>
              </w:rPr>
              <w:t xml:space="preserve"> </w:t>
            </w:r>
          </w:p>
          <w:p w14:paraId="152B9FDA" w14:textId="77777777" w:rsidR="006418CF" w:rsidRPr="00E73036" w:rsidRDefault="006418CF" w:rsidP="00197065">
            <w:pPr>
              <w:rPr>
                <w:color w:val="000000"/>
              </w:rPr>
            </w:pPr>
          </w:p>
          <w:p w14:paraId="45A03E12" w14:textId="0435694C" w:rsidR="006418CF" w:rsidRPr="00E73036" w:rsidRDefault="006418CF" w:rsidP="00197065">
            <w:pPr>
              <w:rPr>
                <w:color w:val="000000"/>
              </w:rPr>
            </w:pPr>
            <w:r w:rsidRPr="00E73036">
              <w:rPr>
                <w:color w:val="000000"/>
              </w:rPr>
              <w:t xml:space="preserve">_________________ </w:t>
            </w:r>
            <w:r w:rsidR="0092129F">
              <w:rPr>
                <w:color w:val="000000"/>
              </w:rPr>
              <w:t>Е</w:t>
            </w:r>
            <w:r w:rsidRPr="00E73036">
              <w:rPr>
                <w:color w:val="000000"/>
              </w:rPr>
              <w:t xml:space="preserve">. </w:t>
            </w:r>
            <w:r w:rsidR="0092129F">
              <w:rPr>
                <w:color w:val="000000"/>
              </w:rPr>
              <w:t>С</w:t>
            </w:r>
            <w:r w:rsidRPr="00E73036">
              <w:rPr>
                <w:color w:val="000000"/>
              </w:rPr>
              <w:t xml:space="preserve">. </w:t>
            </w:r>
            <w:r w:rsidR="0092129F">
              <w:rPr>
                <w:color w:val="000000"/>
              </w:rPr>
              <w:t>Уланова</w:t>
            </w:r>
          </w:p>
          <w:p w14:paraId="2F7A0425" w14:textId="77777777" w:rsidR="006418CF" w:rsidRPr="00E73036" w:rsidRDefault="006418CF" w:rsidP="00197065">
            <w:pPr>
              <w:jc w:val="both"/>
              <w:rPr>
                <w:color w:val="000000"/>
              </w:rPr>
            </w:pPr>
            <w:r w:rsidRPr="00E73036">
              <w:rPr>
                <w:bCs/>
                <w:color w:val="000000"/>
              </w:rPr>
              <w:t xml:space="preserve">                          </w:t>
            </w:r>
            <w:proofErr w:type="spellStart"/>
            <w:r w:rsidRPr="00E73036">
              <w:rPr>
                <w:bCs/>
                <w:color w:val="000000"/>
              </w:rPr>
              <w:t>м.п</w:t>
            </w:r>
            <w:proofErr w:type="spellEnd"/>
            <w:r w:rsidRPr="00E73036">
              <w:rPr>
                <w:bCs/>
                <w:color w:val="000000"/>
              </w:rPr>
              <w:t>.</w:t>
            </w:r>
          </w:p>
        </w:tc>
        <w:tc>
          <w:tcPr>
            <w:tcW w:w="4978" w:type="dxa"/>
          </w:tcPr>
          <w:p w14:paraId="76FDBD7B" w14:textId="77777777" w:rsidR="006418CF" w:rsidRPr="00E73036" w:rsidRDefault="006418CF" w:rsidP="00197065">
            <w:pPr>
              <w:tabs>
                <w:tab w:val="left" w:leader="underscore" w:pos="2702"/>
                <w:tab w:val="left" w:pos="4238"/>
                <w:tab w:val="left" w:leader="underscore" w:pos="7690"/>
                <w:tab w:val="left" w:pos="9389"/>
              </w:tabs>
              <w:ind w:left="-108"/>
            </w:pPr>
            <w:r w:rsidRPr="00E73036">
              <w:rPr>
                <w:b/>
              </w:rPr>
              <w:lastRenderedPageBreak/>
              <w:t>Исполнитель</w:t>
            </w:r>
            <w:r w:rsidRPr="00E73036">
              <w:t>:</w:t>
            </w:r>
          </w:p>
          <w:p w14:paraId="7F5B00CE" w14:textId="77777777" w:rsidR="006418CF" w:rsidRPr="00E73036" w:rsidRDefault="006418CF" w:rsidP="00197065">
            <w:pPr>
              <w:tabs>
                <w:tab w:val="left" w:leader="underscore" w:pos="2702"/>
                <w:tab w:val="left" w:pos="4238"/>
                <w:tab w:val="left" w:leader="underscore" w:pos="7690"/>
                <w:tab w:val="left" w:pos="9389"/>
              </w:tabs>
              <w:ind w:left="-108"/>
            </w:pPr>
          </w:p>
          <w:p w14:paraId="613AD90B" w14:textId="77777777" w:rsidR="006418CF" w:rsidRPr="00E73036" w:rsidRDefault="006418CF" w:rsidP="00197065">
            <w:pPr>
              <w:tabs>
                <w:tab w:val="left" w:leader="underscore" w:pos="2702"/>
                <w:tab w:val="left" w:pos="4238"/>
                <w:tab w:val="left" w:leader="underscore" w:pos="7690"/>
                <w:tab w:val="left" w:pos="9389"/>
              </w:tabs>
              <w:ind w:left="-108"/>
            </w:pPr>
          </w:p>
          <w:p w14:paraId="29A55EBA" w14:textId="77777777" w:rsidR="006418CF" w:rsidRPr="00E73036" w:rsidRDefault="006418CF" w:rsidP="00197065">
            <w:pPr>
              <w:tabs>
                <w:tab w:val="left" w:leader="underscore" w:pos="2702"/>
                <w:tab w:val="left" w:pos="4238"/>
                <w:tab w:val="left" w:leader="underscore" w:pos="7690"/>
                <w:tab w:val="left" w:pos="9389"/>
              </w:tabs>
              <w:ind w:left="-108"/>
            </w:pPr>
          </w:p>
          <w:p w14:paraId="482FD658" w14:textId="77777777" w:rsidR="006418CF" w:rsidRPr="00E73036" w:rsidRDefault="006418CF" w:rsidP="00197065">
            <w:pPr>
              <w:tabs>
                <w:tab w:val="left" w:leader="underscore" w:pos="2702"/>
                <w:tab w:val="left" w:pos="4238"/>
                <w:tab w:val="left" w:leader="underscore" w:pos="7690"/>
                <w:tab w:val="left" w:pos="9389"/>
              </w:tabs>
              <w:ind w:left="-108"/>
            </w:pPr>
          </w:p>
          <w:p w14:paraId="6E3EC076" w14:textId="77777777" w:rsidR="006418CF" w:rsidRPr="00E73036" w:rsidRDefault="006418CF" w:rsidP="00197065">
            <w:pPr>
              <w:tabs>
                <w:tab w:val="left" w:leader="underscore" w:pos="2702"/>
                <w:tab w:val="left" w:pos="4238"/>
                <w:tab w:val="left" w:leader="underscore" w:pos="7690"/>
                <w:tab w:val="left" w:pos="9389"/>
              </w:tabs>
              <w:ind w:left="-108"/>
            </w:pPr>
          </w:p>
          <w:p w14:paraId="786A6E8B" w14:textId="77777777" w:rsidR="006418CF" w:rsidRPr="00E73036" w:rsidRDefault="006418CF" w:rsidP="00197065">
            <w:pPr>
              <w:tabs>
                <w:tab w:val="left" w:leader="underscore" w:pos="2702"/>
                <w:tab w:val="left" w:pos="4238"/>
                <w:tab w:val="left" w:leader="underscore" w:pos="7690"/>
                <w:tab w:val="left" w:pos="9389"/>
              </w:tabs>
              <w:ind w:left="-108"/>
            </w:pPr>
          </w:p>
          <w:p w14:paraId="261FB81E" w14:textId="77777777" w:rsidR="006418CF" w:rsidRPr="00E73036" w:rsidRDefault="006418CF" w:rsidP="00197065">
            <w:pPr>
              <w:tabs>
                <w:tab w:val="left" w:leader="underscore" w:pos="2702"/>
                <w:tab w:val="left" w:pos="4238"/>
                <w:tab w:val="left" w:leader="underscore" w:pos="7690"/>
                <w:tab w:val="left" w:pos="9389"/>
              </w:tabs>
              <w:ind w:left="-108"/>
            </w:pPr>
          </w:p>
          <w:p w14:paraId="29E726D9" w14:textId="77777777" w:rsidR="006418CF" w:rsidRPr="00E73036" w:rsidRDefault="006418CF" w:rsidP="00197065">
            <w:pPr>
              <w:tabs>
                <w:tab w:val="left" w:leader="underscore" w:pos="2702"/>
                <w:tab w:val="left" w:pos="4238"/>
                <w:tab w:val="left" w:leader="underscore" w:pos="7690"/>
                <w:tab w:val="left" w:pos="9389"/>
              </w:tabs>
              <w:ind w:left="-108"/>
            </w:pPr>
          </w:p>
          <w:p w14:paraId="23CA2568" w14:textId="77777777" w:rsidR="006418CF" w:rsidRPr="00E73036" w:rsidRDefault="006418CF" w:rsidP="00197065">
            <w:pPr>
              <w:tabs>
                <w:tab w:val="left" w:leader="underscore" w:pos="2702"/>
                <w:tab w:val="left" w:pos="4238"/>
                <w:tab w:val="left" w:leader="underscore" w:pos="7690"/>
                <w:tab w:val="left" w:pos="9389"/>
              </w:tabs>
              <w:ind w:left="-108"/>
            </w:pPr>
          </w:p>
          <w:p w14:paraId="1D09C0B4" w14:textId="77777777" w:rsidR="006418CF" w:rsidRPr="00E73036" w:rsidRDefault="006418CF" w:rsidP="00197065">
            <w:pPr>
              <w:tabs>
                <w:tab w:val="left" w:leader="underscore" w:pos="2702"/>
                <w:tab w:val="left" w:pos="4238"/>
                <w:tab w:val="left" w:leader="underscore" w:pos="7690"/>
                <w:tab w:val="left" w:pos="9389"/>
              </w:tabs>
              <w:ind w:left="-108"/>
            </w:pPr>
          </w:p>
          <w:p w14:paraId="1A327C87" w14:textId="77777777" w:rsidR="006418CF" w:rsidRPr="00E73036" w:rsidRDefault="006418CF" w:rsidP="00197065">
            <w:pPr>
              <w:tabs>
                <w:tab w:val="left" w:leader="underscore" w:pos="2702"/>
                <w:tab w:val="left" w:pos="4238"/>
                <w:tab w:val="left" w:leader="underscore" w:pos="7690"/>
                <w:tab w:val="left" w:pos="9389"/>
              </w:tabs>
              <w:ind w:left="-108"/>
            </w:pPr>
          </w:p>
          <w:p w14:paraId="1DE0174B" w14:textId="77777777" w:rsidR="006418CF" w:rsidRPr="00E73036" w:rsidRDefault="006418CF" w:rsidP="00197065">
            <w:pPr>
              <w:tabs>
                <w:tab w:val="left" w:leader="underscore" w:pos="2702"/>
                <w:tab w:val="left" w:pos="4238"/>
                <w:tab w:val="left" w:leader="underscore" w:pos="7690"/>
                <w:tab w:val="left" w:pos="9389"/>
              </w:tabs>
              <w:ind w:left="-108"/>
            </w:pPr>
          </w:p>
          <w:p w14:paraId="38EA6054" w14:textId="77777777" w:rsidR="006418CF" w:rsidRPr="00E73036" w:rsidRDefault="006418CF" w:rsidP="00197065">
            <w:pPr>
              <w:tabs>
                <w:tab w:val="left" w:leader="underscore" w:pos="2702"/>
                <w:tab w:val="left" w:pos="4238"/>
                <w:tab w:val="left" w:leader="underscore" w:pos="7690"/>
                <w:tab w:val="left" w:pos="9389"/>
              </w:tabs>
              <w:ind w:left="-108"/>
            </w:pPr>
          </w:p>
          <w:p w14:paraId="127E4651" w14:textId="77777777" w:rsidR="006418CF" w:rsidRPr="00E73036" w:rsidRDefault="006418CF" w:rsidP="00197065">
            <w:pPr>
              <w:tabs>
                <w:tab w:val="left" w:leader="underscore" w:pos="2702"/>
                <w:tab w:val="left" w:pos="4238"/>
                <w:tab w:val="left" w:leader="underscore" w:pos="7690"/>
                <w:tab w:val="left" w:pos="9389"/>
              </w:tabs>
              <w:ind w:left="-108"/>
            </w:pPr>
          </w:p>
          <w:p w14:paraId="115C5610" w14:textId="77777777" w:rsidR="006418CF" w:rsidRPr="00E73036" w:rsidRDefault="006418CF" w:rsidP="00197065">
            <w:pPr>
              <w:tabs>
                <w:tab w:val="left" w:leader="underscore" w:pos="2702"/>
                <w:tab w:val="left" w:pos="4238"/>
                <w:tab w:val="left" w:leader="underscore" w:pos="7690"/>
                <w:tab w:val="left" w:pos="9389"/>
              </w:tabs>
              <w:ind w:left="-108"/>
            </w:pPr>
          </w:p>
          <w:p w14:paraId="1E5E65FA" w14:textId="77777777" w:rsidR="006418CF" w:rsidRPr="00E73036" w:rsidRDefault="006418CF" w:rsidP="00197065">
            <w:pPr>
              <w:tabs>
                <w:tab w:val="left" w:leader="underscore" w:pos="2702"/>
                <w:tab w:val="left" w:pos="4238"/>
                <w:tab w:val="left" w:leader="underscore" w:pos="7690"/>
                <w:tab w:val="left" w:pos="9389"/>
              </w:tabs>
            </w:pPr>
          </w:p>
          <w:p w14:paraId="267AEA35" w14:textId="77777777" w:rsidR="006418CF" w:rsidRPr="00E73036" w:rsidRDefault="006418CF" w:rsidP="00197065">
            <w:pPr>
              <w:tabs>
                <w:tab w:val="left" w:leader="underscore" w:pos="2702"/>
                <w:tab w:val="left" w:pos="4238"/>
                <w:tab w:val="left" w:leader="underscore" w:pos="7690"/>
                <w:tab w:val="left" w:pos="9389"/>
              </w:tabs>
              <w:ind w:left="-108"/>
            </w:pPr>
            <w:r w:rsidRPr="00E73036">
              <w:t xml:space="preserve">Тел: </w:t>
            </w:r>
          </w:p>
          <w:p w14:paraId="5477CA8B" w14:textId="77777777" w:rsidR="006418CF" w:rsidRPr="00E73036" w:rsidRDefault="006418CF" w:rsidP="00197065">
            <w:pPr>
              <w:tabs>
                <w:tab w:val="left" w:leader="underscore" w:pos="2702"/>
                <w:tab w:val="left" w:pos="4238"/>
                <w:tab w:val="left" w:leader="underscore" w:pos="7690"/>
                <w:tab w:val="left" w:pos="9389"/>
              </w:tabs>
              <w:ind w:left="-108"/>
            </w:pPr>
            <w:r w:rsidRPr="00E73036">
              <w:t xml:space="preserve">E-mail: </w:t>
            </w:r>
          </w:p>
          <w:p w14:paraId="12A227CA" w14:textId="77777777" w:rsidR="006418CF" w:rsidRPr="00E73036" w:rsidRDefault="006418CF" w:rsidP="00197065">
            <w:pPr>
              <w:tabs>
                <w:tab w:val="left" w:leader="underscore" w:pos="2702"/>
                <w:tab w:val="left" w:pos="4238"/>
                <w:tab w:val="left" w:leader="underscore" w:pos="7690"/>
                <w:tab w:val="left" w:pos="9389"/>
              </w:tabs>
              <w:ind w:left="-108"/>
            </w:pPr>
          </w:p>
          <w:p w14:paraId="71DD3C6F" w14:textId="77777777" w:rsidR="006418CF" w:rsidRPr="00E73036" w:rsidRDefault="006418CF" w:rsidP="00197065">
            <w:pPr>
              <w:tabs>
                <w:tab w:val="left" w:leader="underscore" w:pos="2702"/>
                <w:tab w:val="left" w:pos="4238"/>
                <w:tab w:val="left" w:leader="underscore" w:pos="7690"/>
                <w:tab w:val="left" w:pos="9389"/>
              </w:tabs>
              <w:ind w:left="-108"/>
            </w:pPr>
            <w:r w:rsidRPr="00E73036">
              <w:t>Исполнитель:</w:t>
            </w:r>
          </w:p>
          <w:p w14:paraId="4F64562D" w14:textId="77777777" w:rsidR="006418CF" w:rsidRPr="00E73036" w:rsidRDefault="006418CF" w:rsidP="00197065">
            <w:pPr>
              <w:tabs>
                <w:tab w:val="left" w:leader="underscore" w:pos="2702"/>
                <w:tab w:val="left" w:pos="4238"/>
                <w:tab w:val="left" w:leader="underscore" w:pos="7690"/>
                <w:tab w:val="left" w:pos="9389"/>
              </w:tabs>
              <w:ind w:left="-108"/>
            </w:pPr>
          </w:p>
          <w:p w14:paraId="574ACCE5" w14:textId="77777777" w:rsidR="006418CF" w:rsidRPr="00E73036" w:rsidRDefault="006418CF" w:rsidP="00197065">
            <w:pPr>
              <w:tabs>
                <w:tab w:val="left" w:leader="underscore" w:pos="2702"/>
                <w:tab w:val="left" w:pos="4238"/>
                <w:tab w:val="left" w:leader="underscore" w:pos="7690"/>
                <w:tab w:val="left" w:pos="9389"/>
              </w:tabs>
              <w:ind w:left="-108"/>
            </w:pPr>
          </w:p>
          <w:p w14:paraId="6BA35125" w14:textId="77777777" w:rsidR="006418CF" w:rsidRPr="00E73036" w:rsidRDefault="006418CF" w:rsidP="00197065">
            <w:pPr>
              <w:tabs>
                <w:tab w:val="left" w:leader="underscore" w:pos="2702"/>
                <w:tab w:val="left" w:pos="4238"/>
                <w:tab w:val="left" w:leader="underscore" w:pos="7690"/>
                <w:tab w:val="left" w:pos="9389"/>
              </w:tabs>
              <w:ind w:left="-108"/>
            </w:pPr>
            <w:r w:rsidRPr="00E73036">
              <w:t>__________________ ___________</w:t>
            </w:r>
          </w:p>
          <w:p w14:paraId="736CDE1E" w14:textId="77777777" w:rsidR="006418CF" w:rsidRPr="00E73036" w:rsidRDefault="006418CF" w:rsidP="00197065">
            <w:pPr>
              <w:ind w:left="-108"/>
              <w:jc w:val="both"/>
              <w:rPr>
                <w:b/>
                <w:color w:val="000000"/>
              </w:rPr>
            </w:pPr>
            <w:r w:rsidRPr="00E73036">
              <w:rPr>
                <w:bCs/>
                <w:color w:val="000000"/>
              </w:rPr>
              <w:t xml:space="preserve">                          </w:t>
            </w:r>
            <w:proofErr w:type="spellStart"/>
            <w:r w:rsidRPr="00E73036">
              <w:rPr>
                <w:bCs/>
                <w:color w:val="000000"/>
              </w:rPr>
              <w:t>м.п</w:t>
            </w:r>
            <w:proofErr w:type="spellEnd"/>
            <w:r w:rsidRPr="00E73036">
              <w:rPr>
                <w:bCs/>
                <w:color w:val="000000"/>
              </w:rPr>
              <w:t>.</w:t>
            </w:r>
          </w:p>
        </w:tc>
      </w:tr>
    </w:tbl>
    <w:p w14:paraId="28B50A14" w14:textId="77777777" w:rsidR="003F539F" w:rsidRPr="00E73036" w:rsidRDefault="003F539F" w:rsidP="00EF2D29">
      <w:pPr>
        <w:pStyle w:val="a6"/>
        <w:ind w:firstLine="0"/>
        <w:jc w:val="left"/>
        <w:rPr>
          <w:rFonts w:ascii="Times New Roman" w:hAnsi="Times New Roman"/>
        </w:rPr>
      </w:pPr>
    </w:p>
    <w:bookmarkEnd w:id="0"/>
    <w:p w14:paraId="445060CE" w14:textId="77777777" w:rsidR="00F0717B" w:rsidRPr="00E73036" w:rsidRDefault="00F0717B" w:rsidP="00EF2D29">
      <w:pPr>
        <w:jc w:val="right"/>
      </w:pPr>
    </w:p>
    <w:p w14:paraId="5A9E99DF" w14:textId="77777777" w:rsidR="0005167A" w:rsidRPr="00E73036" w:rsidRDefault="0005167A">
      <w:pPr>
        <w:spacing w:after="160" w:line="259" w:lineRule="auto"/>
      </w:pPr>
      <w:r w:rsidRPr="00E73036">
        <w:br w:type="page"/>
      </w:r>
    </w:p>
    <w:p w14:paraId="1181F474" w14:textId="77777777" w:rsidR="009209EB" w:rsidRPr="00E73036" w:rsidRDefault="009209EB" w:rsidP="009209EB">
      <w:pPr>
        <w:jc w:val="right"/>
        <w:rPr>
          <w:bCs/>
        </w:rPr>
      </w:pPr>
      <w:r w:rsidRPr="00E73036">
        <w:rPr>
          <w:bCs/>
        </w:rPr>
        <w:lastRenderedPageBreak/>
        <w:t>Приложение №1</w:t>
      </w:r>
      <w:r w:rsidR="0002680D" w:rsidRPr="00E73036">
        <w:rPr>
          <w:bCs/>
        </w:rPr>
        <w:t xml:space="preserve"> к Контракту</w:t>
      </w:r>
    </w:p>
    <w:p w14:paraId="418BC3F5" w14:textId="77777777" w:rsidR="009209EB" w:rsidRPr="00E73036" w:rsidRDefault="009209EB" w:rsidP="009209EB">
      <w:pPr>
        <w:jc w:val="center"/>
        <w:rPr>
          <w:b/>
        </w:rPr>
      </w:pPr>
    </w:p>
    <w:p w14:paraId="29E9623A" w14:textId="77777777" w:rsidR="009209EB" w:rsidRPr="00E73036" w:rsidRDefault="009209EB" w:rsidP="009209EB">
      <w:pPr>
        <w:widowControl w:val="0"/>
        <w:jc w:val="center"/>
        <w:rPr>
          <w:b/>
        </w:rPr>
      </w:pPr>
      <w:r w:rsidRPr="00E73036">
        <w:rPr>
          <w:b/>
        </w:rPr>
        <w:t>Техническое задание</w:t>
      </w:r>
    </w:p>
    <w:p w14:paraId="796A04D6" w14:textId="77777777" w:rsidR="009209EB" w:rsidRPr="00E73036" w:rsidRDefault="009209EB" w:rsidP="009209EB">
      <w:pPr>
        <w:pStyle w:val="af3"/>
        <w:jc w:val="right"/>
        <w:rPr>
          <w:b w:val="0"/>
          <w:sz w:val="20"/>
          <w:szCs w:val="20"/>
        </w:rPr>
      </w:pPr>
    </w:p>
    <w:p w14:paraId="734887AA" w14:textId="16DAF907" w:rsidR="009209EB" w:rsidRDefault="009209EB" w:rsidP="00B45B39">
      <w:pPr>
        <w:widowControl w:val="0"/>
        <w:numPr>
          <w:ilvl w:val="0"/>
          <w:numId w:val="11"/>
        </w:numPr>
        <w:suppressAutoHyphens/>
        <w:ind w:left="0" w:firstLine="567"/>
        <w:contextualSpacing/>
        <w:jc w:val="both"/>
      </w:pPr>
      <w:r w:rsidRPr="00E73036">
        <w:rPr>
          <w:b/>
        </w:rPr>
        <w:t xml:space="preserve">Наименование объекта закупки: </w:t>
      </w:r>
      <w:r w:rsidR="00B45B39" w:rsidRPr="00B45B39">
        <w:t xml:space="preserve">услуги по дополнительному добровольному страхованию автотранспортных средств при возникновении </w:t>
      </w:r>
      <w:r w:rsidR="005A5F93">
        <w:t>дорожно-транспортного происшествия</w:t>
      </w:r>
      <w:r w:rsidR="00B45B39" w:rsidRPr="00B45B39">
        <w:t>, произошедшего по вине третьих лиц, гражданская ответственность которых не застрахована в форме обязательного страхования</w:t>
      </w:r>
      <w:r w:rsidR="00B45B39">
        <w:t>.</w:t>
      </w:r>
    </w:p>
    <w:p w14:paraId="22857825" w14:textId="77777777" w:rsidR="00B45B39" w:rsidRPr="00E73036" w:rsidRDefault="00B45B39" w:rsidP="00B45B39">
      <w:pPr>
        <w:widowControl w:val="0"/>
        <w:suppressAutoHyphens/>
        <w:ind w:left="567"/>
        <w:contextualSpacing/>
        <w:jc w:val="both"/>
      </w:pPr>
    </w:p>
    <w:p w14:paraId="7B8E0826" w14:textId="5CB3818C" w:rsidR="00B45B39" w:rsidRPr="00B45B39" w:rsidRDefault="00B45B39" w:rsidP="00B45B39">
      <w:pPr>
        <w:pStyle w:val="ac"/>
        <w:numPr>
          <w:ilvl w:val="0"/>
          <w:numId w:val="11"/>
        </w:numPr>
        <w:suppressAutoHyphens/>
        <w:ind w:left="0" w:firstLine="567"/>
        <w:contextualSpacing/>
        <w:rPr>
          <w:b/>
          <w:bCs/>
        </w:rPr>
      </w:pPr>
      <w:r w:rsidRPr="00B45B39">
        <w:rPr>
          <w:b/>
          <w:bCs/>
        </w:rPr>
        <w:t>Вид оказываемых услуг:</w:t>
      </w:r>
    </w:p>
    <w:tbl>
      <w:tblPr>
        <w:tblStyle w:val="51"/>
        <w:tblW w:w="5000" w:type="pct"/>
        <w:tblLook w:val="04A0" w:firstRow="1" w:lastRow="0" w:firstColumn="1" w:lastColumn="0" w:noHBand="0" w:noVBand="1"/>
      </w:tblPr>
      <w:tblGrid>
        <w:gridCol w:w="535"/>
        <w:gridCol w:w="1870"/>
        <w:gridCol w:w="7365"/>
      </w:tblGrid>
      <w:tr w:rsidR="00B45B39" w:rsidRPr="00B45B39" w14:paraId="4F317A32" w14:textId="77777777" w:rsidTr="00B45B39">
        <w:trPr>
          <w:trHeight w:val="816"/>
        </w:trPr>
        <w:tc>
          <w:tcPr>
            <w:tcW w:w="274" w:type="pct"/>
            <w:vAlign w:val="center"/>
          </w:tcPr>
          <w:p w14:paraId="65E76FD5" w14:textId="77777777" w:rsidR="00B45B39" w:rsidRPr="00B45B39" w:rsidRDefault="00B45B39" w:rsidP="00B45B39">
            <w:pPr>
              <w:ind w:left="36" w:right="-49"/>
              <w:contextualSpacing/>
              <w:jc w:val="center"/>
              <w:rPr>
                <w:bCs/>
                <w:lang w:eastAsia="en-US"/>
              </w:rPr>
            </w:pPr>
            <w:r w:rsidRPr="00B45B39">
              <w:rPr>
                <w:bCs/>
                <w:lang w:eastAsia="en-US"/>
              </w:rPr>
              <w:t>№</w:t>
            </w:r>
          </w:p>
        </w:tc>
        <w:tc>
          <w:tcPr>
            <w:tcW w:w="957" w:type="pct"/>
            <w:vAlign w:val="center"/>
          </w:tcPr>
          <w:p w14:paraId="74082788" w14:textId="38587548" w:rsidR="00B45B39" w:rsidRPr="00B45B39" w:rsidRDefault="00B45B39" w:rsidP="00B45B39">
            <w:pPr>
              <w:ind w:right="-49"/>
              <w:contextualSpacing/>
              <w:jc w:val="center"/>
              <w:rPr>
                <w:bCs/>
                <w:lang w:eastAsia="en-US"/>
              </w:rPr>
            </w:pPr>
            <w:r w:rsidRPr="00B45B39">
              <w:rPr>
                <w:bCs/>
                <w:lang w:eastAsia="en-US"/>
              </w:rPr>
              <w:t>Наименование услуг</w:t>
            </w:r>
          </w:p>
        </w:tc>
        <w:tc>
          <w:tcPr>
            <w:tcW w:w="3769" w:type="pct"/>
            <w:vAlign w:val="center"/>
          </w:tcPr>
          <w:p w14:paraId="1EBFFDC1" w14:textId="7477CCA4" w:rsidR="00B45B39" w:rsidRPr="00B45B39" w:rsidRDefault="00B45B39" w:rsidP="00B45B39">
            <w:pPr>
              <w:ind w:left="36" w:right="-49"/>
              <w:contextualSpacing/>
              <w:jc w:val="center"/>
              <w:rPr>
                <w:bCs/>
                <w:lang w:eastAsia="en-US"/>
              </w:rPr>
            </w:pPr>
            <w:r w:rsidRPr="00B45B39">
              <w:rPr>
                <w:bCs/>
                <w:lang w:eastAsia="en-US"/>
              </w:rPr>
              <w:t>Характеристика услуг</w:t>
            </w:r>
          </w:p>
        </w:tc>
      </w:tr>
      <w:tr w:rsidR="00B45B39" w:rsidRPr="00B45B39" w14:paraId="00DE3296" w14:textId="77777777" w:rsidTr="00B45B39">
        <w:trPr>
          <w:trHeight w:val="430"/>
        </w:trPr>
        <w:tc>
          <w:tcPr>
            <w:tcW w:w="274" w:type="pct"/>
          </w:tcPr>
          <w:p w14:paraId="3829AF19" w14:textId="77777777" w:rsidR="00B45B39" w:rsidRPr="00B45B39" w:rsidRDefault="00B45B39" w:rsidP="00ED19E0">
            <w:pPr>
              <w:ind w:left="36" w:right="-49"/>
              <w:contextualSpacing/>
              <w:jc w:val="center"/>
              <w:rPr>
                <w:bCs/>
                <w:lang w:eastAsia="en-US"/>
              </w:rPr>
            </w:pPr>
            <w:r w:rsidRPr="00B45B39">
              <w:rPr>
                <w:bCs/>
                <w:lang w:eastAsia="en-US"/>
              </w:rPr>
              <w:t>1</w:t>
            </w:r>
          </w:p>
        </w:tc>
        <w:tc>
          <w:tcPr>
            <w:tcW w:w="957" w:type="pct"/>
          </w:tcPr>
          <w:p w14:paraId="322F313E" w14:textId="282371FC" w:rsidR="00B45B39" w:rsidRPr="00B45B39" w:rsidRDefault="00B45B39" w:rsidP="005A5F93">
            <w:pPr>
              <w:ind w:right="-49"/>
              <w:contextualSpacing/>
              <w:jc w:val="center"/>
              <w:rPr>
                <w:bCs/>
                <w:lang w:eastAsia="en-US"/>
              </w:rPr>
            </w:pPr>
            <w:r w:rsidRPr="00B45B39">
              <w:rPr>
                <w:bCs/>
                <w:lang w:eastAsia="en-US"/>
              </w:rPr>
              <w:t>Дополнительное страхование имущества</w:t>
            </w:r>
          </w:p>
        </w:tc>
        <w:tc>
          <w:tcPr>
            <w:tcW w:w="3769" w:type="pct"/>
          </w:tcPr>
          <w:p w14:paraId="5780E539" w14:textId="77777777" w:rsidR="00B45B39" w:rsidRPr="00B45B39" w:rsidRDefault="00B45B39" w:rsidP="00ED19E0">
            <w:pPr>
              <w:pStyle w:val="af5"/>
              <w:spacing w:before="0" w:beforeAutospacing="0" w:after="0" w:afterAutospacing="0"/>
              <w:jc w:val="both"/>
              <w:rPr>
                <w:sz w:val="20"/>
                <w:szCs w:val="20"/>
              </w:rPr>
            </w:pPr>
            <w:r w:rsidRPr="00B45B39">
              <w:rPr>
                <w:bCs/>
                <w:sz w:val="20"/>
                <w:szCs w:val="20"/>
                <w:lang w:eastAsia="en-US"/>
              </w:rPr>
              <w:t xml:space="preserve">Выплата Страховщиком страхового возмещения Заказчику (в пределах 400 000,00 рублей) на ремонт транспортного средства (далее – ТС) в результате дорожно-транспортного происшествия (далее – ДТП), произошедшего по вине установленных третьих лиц (участников дорожного движения), гражданская ответственность которых не застрахована в форме обязательного страхования в соответствие с </w:t>
            </w:r>
            <w:r w:rsidRPr="00B45B39">
              <w:rPr>
                <w:sz w:val="20"/>
                <w:szCs w:val="20"/>
              </w:rPr>
              <w:t xml:space="preserve">Федеральным законом от 25.04.2002 N40-ФЗ «Об обязательном страховании гражданской ответственности владельцев транспортных средств», либо оплата стоимости восстановительного ремонта ТС лицу, осуществившему ремонт ТС Заказчика </w:t>
            </w:r>
            <w:r w:rsidRPr="00B45B39">
              <w:rPr>
                <w:bCs/>
                <w:sz w:val="20"/>
                <w:szCs w:val="20"/>
                <w:lang w:eastAsia="en-US"/>
              </w:rPr>
              <w:t>(в пределах 400 000,00 рублей)</w:t>
            </w:r>
            <w:r w:rsidRPr="00B45B39">
              <w:rPr>
                <w:sz w:val="20"/>
                <w:szCs w:val="20"/>
              </w:rPr>
              <w:t>.</w:t>
            </w:r>
          </w:p>
          <w:p w14:paraId="06E6A369" w14:textId="77777777" w:rsidR="00B45B39" w:rsidRPr="00B45B39" w:rsidRDefault="00B45B39" w:rsidP="00ED19E0">
            <w:pPr>
              <w:ind w:left="36" w:right="-49"/>
              <w:contextualSpacing/>
              <w:jc w:val="both"/>
              <w:rPr>
                <w:bCs/>
                <w:lang w:eastAsia="en-US"/>
              </w:rPr>
            </w:pPr>
            <w:r w:rsidRPr="00B45B39">
              <w:rPr>
                <w:bCs/>
                <w:lang w:eastAsia="en-US"/>
              </w:rPr>
              <w:t>- Лимит возмещения – не более 400 000,00 рублей за каждый страховой случай;</w:t>
            </w:r>
          </w:p>
          <w:p w14:paraId="5917B59B" w14:textId="77777777" w:rsidR="00B45B39" w:rsidRPr="00B45B39" w:rsidRDefault="00B45B39" w:rsidP="00ED19E0">
            <w:pPr>
              <w:ind w:left="36" w:right="-49"/>
              <w:contextualSpacing/>
              <w:jc w:val="both"/>
              <w:rPr>
                <w:bCs/>
                <w:lang w:eastAsia="en-US"/>
              </w:rPr>
            </w:pPr>
            <w:r w:rsidRPr="00B45B39">
              <w:rPr>
                <w:bCs/>
                <w:lang w:eastAsia="en-US"/>
              </w:rPr>
              <w:t>Форма возмещения – денежная, в рублях, либо путем осуществления восстановительного ремонта транспортного средства в специализированном сервисном центре по решению Заказчика;</w:t>
            </w:r>
          </w:p>
          <w:p w14:paraId="7D9ED991" w14:textId="31E10618" w:rsidR="00B45B39" w:rsidRPr="00B45B39" w:rsidRDefault="00B45B39" w:rsidP="00ED19E0">
            <w:pPr>
              <w:ind w:left="36" w:right="-49"/>
              <w:contextualSpacing/>
              <w:jc w:val="both"/>
              <w:rPr>
                <w:bCs/>
                <w:lang w:eastAsia="en-US"/>
              </w:rPr>
            </w:pPr>
            <w:r w:rsidRPr="00B45B39">
              <w:rPr>
                <w:bCs/>
                <w:lang w:eastAsia="en-US"/>
              </w:rPr>
              <w:t>- Франшиза: не установлена</w:t>
            </w:r>
          </w:p>
          <w:p w14:paraId="5E8BFCC1" w14:textId="03B8E6F0" w:rsidR="009F5706" w:rsidRPr="009F5706" w:rsidRDefault="009F5706" w:rsidP="009F5706">
            <w:pPr>
              <w:ind w:left="36" w:right="-49"/>
              <w:contextualSpacing/>
              <w:jc w:val="both"/>
              <w:rPr>
                <w:bCs/>
                <w:lang w:eastAsia="en-US"/>
              </w:rPr>
            </w:pPr>
            <w:r>
              <w:rPr>
                <w:bCs/>
                <w:lang w:eastAsia="en-US"/>
              </w:rPr>
              <w:t>У</w:t>
            </w:r>
            <w:r w:rsidRPr="009F5706">
              <w:rPr>
                <w:bCs/>
                <w:lang w:eastAsia="en-US"/>
              </w:rPr>
              <w:t xml:space="preserve">слуга дает право Заказчику на возмещение вреда, причиненного его транспортному средству по вине третьих лиц, не имеющих полиса ОСАГО (далее – страховой случай): </w:t>
            </w:r>
          </w:p>
          <w:p w14:paraId="3B6C6A9B" w14:textId="77777777" w:rsidR="009F5706" w:rsidRPr="009F5706" w:rsidRDefault="009F5706" w:rsidP="009F5706">
            <w:pPr>
              <w:ind w:left="36" w:right="-49"/>
              <w:contextualSpacing/>
              <w:jc w:val="both"/>
              <w:rPr>
                <w:bCs/>
                <w:lang w:eastAsia="en-US"/>
              </w:rPr>
            </w:pPr>
            <w:r w:rsidRPr="009F5706">
              <w:rPr>
                <w:bCs/>
                <w:lang w:eastAsia="en-US"/>
              </w:rPr>
              <w:t xml:space="preserve">- по вине водителей транспортных средств, которые не застраховали свою ответственность в нарушение Федерального закона от 25.04.2002 N 40-ФЗ «Об обязательном страховании гражданской ответственности владельцев транспортных средств» (далее - Закон об ОСАГО); </w:t>
            </w:r>
          </w:p>
          <w:p w14:paraId="494284C4" w14:textId="77777777" w:rsidR="009F5706" w:rsidRPr="009F5706" w:rsidRDefault="009F5706" w:rsidP="009F5706">
            <w:pPr>
              <w:ind w:left="36" w:right="-49"/>
              <w:contextualSpacing/>
              <w:jc w:val="both"/>
              <w:rPr>
                <w:bCs/>
                <w:lang w:eastAsia="en-US"/>
              </w:rPr>
            </w:pPr>
            <w:r w:rsidRPr="009F5706">
              <w:rPr>
                <w:bCs/>
                <w:lang w:eastAsia="en-US"/>
              </w:rPr>
              <w:t xml:space="preserve">- по вине водителей самоходных машин, квадроциклов, снегоходов, для которых страхование по Закону об ОСАГО не предусмотрено; </w:t>
            </w:r>
          </w:p>
          <w:p w14:paraId="06A0ECDF" w14:textId="2C426E20" w:rsidR="00B45B39" w:rsidRPr="00B45B39" w:rsidRDefault="009F5706" w:rsidP="009F5706">
            <w:pPr>
              <w:ind w:left="36" w:right="-49"/>
              <w:contextualSpacing/>
              <w:jc w:val="both"/>
              <w:rPr>
                <w:bCs/>
                <w:lang w:eastAsia="en-US"/>
              </w:rPr>
            </w:pPr>
            <w:r w:rsidRPr="009F5706">
              <w:rPr>
                <w:bCs/>
                <w:lang w:eastAsia="en-US"/>
              </w:rPr>
              <w:t>- по вине пешеходов, велосипедистов, водителей электросамокатов и иных средств индивидуальной мобильности, понятие о которых установлено Правилами дорожного движения Российской Федерации, утв. постановлением Правительства РФ от 23.10.1993 N 1090.</w:t>
            </w:r>
          </w:p>
        </w:tc>
      </w:tr>
    </w:tbl>
    <w:p w14:paraId="71D9432E" w14:textId="77777777" w:rsidR="009F5706" w:rsidRDefault="009F5706" w:rsidP="009F5706">
      <w:pPr>
        <w:pStyle w:val="ac"/>
        <w:ind w:left="567"/>
        <w:rPr>
          <w:b/>
        </w:rPr>
      </w:pPr>
    </w:p>
    <w:p w14:paraId="0C6A98F3" w14:textId="1CF2DB8C" w:rsidR="009209EB" w:rsidRPr="009F5706" w:rsidRDefault="009209EB" w:rsidP="009F5706">
      <w:pPr>
        <w:pStyle w:val="ac"/>
        <w:numPr>
          <w:ilvl w:val="0"/>
          <w:numId w:val="11"/>
        </w:numPr>
        <w:ind w:left="0" w:firstLine="567"/>
        <w:rPr>
          <w:b/>
        </w:rPr>
      </w:pPr>
      <w:r w:rsidRPr="009F5706">
        <w:rPr>
          <w:b/>
        </w:rPr>
        <w:t xml:space="preserve">Место и сроки </w:t>
      </w:r>
      <w:r w:rsidRPr="009F5706">
        <w:rPr>
          <w:b/>
          <w:bCs/>
        </w:rPr>
        <w:t>оказания услуг</w:t>
      </w:r>
    </w:p>
    <w:p w14:paraId="707A50CE" w14:textId="77777777" w:rsidR="009209EB" w:rsidRPr="00E73036" w:rsidRDefault="009209EB" w:rsidP="009209EB">
      <w:pPr>
        <w:tabs>
          <w:tab w:val="left" w:pos="567"/>
        </w:tabs>
        <w:ind w:firstLine="567"/>
        <w:jc w:val="both"/>
        <w:rPr>
          <w:rFonts w:eastAsia="Arial CYR"/>
          <w:bCs/>
        </w:rPr>
      </w:pPr>
      <w:r w:rsidRPr="00E73036">
        <w:rPr>
          <w:rFonts w:eastAsia="Arial CYR"/>
          <w:bCs/>
        </w:rPr>
        <w:t>3.1. Место оказания услуг: Российская Федерация.</w:t>
      </w:r>
    </w:p>
    <w:p w14:paraId="1F7AE753" w14:textId="434EB2A9" w:rsidR="009209EB" w:rsidRPr="00E73036" w:rsidRDefault="009209EB" w:rsidP="00B25E23">
      <w:pPr>
        <w:tabs>
          <w:tab w:val="left" w:pos="567"/>
        </w:tabs>
        <w:ind w:firstLine="567"/>
        <w:jc w:val="both"/>
        <w:rPr>
          <w:rFonts w:eastAsia="Arial CYR"/>
          <w:bCs/>
        </w:rPr>
      </w:pPr>
      <w:r w:rsidRPr="00E73036">
        <w:rPr>
          <w:rFonts w:eastAsia="Arial CYR"/>
          <w:bCs/>
        </w:rPr>
        <w:t>3.2. Срок действия страхового полиса</w:t>
      </w:r>
      <w:r w:rsidR="000C7BAF" w:rsidRPr="00E73036">
        <w:rPr>
          <w:rFonts w:eastAsia="Arial CYR"/>
          <w:bCs/>
        </w:rPr>
        <w:t>:</w:t>
      </w:r>
    </w:p>
    <w:p w14:paraId="4D0CAEC1" w14:textId="5E497A38" w:rsidR="00C17952" w:rsidRPr="00E73036" w:rsidRDefault="00C17952" w:rsidP="000C7BAF">
      <w:pPr>
        <w:pStyle w:val="a9"/>
        <w:widowControl/>
        <w:numPr>
          <w:ilvl w:val="0"/>
          <w:numId w:val="13"/>
        </w:numPr>
        <w:tabs>
          <w:tab w:val="left" w:pos="8985"/>
        </w:tabs>
        <w:suppressAutoHyphens w:val="0"/>
        <w:ind w:left="0" w:right="-2" w:firstLine="567"/>
        <w:rPr>
          <w:rFonts w:ascii="Times New Roman" w:eastAsia="Times New Roman" w:hAnsi="Times New Roman"/>
          <w:kern w:val="0"/>
        </w:rPr>
      </w:pPr>
      <w:r w:rsidRPr="00E73036">
        <w:rPr>
          <w:rFonts w:ascii="Times New Roman" w:eastAsia="Times New Roman" w:hAnsi="Times New Roman"/>
          <w:kern w:val="0"/>
        </w:rPr>
        <w:t xml:space="preserve">ЛУИДОР 225046 – с 00 ч. 00 мин. </w:t>
      </w:r>
      <w:r w:rsidR="00644AFB" w:rsidRPr="00E73036">
        <w:rPr>
          <w:rFonts w:ascii="Times New Roman" w:eastAsia="Times New Roman" w:hAnsi="Times New Roman"/>
          <w:kern w:val="0"/>
        </w:rPr>
        <w:t>13</w:t>
      </w:r>
      <w:r w:rsidRPr="00E73036">
        <w:rPr>
          <w:rFonts w:ascii="Times New Roman" w:eastAsia="Times New Roman" w:hAnsi="Times New Roman"/>
          <w:kern w:val="0"/>
        </w:rPr>
        <w:t>.06.202</w:t>
      </w:r>
      <w:r w:rsidR="00644AFB" w:rsidRPr="00E73036">
        <w:rPr>
          <w:rFonts w:ascii="Times New Roman" w:eastAsia="Times New Roman" w:hAnsi="Times New Roman"/>
          <w:kern w:val="0"/>
        </w:rPr>
        <w:t>6</w:t>
      </w:r>
      <w:r w:rsidRPr="00E73036">
        <w:rPr>
          <w:rFonts w:ascii="Times New Roman" w:eastAsia="Times New Roman" w:hAnsi="Times New Roman"/>
          <w:kern w:val="0"/>
        </w:rPr>
        <w:t xml:space="preserve"> по 24 ч. 00 мин </w:t>
      </w:r>
      <w:r w:rsidR="00644AFB" w:rsidRPr="00E73036">
        <w:rPr>
          <w:rFonts w:ascii="Times New Roman" w:eastAsia="Times New Roman" w:hAnsi="Times New Roman"/>
          <w:kern w:val="0"/>
        </w:rPr>
        <w:t>12</w:t>
      </w:r>
      <w:r w:rsidRPr="00E73036">
        <w:rPr>
          <w:rFonts w:ascii="Times New Roman" w:eastAsia="Times New Roman" w:hAnsi="Times New Roman"/>
          <w:kern w:val="0"/>
        </w:rPr>
        <w:t>.06.202</w:t>
      </w:r>
      <w:r w:rsidR="00644AFB" w:rsidRPr="00E73036">
        <w:rPr>
          <w:rFonts w:ascii="Times New Roman" w:eastAsia="Times New Roman" w:hAnsi="Times New Roman"/>
          <w:kern w:val="0"/>
        </w:rPr>
        <w:t>7</w:t>
      </w:r>
      <w:r w:rsidRPr="00E73036">
        <w:rPr>
          <w:rFonts w:ascii="Times New Roman" w:eastAsia="Times New Roman" w:hAnsi="Times New Roman"/>
          <w:kern w:val="0"/>
        </w:rPr>
        <w:t>;</w:t>
      </w:r>
    </w:p>
    <w:p w14:paraId="06D99D90" w14:textId="49C757C9" w:rsidR="000C7BAF" w:rsidRPr="00E73036" w:rsidRDefault="000C7BAF" w:rsidP="000C7BAF">
      <w:pPr>
        <w:pStyle w:val="a9"/>
        <w:widowControl/>
        <w:numPr>
          <w:ilvl w:val="0"/>
          <w:numId w:val="13"/>
        </w:numPr>
        <w:tabs>
          <w:tab w:val="left" w:pos="8985"/>
        </w:tabs>
        <w:suppressAutoHyphens w:val="0"/>
        <w:ind w:left="0" w:right="-2" w:firstLine="567"/>
        <w:rPr>
          <w:rFonts w:ascii="Times New Roman" w:eastAsia="Times New Roman" w:hAnsi="Times New Roman"/>
          <w:kern w:val="0"/>
        </w:rPr>
      </w:pPr>
      <w:r w:rsidRPr="00E73036">
        <w:rPr>
          <w:rFonts w:ascii="Times New Roman" w:eastAsia="Times New Roman" w:hAnsi="Times New Roman"/>
          <w:kern w:val="0"/>
          <w:lang w:val="en-US"/>
        </w:rPr>
        <w:t>LADA</w:t>
      </w:r>
      <w:r w:rsidRPr="00E73036">
        <w:rPr>
          <w:rFonts w:ascii="Times New Roman" w:eastAsia="Times New Roman" w:hAnsi="Times New Roman"/>
          <w:kern w:val="0"/>
        </w:rPr>
        <w:t xml:space="preserve"> </w:t>
      </w:r>
      <w:r w:rsidRPr="00E73036">
        <w:rPr>
          <w:rFonts w:ascii="Times New Roman" w:eastAsia="Times New Roman" w:hAnsi="Times New Roman"/>
          <w:kern w:val="0"/>
          <w:lang w:val="en-US"/>
        </w:rPr>
        <w:t>NIVA</w:t>
      </w:r>
      <w:r w:rsidRPr="00E73036">
        <w:rPr>
          <w:rFonts w:ascii="Times New Roman" w:eastAsia="Times New Roman" w:hAnsi="Times New Roman"/>
          <w:kern w:val="0"/>
        </w:rPr>
        <w:t xml:space="preserve"> – с 00 ч. 00 мин. 22.07.202</w:t>
      </w:r>
      <w:r w:rsidR="00644AFB" w:rsidRPr="00E73036">
        <w:rPr>
          <w:rFonts w:ascii="Times New Roman" w:eastAsia="Times New Roman" w:hAnsi="Times New Roman"/>
          <w:kern w:val="0"/>
        </w:rPr>
        <w:t>6</w:t>
      </w:r>
      <w:r w:rsidRPr="00E73036">
        <w:rPr>
          <w:rFonts w:ascii="Times New Roman" w:eastAsia="Times New Roman" w:hAnsi="Times New Roman"/>
          <w:kern w:val="0"/>
        </w:rPr>
        <w:t xml:space="preserve"> по 24 ч. 00 мин 21.07.202</w:t>
      </w:r>
      <w:r w:rsidR="00644AFB" w:rsidRPr="00E73036">
        <w:rPr>
          <w:rFonts w:ascii="Times New Roman" w:eastAsia="Times New Roman" w:hAnsi="Times New Roman"/>
          <w:kern w:val="0"/>
        </w:rPr>
        <w:t>7</w:t>
      </w:r>
      <w:r w:rsidRPr="00E73036">
        <w:rPr>
          <w:rFonts w:ascii="Times New Roman" w:eastAsia="Times New Roman" w:hAnsi="Times New Roman"/>
          <w:kern w:val="0"/>
        </w:rPr>
        <w:t>.</w:t>
      </w:r>
    </w:p>
    <w:p w14:paraId="639961AC" w14:textId="77777777" w:rsidR="000C7BAF" w:rsidRPr="00E73036" w:rsidRDefault="000C7BAF" w:rsidP="00B25E23">
      <w:pPr>
        <w:tabs>
          <w:tab w:val="left" w:pos="567"/>
        </w:tabs>
        <w:ind w:firstLine="567"/>
        <w:jc w:val="both"/>
      </w:pPr>
    </w:p>
    <w:p w14:paraId="4DC79C59" w14:textId="61093597" w:rsidR="009209EB" w:rsidRPr="009F5706" w:rsidRDefault="009F5706" w:rsidP="009F5706">
      <w:pPr>
        <w:pStyle w:val="ac"/>
        <w:numPr>
          <w:ilvl w:val="0"/>
          <w:numId w:val="11"/>
        </w:numPr>
        <w:ind w:left="0" w:firstLine="567"/>
        <w:jc w:val="both"/>
        <w:rPr>
          <w:b/>
          <w:bCs/>
        </w:rPr>
      </w:pPr>
      <w:r w:rsidRPr="009F5706">
        <w:rPr>
          <w:b/>
          <w:bCs/>
        </w:rPr>
        <w:t>Перечень транспортных средств:</w:t>
      </w:r>
    </w:p>
    <w:tbl>
      <w:tblPr>
        <w:tblW w:w="5000" w:type="pct"/>
        <w:tblLook w:val="04A0" w:firstRow="1" w:lastRow="0" w:firstColumn="1" w:lastColumn="0" w:noHBand="0" w:noVBand="1"/>
      </w:tblPr>
      <w:tblGrid>
        <w:gridCol w:w="942"/>
        <w:gridCol w:w="3091"/>
        <w:gridCol w:w="2333"/>
        <w:gridCol w:w="1845"/>
        <w:gridCol w:w="1559"/>
      </w:tblGrid>
      <w:tr w:rsidR="009F5706" w:rsidRPr="009F5706" w14:paraId="32BD614D" w14:textId="77777777" w:rsidTr="009F5706">
        <w:trPr>
          <w:cantSplit/>
          <w:trHeight w:val="50"/>
        </w:trPr>
        <w:tc>
          <w:tcPr>
            <w:tcW w:w="482"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034CFF1" w14:textId="77777777" w:rsidR="009F5706" w:rsidRPr="009F5706" w:rsidRDefault="009F5706" w:rsidP="009F5706">
            <w:pPr>
              <w:rPr>
                <w:b/>
                <w:bCs/>
                <w:lang w:eastAsia="ar-SA"/>
              </w:rPr>
            </w:pPr>
            <w:r w:rsidRPr="009F5706">
              <w:rPr>
                <w:b/>
                <w:bCs/>
                <w:lang w:eastAsia="ar-SA"/>
              </w:rPr>
              <w:t>№ п/п</w:t>
            </w:r>
          </w:p>
        </w:tc>
        <w:tc>
          <w:tcPr>
            <w:tcW w:w="1582" w:type="pct"/>
            <w:tcBorders>
              <w:top w:val="single" w:sz="4" w:space="0" w:color="000000"/>
              <w:bottom w:val="single" w:sz="4" w:space="0" w:color="auto"/>
              <w:right w:val="single" w:sz="4" w:space="0" w:color="000000"/>
            </w:tcBorders>
            <w:shd w:val="clear" w:color="auto" w:fill="D5DCE4" w:themeFill="text2" w:themeFillTint="33"/>
            <w:vAlign w:val="center"/>
          </w:tcPr>
          <w:p w14:paraId="0A2C5DAC" w14:textId="77777777" w:rsidR="009F5706" w:rsidRPr="009F5706" w:rsidRDefault="009F5706" w:rsidP="009F5706">
            <w:pPr>
              <w:rPr>
                <w:b/>
                <w:bCs/>
                <w:lang w:eastAsia="ar-SA"/>
              </w:rPr>
            </w:pPr>
            <w:r w:rsidRPr="009F5706">
              <w:rPr>
                <w:b/>
                <w:bCs/>
                <w:lang w:eastAsia="ar-SA"/>
              </w:rPr>
              <w:t>VIN</w:t>
            </w:r>
          </w:p>
        </w:tc>
        <w:tc>
          <w:tcPr>
            <w:tcW w:w="1194" w:type="pct"/>
            <w:tcBorders>
              <w:top w:val="single" w:sz="4" w:space="0" w:color="000000"/>
              <w:bottom w:val="single" w:sz="4" w:space="0" w:color="auto"/>
              <w:right w:val="single" w:sz="4" w:space="0" w:color="000000"/>
            </w:tcBorders>
            <w:shd w:val="clear" w:color="auto" w:fill="D5DCE4" w:themeFill="text2" w:themeFillTint="33"/>
            <w:vAlign w:val="center"/>
          </w:tcPr>
          <w:p w14:paraId="63124582" w14:textId="77777777" w:rsidR="009F5706" w:rsidRPr="009F5706" w:rsidRDefault="009F5706" w:rsidP="009F5706">
            <w:pPr>
              <w:rPr>
                <w:b/>
                <w:bCs/>
                <w:lang w:eastAsia="ar-SA"/>
              </w:rPr>
            </w:pPr>
            <w:r w:rsidRPr="009F5706">
              <w:rPr>
                <w:b/>
                <w:bCs/>
                <w:lang w:eastAsia="ar-SA"/>
              </w:rPr>
              <w:t>Марка, модель ТС</w:t>
            </w:r>
          </w:p>
        </w:tc>
        <w:tc>
          <w:tcPr>
            <w:tcW w:w="944" w:type="pct"/>
            <w:tcBorders>
              <w:top w:val="single" w:sz="4" w:space="0" w:color="000000"/>
              <w:bottom w:val="single" w:sz="4" w:space="0" w:color="auto"/>
              <w:right w:val="single" w:sz="4" w:space="0" w:color="000000"/>
            </w:tcBorders>
            <w:shd w:val="clear" w:color="auto" w:fill="D5DCE4" w:themeFill="text2" w:themeFillTint="33"/>
            <w:vAlign w:val="center"/>
          </w:tcPr>
          <w:p w14:paraId="4F0164A4" w14:textId="77777777" w:rsidR="009F5706" w:rsidRPr="009F5706" w:rsidRDefault="009F5706" w:rsidP="009F5706">
            <w:pPr>
              <w:rPr>
                <w:b/>
                <w:bCs/>
                <w:lang w:eastAsia="ar-SA"/>
              </w:rPr>
            </w:pPr>
            <w:r w:rsidRPr="009F5706">
              <w:rPr>
                <w:b/>
                <w:bCs/>
                <w:lang w:eastAsia="ar-SA"/>
              </w:rPr>
              <w:t>Гос. рег. номер</w:t>
            </w:r>
          </w:p>
        </w:tc>
        <w:tc>
          <w:tcPr>
            <w:tcW w:w="799" w:type="pct"/>
            <w:tcBorders>
              <w:top w:val="single" w:sz="4" w:space="0" w:color="000000"/>
              <w:bottom w:val="single" w:sz="4" w:space="0" w:color="auto"/>
              <w:right w:val="single" w:sz="4" w:space="0" w:color="000000"/>
            </w:tcBorders>
            <w:shd w:val="clear" w:color="auto" w:fill="D5DCE4" w:themeFill="text2" w:themeFillTint="33"/>
            <w:vAlign w:val="center"/>
          </w:tcPr>
          <w:p w14:paraId="037ECE4F" w14:textId="77777777" w:rsidR="009F5706" w:rsidRPr="009F5706" w:rsidRDefault="009F5706" w:rsidP="009F5706">
            <w:pPr>
              <w:rPr>
                <w:b/>
                <w:bCs/>
                <w:lang w:eastAsia="ar-SA"/>
              </w:rPr>
            </w:pPr>
            <w:r w:rsidRPr="009F5706">
              <w:rPr>
                <w:b/>
                <w:bCs/>
                <w:lang w:eastAsia="ar-SA"/>
              </w:rPr>
              <w:t>Год выпуска</w:t>
            </w:r>
          </w:p>
        </w:tc>
      </w:tr>
      <w:tr w:rsidR="009F5706" w:rsidRPr="009F5706" w14:paraId="5EA9F974" w14:textId="77777777" w:rsidTr="009F5706">
        <w:trPr>
          <w:trHeight w:val="254"/>
        </w:trPr>
        <w:tc>
          <w:tcPr>
            <w:tcW w:w="482" w:type="pct"/>
            <w:tcBorders>
              <w:top w:val="single" w:sz="4" w:space="0" w:color="auto"/>
              <w:left w:val="single" w:sz="4" w:space="0" w:color="auto"/>
              <w:bottom w:val="single" w:sz="4" w:space="0" w:color="auto"/>
              <w:right w:val="single" w:sz="4" w:space="0" w:color="auto"/>
            </w:tcBorders>
            <w:shd w:val="clear" w:color="000000" w:fill="FFFFFF"/>
            <w:vAlign w:val="center"/>
          </w:tcPr>
          <w:p w14:paraId="264A8E15" w14:textId="77777777" w:rsidR="009F5706" w:rsidRPr="009F5706" w:rsidRDefault="009F5706" w:rsidP="009F5706">
            <w:pPr>
              <w:rPr>
                <w:lang w:eastAsia="ar-SA"/>
              </w:rPr>
            </w:pPr>
            <w:r w:rsidRPr="009F5706">
              <w:rPr>
                <w:lang w:eastAsia="ar-SA"/>
              </w:rPr>
              <w:t>1</w:t>
            </w:r>
          </w:p>
        </w:tc>
        <w:tc>
          <w:tcPr>
            <w:tcW w:w="1582" w:type="pct"/>
            <w:tcBorders>
              <w:top w:val="single" w:sz="4" w:space="0" w:color="auto"/>
              <w:left w:val="single" w:sz="4" w:space="0" w:color="auto"/>
              <w:bottom w:val="single" w:sz="4" w:space="0" w:color="auto"/>
              <w:right w:val="single" w:sz="4" w:space="0" w:color="auto"/>
            </w:tcBorders>
            <w:shd w:val="clear" w:color="000000" w:fill="FFFFFF"/>
            <w:vAlign w:val="center"/>
          </w:tcPr>
          <w:p w14:paraId="762E8CF8" w14:textId="77777777" w:rsidR="009F5706" w:rsidRPr="009F5706" w:rsidRDefault="009F5706" w:rsidP="009F5706">
            <w:pPr>
              <w:rPr>
                <w:lang w:eastAsia="ar-SA"/>
              </w:rPr>
            </w:pPr>
            <w:r w:rsidRPr="009F5706">
              <w:rPr>
                <w:lang w:eastAsia="ar-SA"/>
              </w:rPr>
              <w:t>Z7C225046R0001599</w:t>
            </w:r>
          </w:p>
        </w:tc>
        <w:tc>
          <w:tcPr>
            <w:tcW w:w="1194" w:type="pct"/>
            <w:tcBorders>
              <w:top w:val="single" w:sz="4" w:space="0" w:color="auto"/>
              <w:left w:val="single" w:sz="4" w:space="0" w:color="auto"/>
              <w:bottom w:val="single" w:sz="4" w:space="0" w:color="auto"/>
              <w:right w:val="single" w:sz="4" w:space="0" w:color="auto"/>
            </w:tcBorders>
            <w:shd w:val="clear" w:color="000000" w:fill="FFFFFF"/>
            <w:vAlign w:val="center"/>
          </w:tcPr>
          <w:p w14:paraId="72E2F642" w14:textId="77777777" w:rsidR="009F5706" w:rsidRPr="009F5706" w:rsidRDefault="009F5706" w:rsidP="009F5706">
            <w:pPr>
              <w:rPr>
                <w:lang w:eastAsia="ar-SA"/>
              </w:rPr>
            </w:pPr>
            <w:r w:rsidRPr="009F5706">
              <w:rPr>
                <w:lang w:eastAsia="ar-SA"/>
              </w:rPr>
              <w:t>ЛУИДОР 225046</w:t>
            </w:r>
          </w:p>
        </w:tc>
        <w:tc>
          <w:tcPr>
            <w:tcW w:w="944" w:type="pct"/>
            <w:tcBorders>
              <w:top w:val="single" w:sz="4" w:space="0" w:color="auto"/>
              <w:left w:val="single" w:sz="4" w:space="0" w:color="auto"/>
              <w:bottom w:val="single" w:sz="4" w:space="0" w:color="auto"/>
              <w:right w:val="single" w:sz="4" w:space="0" w:color="auto"/>
            </w:tcBorders>
            <w:shd w:val="clear" w:color="000000" w:fill="FFFFFF"/>
            <w:vAlign w:val="center"/>
          </w:tcPr>
          <w:p w14:paraId="080E3F09" w14:textId="77777777" w:rsidR="009F5706" w:rsidRPr="009F5706" w:rsidRDefault="009F5706" w:rsidP="009F5706">
            <w:pPr>
              <w:rPr>
                <w:lang w:eastAsia="ar-SA"/>
              </w:rPr>
            </w:pPr>
            <w:r w:rsidRPr="009F5706">
              <w:rPr>
                <w:lang w:eastAsia="ar-SA"/>
              </w:rPr>
              <w:t>С030ЕА774</w:t>
            </w:r>
          </w:p>
        </w:tc>
        <w:tc>
          <w:tcPr>
            <w:tcW w:w="799" w:type="pct"/>
            <w:tcBorders>
              <w:top w:val="single" w:sz="4" w:space="0" w:color="auto"/>
              <w:left w:val="single" w:sz="4" w:space="0" w:color="auto"/>
              <w:bottom w:val="single" w:sz="4" w:space="0" w:color="auto"/>
              <w:right w:val="single" w:sz="4" w:space="0" w:color="auto"/>
            </w:tcBorders>
            <w:shd w:val="clear" w:color="000000" w:fill="FFFFFF"/>
            <w:vAlign w:val="center"/>
          </w:tcPr>
          <w:p w14:paraId="2594F5E4" w14:textId="77777777" w:rsidR="009F5706" w:rsidRPr="009F5706" w:rsidRDefault="009F5706" w:rsidP="009F5706">
            <w:pPr>
              <w:rPr>
                <w:lang w:eastAsia="ar-SA"/>
              </w:rPr>
            </w:pPr>
            <w:r w:rsidRPr="009F5706">
              <w:rPr>
                <w:lang w:eastAsia="ar-SA"/>
              </w:rPr>
              <w:t>2024</w:t>
            </w:r>
          </w:p>
        </w:tc>
      </w:tr>
      <w:tr w:rsidR="009F5706" w:rsidRPr="009F5706" w14:paraId="160D4BED" w14:textId="77777777" w:rsidTr="009F5706">
        <w:trPr>
          <w:trHeight w:val="254"/>
        </w:trPr>
        <w:tc>
          <w:tcPr>
            <w:tcW w:w="482" w:type="pct"/>
            <w:tcBorders>
              <w:top w:val="single" w:sz="4" w:space="0" w:color="auto"/>
              <w:left w:val="single" w:sz="4" w:space="0" w:color="auto"/>
              <w:bottom w:val="single" w:sz="4" w:space="0" w:color="auto"/>
              <w:right w:val="single" w:sz="4" w:space="0" w:color="auto"/>
            </w:tcBorders>
            <w:shd w:val="clear" w:color="000000" w:fill="FFFFFF"/>
            <w:vAlign w:val="center"/>
          </w:tcPr>
          <w:p w14:paraId="39D3B7E0" w14:textId="77777777" w:rsidR="009F5706" w:rsidRPr="009F5706" w:rsidRDefault="009F5706" w:rsidP="009F5706">
            <w:pPr>
              <w:rPr>
                <w:lang w:eastAsia="ar-SA"/>
              </w:rPr>
            </w:pPr>
            <w:r w:rsidRPr="009F5706">
              <w:rPr>
                <w:lang w:eastAsia="ar-SA"/>
              </w:rPr>
              <w:t>2</w:t>
            </w:r>
          </w:p>
        </w:tc>
        <w:tc>
          <w:tcPr>
            <w:tcW w:w="1582" w:type="pct"/>
            <w:tcBorders>
              <w:top w:val="single" w:sz="4" w:space="0" w:color="auto"/>
              <w:left w:val="single" w:sz="4" w:space="0" w:color="auto"/>
              <w:bottom w:val="single" w:sz="4" w:space="0" w:color="auto"/>
              <w:right w:val="single" w:sz="4" w:space="0" w:color="auto"/>
            </w:tcBorders>
            <w:shd w:val="clear" w:color="000000" w:fill="FFFFFF"/>
            <w:vAlign w:val="center"/>
          </w:tcPr>
          <w:p w14:paraId="2BE19B29" w14:textId="77777777" w:rsidR="009F5706" w:rsidRPr="009F5706" w:rsidRDefault="009F5706" w:rsidP="009F5706">
            <w:pPr>
              <w:rPr>
                <w:lang w:eastAsia="ar-SA"/>
              </w:rPr>
            </w:pPr>
            <w:r w:rsidRPr="009F5706">
              <w:rPr>
                <w:lang w:eastAsia="ar-SA"/>
              </w:rPr>
              <w:t>XTA212300R0907635</w:t>
            </w:r>
          </w:p>
        </w:tc>
        <w:tc>
          <w:tcPr>
            <w:tcW w:w="1194" w:type="pct"/>
            <w:tcBorders>
              <w:top w:val="single" w:sz="4" w:space="0" w:color="auto"/>
              <w:left w:val="single" w:sz="4" w:space="0" w:color="auto"/>
              <w:bottom w:val="single" w:sz="4" w:space="0" w:color="auto"/>
              <w:right w:val="single" w:sz="4" w:space="0" w:color="auto"/>
            </w:tcBorders>
            <w:shd w:val="clear" w:color="000000" w:fill="FFFFFF"/>
            <w:vAlign w:val="center"/>
          </w:tcPr>
          <w:p w14:paraId="090A2E91" w14:textId="77777777" w:rsidR="009F5706" w:rsidRPr="009F5706" w:rsidRDefault="009F5706" w:rsidP="009F5706">
            <w:pPr>
              <w:rPr>
                <w:lang w:eastAsia="ar-SA"/>
              </w:rPr>
            </w:pPr>
            <w:r w:rsidRPr="009F5706">
              <w:rPr>
                <w:lang w:val="en-US" w:eastAsia="ar-SA"/>
              </w:rPr>
              <w:t>LADA</w:t>
            </w:r>
            <w:r w:rsidRPr="009F5706">
              <w:rPr>
                <w:lang w:eastAsia="ar-SA"/>
              </w:rPr>
              <w:t xml:space="preserve"> </w:t>
            </w:r>
            <w:r w:rsidRPr="009F5706">
              <w:rPr>
                <w:lang w:val="en-US" w:eastAsia="ar-SA"/>
              </w:rPr>
              <w:t>NIVA</w:t>
            </w:r>
          </w:p>
        </w:tc>
        <w:tc>
          <w:tcPr>
            <w:tcW w:w="944" w:type="pct"/>
            <w:tcBorders>
              <w:top w:val="single" w:sz="4" w:space="0" w:color="auto"/>
              <w:left w:val="single" w:sz="4" w:space="0" w:color="auto"/>
              <w:bottom w:val="single" w:sz="4" w:space="0" w:color="auto"/>
              <w:right w:val="single" w:sz="4" w:space="0" w:color="auto"/>
            </w:tcBorders>
            <w:shd w:val="clear" w:color="000000" w:fill="FFFFFF"/>
            <w:vAlign w:val="center"/>
          </w:tcPr>
          <w:p w14:paraId="66A92CC4" w14:textId="77777777" w:rsidR="009F5706" w:rsidRPr="009F5706" w:rsidRDefault="009F5706" w:rsidP="009F5706">
            <w:pPr>
              <w:rPr>
                <w:lang w:eastAsia="ar-SA"/>
              </w:rPr>
            </w:pPr>
            <w:r w:rsidRPr="009F5706">
              <w:rPr>
                <w:lang w:eastAsia="ar-SA"/>
              </w:rPr>
              <w:t>Е001ВР174</w:t>
            </w:r>
          </w:p>
        </w:tc>
        <w:tc>
          <w:tcPr>
            <w:tcW w:w="799" w:type="pct"/>
            <w:tcBorders>
              <w:top w:val="single" w:sz="4" w:space="0" w:color="auto"/>
              <w:left w:val="single" w:sz="4" w:space="0" w:color="auto"/>
              <w:bottom w:val="single" w:sz="4" w:space="0" w:color="auto"/>
              <w:right w:val="single" w:sz="4" w:space="0" w:color="auto"/>
            </w:tcBorders>
            <w:shd w:val="clear" w:color="000000" w:fill="FFFFFF"/>
            <w:vAlign w:val="center"/>
          </w:tcPr>
          <w:p w14:paraId="03274EF9" w14:textId="77777777" w:rsidR="009F5706" w:rsidRPr="009F5706" w:rsidRDefault="009F5706" w:rsidP="009F5706">
            <w:pPr>
              <w:rPr>
                <w:lang w:eastAsia="ar-SA"/>
              </w:rPr>
            </w:pPr>
            <w:r w:rsidRPr="009F5706">
              <w:rPr>
                <w:lang w:eastAsia="ar-SA"/>
              </w:rPr>
              <w:t>2024</w:t>
            </w:r>
          </w:p>
        </w:tc>
      </w:tr>
    </w:tbl>
    <w:p w14:paraId="7DC5EBE7" w14:textId="77777777" w:rsidR="00A0293C" w:rsidRPr="00E73036" w:rsidRDefault="00A0293C" w:rsidP="00EF2D29">
      <w:pPr>
        <w:rPr>
          <w:lang w:eastAsia="ar-SA"/>
        </w:rPr>
      </w:pPr>
    </w:p>
    <w:p w14:paraId="2CF7FA80" w14:textId="2E1AC76C" w:rsidR="006447CD" w:rsidRPr="001D712D" w:rsidRDefault="005A5F93" w:rsidP="005A5F93">
      <w:pPr>
        <w:pStyle w:val="ac"/>
        <w:numPr>
          <w:ilvl w:val="0"/>
          <w:numId w:val="11"/>
        </w:numPr>
        <w:ind w:left="0" w:firstLine="567"/>
        <w:rPr>
          <w:b/>
          <w:bCs/>
          <w:lang w:eastAsia="ar-SA"/>
        </w:rPr>
      </w:pPr>
      <w:r w:rsidRPr="001D712D">
        <w:rPr>
          <w:b/>
          <w:bCs/>
          <w:lang w:eastAsia="ar-SA"/>
        </w:rPr>
        <w:t>Состав услуг:</w:t>
      </w:r>
    </w:p>
    <w:p w14:paraId="2959287B" w14:textId="6769B4EC" w:rsidR="005A5F93" w:rsidRPr="001D712D" w:rsidRDefault="005A5F93" w:rsidP="005A5F93">
      <w:pPr>
        <w:ind w:firstLine="567"/>
        <w:jc w:val="both"/>
        <w:rPr>
          <w:rFonts w:eastAsia="Calibri"/>
          <w:lang w:eastAsia="en-US"/>
        </w:rPr>
      </w:pPr>
      <w:r w:rsidRPr="001D712D">
        <w:rPr>
          <w:rFonts w:eastAsia="Calibri"/>
          <w:lang w:eastAsia="en-US"/>
        </w:rPr>
        <w:t>- круглосуточная бесплатная диспетчерско-консультационная помощь на территории г. Челябинска;</w:t>
      </w:r>
    </w:p>
    <w:p w14:paraId="5C72AE47" w14:textId="77777777" w:rsidR="005A5F93" w:rsidRPr="001D712D" w:rsidRDefault="005A5F93" w:rsidP="005A5F93">
      <w:pPr>
        <w:ind w:firstLine="567"/>
        <w:jc w:val="both"/>
        <w:rPr>
          <w:rFonts w:eastAsia="Calibri"/>
          <w:lang w:eastAsia="en-US"/>
        </w:rPr>
      </w:pPr>
      <w:r w:rsidRPr="001D712D">
        <w:rPr>
          <w:rFonts w:eastAsia="Calibri"/>
          <w:lang w:eastAsia="en-US"/>
        </w:rPr>
        <w:t xml:space="preserve">- наличие закрепленного сотрудника по оформлению и сопровождению договоров страхования, подготовку страховых полисов и урегулированию страховых случаев; </w:t>
      </w:r>
    </w:p>
    <w:p w14:paraId="1A8AD18E" w14:textId="77777777" w:rsidR="005A5F93" w:rsidRPr="001D712D" w:rsidRDefault="005A5F93" w:rsidP="005A5F93">
      <w:pPr>
        <w:widowControl w:val="0"/>
        <w:autoSpaceDE w:val="0"/>
        <w:autoSpaceDN w:val="0"/>
        <w:ind w:right="139" w:firstLine="567"/>
        <w:jc w:val="both"/>
        <w:rPr>
          <w:lang w:eastAsia="en-US"/>
        </w:rPr>
      </w:pPr>
      <w:r w:rsidRPr="001D712D">
        <w:rPr>
          <w:lang w:eastAsia="en-US"/>
        </w:rPr>
        <w:t xml:space="preserve">- услуги круглосуточной бесплатной эвакуации автомобиля с места ДТП, в случае если ТС не может самостоятельно передвигаться или по согласованию с Заказчиком оплата эвакуации (компенсация затрат Заказчика на эвакуацию автомобиля с места ДТП); </w:t>
      </w:r>
    </w:p>
    <w:p w14:paraId="5A95FE77" w14:textId="77777777" w:rsidR="005A5F93" w:rsidRPr="001D712D" w:rsidRDefault="005A5F93" w:rsidP="005A5F93">
      <w:pPr>
        <w:widowControl w:val="0"/>
        <w:autoSpaceDE w:val="0"/>
        <w:autoSpaceDN w:val="0"/>
        <w:ind w:right="-141" w:firstLine="567"/>
        <w:jc w:val="both"/>
        <w:rPr>
          <w:lang w:eastAsia="en-US"/>
        </w:rPr>
      </w:pPr>
      <w:r w:rsidRPr="001D712D">
        <w:rPr>
          <w:lang w:eastAsia="en-US"/>
        </w:rPr>
        <w:t>- бесплатный круглосуточный выезд аварийного комиссара на место ДТП. Оказание помощи в подготовке необходимых документов и сборе необходимых справок в соответствующих учреждениях и организациях;</w:t>
      </w:r>
    </w:p>
    <w:p w14:paraId="474FF8D1" w14:textId="301435A3" w:rsidR="005A5F93" w:rsidRPr="001D712D" w:rsidRDefault="005A5F93" w:rsidP="005A5F93">
      <w:pPr>
        <w:widowControl w:val="0"/>
        <w:autoSpaceDE w:val="0"/>
        <w:autoSpaceDN w:val="0"/>
        <w:ind w:right="-141" w:firstLine="567"/>
        <w:jc w:val="both"/>
        <w:rPr>
          <w:lang w:eastAsia="en-US"/>
        </w:rPr>
      </w:pPr>
      <w:r w:rsidRPr="001D712D">
        <w:rPr>
          <w:lang w:eastAsia="en-US"/>
        </w:rPr>
        <w:t xml:space="preserve">- предоставление по запросу Заказчика аналитических отчетов по аварийности, отчетов о взаиморасчетах, отчетов о застрахованных транспортных средствах и др., в течение 1 (одного) дня со дня поступления запроса от </w:t>
      </w:r>
      <w:r w:rsidRPr="001D712D">
        <w:rPr>
          <w:lang w:eastAsia="en-US"/>
        </w:rPr>
        <w:lastRenderedPageBreak/>
        <w:t>Заказчика;</w:t>
      </w:r>
    </w:p>
    <w:p w14:paraId="62093EBE" w14:textId="77777777" w:rsidR="005A5F93" w:rsidRPr="001D712D" w:rsidRDefault="005A5F93" w:rsidP="005A5F93">
      <w:pPr>
        <w:widowControl w:val="0"/>
        <w:autoSpaceDE w:val="0"/>
        <w:autoSpaceDN w:val="0"/>
        <w:ind w:right="-141" w:firstLine="567"/>
        <w:jc w:val="both"/>
        <w:rPr>
          <w:lang w:eastAsia="en-US"/>
        </w:rPr>
      </w:pPr>
      <w:r w:rsidRPr="001D712D">
        <w:rPr>
          <w:lang w:eastAsia="en-US"/>
        </w:rPr>
        <w:t>- действие страхового полиса на всей территории Российской Федерации, независимо от места ДТП;</w:t>
      </w:r>
    </w:p>
    <w:p w14:paraId="17B8F08B" w14:textId="5615DD9B" w:rsidR="005A5F93" w:rsidRPr="001D712D" w:rsidRDefault="005A5F93" w:rsidP="005A5F93">
      <w:pPr>
        <w:widowControl w:val="0"/>
        <w:autoSpaceDE w:val="0"/>
        <w:autoSpaceDN w:val="0"/>
        <w:ind w:right="-141" w:firstLine="567"/>
        <w:jc w:val="both"/>
        <w:rPr>
          <w:lang w:eastAsia="en-US"/>
        </w:rPr>
      </w:pPr>
      <w:r w:rsidRPr="001D712D">
        <w:rPr>
          <w:lang w:eastAsia="en-US"/>
        </w:rPr>
        <w:t>- осмотр Исполнителем поврежденного транспортного средства Заказчика осуществляется по месту нахождения Заказчика или в ином месте по согласованию с Заказчиком, в течение 1 (одного) рабочего дня со дня обращения Заказчика посредством любых средств связи, включая: телефон, электронную почту;</w:t>
      </w:r>
    </w:p>
    <w:p w14:paraId="2ADFB0D8" w14:textId="77777777" w:rsidR="005A5F93" w:rsidRPr="001D712D" w:rsidRDefault="005A5F93" w:rsidP="005A5F93">
      <w:pPr>
        <w:widowControl w:val="0"/>
        <w:autoSpaceDE w:val="0"/>
        <w:autoSpaceDN w:val="0"/>
        <w:ind w:right="-141" w:firstLine="567"/>
        <w:jc w:val="both"/>
        <w:rPr>
          <w:lang w:eastAsia="en-US"/>
        </w:rPr>
      </w:pPr>
      <w:r w:rsidRPr="001D712D">
        <w:rPr>
          <w:lang w:eastAsia="en-US"/>
        </w:rPr>
        <w:t>Все вышеуказанные услуги, включая услуги по доставке страховых полисов, эвакуации ТС и т.п. осуществляются Исполнителем собственными силами либо с привлечением третьих лиц (вышеперечисленные услуги входят в пакет страховых услуг и в страховую премию).</w:t>
      </w:r>
    </w:p>
    <w:p w14:paraId="62901FFD" w14:textId="77777777" w:rsidR="005A5F93" w:rsidRPr="001D712D" w:rsidRDefault="005A5F93" w:rsidP="005A5F93">
      <w:pPr>
        <w:widowControl w:val="0"/>
        <w:autoSpaceDE w:val="0"/>
        <w:autoSpaceDN w:val="0"/>
        <w:ind w:firstLine="567"/>
        <w:jc w:val="both"/>
        <w:rPr>
          <w:lang w:eastAsia="en-US"/>
        </w:rPr>
      </w:pPr>
      <w:r w:rsidRPr="001D712D">
        <w:rPr>
          <w:lang w:eastAsia="en-US"/>
        </w:rPr>
        <w:t xml:space="preserve">Организация независимой экспертизы/расчета стоимости восстановительного ремонта ТС после ДТП, осуществляется силами и за счет Исполнителя. </w:t>
      </w:r>
    </w:p>
    <w:p w14:paraId="4E281EBA" w14:textId="77777777" w:rsidR="005A5F93" w:rsidRPr="001D712D" w:rsidRDefault="005A5F93" w:rsidP="005A5F93">
      <w:pPr>
        <w:widowControl w:val="0"/>
        <w:autoSpaceDE w:val="0"/>
        <w:autoSpaceDN w:val="0"/>
        <w:ind w:firstLine="567"/>
        <w:jc w:val="both"/>
        <w:rPr>
          <w:lang w:eastAsia="en-US"/>
        </w:rPr>
      </w:pPr>
      <w:r w:rsidRPr="001D712D">
        <w:rPr>
          <w:lang w:eastAsia="en-US"/>
        </w:rPr>
        <w:t>Организация независимой экспертизы/расчета стоимости восстановительного ремонта ТС после ДТП, может осуществляться Заказчиком (по решению Заказчика), с последующим возмещением Исполнителем затрат Заказчика.</w:t>
      </w:r>
    </w:p>
    <w:p w14:paraId="742F9C09" w14:textId="77777777" w:rsidR="005A5F93" w:rsidRPr="001D712D" w:rsidRDefault="005A5F93" w:rsidP="005A5F93">
      <w:pPr>
        <w:ind w:firstLine="567"/>
        <w:jc w:val="both"/>
      </w:pPr>
      <w:r w:rsidRPr="001D712D">
        <w:t>Исполнитель возмещает Заказчику стоимость затрат на проведение независимой экспертизы/расчета стоимости восстановительного ремонта ТС, в течение 5 (пяти) рабочих дней со дня направления документов, подтверждающих данные затраты, в адрес Исполнителя.</w:t>
      </w:r>
    </w:p>
    <w:p w14:paraId="6181F6A2" w14:textId="77777777" w:rsidR="005A5F93" w:rsidRPr="001D712D" w:rsidRDefault="005A5F93" w:rsidP="005A5F93">
      <w:pPr>
        <w:ind w:firstLine="567"/>
        <w:jc w:val="both"/>
      </w:pPr>
      <w:r w:rsidRPr="001D712D">
        <w:t>Независимая экспертиза/расчет стоимости восстановительного ремонта ТС после ДТП, осуществляется как Исполнителем, так и Заказчиком с использованием анализа среднерыночных цен, согласно Методических рекомендаций по проведению судебных автотехнических экспертиз и исследований колесных транспортных средств в целях определения размера ущерба, стоимости восстановительного ремонта и оценки (Методические рекомендации для судебных экспертов) (Федеральное бюджетное учреждение. Российский федеральный центр судебной экспертизы при Министерстве юстиции Российской Федерации (ФБУ РФЦСЭ при Минюсте России),                              Москва 2018 год).</w:t>
      </w:r>
    </w:p>
    <w:p w14:paraId="342E7066" w14:textId="77777777" w:rsidR="001D712D" w:rsidRDefault="001D712D" w:rsidP="005A5F93">
      <w:pPr>
        <w:ind w:firstLine="567"/>
        <w:jc w:val="both"/>
      </w:pPr>
    </w:p>
    <w:p w14:paraId="5B53981F" w14:textId="50397BAC" w:rsidR="001D712D" w:rsidRDefault="001D712D" w:rsidP="001D712D">
      <w:pPr>
        <w:ind w:firstLine="567"/>
        <w:jc w:val="both"/>
      </w:pPr>
      <w:r w:rsidRPr="001D712D">
        <w:rPr>
          <w:b/>
          <w:bCs/>
        </w:rPr>
        <w:t>6. Срок оказания услуг по выплате страхового возмещения:</w:t>
      </w:r>
      <w:r>
        <w:t xml:space="preserve"> </w:t>
      </w:r>
    </w:p>
    <w:p w14:paraId="4051C476" w14:textId="00613368" w:rsidR="006447CD" w:rsidRDefault="00712AB0" w:rsidP="00712AB0">
      <w:pPr>
        <w:ind w:firstLine="567"/>
        <w:jc w:val="both"/>
      </w:pPr>
      <w:r w:rsidRPr="00712AB0">
        <w:t xml:space="preserve">При реализации Страхователем права на возмещение ущерба в форме организации и оплаты восстановительного ремонта, Страховщик обязуется перечислить страховое возмещение в полном объёме на расчётный счёт </w:t>
      </w:r>
      <w:r>
        <w:t>лица, непосредственно осуществлявшего</w:t>
      </w:r>
      <w:r w:rsidRPr="00712AB0">
        <w:t xml:space="preserve"> ремонтн</w:t>
      </w:r>
      <w:r>
        <w:t>о-восстановительные</w:t>
      </w:r>
      <w:r w:rsidRPr="00712AB0">
        <w:t xml:space="preserve"> работ</w:t>
      </w:r>
      <w:r>
        <w:t>ы (далее – исполнитель работ)</w:t>
      </w:r>
      <w:r w:rsidRPr="00712AB0">
        <w:t>. Перечисление</w:t>
      </w:r>
      <w:r>
        <w:t xml:space="preserve"> страхового возмещения</w:t>
      </w:r>
      <w:r w:rsidRPr="00712AB0">
        <w:t xml:space="preserve"> производится в срок не более </w:t>
      </w:r>
      <w:r>
        <w:t>5 (Пяти)</w:t>
      </w:r>
      <w:r w:rsidRPr="00712AB0">
        <w:t xml:space="preserve"> рабочих дней с даты получения Страховщиком: подписанного </w:t>
      </w:r>
      <w:r>
        <w:t>Страхователем и исполнителем работ</w:t>
      </w:r>
      <w:r w:rsidRPr="00712AB0">
        <w:t xml:space="preserve"> Акта выполненных работ (услуг)</w:t>
      </w:r>
      <w:r>
        <w:t>,</w:t>
      </w:r>
      <w:r w:rsidRPr="00712AB0">
        <w:t xml:space="preserve"> оригинала счёта на оплату от </w:t>
      </w:r>
      <w:r>
        <w:t>и</w:t>
      </w:r>
      <w:r w:rsidRPr="00712AB0">
        <w:t>сполнителя</w:t>
      </w:r>
      <w:r>
        <w:t xml:space="preserve"> работ, </w:t>
      </w:r>
      <w:r w:rsidRPr="00712AB0">
        <w:t>письменного согласия Страхователя на прямую оплату услуг Исполнителя. Исполнение Страховщиком данного обязательства приравнивается к надлежащему исполнению обязательства по выплате страхового возмещения перед Страхователем в соответствии со ст. 312, 313 Г</w:t>
      </w:r>
      <w:r>
        <w:t>ражданского кодекса</w:t>
      </w:r>
      <w:r w:rsidRPr="00712AB0">
        <w:t xml:space="preserve"> РФ.</w:t>
      </w:r>
    </w:p>
    <w:p w14:paraId="0BC6C164" w14:textId="77777777" w:rsidR="00712AB0" w:rsidRDefault="00712AB0" w:rsidP="00712AB0">
      <w:pPr>
        <w:ind w:firstLine="567"/>
        <w:jc w:val="both"/>
        <w:rPr>
          <w:lang w:eastAsia="ar-SA"/>
        </w:rPr>
      </w:pPr>
    </w:p>
    <w:p w14:paraId="1014D727" w14:textId="7EB15F02" w:rsidR="001D712D" w:rsidRDefault="002B2F75" w:rsidP="001D712D">
      <w:pPr>
        <w:ind w:firstLine="567"/>
        <w:rPr>
          <w:lang w:eastAsia="ar-SA"/>
        </w:rPr>
      </w:pPr>
      <w:r>
        <w:rPr>
          <w:b/>
          <w:bCs/>
          <w:lang w:eastAsia="ar-SA"/>
        </w:rPr>
        <w:t>7</w:t>
      </w:r>
      <w:r w:rsidR="001D712D" w:rsidRPr="001D712D">
        <w:rPr>
          <w:b/>
          <w:bCs/>
          <w:lang w:eastAsia="ar-SA"/>
        </w:rPr>
        <w:t>. Требования к Страховщику (Исполнителю услуг по контракту)</w:t>
      </w:r>
      <w:r w:rsidR="001D712D" w:rsidRPr="001D712D">
        <w:rPr>
          <w:lang w:eastAsia="ar-SA"/>
        </w:rPr>
        <w:t>: наличие действующей лицензии на добровольное имущественное страхование</w:t>
      </w:r>
      <w:r w:rsidR="001D712D">
        <w:rPr>
          <w:lang w:eastAsia="ar-SA"/>
        </w:rPr>
        <w:t>.</w:t>
      </w:r>
    </w:p>
    <w:p w14:paraId="56AFEB52" w14:textId="77777777" w:rsidR="001D712D" w:rsidRPr="00E73036" w:rsidRDefault="001D712D" w:rsidP="00EF2D29">
      <w:pPr>
        <w:rPr>
          <w:lang w:eastAsia="ar-SA"/>
        </w:rPr>
      </w:pPr>
    </w:p>
    <w:tbl>
      <w:tblPr>
        <w:tblW w:w="5000" w:type="pct"/>
        <w:tblLook w:val="01E0" w:firstRow="1" w:lastRow="1" w:firstColumn="1" w:lastColumn="1" w:noHBand="0" w:noVBand="0"/>
      </w:tblPr>
      <w:tblGrid>
        <w:gridCol w:w="4890"/>
        <w:gridCol w:w="4890"/>
      </w:tblGrid>
      <w:tr w:rsidR="003F539F" w:rsidRPr="00E73036" w14:paraId="3947C83A" w14:textId="77777777" w:rsidTr="006418CF">
        <w:tc>
          <w:tcPr>
            <w:tcW w:w="2500" w:type="pct"/>
          </w:tcPr>
          <w:p w14:paraId="1BEAB30B" w14:textId="77777777" w:rsidR="00AC0919" w:rsidRPr="00E73036" w:rsidRDefault="006418CF" w:rsidP="00EF2D29">
            <w:r w:rsidRPr="00E73036">
              <w:t>Заказчик/Страхователь</w:t>
            </w:r>
            <w:r w:rsidR="00AC0919" w:rsidRPr="00E73036">
              <w:t>:</w:t>
            </w:r>
          </w:p>
          <w:p w14:paraId="15E36E1D" w14:textId="77777777" w:rsidR="003F539F" w:rsidRPr="00E73036" w:rsidRDefault="003F539F" w:rsidP="00EF2D29"/>
          <w:p w14:paraId="5103FC17" w14:textId="7538ADC0" w:rsidR="003F539F" w:rsidRPr="00E73036" w:rsidRDefault="003F539F" w:rsidP="00EF2D29">
            <w:r w:rsidRPr="00E73036">
              <w:t xml:space="preserve">_________________ </w:t>
            </w:r>
            <w:r w:rsidR="0092129F">
              <w:t>(Е.С. Уланова)</w:t>
            </w:r>
          </w:p>
          <w:p w14:paraId="20EAE8FB" w14:textId="77777777" w:rsidR="003F539F" w:rsidRPr="00E73036" w:rsidRDefault="003F539F" w:rsidP="00EF2D29">
            <w:pPr>
              <w:rPr>
                <w:b/>
              </w:rPr>
            </w:pPr>
            <w:proofErr w:type="spellStart"/>
            <w:r w:rsidRPr="00E73036">
              <w:t>м.п</w:t>
            </w:r>
            <w:proofErr w:type="spellEnd"/>
            <w:r w:rsidRPr="00E73036">
              <w:t>.</w:t>
            </w:r>
          </w:p>
        </w:tc>
        <w:tc>
          <w:tcPr>
            <w:tcW w:w="2500" w:type="pct"/>
          </w:tcPr>
          <w:p w14:paraId="6EF8AADD" w14:textId="77777777" w:rsidR="00AC0919" w:rsidRPr="00E73036" w:rsidRDefault="006418CF" w:rsidP="00EF2D29">
            <w:r w:rsidRPr="00E73036">
              <w:t>Исполнитель/Страховщик</w:t>
            </w:r>
            <w:r w:rsidR="00AC0919" w:rsidRPr="00E73036">
              <w:t>:</w:t>
            </w:r>
          </w:p>
          <w:p w14:paraId="54BFDDA4" w14:textId="77777777" w:rsidR="003F539F" w:rsidRPr="00E73036" w:rsidRDefault="003F539F" w:rsidP="00EF2D29"/>
          <w:p w14:paraId="5FA6B212" w14:textId="77777777" w:rsidR="003F539F" w:rsidRPr="00E73036" w:rsidRDefault="003F539F" w:rsidP="00EF2D29">
            <w:r w:rsidRPr="00E73036">
              <w:t>_________________ (</w:t>
            </w:r>
            <w:r w:rsidRPr="00E73036">
              <w:rPr>
                <w:b/>
              </w:rPr>
              <w:t>_____________________)</w:t>
            </w:r>
          </w:p>
          <w:p w14:paraId="190A400C" w14:textId="77777777" w:rsidR="003F539F" w:rsidRPr="00E73036" w:rsidRDefault="003F539F" w:rsidP="00EF2D29">
            <w:pPr>
              <w:rPr>
                <w:b/>
              </w:rPr>
            </w:pPr>
            <w:proofErr w:type="spellStart"/>
            <w:r w:rsidRPr="00E73036">
              <w:t>м.п</w:t>
            </w:r>
            <w:proofErr w:type="spellEnd"/>
            <w:r w:rsidRPr="00E73036">
              <w:t>.</w:t>
            </w:r>
          </w:p>
        </w:tc>
      </w:tr>
    </w:tbl>
    <w:p w14:paraId="11D937EF" w14:textId="77777777" w:rsidR="003F539F" w:rsidRPr="00E73036" w:rsidRDefault="003F539F" w:rsidP="00EF2D29">
      <w:pPr>
        <w:ind w:left="-567"/>
        <w:jc w:val="both"/>
        <w:outlineLvl w:val="0"/>
        <w:rPr>
          <w:b/>
          <w:u w:val="single"/>
        </w:rPr>
      </w:pPr>
    </w:p>
    <w:p w14:paraId="067D2C36" w14:textId="65565A62" w:rsidR="009209EB" w:rsidRPr="00E73036" w:rsidRDefault="009209EB" w:rsidP="001D712D">
      <w:pPr>
        <w:rPr>
          <w:b/>
          <w:u w:val="single"/>
        </w:rPr>
      </w:pPr>
      <w:r w:rsidRPr="00E73036">
        <w:rPr>
          <w:b/>
          <w:u w:val="single"/>
        </w:rPr>
        <w:br w:type="page"/>
      </w:r>
    </w:p>
    <w:p w14:paraId="0B15C24D" w14:textId="77777777" w:rsidR="00676411" w:rsidRPr="00E73036" w:rsidRDefault="00676411" w:rsidP="00EF2D29">
      <w:pPr>
        <w:pStyle w:val="5"/>
        <w:spacing w:before="0" w:after="0"/>
        <w:jc w:val="right"/>
        <w:rPr>
          <w:b w:val="0"/>
          <w:i w:val="0"/>
          <w:sz w:val="20"/>
          <w:szCs w:val="20"/>
        </w:rPr>
      </w:pPr>
      <w:r w:rsidRPr="00E73036">
        <w:rPr>
          <w:b w:val="0"/>
          <w:i w:val="0"/>
          <w:sz w:val="20"/>
          <w:szCs w:val="20"/>
        </w:rPr>
        <w:lastRenderedPageBreak/>
        <w:t xml:space="preserve">Приложение № 2 к </w:t>
      </w:r>
      <w:r w:rsidR="0002680D" w:rsidRPr="00E73036">
        <w:rPr>
          <w:b w:val="0"/>
          <w:i w:val="0"/>
          <w:sz w:val="20"/>
          <w:szCs w:val="20"/>
        </w:rPr>
        <w:t>К</w:t>
      </w:r>
      <w:r w:rsidRPr="00E73036">
        <w:rPr>
          <w:b w:val="0"/>
          <w:i w:val="0"/>
          <w:sz w:val="20"/>
          <w:szCs w:val="20"/>
        </w:rPr>
        <w:t xml:space="preserve">онтракту </w:t>
      </w:r>
    </w:p>
    <w:p w14:paraId="5CCBBDAA" w14:textId="77777777" w:rsidR="00676411" w:rsidRPr="00E73036" w:rsidRDefault="00676411" w:rsidP="00EF2D29">
      <w:pPr>
        <w:widowControl w:val="0"/>
        <w:tabs>
          <w:tab w:val="num" w:pos="142"/>
        </w:tabs>
        <w:ind w:left="142" w:right="-427" w:hanging="1"/>
        <w:jc w:val="both"/>
      </w:pPr>
    </w:p>
    <w:p w14:paraId="0F381DB8" w14:textId="77777777" w:rsidR="00676411" w:rsidRPr="00E73036" w:rsidRDefault="00676411" w:rsidP="00EF2D29">
      <w:pPr>
        <w:widowControl w:val="0"/>
        <w:tabs>
          <w:tab w:val="num" w:pos="142"/>
        </w:tabs>
        <w:ind w:left="142" w:right="-427" w:hanging="1"/>
        <w:jc w:val="both"/>
      </w:pPr>
    </w:p>
    <w:p w14:paraId="76D8D217" w14:textId="77777777" w:rsidR="00676411" w:rsidRPr="00E73036" w:rsidRDefault="00676411" w:rsidP="00EF2D29">
      <w:pPr>
        <w:jc w:val="center"/>
        <w:rPr>
          <w:b/>
        </w:rPr>
      </w:pPr>
      <w:r w:rsidRPr="00E73036">
        <w:rPr>
          <w:b/>
        </w:rPr>
        <w:t xml:space="preserve">Спецификация </w:t>
      </w:r>
    </w:p>
    <w:p w14:paraId="7700A9AC" w14:textId="77777777" w:rsidR="00676411" w:rsidRPr="00E73036" w:rsidRDefault="00676411" w:rsidP="00EF2D29">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5530"/>
        <w:gridCol w:w="1015"/>
        <w:gridCol w:w="1292"/>
        <w:gridCol w:w="1384"/>
      </w:tblGrid>
      <w:tr w:rsidR="00676411" w:rsidRPr="00E73036" w14:paraId="784AE5C3" w14:textId="77777777" w:rsidTr="00F0717B">
        <w:tc>
          <w:tcPr>
            <w:tcW w:w="549" w:type="dxa"/>
            <w:vAlign w:val="center"/>
          </w:tcPr>
          <w:p w14:paraId="6F7A2C49" w14:textId="77777777" w:rsidR="00676411" w:rsidRPr="00E73036" w:rsidRDefault="00676411" w:rsidP="00EF2D29">
            <w:pPr>
              <w:jc w:val="center"/>
            </w:pPr>
            <w:r w:rsidRPr="00E73036">
              <w:t>№ п/п</w:t>
            </w:r>
          </w:p>
        </w:tc>
        <w:tc>
          <w:tcPr>
            <w:tcW w:w="5530" w:type="dxa"/>
            <w:vAlign w:val="center"/>
          </w:tcPr>
          <w:p w14:paraId="3D01CFA6" w14:textId="77777777" w:rsidR="00676411" w:rsidRPr="00E73036" w:rsidRDefault="00676411" w:rsidP="00EF2D29">
            <w:pPr>
              <w:jc w:val="center"/>
            </w:pPr>
            <w:r w:rsidRPr="00E73036">
              <w:t>Наименование услуг</w:t>
            </w:r>
          </w:p>
        </w:tc>
        <w:tc>
          <w:tcPr>
            <w:tcW w:w="1015" w:type="dxa"/>
          </w:tcPr>
          <w:p w14:paraId="0987F923" w14:textId="77777777" w:rsidR="00676411" w:rsidRPr="00E73036" w:rsidRDefault="00676411" w:rsidP="00EF2D29">
            <w:pPr>
              <w:ind w:firstLine="36"/>
              <w:jc w:val="center"/>
            </w:pPr>
            <w:r w:rsidRPr="00E73036">
              <w:t>Объем услуг, (шт.)</w:t>
            </w:r>
          </w:p>
        </w:tc>
        <w:tc>
          <w:tcPr>
            <w:tcW w:w="1292" w:type="dxa"/>
          </w:tcPr>
          <w:p w14:paraId="406D616C" w14:textId="77777777" w:rsidR="00676411" w:rsidRPr="00E73036" w:rsidRDefault="00676411" w:rsidP="00EF2D29">
            <w:pPr>
              <w:ind w:firstLine="36"/>
              <w:jc w:val="center"/>
            </w:pPr>
            <w:r w:rsidRPr="00E73036">
              <w:t>Цена за единицу измерения (руб.)</w:t>
            </w:r>
          </w:p>
        </w:tc>
        <w:tc>
          <w:tcPr>
            <w:tcW w:w="1384" w:type="dxa"/>
          </w:tcPr>
          <w:p w14:paraId="3F3F3E6E" w14:textId="77777777" w:rsidR="00676411" w:rsidRPr="00E73036" w:rsidRDefault="00676411" w:rsidP="00EF2D29">
            <w:pPr>
              <w:ind w:firstLine="36"/>
              <w:jc w:val="center"/>
            </w:pPr>
            <w:r w:rsidRPr="00E73036">
              <w:t>Стоимость услуг (руб.)</w:t>
            </w:r>
          </w:p>
        </w:tc>
      </w:tr>
      <w:tr w:rsidR="00676411" w:rsidRPr="00E73036" w14:paraId="46EF0B74" w14:textId="77777777" w:rsidTr="00F0717B">
        <w:tc>
          <w:tcPr>
            <w:tcW w:w="549" w:type="dxa"/>
          </w:tcPr>
          <w:p w14:paraId="6C5D67F1" w14:textId="77777777" w:rsidR="00676411" w:rsidRPr="00E73036" w:rsidRDefault="00676411" w:rsidP="00EF2D29">
            <w:pPr>
              <w:jc w:val="center"/>
              <w:rPr>
                <w:lang w:eastAsia="ar-SA"/>
              </w:rPr>
            </w:pPr>
            <w:r w:rsidRPr="00E73036">
              <w:rPr>
                <w:lang w:eastAsia="ar-SA"/>
              </w:rPr>
              <w:t>1</w:t>
            </w:r>
          </w:p>
        </w:tc>
        <w:tc>
          <w:tcPr>
            <w:tcW w:w="5530" w:type="dxa"/>
            <w:vAlign w:val="center"/>
          </w:tcPr>
          <w:p w14:paraId="6CBC1477" w14:textId="2FEB62A9" w:rsidR="001D712D" w:rsidRDefault="001D712D" w:rsidP="001D712D">
            <w:pPr>
              <w:jc w:val="both"/>
            </w:pPr>
            <w:r>
              <w:t>У</w:t>
            </w:r>
            <w:r w:rsidRPr="001D712D">
              <w:t>слуги по дополнительному добровольному страхованию автотранспортных средств при возникновении дорожно-транспортного происшествия, произошедшего по вине третьих лиц, гражданская ответственность которых не застрахована в форме обязательного страхования</w:t>
            </w:r>
          </w:p>
          <w:p w14:paraId="56697D5D" w14:textId="60B3CC93" w:rsidR="00676411" w:rsidRPr="00E73036" w:rsidRDefault="000C7BAF" w:rsidP="00EF2D29">
            <w:r w:rsidRPr="00E73036">
              <w:t>ЛУИДОР 225046</w:t>
            </w:r>
          </w:p>
        </w:tc>
        <w:tc>
          <w:tcPr>
            <w:tcW w:w="1015" w:type="dxa"/>
          </w:tcPr>
          <w:p w14:paraId="27FB3985" w14:textId="77777777" w:rsidR="00676411" w:rsidRPr="00E73036" w:rsidRDefault="00F0717B" w:rsidP="00EF2D29">
            <w:pPr>
              <w:jc w:val="center"/>
            </w:pPr>
            <w:r w:rsidRPr="00E73036">
              <w:t>1</w:t>
            </w:r>
          </w:p>
        </w:tc>
        <w:tc>
          <w:tcPr>
            <w:tcW w:w="1292" w:type="dxa"/>
          </w:tcPr>
          <w:p w14:paraId="6BDA69E6" w14:textId="77777777" w:rsidR="00676411" w:rsidRPr="00E73036" w:rsidRDefault="00676411" w:rsidP="00EF2D29">
            <w:pPr>
              <w:rPr>
                <w:lang w:eastAsia="ar-SA"/>
              </w:rPr>
            </w:pPr>
          </w:p>
        </w:tc>
        <w:tc>
          <w:tcPr>
            <w:tcW w:w="1384" w:type="dxa"/>
          </w:tcPr>
          <w:p w14:paraId="351D7A71" w14:textId="77777777" w:rsidR="00676411" w:rsidRPr="00E73036" w:rsidRDefault="00676411" w:rsidP="00EF2D29">
            <w:pPr>
              <w:rPr>
                <w:lang w:eastAsia="ar-SA"/>
              </w:rPr>
            </w:pPr>
          </w:p>
        </w:tc>
      </w:tr>
      <w:tr w:rsidR="000C7BAF" w:rsidRPr="00E73036" w14:paraId="5E6426B0" w14:textId="77777777" w:rsidTr="00F0717B">
        <w:tc>
          <w:tcPr>
            <w:tcW w:w="549" w:type="dxa"/>
          </w:tcPr>
          <w:p w14:paraId="69967CB8" w14:textId="1A777E1A" w:rsidR="000C7BAF" w:rsidRPr="00E73036" w:rsidRDefault="000C7BAF" w:rsidP="00EF2D29">
            <w:pPr>
              <w:jc w:val="center"/>
              <w:rPr>
                <w:lang w:eastAsia="ar-SA"/>
              </w:rPr>
            </w:pPr>
            <w:r w:rsidRPr="00E73036">
              <w:rPr>
                <w:lang w:eastAsia="ar-SA"/>
              </w:rPr>
              <w:t>2</w:t>
            </w:r>
          </w:p>
        </w:tc>
        <w:tc>
          <w:tcPr>
            <w:tcW w:w="5530" w:type="dxa"/>
            <w:vAlign w:val="center"/>
          </w:tcPr>
          <w:p w14:paraId="140C94A1" w14:textId="23F0395C" w:rsidR="001D712D" w:rsidRDefault="005017FE" w:rsidP="001D712D">
            <w:pPr>
              <w:jc w:val="both"/>
            </w:pPr>
            <w:r>
              <w:t>У</w:t>
            </w:r>
            <w:r w:rsidR="001D712D" w:rsidRPr="001D712D">
              <w:t>слуги по дополнительному добровольному страхованию автотранспортных средств при возникновении дорожно-транспортного происшествия, произошедшего по вине третьих лиц, гражданская ответственность которых не застрахована в форме обязательного страхования</w:t>
            </w:r>
          </w:p>
          <w:p w14:paraId="4D3B9CA6" w14:textId="231FBFC4" w:rsidR="000C7BAF" w:rsidRPr="00E73036" w:rsidRDefault="000C7BAF" w:rsidP="001D712D">
            <w:pPr>
              <w:jc w:val="both"/>
            </w:pPr>
            <w:r w:rsidRPr="00E73036">
              <w:rPr>
                <w:lang w:val="en-US"/>
              </w:rPr>
              <w:t>LADA</w:t>
            </w:r>
            <w:r w:rsidRPr="00E73036">
              <w:t xml:space="preserve"> </w:t>
            </w:r>
            <w:r w:rsidRPr="00E73036">
              <w:rPr>
                <w:lang w:val="en-US"/>
              </w:rPr>
              <w:t>NIVA</w:t>
            </w:r>
          </w:p>
        </w:tc>
        <w:tc>
          <w:tcPr>
            <w:tcW w:w="1015" w:type="dxa"/>
          </w:tcPr>
          <w:p w14:paraId="02F5652C" w14:textId="2D9522E1" w:rsidR="000C7BAF" w:rsidRPr="00E73036" w:rsidRDefault="000C7BAF" w:rsidP="00EF2D29">
            <w:pPr>
              <w:jc w:val="center"/>
            </w:pPr>
            <w:r w:rsidRPr="00E73036">
              <w:t>1</w:t>
            </w:r>
          </w:p>
        </w:tc>
        <w:tc>
          <w:tcPr>
            <w:tcW w:w="1292" w:type="dxa"/>
          </w:tcPr>
          <w:p w14:paraId="1B370CCC" w14:textId="77777777" w:rsidR="000C7BAF" w:rsidRPr="00E73036" w:rsidRDefault="000C7BAF" w:rsidP="00EF2D29">
            <w:pPr>
              <w:rPr>
                <w:lang w:eastAsia="ar-SA"/>
              </w:rPr>
            </w:pPr>
          </w:p>
        </w:tc>
        <w:tc>
          <w:tcPr>
            <w:tcW w:w="1384" w:type="dxa"/>
          </w:tcPr>
          <w:p w14:paraId="29F2B05A" w14:textId="77777777" w:rsidR="000C7BAF" w:rsidRPr="00E73036" w:rsidRDefault="000C7BAF" w:rsidP="00EF2D29">
            <w:pPr>
              <w:rPr>
                <w:lang w:eastAsia="ar-SA"/>
              </w:rPr>
            </w:pPr>
          </w:p>
        </w:tc>
      </w:tr>
      <w:tr w:rsidR="000C7BAF" w:rsidRPr="00E73036" w14:paraId="7CC748B1" w14:textId="77777777" w:rsidTr="001B149E">
        <w:tc>
          <w:tcPr>
            <w:tcW w:w="8386" w:type="dxa"/>
            <w:gridSpan w:val="4"/>
          </w:tcPr>
          <w:p w14:paraId="166DB0D4" w14:textId="375B22CE" w:rsidR="000C7BAF" w:rsidRPr="00E73036" w:rsidRDefault="000C7BAF" w:rsidP="000C7BAF">
            <w:pPr>
              <w:jc w:val="right"/>
              <w:rPr>
                <w:lang w:eastAsia="ar-SA"/>
              </w:rPr>
            </w:pPr>
            <w:r w:rsidRPr="00E73036">
              <w:rPr>
                <w:b/>
              </w:rPr>
              <w:t>ИТОГО:</w:t>
            </w:r>
          </w:p>
        </w:tc>
        <w:tc>
          <w:tcPr>
            <w:tcW w:w="1384" w:type="dxa"/>
          </w:tcPr>
          <w:p w14:paraId="0925735C" w14:textId="77777777" w:rsidR="000C7BAF" w:rsidRPr="00E73036" w:rsidRDefault="000C7BAF" w:rsidP="00EF2D29">
            <w:pPr>
              <w:rPr>
                <w:lang w:eastAsia="ar-SA"/>
              </w:rPr>
            </w:pPr>
          </w:p>
        </w:tc>
      </w:tr>
    </w:tbl>
    <w:p w14:paraId="043C97F4" w14:textId="77777777" w:rsidR="00676411" w:rsidRPr="00E73036" w:rsidRDefault="00676411" w:rsidP="00EF2D29">
      <w:pPr>
        <w:rPr>
          <w:lang w:eastAsia="ar-SA"/>
        </w:rPr>
      </w:pPr>
    </w:p>
    <w:p w14:paraId="239E239D" w14:textId="77777777" w:rsidR="00676411" w:rsidRPr="00E73036" w:rsidRDefault="00676411" w:rsidP="00EF2D29">
      <w:pPr>
        <w:rPr>
          <w:lang w:eastAsia="ar-SA"/>
        </w:rPr>
      </w:pPr>
      <w:r w:rsidRPr="00E73036">
        <w:rPr>
          <w:lang w:eastAsia="ar-SA"/>
        </w:rPr>
        <w:t>Итого общая стоимость контракта составляет ____________________________</w:t>
      </w:r>
      <w:r w:rsidR="00F0717B" w:rsidRPr="00E73036">
        <w:t>, в том числе НДС ________руб. _____ коп./НДС не облагается указывается в зависимости от способа налогообложения Исполнителя.</w:t>
      </w:r>
    </w:p>
    <w:p w14:paraId="04C90BD1" w14:textId="77777777" w:rsidR="00676411" w:rsidRPr="00E73036" w:rsidRDefault="00676411" w:rsidP="00EF2D29">
      <w:pPr>
        <w:rPr>
          <w:lang w:eastAsia="ar-SA"/>
        </w:rPr>
      </w:pPr>
    </w:p>
    <w:p w14:paraId="2FD6F2DF" w14:textId="77777777" w:rsidR="00986F13" w:rsidRPr="00E73036" w:rsidRDefault="00986F13" w:rsidP="00EF2D29">
      <w:pPr>
        <w:rPr>
          <w:lang w:eastAsia="ar-SA"/>
        </w:rPr>
      </w:pPr>
    </w:p>
    <w:tbl>
      <w:tblPr>
        <w:tblW w:w="5000" w:type="pct"/>
        <w:tblLook w:val="01E0" w:firstRow="1" w:lastRow="1" w:firstColumn="1" w:lastColumn="1" w:noHBand="0" w:noVBand="0"/>
      </w:tblPr>
      <w:tblGrid>
        <w:gridCol w:w="4890"/>
        <w:gridCol w:w="4890"/>
      </w:tblGrid>
      <w:tr w:rsidR="006418CF" w:rsidRPr="00E73036" w14:paraId="5A7CBBB9" w14:textId="77777777" w:rsidTr="00197065">
        <w:tc>
          <w:tcPr>
            <w:tcW w:w="2500" w:type="pct"/>
          </w:tcPr>
          <w:p w14:paraId="6430135A" w14:textId="77777777" w:rsidR="006418CF" w:rsidRPr="00E73036" w:rsidRDefault="006418CF" w:rsidP="00197065">
            <w:r w:rsidRPr="00E73036">
              <w:t>Заказчик/Страхователь:</w:t>
            </w:r>
          </w:p>
          <w:p w14:paraId="23634255" w14:textId="77777777" w:rsidR="006418CF" w:rsidRPr="00E73036" w:rsidRDefault="006418CF" w:rsidP="00197065"/>
          <w:p w14:paraId="31F47A2A" w14:textId="02461798" w:rsidR="006418CF" w:rsidRPr="00E73036" w:rsidRDefault="006418CF" w:rsidP="00197065">
            <w:r w:rsidRPr="00E73036">
              <w:t>_________________ (</w:t>
            </w:r>
            <w:r w:rsidR="0092129F" w:rsidRPr="0092129F">
              <w:rPr>
                <w:bCs/>
              </w:rPr>
              <w:t>Е.С. Уланова</w:t>
            </w:r>
            <w:r w:rsidRPr="00E73036">
              <w:t>)</w:t>
            </w:r>
          </w:p>
          <w:p w14:paraId="0AFF7B72" w14:textId="77777777" w:rsidR="006418CF" w:rsidRPr="00E73036" w:rsidRDefault="006418CF" w:rsidP="00197065">
            <w:pPr>
              <w:rPr>
                <w:b/>
              </w:rPr>
            </w:pPr>
            <w:proofErr w:type="spellStart"/>
            <w:r w:rsidRPr="00E73036">
              <w:t>м.п</w:t>
            </w:r>
            <w:proofErr w:type="spellEnd"/>
            <w:r w:rsidRPr="00E73036">
              <w:t>.</w:t>
            </w:r>
          </w:p>
        </w:tc>
        <w:tc>
          <w:tcPr>
            <w:tcW w:w="2500" w:type="pct"/>
          </w:tcPr>
          <w:p w14:paraId="062F8442" w14:textId="77777777" w:rsidR="006418CF" w:rsidRPr="00E73036" w:rsidRDefault="006418CF" w:rsidP="00197065">
            <w:r w:rsidRPr="00E73036">
              <w:t>Исполнитель/Страховщик:</w:t>
            </w:r>
          </w:p>
          <w:p w14:paraId="67F18229" w14:textId="77777777" w:rsidR="006418CF" w:rsidRPr="00E73036" w:rsidRDefault="006418CF" w:rsidP="00197065"/>
          <w:p w14:paraId="371B42DA" w14:textId="77777777" w:rsidR="006418CF" w:rsidRPr="00E73036" w:rsidRDefault="006418CF" w:rsidP="00197065">
            <w:r w:rsidRPr="00E73036">
              <w:t>_________________ (</w:t>
            </w:r>
            <w:r w:rsidRPr="00E73036">
              <w:rPr>
                <w:b/>
              </w:rPr>
              <w:t>_____________________)</w:t>
            </w:r>
          </w:p>
          <w:p w14:paraId="2BE06483" w14:textId="77777777" w:rsidR="006418CF" w:rsidRPr="00E73036" w:rsidRDefault="006418CF" w:rsidP="00197065">
            <w:pPr>
              <w:rPr>
                <w:b/>
              </w:rPr>
            </w:pPr>
            <w:proofErr w:type="spellStart"/>
            <w:r w:rsidRPr="00E73036">
              <w:t>м.п</w:t>
            </w:r>
            <w:proofErr w:type="spellEnd"/>
            <w:r w:rsidRPr="00E73036">
              <w:t>.</w:t>
            </w:r>
          </w:p>
        </w:tc>
      </w:tr>
    </w:tbl>
    <w:p w14:paraId="7E3A82A4" w14:textId="77777777" w:rsidR="003F539F" w:rsidRPr="00E73036" w:rsidRDefault="003F539F" w:rsidP="00EF2D29">
      <w:pPr>
        <w:ind w:left="-567"/>
        <w:jc w:val="both"/>
        <w:outlineLvl w:val="0"/>
        <w:rPr>
          <w:b/>
          <w:u w:val="single"/>
        </w:rPr>
      </w:pPr>
    </w:p>
    <w:p w14:paraId="25B2D700" w14:textId="77777777" w:rsidR="003F539F" w:rsidRPr="00E73036" w:rsidRDefault="003F539F" w:rsidP="00EF2D29">
      <w:pPr>
        <w:ind w:left="-567"/>
        <w:jc w:val="both"/>
        <w:outlineLvl w:val="0"/>
        <w:rPr>
          <w:b/>
          <w:u w:val="single"/>
        </w:rPr>
      </w:pPr>
    </w:p>
    <w:p w14:paraId="58EED392" w14:textId="77777777" w:rsidR="003F539F" w:rsidRPr="00E73036" w:rsidRDefault="003F539F" w:rsidP="00EF2D29">
      <w:pPr>
        <w:ind w:left="-567"/>
        <w:jc w:val="both"/>
        <w:outlineLvl w:val="0"/>
        <w:rPr>
          <w:b/>
          <w:u w:val="single"/>
        </w:rPr>
      </w:pPr>
    </w:p>
    <w:p w14:paraId="5D376732" w14:textId="77777777" w:rsidR="003F539F" w:rsidRPr="00E73036" w:rsidRDefault="003F539F" w:rsidP="00EF2D29">
      <w:pPr>
        <w:ind w:left="-567"/>
        <w:jc w:val="both"/>
        <w:outlineLvl w:val="0"/>
        <w:rPr>
          <w:b/>
          <w:u w:val="single"/>
        </w:rPr>
      </w:pPr>
    </w:p>
    <w:p w14:paraId="317EDD3B" w14:textId="77777777" w:rsidR="003F539F" w:rsidRPr="00E73036" w:rsidRDefault="003F539F" w:rsidP="00EF2D29">
      <w:pPr>
        <w:ind w:left="-567"/>
        <w:jc w:val="both"/>
        <w:outlineLvl w:val="0"/>
        <w:rPr>
          <w:b/>
          <w:u w:val="single"/>
        </w:rPr>
      </w:pPr>
    </w:p>
    <w:p w14:paraId="6AF9E1C5" w14:textId="77777777" w:rsidR="003F539F" w:rsidRPr="00E73036" w:rsidRDefault="003F539F" w:rsidP="00EF2D29">
      <w:pPr>
        <w:ind w:left="-567"/>
        <w:jc w:val="both"/>
        <w:outlineLvl w:val="0"/>
        <w:rPr>
          <w:b/>
          <w:u w:val="single"/>
        </w:rPr>
      </w:pPr>
    </w:p>
    <w:p w14:paraId="0F572B65" w14:textId="77777777" w:rsidR="003F539F" w:rsidRPr="00E73036" w:rsidRDefault="003F539F" w:rsidP="003F539F">
      <w:pPr>
        <w:ind w:left="-567"/>
        <w:jc w:val="both"/>
        <w:outlineLvl w:val="0"/>
        <w:rPr>
          <w:b/>
          <w:u w:val="single"/>
        </w:rPr>
      </w:pPr>
    </w:p>
    <w:sectPr w:rsidR="003F539F" w:rsidRPr="00E73036" w:rsidSect="004D1813">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15:restartNumberingAfterBreak="0">
    <w:nsid w:val="0D441975"/>
    <w:multiLevelType w:val="multilevel"/>
    <w:tmpl w:val="A5FC2F8E"/>
    <w:lvl w:ilvl="0">
      <w:start w:val="4"/>
      <w:numFmt w:val="decimal"/>
      <w:lvlText w:val="%1."/>
      <w:lvlJc w:val="left"/>
      <w:pPr>
        <w:ind w:left="3337" w:hanging="360"/>
      </w:pPr>
      <w:rPr>
        <w:rFonts w:hint="default"/>
      </w:rPr>
    </w:lvl>
    <w:lvl w:ilvl="1">
      <w:start w:val="5"/>
      <w:numFmt w:val="decimal"/>
      <w:lvlText w:val="%1.%2."/>
      <w:lvlJc w:val="left"/>
      <w:pPr>
        <w:ind w:left="3225" w:hanging="360"/>
      </w:pPr>
      <w:rPr>
        <w:rFonts w:hint="default"/>
      </w:rPr>
    </w:lvl>
    <w:lvl w:ilvl="2">
      <w:start w:val="1"/>
      <w:numFmt w:val="decimal"/>
      <w:lvlText w:val="%1.%2.%3."/>
      <w:lvlJc w:val="left"/>
      <w:pPr>
        <w:ind w:left="3473" w:hanging="720"/>
      </w:pPr>
      <w:rPr>
        <w:rFonts w:hint="default"/>
      </w:rPr>
    </w:lvl>
    <w:lvl w:ilvl="3">
      <w:start w:val="1"/>
      <w:numFmt w:val="decimal"/>
      <w:lvlText w:val="%1.%2.%3.%4."/>
      <w:lvlJc w:val="left"/>
      <w:pPr>
        <w:ind w:left="3361" w:hanging="720"/>
      </w:pPr>
      <w:rPr>
        <w:rFonts w:hint="default"/>
      </w:rPr>
    </w:lvl>
    <w:lvl w:ilvl="4">
      <w:start w:val="1"/>
      <w:numFmt w:val="decimal"/>
      <w:lvlText w:val="%1.%2.%3.%4.%5."/>
      <w:lvlJc w:val="left"/>
      <w:pPr>
        <w:ind w:left="3609" w:hanging="1080"/>
      </w:pPr>
      <w:rPr>
        <w:rFonts w:hint="default"/>
      </w:rPr>
    </w:lvl>
    <w:lvl w:ilvl="5">
      <w:start w:val="1"/>
      <w:numFmt w:val="decimal"/>
      <w:lvlText w:val="%1.%2.%3.%4.%5.%6."/>
      <w:lvlJc w:val="left"/>
      <w:pPr>
        <w:ind w:left="3497" w:hanging="1080"/>
      </w:pPr>
      <w:rPr>
        <w:rFonts w:hint="default"/>
      </w:rPr>
    </w:lvl>
    <w:lvl w:ilvl="6">
      <w:start w:val="1"/>
      <w:numFmt w:val="decimal"/>
      <w:lvlText w:val="%1.%2.%3.%4.%5.%6.%7."/>
      <w:lvlJc w:val="left"/>
      <w:pPr>
        <w:ind w:left="3385" w:hanging="1080"/>
      </w:pPr>
      <w:rPr>
        <w:rFonts w:hint="default"/>
      </w:rPr>
    </w:lvl>
    <w:lvl w:ilvl="7">
      <w:start w:val="1"/>
      <w:numFmt w:val="decimal"/>
      <w:lvlText w:val="%1.%2.%3.%4.%5.%6.%7.%8."/>
      <w:lvlJc w:val="left"/>
      <w:pPr>
        <w:ind w:left="3633" w:hanging="1440"/>
      </w:pPr>
      <w:rPr>
        <w:rFonts w:hint="default"/>
      </w:rPr>
    </w:lvl>
    <w:lvl w:ilvl="8">
      <w:start w:val="1"/>
      <w:numFmt w:val="decimal"/>
      <w:lvlText w:val="%1.%2.%3.%4.%5.%6.%7.%8.%9."/>
      <w:lvlJc w:val="left"/>
      <w:pPr>
        <w:ind w:left="3521" w:hanging="1440"/>
      </w:pPr>
      <w:rPr>
        <w:rFonts w:hint="default"/>
      </w:rPr>
    </w:lvl>
  </w:abstractNum>
  <w:abstractNum w:abstractNumId="2" w15:restartNumberingAfterBreak="0">
    <w:nsid w:val="0F515078"/>
    <w:multiLevelType w:val="multilevel"/>
    <w:tmpl w:val="B8529A44"/>
    <w:lvl w:ilvl="0">
      <w:start w:val="10"/>
      <w:numFmt w:val="decimal"/>
      <w:suff w:val="space"/>
      <w:lvlText w:val="%1."/>
      <w:lvlJc w:val="left"/>
      <w:pPr>
        <w:ind w:left="360" w:hanging="360"/>
      </w:pPr>
      <w:rPr>
        <w:rFonts w:hint="default"/>
      </w:rPr>
    </w:lvl>
    <w:lvl w:ilvl="1">
      <w:start w:val="1"/>
      <w:numFmt w:val="decimal"/>
      <w:suff w:val="space"/>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712" w:hanging="1440"/>
      </w:pPr>
      <w:rPr>
        <w:rFonts w:hint="default"/>
      </w:rPr>
    </w:lvl>
  </w:abstractNum>
  <w:abstractNum w:abstractNumId="3" w15:restartNumberingAfterBreak="0">
    <w:nsid w:val="14303278"/>
    <w:multiLevelType w:val="hybridMultilevel"/>
    <w:tmpl w:val="1C4848F0"/>
    <w:lvl w:ilvl="0" w:tplc="E0D03468">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DCE1FB3"/>
    <w:multiLevelType w:val="hybridMultilevel"/>
    <w:tmpl w:val="5DE6D01A"/>
    <w:lvl w:ilvl="0" w:tplc="A4003B64">
      <w:start w:val="10"/>
      <w:numFmt w:val="decimal"/>
      <w:suff w:val="space"/>
      <w:lvlText w:val="%1."/>
      <w:lvlJc w:val="left"/>
      <w:pPr>
        <w:ind w:left="2771" w:hanging="360"/>
      </w:pPr>
      <w:rPr>
        <w:rFonts w:hint="default"/>
      </w:r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5" w15:restartNumberingAfterBreak="0">
    <w:nsid w:val="1EE744D5"/>
    <w:multiLevelType w:val="multilevel"/>
    <w:tmpl w:val="A36AAEF4"/>
    <w:lvl w:ilvl="0">
      <w:start w:val="3"/>
      <w:numFmt w:val="decimal"/>
      <w:lvlText w:val="%1."/>
      <w:lvlJc w:val="left"/>
      <w:pPr>
        <w:ind w:left="360" w:hanging="360"/>
      </w:pPr>
      <w:rPr>
        <w:rFonts w:hint="default"/>
      </w:rPr>
    </w:lvl>
    <w:lvl w:ilvl="1">
      <w:start w:val="3"/>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228" w:hanging="108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304" w:hanging="1440"/>
      </w:pPr>
      <w:rPr>
        <w:rFonts w:hint="default"/>
      </w:rPr>
    </w:lvl>
  </w:abstractNum>
  <w:abstractNum w:abstractNumId="6" w15:restartNumberingAfterBreak="0">
    <w:nsid w:val="37D940EF"/>
    <w:multiLevelType w:val="multilevel"/>
    <w:tmpl w:val="36245C5C"/>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42FC0233"/>
    <w:multiLevelType w:val="multilevel"/>
    <w:tmpl w:val="F61C3286"/>
    <w:lvl w:ilvl="0">
      <w:start w:val="2"/>
      <w:numFmt w:val="decimal"/>
      <w:lvlText w:val="%1."/>
      <w:lvlJc w:val="left"/>
      <w:pPr>
        <w:ind w:left="360" w:hanging="360"/>
      </w:pPr>
      <w:rPr>
        <w:rFonts w:hint="default"/>
      </w:rPr>
    </w:lvl>
    <w:lvl w:ilvl="1">
      <w:start w:val="7"/>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228" w:hanging="108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304" w:hanging="1440"/>
      </w:pPr>
      <w:rPr>
        <w:rFonts w:hint="default"/>
      </w:rPr>
    </w:lvl>
  </w:abstractNum>
  <w:abstractNum w:abstractNumId="8" w15:restartNumberingAfterBreak="0">
    <w:nsid w:val="45F20FC7"/>
    <w:multiLevelType w:val="hybridMultilevel"/>
    <w:tmpl w:val="54C2031E"/>
    <w:lvl w:ilvl="0" w:tplc="A16C2284">
      <w:start w:val="1"/>
      <w:numFmt w:val="bullet"/>
      <w:suff w:val="space"/>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6E619D5"/>
    <w:multiLevelType w:val="hybridMultilevel"/>
    <w:tmpl w:val="1C4848F0"/>
    <w:lvl w:ilvl="0" w:tplc="FFFFFFFF">
      <w:start w:val="1"/>
      <w:numFmt w:val="decimal"/>
      <w:suff w:val="space"/>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0" w15:restartNumberingAfterBreak="0">
    <w:nsid w:val="540F110A"/>
    <w:multiLevelType w:val="multilevel"/>
    <w:tmpl w:val="9EAA6612"/>
    <w:lvl w:ilvl="0">
      <w:start w:val="1"/>
      <w:numFmt w:val="decimal"/>
      <w:suff w:val="space"/>
      <w:lvlText w:val="%1."/>
      <w:lvlJc w:val="left"/>
      <w:pPr>
        <w:ind w:left="720" w:hanging="360"/>
      </w:pPr>
      <w:rPr>
        <w:rFonts w:hint="default"/>
        <w:b/>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1" w15:restartNumberingAfterBreak="0">
    <w:nsid w:val="579357C5"/>
    <w:multiLevelType w:val="multilevel"/>
    <w:tmpl w:val="C786D5B0"/>
    <w:lvl w:ilvl="0">
      <w:start w:val="1"/>
      <w:numFmt w:val="decimal"/>
      <w:suff w:val="space"/>
      <w:lvlText w:val="%1."/>
      <w:lvlJc w:val="left"/>
      <w:pPr>
        <w:ind w:left="-207" w:hanging="360"/>
      </w:pPr>
      <w:rPr>
        <w:rFonts w:hint="default"/>
        <w:b/>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3"/>
        </w:tabs>
        <w:ind w:left="153" w:hanging="720"/>
      </w:pPr>
      <w:rPr>
        <w:rFonts w:hint="default"/>
      </w:rPr>
    </w:lvl>
    <w:lvl w:ilvl="4">
      <w:start w:val="1"/>
      <w:numFmt w:val="decimal"/>
      <w:isLgl/>
      <w:lvlText w:val="%1.%2.%3.%4.%5."/>
      <w:lvlJc w:val="left"/>
      <w:pPr>
        <w:tabs>
          <w:tab w:val="num" w:pos="513"/>
        </w:tabs>
        <w:ind w:left="513" w:hanging="1080"/>
      </w:pPr>
      <w:rPr>
        <w:rFonts w:hint="default"/>
      </w:rPr>
    </w:lvl>
    <w:lvl w:ilvl="5">
      <w:start w:val="1"/>
      <w:numFmt w:val="decimal"/>
      <w:isLgl/>
      <w:lvlText w:val="%1.%2.%3.%4.%5.%6."/>
      <w:lvlJc w:val="left"/>
      <w:pPr>
        <w:tabs>
          <w:tab w:val="num" w:pos="513"/>
        </w:tabs>
        <w:ind w:left="513" w:hanging="1080"/>
      </w:pPr>
      <w:rPr>
        <w:rFonts w:hint="default"/>
      </w:rPr>
    </w:lvl>
    <w:lvl w:ilvl="6">
      <w:start w:val="1"/>
      <w:numFmt w:val="decimal"/>
      <w:isLgl/>
      <w:lvlText w:val="%1.%2.%3.%4.%5.%6.%7."/>
      <w:lvlJc w:val="left"/>
      <w:pPr>
        <w:tabs>
          <w:tab w:val="num" w:pos="873"/>
        </w:tabs>
        <w:ind w:left="873" w:hanging="1440"/>
      </w:pPr>
      <w:rPr>
        <w:rFonts w:hint="default"/>
      </w:rPr>
    </w:lvl>
    <w:lvl w:ilvl="7">
      <w:start w:val="1"/>
      <w:numFmt w:val="decimal"/>
      <w:isLgl/>
      <w:lvlText w:val="%1.%2.%3.%4.%5.%6.%7.%8."/>
      <w:lvlJc w:val="left"/>
      <w:pPr>
        <w:tabs>
          <w:tab w:val="num" w:pos="873"/>
        </w:tabs>
        <w:ind w:left="873" w:hanging="1440"/>
      </w:pPr>
      <w:rPr>
        <w:rFonts w:hint="default"/>
      </w:rPr>
    </w:lvl>
    <w:lvl w:ilvl="8">
      <w:start w:val="1"/>
      <w:numFmt w:val="decimal"/>
      <w:isLgl/>
      <w:lvlText w:val="%1.%2.%3.%4.%5.%6.%7.%8.%9."/>
      <w:lvlJc w:val="left"/>
      <w:pPr>
        <w:tabs>
          <w:tab w:val="num" w:pos="1233"/>
        </w:tabs>
        <w:ind w:left="1233" w:hanging="1800"/>
      </w:pPr>
      <w:rPr>
        <w:rFonts w:hint="default"/>
      </w:rPr>
    </w:lvl>
  </w:abstractNum>
  <w:abstractNum w:abstractNumId="12" w15:restartNumberingAfterBreak="0">
    <w:nsid w:val="7C2865F3"/>
    <w:multiLevelType w:val="multilevel"/>
    <w:tmpl w:val="6A501F70"/>
    <w:lvl w:ilvl="0">
      <w:start w:val="5"/>
      <w:numFmt w:val="decimal"/>
      <w:suff w:val="space"/>
      <w:lvlText w:val="%1."/>
      <w:lvlJc w:val="left"/>
      <w:pPr>
        <w:ind w:left="3338" w:hanging="360"/>
      </w:pPr>
      <w:rPr>
        <w:rFonts w:hint="default"/>
      </w:rPr>
    </w:lvl>
    <w:lvl w:ilvl="1">
      <w:start w:val="1"/>
      <w:numFmt w:val="decimal"/>
      <w:isLgl/>
      <w:suff w:val="space"/>
      <w:lvlText w:val="%1.%2."/>
      <w:lvlJc w:val="left"/>
      <w:pPr>
        <w:ind w:left="3338" w:hanging="360"/>
      </w:pPr>
      <w:rPr>
        <w:rFonts w:hint="default"/>
      </w:rPr>
    </w:lvl>
    <w:lvl w:ilvl="2">
      <w:start w:val="1"/>
      <w:numFmt w:val="decimal"/>
      <w:isLgl/>
      <w:lvlText w:val="%1.%2.%3."/>
      <w:lvlJc w:val="left"/>
      <w:pPr>
        <w:ind w:left="3698" w:hanging="720"/>
      </w:pPr>
      <w:rPr>
        <w:rFonts w:hint="default"/>
      </w:rPr>
    </w:lvl>
    <w:lvl w:ilvl="3">
      <w:start w:val="1"/>
      <w:numFmt w:val="decimal"/>
      <w:isLgl/>
      <w:lvlText w:val="%1.%2.%3.%4."/>
      <w:lvlJc w:val="left"/>
      <w:pPr>
        <w:ind w:left="3698" w:hanging="720"/>
      </w:pPr>
      <w:rPr>
        <w:rFonts w:hint="default"/>
      </w:rPr>
    </w:lvl>
    <w:lvl w:ilvl="4">
      <w:start w:val="1"/>
      <w:numFmt w:val="decimal"/>
      <w:isLgl/>
      <w:lvlText w:val="%1.%2.%3.%4.%5."/>
      <w:lvlJc w:val="left"/>
      <w:pPr>
        <w:ind w:left="3698" w:hanging="720"/>
      </w:pPr>
      <w:rPr>
        <w:rFonts w:hint="default"/>
      </w:rPr>
    </w:lvl>
    <w:lvl w:ilvl="5">
      <w:start w:val="1"/>
      <w:numFmt w:val="decimal"/>
      <w:isLgl/>
      <w:lvlText w:val="%1.%2.%3.%4.%5.%6."/>
      <w:lvlJc w:val="left"/>
      <w:pPr>
        <w:ind w:left="4058" w:hanging="1080"/>
      </w:pPr>
      <w:rPr>
        <w:rFonts w:hint="default"/>
      </w:rPr>
    </w:lvl>
    <w:lvl w:ilvl="6">
      <w:start w:val="1"/>
      <w:numFmt w:val="decimal"/>
      <w:isLgl/>
      <w:lvlText w:val="%1.%2.%3.%4.%5.%6.%7."/>
      <w:lvlJc w:val="left"/>
      <w:pPr>
        <w:ind w:left="4058" w:hanging="1080"/>
      </w:pPr>
      <w:rPr>
        <w:rFonts w:hint="default"/>
      </w:rPr>
    </w:lvl>
    <w:lvl w:ilvl="7">
      <w:start w:val="1"/>
      <w:numFmt w:val="decimal"/>
      <w:isLgl/>
      <w:lvlText w:val="%1.%2.%3.%4.%5.%6.%7.%8."/>
      <w:lvlJc w:val="left"/>
      <w:pPr>
        <w:ind w:left="4058" w:hanging="1080"/>
      </w:pPr>
      <w:rPr>
        <w:rFonts w:hint="default"/>
      </w:rPr>
    </w:lvl>
    <w:lvl w:ilvl="8">
      <w:start w:val="1"/>
      <w:numFmt w:val="decimal"/>
      <w:isLgl/>
      <w:lvlText w:val="%1.%2.%3.%4.%5.%6.%7.%8.%9."/>
      <w:lvlJc w:val="left"/>
      <w:pPr>
        <w:ind w:left="4418" w:hanging="1440"/>
      </w:pPr>
      <w:rPr>
        <w:rFonts w:hint="default"/>
      </w:rPr>
    </w:lvl>
  </w:abstractNum>
  <w:abstractNum w:abstractNumId="13" w15:restartNumberingAfterBreak="0">
    <w:nsid w:val="7F8C63CB"/>
    <w:multiLevelType w:val="multilevel"/>
    <w:tmpl w:val="9EAA6612"/>
    <w:lvl w:ilvl="0">
      <w:start w:val="1"/>
      <w:numFmt w:val="decimal"/>
      <w:suff w:val="space"/>
      <w:lvlText w:val="%1."/>
      <w:lvlJc w:val="left"/>
      <w:pPr>
        <w:ind w:left="720" w:hanging="360"/>
      </w:pPr>
      <w:rPr>
        <w:rFonts w:hint="default"/>
        <w:b/>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num w:numId="1" w16cid:durableId="2001422097">
    <w:abstractNumId w:val="11"/>
  </w:num>
  <w:num w:numId="2" w16cid:durableId="365835315">
    <w:abstractNumId w:val="7"/>
  </w:num>
  <w:num w:numId="3" w16cid:durableId="877396717">
    <w:abstractNumId w:val="5"/>
  </w:num>
  <w:num w:numId="4" w16cid:durableId="1971469986">
    <w:abstractNumId w:val="1"/>
  </w:num>
  <w:num w:numId="5" w16cid:durableId="1603949848">
    <w:abstractNumId w:val="6"/>
  </w:num>
  <w:num w:numId="6" w16cid:durableId="1173029947">
    <w:abstractNumId w:val="12"/>
  </w:num>
  <w:num w:numId="7" w16cid:durableId="1442454875">
    <w:abstractNumId w:val="4"/>
  </w:num>
  <w:num w:numId="8" w16cid:durableId="1350445152">
    <w:abstractNumId w:val="2"/>
  </w:num>
  <w:num w:numId="9" w16cid:durableId="778913855">
    <w:abstractNumId w:val="8"/>
  </w:num>
  <w:num w:numId="10" w16cid:durableId="2010594811">
    <w:abstractNumId w:val="0"/>
  </w:num>
  <w:num w:numId="11" w16cid:durableId="433525288">
    <w:abstractNumId w:val="13"/>
  </w:num>
  <w:num w:numId="12" w16cid:durableId="1747068800">
    <w:abstractNumId w:val="3"/>
  </w:num>
  <w:num w:numId="13" w16cid:durableId="970402398">
    <w:abstractNumId w:val="9"/>
  </w:num>
  <w:num w:numId="14" w16cid:durableId="12849960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39F"/>
    <w:rsid w:val="00023B9D"/>
    <w:rsid w:val="0002680D"/>
    <w:rsid w:val="00037241"/>
    <w:rsid w:val="0005167A"/>
    <w:rsid w:val="00072885"/>
    <w:rsid w:val="000A6C3D"/>
    <w:rsid w:val="000B0E8F"/>
    <w:rsid w:val="000B32B7"/>
    <w:rsid w:val="000B48CE"/>
    <w:rsid w:val="000C5E71"/>
    <w:rsid w:val="000C7BAF"/>
    <w:rsid w:val="000D71A3"/>
    <w:rsid w:val="00110F63"/>
    <w:rsid w:val="0014706D"/>
    <w:rsid w:val="001856E5"/>
    <w:rsid w:val="00195770"/>
    <w:rsid w:val="00197077"/>
    <w:rsid w:val="001B380C"/>
    <w:rsid w:val="001C15B7"/>
    <w:rsid w:val="001C1A7B"/>
    <w:rsid w:val="001D712D"/>
    <w:rsid w:val="001E16BF"/>
    <w:rsid w:val="001E44B6"/>
    <w:rsid w:val="002B2F75"/>
    <w:rsid w:val="002D78FF"/>
    <w:rsid w:val="002E6321"/>
    <w:rsid w:val="002F5348"/>
    <w:rsid w:val="00303B9D"/>
    <w:rsid w:val="003137BC"/>
    <w:rsid w:val="00330EE2"/>
    <w:rsid w:val="003341F1"/>
    <w:rsid w:val="003358FB"/>
    <w:rsid w:val="0033612A"/>
    <w:rsid w:val="003B13DA"/>
    <w:rsid w:val="003F2A2D"/>
    <w:rsid w:val="003F539F"/>
    <w:rsid w:val="00416A5B"/>
    <w:rsid w:val="00434615"/>
    <w:rsid w:val="00471367"/>
    <w:rsid w:val="00474E6C"/>
    <w:rsid w:val="004C2BF3"/>
    <w:rsid w:val="004D1813"/>
    <w:rsid w:val="004F5E5E"/>
    <w:rsid w:val="005017FE"/>
    <w:rsid w:val="00535D2D"/>
    <w:rsid w:val="00561C43"/>
    <w:rsid w:val="0058534C"/>
    <w:rsid w:val="005A5F93"/>
    <w:rsid w:val="005D3422"/>
    <w:rsid w:val="005E54C8"/>
    <w:rsid w:val="006369B5"/>
    <w:rsid w:val="006418CF"/>
    <w:rsid w:val="006447CD"/>
    <w:rsid w:val="00644AFB"/>
    <w:rsid w:val="00676411"/>
    <w:rsid w:val="006C5869"/>
    <w:rsid w:val="006D0B2B"/>
    <w:rsid w:val="0070659B"/>
    <w:rsid w:val="00712AB0"/>
    <w:rsid w:val="00726F32"/>
    <w:rsid w:val="00755EDE"/>
    <w:rsid w:val="00773008"/>
    <w:rsid w:val="007A0CCB"/>
    <w:rsid w:val="007A1185"/>
    <w:rsid w:val="007A368A"/>
    <w:rsid w:val="007C6F80"/>
    <w:rsid w:val="007D098F"/>
    <w:rsid w:val="0082639E"/>
    <w:rsid w:val="00892C8D"/>
    <w:rsid w:val="008A79B7"/>
    <w:rsid w:val="008B3AC8"/>
    <w:rsid w:val="008E6C80"/>
    <w:rsid w:val="009048F6"/>
    <w:rsid w:val="00912DE3"/>
    <w:rsid w:val="009209EB"/>
    <w:rsid w:val="00920C0B"/>
    <w:rsid w:val="0092129F"/>
    <w:rsid w:val="00986F13"/>
    <w:rsid w:val="009F41E8"/>
    <w:rsid w:val="009F5706"/>
    <w:rsid w:val="00A0293C"/>
    <w:rsid w:val="00A23E30"/>
    <w:rsid w:val="00A24909"/>
    <w:rsid w:val="00A603AE"/>
    <w:rsid w:val="00AC0919"/>
    <w:rsid w:val="00AC6772"/>
    <w:rsid w:val="00AD224F"/>
    <w:rsid w:val="00AE1134"/>
    <w:rsid w:val="00AE4ED1"/>
    <w:rsid w:val="00B25E23"/>
    <w:rsid w:val="00B34ACA"/>
    <w:rsid w:val="00B45B39"/>
    <w:rsid w:val="00B51CA4"/>
    <w:rsid w:val="00B5379F"/>
    <w:rsid w:val="00B6200C"/>
    <w:rsid w:val="00B72F1F"/>
    <w:rsid w:val="00B864E6"/>
    <w:rsid w:val="00BA0D04"/>
    <w:rsid w:val="00C01046"/>
    <w:rsid w:val="00C17952"/>
    <w:rsid w:val="00C24021"/>
    <w:rsid w:val="00C910ED"/>
    <w:rsid w:val="00CA3467"/>
    <w:rsid w:val="00CD4222"/>
    <w:rsid w:val="00CE192C"/>
    <w:rsid w:val="00D83489"/>
    <w:rsid w:val="00DB79F5"/>
    <w:rsid w:val="00DD682A"/>
    <w:rsid w:val="00E068F3"/>
    <w:rsid w:val="00E73036"/>
    <w:rsid w:val="00E938AC"/>
    <w:rsid w:val="00ED1D76"/>
    <w:rsid w:val="00ED387B"/>
    <w:rsid w:val="00EE5DFA"/>
    <w:rsid w:val="00EF2D29"/>
    <w:rsid w:val="00EF61DF"/>
    <w:rsid w:val="00F0717B"/>
    <w:rsid w:val="00F45AAA"/>
    <w:rsid w:val="00F567E5"/>
    <w:rsid w:val="00FA3D62"/>
    <w:rsid w:val="00FB6CFC"/>
    <w:rsid w:val="00FB7A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F1C12"/>
  <w15:chartTrackingRefBased/>
  <w15:docId w15:val="{BCBF6895-CDE0-4B53-8693-DDBB439E5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539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4D181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semiHidden/>
    <w:unhideWhenUsed/>
    <w:qFormat/>
    <w:rsid w:val="000D71A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9"/>
    <w:qFormat/>
    <w:rsid w:val="003F539F"/>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3F539F"/>
    <w:rPr>
      <w:rFonts w:ascii="Times New Roman" w:eastAsia="Times New Roman" w:hAnsi="Times New Roman" w:cs="Times New Roman"/>
      <w:b/>
      <w:bCs/>
      <w:i/>
      <w:iCs/>
      <w:sz w:val="26"/>
      <w:szCs w:val="26"/>
      <w:lang w:eastAsia="ru-RU"/>
    </w:rPr>
  </w:style>
  <w:style w:type="character" w:styleId="a3">
    <w:name w:val="Hyperlink"/>
    <w:uiPriority w:val="99"/>
    <w:rsid w:val="003F539F"/>
    <w:rPr>
      <w:color w:val="0000FF"/>
      <w:u w:val="single"/>
    </w:rPr>
  </w:style>
  <w:style w:type="paragraph" w:customStyle="1" w:styleId="ConsPlusNormal">
    <w:name w:val="ConsPlusNormal"/>
    <w:link w:val="ConsPlusNormal0"/>
    <w:qFormat/>
    <w:rsid w:val="003F539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3F539F"/>
    <w:rPr>
      <w:rFonts w:ascii="Arial" w:eastAsia="Times New Roman" w:hAnsi="Arial" w:cs="Arial"/>
      <w:sz w:val="20"/>
      <w:szCs w:val="20"/>
      <w:lang w:eastAsia="ru-RU"/>
    </w:rPr>
  </w:style>
  <w:style w:type="paragraph" w:styleId="a4">
    <w:name w:val="Body Text"/>
    <w:aliases w:val="body text,body text Знак,body text Знак Знак,bt, ändrad,ändrad,body text1,bt1,body text2,bt2,body text11,bt11,body text3,bt3,paragraph 2,paragraph 21,EHPT,Body Text2,b,Body Text level 2"/>
    <w:basedOn w:val="a"/>
    <w:link w:val="a5"/>
    <w:uiPriority w:val="99"/>
    <w:rsid w:val="003F539F"/>
    <w:pPr>
      <w:jc w:val="both"/>
    </w:pPr>
  </w:style>
  <w:style w:type="character" w:customStyle="1" w:styleId="a5">
    <w:name w:val="Основной текст Знак"/>
    <w:aliases w:val="body text Знак1,body text Знак Знак1,body text Знак Знак Знак,bt Знак, ändrad Знак,ändrad Знак,body text1 Знак,bt1 Знак,body text2 Знак,bt2 Знак,body text11 Знак,bt11 Знак,body text3 Знак,bt3 Знак,paragraph 2 Знак,paragraph 21 Знак"/>
    <w:basedOn w:val="a0"/>
    <w:link w:val="a4"/>
    <w:uiPriority w:val="99"/>
    <w:rsid w:val="003F539F"/>
    <w:rPr>
      <w:rFonts w:ascii="Times New Roman" w:eastAsia="Times New Roman" w:hAnsi="Times New Roman" w:cs="Times New Roman"/>
      <w:sz w:val="20"/>
      <w:szCs w:val="20"/>
      <w:lang w:eastAsia="ru-RU"/>
    </w:rPr>
  </w:style>
  <w:style w:type="paragraph" w:styleId="2">
    <w:name w:val="Body Text 2"/>
    <w:basedOn w:val="a"/>
    <w:link w:val="20"/>
    <w:uiPriority w:val="99"/>
    <w:rsid w:val="003F539F"/>
    <w:pPr>
      <w:spacing w:after="120" w:line="480" w:lineRule="auto"/>
    </w:pPr>
  </w:style>
  <w:style w:type="character" w:customStyle="1" w:styleId="20">
    <w:name w:val="Основной текст 2 Знак"/>
    <w:basedOn w:val="a0"/>
    <w:link w:val="2"/>
    <w:uiPriority w:val="99"/>
    <w:rsid w:val="003F539F"/>
    <w:rPr>
      <w:rFonts w:ascii="Times New Roman" w:eastAsia="Times New Roman" w:hAnsi="Times New Roman" w:cs="Times New Roman"/>
      <w:sz w:val="20"/>
      <w:szCs w:val="20"/>
      <w:lang w:eastAsia="ru-RU"/>
    </w:rPr>
  </w:style>
  <w:style w:type="paragraph" w:customStyle="1" w:styleId="a6">
    <w:name w:val="Стиль"/>
    <w:uiPriority w:val="99"/>
    <w:rsid w:val="003F539F"/>
    <w:pPr>
      <w:widowControl w:val="0"/>
      <w:snapToGrid w:val="0"/>
      <w:spacing w:after="0" w:line="240" w:lineRule="auto"/>
      <w:ind w:firstLine="720"/>
      <w:jc w:val="both"/>
    </w:pPr>
    <w:rPr>
      <w:rFonts w:ascii="Arial" w:eastAsia="Times New Roman" w:hAnsi="Arial" w:cs="Times New Roman"/>
      <w:sz w:val="20"/>
      <w:szCs w:val="20"/>
      <w:lang w:eastAsia="ru-RU"/>
    </w:rPr>
  </w:style>
  <w:style w:type="paragraph" w:styleId="a7">
    <w:name w:val="Plain Text"/>
    <w:basedOn w:val="a"/>
    <w:link w:val="a8"/>
    <w:uiPriority w:val="99"/>
    <w:rsid w:val="003F539F"/>
    <w:rPr>
      <w:rFonts w:ascii="Courier New" w:hAnsi="Courier New" w:cs="Courier New"/>
    </w:rPr>
  </w:style>
  <w:style w:type="character" w:customStyle="1" w:styleId="a8">
    <w:name w:val="Текст Знак"/>
    <w:basedOn w:val="a0"/>
    <w:link w:val="a7"/>
    <w:uiPriority w:val="99"/>
    <w:rsid w:val="003F539F"/>
    <w:rPr>
      <w:rFonts w:ascii="Courier New" w:eastAsia="Times New Roman" w:hAnsi="Courier New" w:cs="Courier New"/>
      <w:sz w:val="20"/>
      <w:szCs w:val="20"/>
      <w:lang w:eastAsia="ru-RU"/>
    </w:rPr>
  </w:style>
  <w:style w:type="paragraph" w:styleId="a9">
    <w:name w:val="Body Text Indent"/>
    <w:basedOn w:val="a"/>
    <w:link w:val="aa"/>
    <w:uiPriority w:val="99"/>
    <w:rsid w:val="003F539F"/>
    <w:pPr>
      <w:widowControl w:val="0"/>
      <w:suppressAutoHyphens/>
      <w:ind w:firstLine="708"/>
      <w:jc w:val="both"/>
    </w:pPr>
    <w:rPr>
      <w:rFonts w:ascii="Arial" w:eastAsia="Arial Unicode MS" w:hAnsi="Arial"/>
      <w:kern w:val="1"/>
    </w:rPr>
  </w:style>
  <w:style w:type="character" w:customStyle="1" w:styleId="aa">
    <w:name w:val="Основной текст с отступом Знак"/>
    <w:basedOn w:val="a0"/>
    <w:link w:val="a9"/>
    <w:uiPriority w:val="99"/>
    <w:rsid w:val="003F539F"/>
    <w:rPr>
      <w:rFonts w:ascii="Arial" w:eastAsia="Arial Unicode MS" w:hAnsi="Arial" w:cs="Times New Roman"/>
      <w:kern w:val="1"/>
      <w:sz w:val="20"/>
      <w:szCs w:val="20"/>
      <w:lang w:eastAsia="ru-RU"/>
    </w:rPr>
  </w:style>
  <w:style w:type="character" w:customStyle="1" w:styleId="ab">
    <w:name w:val="Гипертекстовая ссылка"/>
    <w:rsid w:val="003F539F"/>
    <w:rPr>
      <w:color w:val="auto"/>
    </w:rPr>
  </w:style>
  <w:style w:type="paragraph" w:styleId="ac">
    <w:name w:val="List Paragraph"/>
    <w:aliases w:val="ПАРАГРАФ,SL_Абзац списка,Нумерованый список,СпБезКС,UL,Абзац маркированнный,Use Case List Paragraph,Абзац основного текста,Рисунок,Bullet Number,List,ТЗ список,Подпись рисунка"/>
    <w:basedOn w:val="a"/>
    <w:link w:val="ad"/>
    <w:uiPriority w:val="34"/>
    <w:qFormat/>
    <w:rsid w:val="003F539F"/>
    <w:pPr>
      <w:widowControl w:val="0"/>
      <w:autoSpaceDE w:val="0"/>
      <w:autoSpaceDN w:val="0"/>
      <w:adjustRightInd w:val="0"/>
      <w:ind w:left="708"/>
    </w:pPr>
  </w:style>
  <w:style w:type="paragraph" w:customStyle="1" w:styleId="s1">
    <w:name w:val="s_1"/>
    <w:basedOn w:val="a"/>
    <w:rsid w:val="003F539F"/>
    <w:pPr>
      <w:spacing w:before="100" w:beforeAutospacing="1" w:after="100" w:afterAutospacing="1"/>
    </w:pPr>
    <w:rPr>
      <w:sz w:val="24"/>
      <w:szCs w:val="24"/>
    </w:rPr>
  </w:style>
  <w:style w:type="character" w:customStyle="1" w:styleId="11">
    <w:name w:val="Основной шрифт абзаца1"/>
    <w:rsid w:val="003F539F"/>
  </w:style>
  <w:style w:type="character" w:customStyle="1" w:styleId="ad">
    <w:name w:val="Абзац списка Знак"/>
    <w:aliases w:val="ПАРАГРАФ Знак,SL_Абзац списка Знак,Нумерованый список Знак,СпБезКС Знак,UL Знак,Абзац маркированнный Знак,Use Case List Paragraph Знак,Абзац основного текста Знак,Рисунок Знак,Bullet Number Знак,List Знак,ТЗ список Знак"/>
    <w:link w:val="ac"/>
    <w:uiPriority w:val="34"/>
    <w:locked/>
    <w:rsid w:val="003F539F"/>
    <w:rPr>
      <w:rFonts w:ascii="Times New Roman" w:eastAsia="Times New Roman" w:hAnsi="Times New Roman" w:cs="Times New Roman"/>
      <w:sz w:val="20"/>
      <w:szCs w:val="20"/>
      <w:lang w:eastAsia="ru-RU"/>
    </w:rPr>
  </w:style>
  <w:style w:type="paragraph" w:styleId="ae">
    <w:name w:val="footnote text"/>
    <w:basedOn w:val="a"/>
    <w:link w:val="af"/>
    <w:uiPriority w:val="99"/>
    <w:rsid w:val="00F45AAA"/>
    <w:pPr>
      <w:spacing w:after="60"/>
      <w:ind w:firstLine="567"/>
      <w:jc w:val="both"/>
    </w:pPr>
  </w:style>
  <w:style w:type="character" w:customStyle="1" w:styleId="af">
    <w:name w:val="Текст сноски Знак"/>
    <w:basedOn w:val="a0"/>
    <w:link w:val="ae"/>
    <w:uiPriority w:val="99"/>
    <w:rsid w:val="00F45AAA"/>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4D1813"/>
    <w:rPr>
      <w:rFonts w:asciiTheme="majorHAnsi" w:eastAsiaTheme="majorEastAsia" w:hAnsiTheme="majorHAnsi" w:cstheme="majorBidi"/>
      <w:color w:val="2E74B5" w:themeColor="accent1" w:themeShade="BF"/>
      <w:sz w:val="32"/>
      <w:szCs w:val="32"/>
      <w:lang w:eastAsia="ru-RU"/>
    </w:rPr>
  </w:style>
  <w:style w:type="character" w:customStyle="1" w:styleId="40">
    <w:name w:val="Заголовок 4 Знак"/>
    <w:basedOn w:val="a0"/>
    <w:link w:val="4"/>
    <w:uiPriority w:val="9"/>
    <w:semiHidden/>
    <w:rsid w:val="000D71A3"/>
    <w:rPr>
      <w:rFonts w:asciiTheme="majorHAnsi" w:eastAsiaTheme="majorEastAsia" w:hAnsiTheme="majorHAnsi" w:cstheme="majorBidi"/>
      <w:i/>
      <w:iCs/>
      <w:color w:val="2E74B5" w:themeColor="accent1" w:themeShade="BF"/>
      <w:sz w:val="20"/>
      <w:szCs w:val="20"/>
      <w:lang w:eastAsia="ru-RU"/>
    </w:rPr>
  </w:style>
  <w:style w:type="paragraph" w:styleId="af0">
    <w:name w:val="Balloon Text"/>
    <w:basedOn w:val="a"/>
    <w:link w:val="af1"/>
    <w:uiPriority w:val="99"/>
    <w:semiHidden/>
    <w:unhideWhenUsed/>
    <w:rsid w:val="00037241"/>
    <w:rPr>
      <w:rFonts w:ascii="Segoe UI" w:hAnsi="Segoe UI" w:cs="Segoe UI"/>
      <w:sz w:val="18"/>
      <w:szCs w:val="18"/>
    </w:rPr>
  </w:style>
  <w:style w:type="character" w:customStyle="1" w:styleId="af1">
    <w:name w:val="Текст выноски Знак"/>
    <w:basedOn w:val="a0"/>
    <w:link w:val="af0"/>
    <w:uiPriority w:val="99"/>
    <w:semiHidden/>
    <w:rsid w:val="00037241"/>
    <w:rPr>
      <w:rFonts w:ascii="Segoe UI" w:eastAsia="Times New Roman" w:hAnsi="Segoe UI" w:cs="Segoe UI"/>
      <w:sz w:val="18"/>
      <w:szCs w:val="18"/>
      <w:lang w:eastAsia="ru-RU"/>
    </w:rPr>
  </w:style>
  <w:style w:type="character" w:customStyle="1" w:styleId="af2">
    <w:name w:val="Заголовок Знак"/>
    <w:link w:val="af3"/>
    <w:qFormat/>
    <w:locked/>
    <w:rsid w:val="009209EB"/>
    <w:rPr>
      <w:b/>
      <w:bCs/>
      <w:lang w:eastAsia="ru-RU"/>
    </w:rPr>
  </w:style>
  <w:style w:type="paragraph" w:styleId="af3">
    <w:name w:val="Title"/>
    <w:basedOn w:val="a"/>
    <w:link w:val="af2"/>
    <w:qFormat/>
    <w:rsid w:val="009209EB"/>
    <w:pPr>
      <w:suppressAutoHyphens/>
      <w:jc w:val="center"/>
    </w:pPr>
    <w:rPr>
      <w:rFonts w:asciiTheme="minorHAnsi" w:eastAsiaTheme="minorHAnsi" w:hAnsiTheme="minorHAnsi" w:cstheme="minorBidi"/>
      <w:b/>
      <w:bCs/>
      <w:sz w:val="22"/>
      <w:szCs w:val="22"/>
    </w:rPr>
  </w:style>
  <w:style w:type="character" w:customStyle="1" w:styleId="12">
    <w:name w:val="Заголовок Знак1"/>
    <w:basedOn w:val="a0"/>
    <w:uiPriority w:val="10"/>
    <w:rsid w:val="009209EB"/>
    <w:rPr>
      <w:rFonts w:asciiTheme="majorHAnsi" w:eastAsiaTheme="majorEastAsia" w:hAnsiTheme="majorHAnsi" w:cstheme="majorBidi"/>
      <w:spacing w:val="-10"/>
      <w:kern w:val="28"/>
      <w:sz w:val="56"/>
      <w:szCs w:val="56"/>
      <w:lang w:eastAsia="ru-RU"/>
    </w:rPr>
  </w:style>
  <w:style w:type="table" w:styleId="af4">
    <w:name w:val="Table Grid"/>
    <w:basedOn w:val="a1"/>
    <w:uiPriority w:val="39"/>
    <w:rsid w:val="00303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f4"/>
    <w:uiPriority w:val="59"/>
    <w:rsid w:val="00B45B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
    <w:uiPriority w:val="99"/>
    <w:semiHidden/>
    <w:unhideWhenUsed/>
    <w:rsid w:val="00B45B3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429021">
      <w:bodyDiv w:val="1"/>
      <w:marLeft w:val="0"/>
      <w:marRight w:val="0"/>
      <w:marTop w:val="0"/>
      <w:marBottom w:val="0"/>
      <w:divBdr>
        <w:top w:val="none" w:sz="0" w:space="0" w:color="auto"/>
        <w:left w:val="none" w:sz="0" w:space="0" w:color="auto"/>
        <w:bottom w:val="none" w:sz="0" w:space="0" w:color="auto"/>
        <w:right w:val="none" w:sz="0" w:space="0" w:color="auto"/>
      </w:divBdr>
    </w:div>
    <w:div w:id="190047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perator-perevozok74@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66818-609C-4DBD-8114-FC81DB033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8</Pages>
  <Words>4014</Words>
  <Characters>22880</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Ивасенко Ольга Владимировна</dc:creator>
  <cp:keywords/>
  <dc:description/>
  <cp:lastModifiedBy>WORK</cp:lastModifiedBy>
  <cp:revision>18</cp:revision>
  <cp:lastPrinted>2024-05-31T04:50:00Z</cp:lastPrinted>
  <dcterms:created xsi:type="dcterms:W3CDTF">2024-05-31T06:32:00Z</dcterms:created>
  <dcterms:modified xsi:type="dcterms:W3CDTF">2026-06-05T08:35:00Z</dcterms:modified>
</cp:coreProperties>
</file>