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567"/>
        <w:jc w:val="center"/>
        <w:rPr>
          <w:b/>
          <w:bCs/>
        </w:rPr>
      </w:pPr>
      <w:r>
        <w:rPr>
          <w:b/>
          <w:bCs/>
        </w:rPr>
        <w:t>ДОГОВОР № ______</w:t>
      </w:r>
    </w:p>
    <w:p>
      <w:pPr>
        <w:pStyle w:val="Normal"/>
        <w:jc w:val="center"/>
        <w:rPr>
          <w:color w:val="590101"/>
        </w:rPr>
      </w:pPr>
      <w:r>
        <w:rPr>
          <w:b/>
          <w:color w:val="590101"/>
        </w:rPr>
        <w:t xml:space="preserve">ИКЗ </w:t>
      </w:r>
      <w:r>
        <w:rPr>
          <w:b/>
          <w:bCs/>
          <w:color w:val="590101"/>
        </w:rPr>
        <w:t>26 1 5611032615 561101001 0004 0000000 244</w:t>
      </w:r>
    </w:p>
    <w:p>
      <w:pPr>
        <w:pStyle w:val="Alignleft"/>
        <w:spacing w:beforeAutospacing="0" w:before="0" w:afterAutospacing="0" w:after="0"/>
        <w:jc w:val="center"/>
        <w:rPr/>
      </w:pPr>
      <w:r>
        <w:rPr/>
      </w:r>
    </w:p>
    <w:tbl>
      <w:tblPr>
        <w:tblW w:w="9571" w:type="dxa"/>
        <w:jc w:val="left"/>
        <w:tblInd w:w="108" w:type="dxa"/>
        <w:tblLayout w:type="fixed"/>
        <w:tblCellMar>
          <w:top w:w="0" w:type="dxa"/>
          <w:left w:w="108" w:type="dxa"/>
          <w:bottom w:w="0" w:type="dxa"/>
          <w:right w:w="108" w:type="dxa"/>
        </w:tblCellMar>
        <w:tblLook w:val="0000"/>
      </w:tblPr>
      <w:tblGrid>
        <w:gridCol w:w="1472"/>
        <w:gridCol w:w="4394"/>
        <w:gridCol w:w="3705"/>
      </w:tblGrid>
      <w:tr>
        <w:trPr/>
        <w:tc>
          <w:tcPr>
            <w:tcW w:w="1472" w:type="dxa"/>
            <w:tcBorders/>
          </w:tcPr>
          <w:p>
            <w:pPr>
              <w:pStyle w:val="Normal"/>
              <w:jc w:val="center"/>
              <w:rPr>
                <w:lang w:val="en-US"/>
              </w:rPr>
            </w:pPr>
            <w:r>
              <w:rPr/>
              <w:t>г</w:t>
            </w:r>
            <w:r>
              <w:rPr>
                <w:lang w:val="en-US"/>
              </w:rPr>
              <w:t xml:space="preserve">. </w:t>
            </w:r>
            <w:r>
              <w:rPr/>
              <w:t>Оренбург</w:t>
            </w:r>
          </w:p>
        </w:tc>
        <w:tc>
          <w:tcPr>
            <w:tcW w:w="4394" w:type="dxa"/>
            <w:tcBorders/>
          </w:tcPr>
          <w:p>
            <w:pPr>
              <w:pStyle w:val="Normal"/>
              <w:rPr>
                <w:lang w:val="en-US"/>
              </w:rPr>
            </w:pPr>
            <w:r>
              <w:rPr>
                <w:lang w:val="en-US"/>
              </w:rPr>
            </w:r>
          </w:p>
        </w:tc>
        <w:tc>
          <w:tcPr>
            <w:tcW w:w="3705" w:type="dxa"/>
            <w:tcBorders/>
          </w:tcPr>
          <w:p>
            <w:pPr>
              <w:pStyle w:val="Normal"/>
              <w:jc w:val="right"/>
              <w:rPr>
                <w:lang w:val="en-US"/>
              </w:rPr>
            </w:pPr>
            <w:r>
              <w:rPr/>
              <w:t>«___» ____________ 2026 г.</w:t>
            </w:r>
          </w:p>
        </w:tc>
      </w:tr>
    </w:tbl>
    <w:p>
      <w:pPr>
        <w:pStyle w:val="Normal"/>
        <w:rPr>
          <w:lang w:val="en-US"/>
        </w:rPr>
      </w:pPr>
      <w:r>
        <w:rPr>
          <w:lang w:val="en-US"/>
        </w:rPr>
      </w:r>
    </w:p>
    <w:p>
      <w:pPr>
        <w:pStyle w:val="Normal"/>
        <w:ind w:firstLine="709"/>
        <w:jc w:val="both"/>
        <w:rPr/>
      </w:pPr>
      <w:r>
        <w:rPr>
          <w:b/>
          <w:bCs/>
        </w:rPr>
        <w:t>Главное управление Федеральной службы судебных приставов по Оренбургской области (ГУФССП России по Оренбургской области)</w:t>
      </w:r>
      <w:r>
        <w:rPr/>
        <w:t>, именуемое в дальнейшем «Заказчик», в лице заместителя руководителя Суриной Ирины Викторовны, действующего на основании доверенности от 02.03.2026 № Д-56907/26/149-РШ, с одной стороны, и</w:t>
      </w:r>
      <w:r>
        <w:rPr>
          <w:b/>
        </w:rPr>
        <w:t xml:space="preserve"> </w:t>
      </w:r>
    </w:p>
    <w:p>
      <w:pPr>
        <w:pStyle w:val="Normal"/>
        <w:ind w:firstLine="709"/>
        <w:jc w:val="both"/>
        <w:rPr/>
      </w:pPr>
      <w:r>
        <w:rPr>
          <w:b/>
        </w:rPr>
        <w:t>_________________________________________</w:t>
      </w:r>
      <w:r>
        <w:rPr/>
        <w:t>, именуемый в дальнейшем Подрядчик, в лице__________________________________________, действующего на основании___________________________________________________________________,</w:t>
      </w:r>
    </w:p>
    <w:p>
      <w:pPr>
        <w:pStyle w:val="Normal"/>
        <w:ind w:firstLine="709"/>
        <w:jc w:val="both"/>
        <w:rPr>
          <w:spacing w:val="-2"/>
        </w:rPr>
      </w:pPr>
      <w:r>
        <w:rPr/>
        <w:t xml:space="preserve">руководствуясь п. 4 ч. 1 ст. 93 ФЗ от 05.04.2013 № 44-ФЗ «О контрактной системе в сфере закупок товаров, работ, услуг для обеспечения государственных и муниципальных нужд»,  </w:t>
      </w:r>
      <w:r>
        <w:rPr>
          <w:spacing w:val="-2"/>
        </w:rPr>
        <w:t>заключили настоящий договор о нижеследующем:</w:t>
      </w:r>
    </w:p>
    <w:p>
      <w:pPr>
        <w:pStyle w:val="Normal"/>
        <w:ind w:firstLine="567"/>
        <w:jc w:val="center"/>
        <w:rPr>
          <w:b/>
          <w:bCs/>
        </w:rPr>
      </w:pPr>
      <w:r>
        <w:rPr>
          <w:b/>
          <w:bCs/>
        </w:rPr>
      </w:r>
    </w:p>
    <w:p>
      <w:pPr>
        <w:pStyle w:val="Normal"/>
        <w:ind w:firstLine="567"/>
        <w:jc w:val="center"/>
        <w:rPr>
          <w:b/>
          <w:bCs/>
        </w:rPr>
      </w:pPr>
      <w:r>
        <w:rPr>
          <w:b/>
          <w:bCs/>
        </w:rPr>
        <w:t>1.Предмет договора</w:t>
      </w:r>
    </w:p>
    <w:p>
      <w:pPr>
        <w:pStyle w:val="Normal"/>
        <w:ind w:firstLine="709"/>
        <w:jc w:val="both"/>
        <w:rPr/>
      </w:pPr>
      <w:r>
        <w:rPr/>
        <w:t>1.1. Предметом договора является выполнение Подрядчиком электромонтажных работ (далее – Работы) в соответствии с Техническим заданием (приложение № 1 к Договору).</w:t>
      </w:r>
    </w:p>
    <w:p>
      <w:pPr>
        <w:pStyle w:val="Normal"/>
        <w:ind w:firstLine="709"/>
        <w:jc w:val="both"/>
        <w:rPr/>
      </w:pPr>
      <w:r>
        <w:rPr/>
        <w:t>1.2. Подрядчик с использованием собственных материалов в установленный Договором срок выполняет Работы в соответствии с условиями настоящего Договора,</w:t>
      </w:r>
      <w:r>
        <w:rPr>
          <w:color w:val="000000"/>
        </w:rPr>
        <w:t xml:space="preserve"> включая возможные работы, в Договоре не упомянутые, но необходимые для полного завершения Работ и сдачи их в эксплуатацию</w:t>
      </w:r>
      <w:r>
        <w:rPr/>
        <w:t>, а Заказчик обязуется принять результат Работ и оплатить их в порядке и на условиях, предусмотренных настоящим Договором.</w:t>
      </w:r>
    </w:p>
    <w:p>
      <w:pPr>
        <w:pStyle w:val="Normal"/>
        <w:ind w:firstLine="709"/>
        <w:jc w:val="both"/>
        <w:rPr>
          <w:shd w:fill="FFFFFF" w:val="clear"/>
        </w:rPr>
      </w:pPr>
      <w:r>
        <w:rPr>
          <w:shd w:fill="FFFFFF" w:val="clear"/>
        </w:rPr>
        <w:t>Работы выполняются Подрядчиком в соответствии с требованиями технического задания (</w:t>
      </w:r>
      <w:r>
        <w:fldChar w:fldCharType="begin"/>
      </w:r>
      <w:r>
        <w:rPr>
          <w:rStyle w:val="Hyperlink"/>
          <w:u w:val="none"/>
          <w:shd w:fill="FFFFFF" w:val="clear"/>
          <w:color w:val="000000"/>
        </w:rPr>
        <w:instrText xml:space="preserve"> HYPERLINK "https://www.consultant.ru/document/cons_doc_LAW_357532/b13dfe04bc33afd1ef6a9df4327522c112199527/" \l "dst100936"</w:instrText>
      </w:r>
      <w:r>
        <w:rPr>
          <w:rStyle w:val="Hyperlink"/>
          <w:u w:val="none"/>
          <w:shd w:fill="FFFFFF" w:val="clear"/>
          <w:color w:val="000000"/>
        </w:rPr>
        <w:fldChar w:fldCharType="separate"/>
      </w:r>
      <w:r>
        <w:rPr>
          <w:rStyle w:val="Hyperlink"/>
          <w:color w:val="000000"/>
          <w:u w:val="none"/>
          <w:shd w:fill="FFFFFF" w:val="clear"/>
        </w:rPr>
        <w:t>приложение</w:t>
      </w:r>
      <w:r>
        <w:rPr>
          <w:rStyle w:val="Hyperlink"/>
          <w:u w:val="none"/>
          <w:shd w:fill="FFFFFF" w:val="clear"/>
          <w:color w:val="000000"/>
        </w:rPr>
        <w:fldChar w:fldCharType="end"/>
      </w:r>
      <w:r>
        <w:rPr/>
        <w:t xml:space="preserve"> №1</w:t>
      </w:r>
      <w:r>
        <w:rPr>
          <w:shd w:fill="FFFFFF" w:val="clear"/>
        </w:rPr>
        <w:t> к Договору),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 и оказания услуг, действующими в Российской Федерации.</w:t>
      </w:r>
    </w:p>
    <w:p>
      <w:pPr>
        <w:pStyle w:val="Normal"/>
        <w:ind w:firstLine="567"/>
        <w:jc w:val="both"/>
        <w:rPr/>
      </w:pPr>
      <w:r>
        <w:rPr/>
      </w:r>
    </w:p>
    <w:p>
      <w:pPr>
        <w:pStyle w:val="Normal"/>
        <w:ind w:firstLine="567"/>
        <w:jc w:val="center"/>
        <w:rPr/>
      </w:pPr>
      <w:r>
        <w:rPr>
          <w:b/>
          <w:bCs/>
        </w:rPr>
        <w:t>2.Стоимость работ и порядок расчетов</w:t>
      </w:r>
    </w:p>
    <w:p>
      <w:pPr>
        <w:pStyle w:val="Normal"/>
        <w:ind w:firstLine="567"/>
        <w:jc w:val="both"/>
        <w:rPr/>
      </w:pPr>
      <w:r>
        <w:rPr/>
        <w:t xml:space="preserve">2.1. Заказчик оплачивает работы Подрядчику  в сумме </w:t>
      </w:r>
      <w:r>
        <w:rPr>
          <w:b/>
        </w:rPr>
        <w:t>_____________________ (__________________) рублей 00 копеек</w:t>
      </w:r>
      <w:r>
        <w:rPr/>
        <w:t>,</w:t>
      </w:r>
      <w:r>
        <w:rPr>
          <w:i/>
        </w:rPr>
        <w:t xml:space="preserve">  НДС ______________,</w:t>
      </w:r>
      <w:r>
        <w:rPr/>
        <w:t xml:space="preserve">  в течение 7 рабочих дней по факту выполненных работ на основании </w:t>
      </w:r>
      <w:r>
        <w:rPr>
          <w:lang w:eastAsia="en-US"/>
        </w:rPr>
        <w:t xml:space="preserve">счета, </w:t>
      </w:r>
      <w:r>
        <w:rPr/>
        <w:t xml:space="preserve">счета - фактуры, акта приема - сдачи выполненных работ. </w:t>
      </w:r>
    </w:p>
    <w:p>
      <w:pPr>
        <w:pStyle w:val="NoSpacing"/>
        <w:ind w:firstLine="709"/>
        <w:jc w:val="both"/>
        <w:rPr>
          <w:sz w:val="24"/>
          <w:szCs w:val="24"/>
        </w:rPr>
      </w:pPr>
      <w:r>
        <w:rPr>
          <w:sz w:val="24"/>
          <w:szCs w:val="24"/>
        </w:rPr>
        <w:t>2.2. Цена Договора включает в себя все расходы, связанные с выполнением Подрядчиком обязательств по Договору, в том числе налоги, сборы и другие обязательные платежи, которые Подрядчик должен выплатить в связи с выполнением обязательств по Договору в соответствии с законодательством Российской Федерации.</w:t>
      </w:r>
    </w:p>
    <w:p>
      <w:pPr>
        <w:pStyle w:val="NoSpacing"/>
        <w:ind w:firstLine="709"/>
        <w:jc w:val="both"/>
        <w:rPr>
          <w:sz w:val="24"/>
          <w:szCs w:val="24"/>
        </w:rPr>
      </w:pPr>
      <w:r>
        <w:rPr>
          <w:sz w:val="24"/>
          <w:szCs w:val="24"/>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ind w:firstLine="709"/>
        <w:jc w:val="both"/>
        <w:rPr/>
      </w:pPr>
      <w:r>
        <w:rPr/>
        <w:t>2.3. Оплата стоимости выполненных работ осуществляется по безналичному расчету платежными поручениями путем перечисления Заказчиком денежных средств на расчетный счет Подрядчика, указанный в Договоре. В случае изменения расчетного счета Подрядчик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Подрядчика, несет Подрядчик.</w:t>
      </w:r>
    </w:p>
    <w:p>
      <w:pPr>
        <w:pStyle w:val="NoSpacing"/>
        <w:ind w:firstLine="709"/>
        <w:jc w:val="both"/>
        <w:rPr>
          <w:sz w:val="24"/>
          <w:szCs w:val="24"/>
        </w:rPr>
      </w:pPr>
      <w:r>
        <w:rPr>
          <w:sz w:val="24"/>
          <w:szCs w:val="24"/>
        </w:rPr>
        <w:t>2.4. Датой оплаты выполненных работ считается дата списания денежных средств со счета Заказчика (лицевого счета получателя средств федерального бюджета).</w:t>
      </w:r>
    </w:p>
    <w:p>
      <w:pPr>
        <w:pStyle w:val="NoSpacing"/>
        <w:ind w:firstLine="709"/>
        <w:jc w:val="both"/>
        <w:rPr>
          <w:sz w:val="24"/>
          <w:szCs w:val="24"/>
        </w:rPr>
      </w:pPr>
      <w:r>
        <w:rPr>
          <w:sz w:val="24"/>
          <w:szCs w:val="24"/>
        </w:rPr>
        <w:t>2.5. Авансирование работ Подрядчика по настоящему Договору не предусмотрено.</w:t>
      </w:r>
    </w:p>
    <w:p>
      <w:pPr>
        <w:pStyle w:val="Normal"/>
        <w:ind w:firstLine="709"/>
        <w:jc w:val="both"/>
        <w:rPr/>
      </w:pPr>
      <w:r>
        <w:rPr/>
        <w:t xml:space="preserve">2.6. Оплата по Договору осуществляется в российских рублях за счет средств Федерального бюджета, предусмотренных на указанные цели в </w:t>
      </w:r>
      <w:r>
        <w:rPr>
          <w:color w:val="FF0000"/>
        </w:rPr>
        <w:t>2026</w:t>
      </w:r>
      <w:r>
        <w:rPr/>
        <w:t xml:space="preserve"> году.</w:t>
      </w:r>
    </w:p>
    <w:p>
      <w:pPr>
        <w:pStyle w:val="Normal"/>
        <w:tabs>
          <w:tab w:val="clear" w:pos="708"/>
          <w:tab w:val="left" w:pos="8931" w:leader="none"/>
        </w:tabs>
        <w:ind w:firstLine="709" w:right="-72"/>
        <w:jc w:val="both"/>
        <w:rPr/>
      </w:pPr>
      <w:r>
        <w:rPr/>
        <w:t>2.7. Цена договора является твердой и не может изменяться в ходе его исполнения, за исключением случаев:</w:t>
      </w:r>
    </w:p>
    <w:p>
      <w:pPr>
        <w:pStyle w:val="Normal"/>
        <w:ind w:firstLine="709"/>
        <w:jc w:val="both"/>
        <w:rPr/>
      </w:pPr>
      <w:r>
        <w:rPr/>
        <w:t>- при снижении цены договора без изменения предусмотренного договором объема работ, качества выполненных работ и иных условий договора;</w:t>
      </w:r>
    </w:p>
    <w:p>
      <w:pPr>
        <w:pStyle w:val="Normal"/>
        <w:ind w:firstLine="709"/>
        <w:jc w:val="both"/>
        <w:rPr/>
      </w:pPr>
      <w:r>
        <w:rPr/>
        <w:t>- если по предложению заказчика увеличиваются предусмотренный договором объем работ не более чем на 10% или уменьшается предусмотренный договором объем работ не более чем на 10%. При этом по соглашению сторон допускается изменение с учетом положений бюджетного законодательства РФ цены договора пропорционально дополнительному объему работ исходя из установленной в договоре цены единицы услуги, но не более чем на 10%  цены договора. При уменьшении предусмотренных договором объема работ стороны договора обязаны уменьшить цену договора исходя из цены единицы услуги.</w:t>
      </w:r>
    </w:p>
    <w:p>
      <w:pPr>
        <w:pStyle w:val="Normal"/>
        <w:ind w:firstLine="567"/>
        <w:jc w:val="both"/>
        <w:rPr/>
      </w:pPr>
      <w:r>
        <w:rPr/>
      </w:r>
    </w:p>
    <w:p>
      <w:pPr>
        <w:pStyle w:val="ListParagraph"/>
        <w:ind w:firstLine="567" w:left="0"/>
        <w:jc w:val="center"/>
        <w:rPr>
          <w:b/>
          <w:bCs/>
        </w:rPr>
      </w:pPr>
      <w:r>
        <w:rPr>
          <w:b/>
          <w:bCs/>
        </w:rPr>
        <w:t>3.Обязанности сторон</w:t>
      </w:r>
    </w:p>
    <w:p>
      <w:pPr>
        <w:pStyle w:val="BodyText2"/>
        <w:spacing w:lineRule="auto" w:line="240" w:before="0" w:after="0"/>
        <w:ind w:firstLine="709"/>
        <w:jc w:val="both"/>
        <w:rPr>
          <w:rFonts w:ascii="Times New Roman" w:hAnsi="Times New Roman"/>
          <w:sz w:val="24"/>
          <w:szCs w:val="24"/>
        </w:rPr>
      </w:pPr>
      <w:r>
        <w:rPr>
          <w:rFonts w:ascii="Times New Roman" w:hAnsi="Times New Roman"/>
          <w:sz w:val="24"/>
          <w:szCs w:val="24"/>
        </w:rPr>
        <w:t>3.1. Права и обязанности Заказчика: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3.1.1. Заказчик вправе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требовать от Подрядчика надлежащего исполнения обязательств, установленных Договором;</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требовать от Подрядчика своевременного устранения недостатков, выявленных как в ходе приемки, так и в течение гарантийного периода;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проверять ход и качество выполнения Подрядчиком условий Договора без вмешательства в оперативно-хозяйственную деятельность Подрядчика;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требовать возмещения убытков, причиненных по вине Подрядчика;</w:t>
      </w:r>
    </w:p>
    <w:p>
      <w:pPr>
        <w:pStyle w:val="ConsPlusNormal"/>
        <w:ind w:firstLine="709"/>
        <w:jc w:val="both"/>
        <w:rPr>
          <w:rFonts w:ascii="Times New Roman" w:hAnsi="Times New Roman" w:cs="Times New Roman"/>
          <w:sz w:val="24"/>
          <w:szCs w:val="24"/>
        </w:rPr>
      </w:pPr>
      <w:bookmarkStart w:id="0" w:name="P834"/>
      <w:bookmarkEnd w:id="0"/>
      <w:r>
        <w:rPr>
          <w:rFonts w:cs="Times New Roman" w:ascii="Times New Roman" w:hAnsi="Times New Roman"/>
          <w:sz w:val="24"/>
          <w:szCs w:val="24"/>
        </w:rPr>
        <w:t xml:space="preserve">предложить увеличить или уменьшить в процессе исполнения Договора объем выполненных работ, предусмотренных Договором, не более чем на десять процентов в порядке и на условиях, установленных Федеральным </w:t>
      </w:r>
      <w:hyperlink r:id="rId2">
        <w:r>
          <w:rPr>
            <w:rStyle w:val="ListLabel38"/>
            <w:rFonts w:cs="Times New Roman" w:ascii="Times New Roman" w:hAnsi="Times New Roman"/>
            <w:sz w:val="24"/>
            <w:szCs w:val="24"/>
          </w:rPr>
          <w:t>законом</w:t>
        </w:r>
      </w:hyperlink>
      <w:r>
        <w:rPr>
          <w:rFonts w:cs="Times New Roman"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
        <w:ind w:firstLine="709"/>
        <w:jc w:val="both"/>
        <w:rPr>
          <w:rFonts w:ascii="Times New Roman" w:hAnsi="Times New Roman" w:cs="Times New Roman"/>
          <w:sz w:val="24"/>
          <w:szCs w:val="24"/>
        </w:rPr>
      </w:pPr>
      <w:bookmarkStart w:id="1" w:name="P835"/>
      <w:bookmarkEnd w:id="1"/>
      <w:r>
        <w:rPr>
          <w:rFonts w:cs="Times New Roman" w:ascii="Times New Roman" w:hAnsi="Times New Roman"/>
          <w:sz w:val="24"/>
          <w:szCs w:val="24"/>
        </w:rPr>
        <w:t xml:space="preserve">принять решение об одностороннем отказе от исполнения Договора в соответствии с гражданским законодательством; </w:t>
      </w:r>
      <w:bookmarkStart w:id="2" w:name="P836"/>
      <w:bookmarkEnd w:id="2"/>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до принятия решения об одностороннем отказе от исполнения Договора провести экспертизу выполненных работ с привлечением экспертов, экспертных организаций.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3.1.2. Заказчик обязан:</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принять выполненные работы, соответствующие требованиям, установленным Договором и оплатить в соответствии с условиями Договора;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обеспечить контроль за исполнением Договора, в том числе на отдельных этапах его исполнения;</w:t>
      </w:r>
    </w:p>
    <w:p>
      <w:pPr>
        <w:pStyle w:val="ConsPlusNormal"/>
        <w:ind w:firstLine="709"/>
        <w:jc w:val="both"/>
        <w:rPr/>
      </w:pPr>
      <w:bookmarkStart w:id="3" w:name="P840"/>
      <w:bookmarkEnd w:id="3"/>
      <w:r>
        <w:rPr>
          <w:rFonts w:cs="Times New Roman" w:ascii="Times New Roman" w:hAnsi="Times New Roman"/>
          <w:sz w:val="24"/>
          <w:szCs w:val="24"/>
        </w:rPr>
        <w:t xml:space="preserve">провести экспертизу выполненных работ для проверки их соответствия условиям Договора в соответствии с Федеральным </w:t>
      </w:r>
      <w:hyperlink r:id="rId3">
        <w:r>
          <w:rPr>
            <w:rStyle w:val="ListLabel38"/>
            <w:rFonts w:cs="Times New Roman" w:ascii="Times New Roman" w:hAnsi="Times New Roman"/>
            <w:sz w:val="24"/>
            <w:szCs w:val="24"/>
          </w:rPr>
          <w:t>законом</w:t>
        </w:r>
      </w:hyperlink>
      <w:r>
        <w:rPr>
          <w:rFonts w:cs="Times New Roman"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требовать уплаты неустоек (штрафов, пеней).</w:t>
      </w:r>
    </w:p>
    <w:p>
      <w:pPr>
        <w:pStyle w:val="BodyText2"/>
        <w:spacing w:lineRule="auto" w:line="240" w:before="0" w:after="0"/>
        <w:ind w:firstLine="709"/>
        <w:jc w:val="both"/>
        <w:rPr>
          <w:rFonts w:ascii="Times New Roman" w:hAnsi="Times New Roman"/>
          <w:sz w:val="24"/>
          <w:szCs w:val="24"/>
        </w:rPr>
      </w:pPr>
      <w:r>
        <w:rPr>
          <w:rFonts w:ascii="Times New Roman" w:hAnsi="Times New Roman"/>
          <w:sz w:val="24"/>
          <w:szCs w:val="24"/>
        </w:rPr>
        <w:t>3.2. Обязанности Подрядчика: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3.2.1. выполнить работы в соответствии с техническим заданием в предусмотренный Договором срок;</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3.2.2.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3.2.3. передать Заказчику оформленные надлежащим образом документы, необходимые для оплаты работ;</w:t>
      </w:r>
    </w:p>
    <w:p>
      <w:pPr>
        <w:pStyle w:val="ConsPlusNormal"/>
        <w:ind w:firstLine="709"/>
        <w:jc w:val="both"/>
        <w:rPr>
          <w:rFonts w:ascii="Times New Roman" w:hAnsi="Times New Roman" w:cs="Times New Roman"/>
          <w:sz w:val="24"/>
          <w:szCs w:val="24"/>
        </w:rPr>
      </w:pPr>
      <w:bookmarkStart w:id="4" w:name="P816"/>
      <w:bookmarkEnd w:id="4"/>
      <w:r>
        <w:rPr>
          <w:rFonts w:cs="Times New Roman" w:ascii="Times New Roman" w:hAnsi="Times New Roman"/>
          <w:sz w:val="24"/>
          <w:szCs w:val="24"/>
        </w:rPr>
        <w:t>3.2.4. обеспечить соответствие результатов выполненных работ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3.2.5. обеспечить за свой счет устранение недостатков и дефектов, выявленных при приемке Заказчиком выполненных работ и в течение гарантийного срока;</w:t>
      </w:r>
    </w:p>
    <w:p>
      <w:pPr>
        <w:pStyle w:val="BodyText2"/>
        <w:spacing w:lineRule="auto" w:line="240" w:before="0" w:after="0"/>
        <w:ind w:firstLine="709"/>
        <w:jc w:val="both"/>
        <w:rPr>
          <w:rFonts w:ascii="Times New Roman" w:hAnsi="Times New Roman"/>
          <w:sz w:val="24"/>
          <w:szCs w:val="24"/>
        </w:rPr>
      </w:pPr>
      <w:bookmarkStart w:id="5" w:name="P819"/>
      <w:bookmarkEnd w:id="5"/>
      <w:r>
        <w:rPr>
          <w:rFonts w:ascii="Times New Roman" w:hAnsi="Times New Roman"/>
          <w:sz w:val="24"/>
          <w:szCs w:val="24"/>
        </w:rPr>
        <w:t>3.2.6. выполнить работы на условиях, предусмотренных договором, в том числе обеспечить с учетом специфики выполняемых работ, их соответствие обязательным требованиям, установленным Заказчиком в соответствии с законодательством Российской Федерации о техническом регулировании и (или) договором;</w:t>
      </w:r>
    </w:p>
    <w:p>
      <w:pPr>
        <w:pStyle w:val="BodyText2"/>
        <w:spacing w:lineRule="auto" w:line="240" w:before="0" w:after="0"/>
        <w:ind w:firstLine="709"/>
        <w:jc w:val="both"/>
        <w:rPr>
          <w:rFonts w:ascii="Times New Roman" w:hAnsi="Times New Roman"/>
          <w:sz w:val="24"/>
          <w:szCs w:val="24"/>
        </w:rPr>
      </w:pPr>
      <w:r>
        <w:rPr>
          <w:rFonts w:ascii="Times New Roman" w:hAnsi="Times New Roman"/>
          <w:sz w:val="24"/>
          <w:szCs w:val="24"/>
        </w:rPr>
        <w:t>3.2.7. обеспечить соответствие в течении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pPr>
        <w:pStyle w:val="Normal"/>
        <w:tabs>
          <w:tab w:val="clear" w:pos="708"/>
          <w:tab w:val="left" w:pos="567" w:leader="none"/>
        </w:tabs>
        <w:ind w:firstLine="709"/>
        <w:jc w:val="both"/>
        <w:rPr/>
      </w:pPr>
      <w:r>
        <w:rPr/>
        <w:t>3.2.8. указывать идентификатор Договора в платежных документах и документах-основаниях Подрядчика;</w:t>
      </w:r>
    </w:p>
    <w:p>
      <w:pPr>
        <w:pStyle w:val="BodyText"/>
        <w:spacing w:before="0" w:after="0"/>
        <w:ind w:firstLine="709"/>
        <w:jc w:val="both"/>
        <w:rPr>
          <w:color w:val="000000"/>
        </w:rPr>
      </w:pPr>
      <w:r>
        <w:rPr>
          <w:color w:val="000000"/>
        </w:rPr>
        <w:t xml:space="preserve">3.2.9. выполнить все необходимые противопожарные мероприятия, мероприятия </w:t>
        <w:br/>
        <w:t>по технике безопасности, охране окружающей среды во время выполнения Работ;</w:t>
      </w:r>
    </w:p>
    <w:p>
      <w:pPr>
        <w:pStyle w:val="Normal"/>
        <w:tabs>
          <w:tab w:val="clear" w:pos="708"/>
          <w:tab w:val="left" w:pos="1134" w:leader="none"/>
        </w:tabs>
        <w:suppressAutoHyphens w:val="true"/>
        <w:ind w:firstLine="709"/>
        <w:jc w:val="both"/>
        <w:rPr>
          <w:rStyle w:val="Pt-a0-000008"/>
          <w:kern w:val="2"/>
          <w:lang w:eastAsia="ar-SA"/>
        </w:rPr>
      </w:pPr>
      <w:r>
        <w:rPr>
          <w:color w:val="000000"/>
        </w:rPr>
        <w:t xml:space="preserve">3.2.10. </w:t>
      </w:r>
      <w:r>
        <w:rPr>
          <w:rStyle w:val="Pt-a0-000008"/>
          <w:kern w:val="2"/>
          <w:lang w:eastAsia="ar-SA"/>
        </w:rPr>
        <w:t xml:space="preserve">обеспечить выполнение Работ необходимыми материально-техническими ресурсами. Такие материалы должны иметь соответствующие сертификаты, технические паспорта и другие документы, удостоверяющие их качество (если такие документы предусмотрены действующим законодательством Российской Федерации). Копии этих сертификатов и соответствующих документов должны быть представлены Заказчику до начала выполнения Работ, выполняемых с их использованием. </w:t>
      </w:r>
    </w:p>
    <w:p>
      <w:pPr>
        <w:pStyle w:val="Normal"/>
        <w:tabs>
          <w:tab w:val="clear" w:pos="708"/>
          <w:tab w:val="left" w:pos="1134" w:leader="none"/>
        </w:tabs>
        <w:suppressAutoHyphens w:val="true"/>
        <w:ind w:firstLine="709"/>
        <w:jc w:val="both"/>
        <w:rPr>
          <w:rStyle w:val="Pt-a0-000008"/>
          <w:kern w:val="2"/>
          <w:lang w:eastAsia="ar-SA"/>
        </w:rPr>
      </w:pPr>
      <w:r>
        <w:rPr>
          <w:rStyle w:val="Pt-a0-000008"/>
          <w:kern w:val="2"/>
          <w:lang w:eastAsia="ar-SA"/>
        </w:rPr>
        <w:t>Подрядчик обеспечивает надлежащую охрану материалов, техники и другого имущества на территории, используемой при выполнении Работ (в том числе для размещения указанных материалов, техники и иного имущества) от начала выполнения Работ до их завершения;</w:t>
      </w:r>
    </w:p>
    <w:p>
      <w:pPr>
        <w:pStyle w:val="Normal"/>
        <w:tabs>
          <w:tab w:val="clear" w:pos="708"/>
          <w:tab w:val="left" w:pos="1134" w:leader="none"/>
        </w:tabs>
        <w:suppressAutoHyphens w:val="true"/>
        <w:ind w:firstLine="709"/>
        <w:jc w:val="both"/>
        <w:rPr>
          <w:bCs/>
          <w:kern w:val="2"/>
          <w:lang w:eastAsia="ar-SA"/>
        </w:rPr>
      </w:pPr>
      <w:r>
        <w:rPr>
          <w:rStyle w:val="Pt-a0-000008"/>
          <w:kern w:val="2"/>
          <w:lang w:eastAsia="ar-SA"/>
        </w:rPr>
        <w:t xml:space="preserve">3.2.11. предупреждать Заказчика о вероятных конкретных событиях или обстоятельствах в будущем, которые могут негативно повлиять на качество </w:t>
      </w:r>
      <w:r>
        <w:rPr>
          <w:bCs/>
          <w:kern w:val="2"/>
          <w:lang w:eastAsia="ar-SA"/>
        </w:rPr>
        <w:t>Работ;</w:t>
      </w:r>
    </w:p>
    <w:p>
      <w:pPr>
        <w:pStyle w:val="Normal"/>
        <w:tabs>
          <w:tab w:val="clear" w:pos="708"/>
          <w:tab w:val="left" w:pos="1134" w:leader="none"/>
        </w:tabs>
        <w:suppressAutoHyphens w:val="true"/>
        <w:ind w:firstLine="709"/>
        <w:jc w:val="both"/>
        <w:rPr>
          <w:rStyle w:val="Pt-a0-000008"/>
          <w:kern w:val="2"/>
          <w:lang w:eastAsia="ar-SA"/>
        </w:rPr>
      </w:pPr>
      <w:r>
        <w:rPr>
          <w:bCs/>
          <w:kern w:val="2"/>
          <w:lang w:eastAsia="ar-SA"/>
        </w:rPr>
        <w:t xml:space="preserve">3.2.12. </w:t>
      </w:r>
      <w:r>
        <w:rPr>
          <w:rStyle w:val="Pt-a0-000008"/>
          <w:kern w:val="2"/>
          <w:lang w:eastAsia="ar-SA"/>
        </w:rPr>
        <w:t xml:space="preserve">нести полную материальную ответственность за ущерб, причиненный имуществу Заказчика. В случае причинения ущерба имуществу Заказчика при </w:t>
      </w:r>
      <w:r>
        <w:rPr>
          <w:bCs/>
          <w:kern w:val="2"/>
          <w:lang w:eastAsia="ar-SA"/>
        </w:rPr>
        <w:t>выполнении Работ</w:t>
      </w:r>
      <w:r>
        <w:rPr>
          <w:rStyle w:val="Pt-a0-000008"/>
          <w:kern w:val="2"/>
          <w:lang w:eastAsia="ar-SA"/>
        </w:rPr>
        <w:t xml:space="preserve"> по Договору Подрядчик устраняет причиненный ущерб за собственный счет или возмещает причиненный ущерб денежными средствами в размере причиненного ущерба;</w:t>
      </w:r>
    </w:p>
    <w:p>
      <w:pPr>
        <w:pStyle w:val="Normal"/>
        <w:tabs>
          <w:tab w:val="clear" w:pos="708"/>
          <w:tab w:val="left" w:pos="1134" w:leader="none"/>
        </w:tabs>
        <w:suppressAutoHyphens w:val="true"/>
        <w:ind w:firstLine="709"/>
        <w:jc w:val="both"/>
        <w:rPr>
          <w:rStyle w:val="Pt-a0-000008"/>
          <w:kern w:val="2"/>
          <w:lang w:eastAsia="ar-SA"/>
        </w:rPr>
      </w:pPr>
      <w:r>
        <w:rPr>
          <w:rStyle w:val="Pt-a0-000008"/>
          <w:kern w:val="2"/>
          <w:lang w:eastAsia="ar-SA"/>
        </w:rPr>
        <w:t xml:space="preserve">3.2.13. в случае если законодательством Российской Федерации предусмотрено лицензирование вида деятельности), являющегося предметом Договора, а также, в случае если законодательством Российской Федерации к лицам, осуществляющим </w:t>
      </w:r>
      <w:r>
        <w:rPr>
          <w:bCs/>
          <w:kern w:val="2"/>
          <w:lang w:eastAsia="ar-SA"/>
        </w:rPr>
        <w:t>выполнение Работ</w:t>
      </w:r>
      <w:r>
        <w:rPr>
          <w:rStyle w:val="Pt-a0-000008"/>
          <w:kern w:val="2"/>
          <w:lang w:eastAsia="ar-SA"/>
        </w:rPr>
        <w:t xml:space="preserve"> (видов </w:t>
      </w:r>
      <w:r>
        <w:rPr>
          <w:bCs/>
          <w:kern w:val="2"/>
          <w:lang w:eastAsia="ar-SA"/>
        </w:rPr>
        <w:t>Работ</w:t>
      </w:r>
      <w:r>
        <w:rPr>
          <w:rStyle w:val="Pt-a0-000008"/>
          <w:kern w:val="2"/>
          <w:lang w:eastAsia="ar-SA"/>
        </w:rPr>
        <w:t>), являющихся предметом Договора, установлено требование об их обязательном членстве в саморегулируемых организациях, Подрядчик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Подрядчиком Заказчику по его требованию в течение трех рабочих дней;</w:t>
      </w:r>
    </w:p>
    <w:p>
      <w:pPr>
        <w:pStyle w:val="NoSpacing"/>
        <w:ind w:firstLine="709"/>
        <w:jc w:val="both"/>
        <w:rPr>
          <w:sz w:val="24"/>
          <w:szCs w:val="24"/>
        </w:rPr>
      </w:pPr>
      <w:r>
        <w:rPr>
          <w:sz w:val="24"/>
          <w:szCs w:val="24"/>
        </w:rPr>
        <w:t>3.3. Права Подрядчика:</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3.3.1. привлекать к выполнению Договора соисполнителей.</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В отношении соисполнителей Подрядчик выполняет функции заказчика. Подрядчик несет ответственность за неисполнение или ненадлежащее исполнение обязательств соисполнителями в рамках выполнения соответствующих работ в соответствии с гражданским законодательством.</w:t>
      </w:r>
    </w:p>
    <w:p>
      <w:pPr>
        <w:pStyle w:val="NoSpacing"/>
        <w:ind w:firstLine="709"/>
        <w:jc w:val="both"/>
        <w:rPr>
          <w:sz w:val="24"/>
          <w:szCs w:val="24"/>
        </w:rPr>
      </w:pPr>
      <w:r>
        <w:rPr>
          <w:sz w:val="24"/>
          <w:szCs w:val="24"/>
        </w:rPr>
        <w:t>Невыполнение соисполнителем обязательств перед Подрядчиком не освобождает Подрядчика от выполнения условий Договора;</w:t>
      </w:r>
    </w:p>
    <w:p>
      <w:pPr>
        <w:pStyle w:val="Normal"/>
        <w:tabs>
          <w:tab w:val="clear" w:pos="708"/>
          <w:tab w:val="left" w:pos="426" w:leader="none"/>
        </w:tabs>
        <w:suppressAutoHyphens w:val="true"/>
        <w:ind w:firstLine="709"/>
        <w:jc w:val="both"/>
        <w:rPr>
          <w:kern w:val="2"/>
          <w:lang w:eastAsia="ar-SA"/>
        </w:rPr>
      </w:pPr>
      <w:r>
        <w:rPr/>
        <w:t xml:space="preserve">3.3.2. </w:t>
      </w:r>
      <w:r>
        <w:rPr>
          <w:bCs/>
        </w:rPr>
        <w:t xml:space="preserve">требовать своевременную приемку надлежащим образом </w:t>
      </w:r>
      <w:r>
        <w:rPr>
          <w:bCs/>
          <w:kern w:val="2"/>
          <w:lang w:eastAsia="ar-SA"/>
        </w:rPr>
        <w:t>выполненных Работ</w:t>
      </w:r>
      <w:r>
        <w:rPr>
          <w:rStyle w:val="Pt-a0-000008"/>
          <w:kern w:val="2"/>
          <w:lang w:eastAsia="ar-SA"/>
        </w:rPr>
        <w:t xml:space="preserve"> </w:t>
      </w:r>
      <w:r>
        <w:rPr>
          <w:bCs/>
        </w:rPr>
        <w:t>в порядке и на условиях, предусмотренных Договором;</w:t>
      </w:r>
    </w:p>
    <w:p>
      <w:pPr>
        <w:pStyle w:val="ConsPlusNormal"/>
        <w:ind w:firstLine="709"/>
        <w:jc w:val="both"/>
        <w:rPr>
          <w:rFonts w:ascii="Times New Roman" w:hAnsi="Times New Roman" w:cs="Times New Roman"/>
          <w:sz w:val="24"/>
          <w:szCs w:val="24"/>
        </w:rPr>
      </w:pPr>
      <w:r>
        <w:rPr>
          <w:rFonts w:cs="Times New Roman" w:ascii="Times New Roman" w:hAnsi="Times New Roman"/>
          <w:bCs/>
          <w:sz w:val="24"/>
          <w:szCs w:val="24"/>
        </w:rPr>
        <w:t xml:space="preserve">3.3.3. требовать своевременную оплату принятых Заказчиком </w:t>
      </w:r>
      <w:r>
        <w:rPr>
          <w:rFonts w:cs="Times New Roman" w:ascii="Times New Roman" w:hAnsi="Times New Roman"/>
          <w:bCs/>
          <w:kern w:val="2"/>
          <w:sz w:val="24"/>
          <w:szCs w:val="24"/>
          <w:lang w:eastAsia="ar-SA"/>
        </w:rPr>
        <w:t>выполненных Работ</w:t>
      </w:r>
      <w:r>
        <w:rPr>
          <w:rStyle w:val="Pt-a0-000008"/>
          <w:rFonts w:cs="Times New Roman" w:ascii="Times New Roman" w:hAnsi="Times New Roman"/>
          <w:kern w:val="2"/>
          <w:sz w:val="24"/>
          <w:szCs w:val="24"/>
          <w:lang w:eastAsia="ar-SA"/>
        </w:rPr>
        <w:t xml:space="preserve"> </w:t>
      </w:r>
      <w:r>
        <w:rPr>
          <w:rFonts w:cs="Times New Roman" w:ascii="Times New Roman" w:hAnsi="Times New Roman"/>
          <w:bCs/>
          <w:sz w:val="24"/>
          <w:szCs w:val="24"/>
        </w:rPr>
        <w:t xml:space="preserve">в порядке и на условиях, предусмотренных Договором </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 xml:space="preserve">3.3.4. по согласованию с Заказчиком (путем заключения дополнительного соглашения)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Договоре (за исключением случаев, которые предусмотрены нормативными правовыми актами, принятыми в соответствии с </w:t>
      </w:r>
      <w:hyperlink r:id="rId4">
        <w:r>
          <w:rPr>
            <w:rStyle w:val="ListLabel38"/>
            <w:rFonts w:cs="Times New Roman" w:ascii="Times New Roman" w:hAnsi="Times New Roman"/>
            <w:sz w:val="24"/>
            <w:szCs w:val="24"/>
          </w:rPr>
          <w:t>частью 6 статьи 14</w:t>
        </w:r>
      </w:hyperlink>
      <w:r>
        <w:rPr>
          <w:rFonts w:cs="Times New Roman" w:ascii="Times New Roman" w:hAnsi="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NoSpacing"/>
        <w:ind w:firstLine="709"/>
        <w:jc w:val="both"/>
        <w:rPr>
          <w:sz w:val="24"/>
          <w:szCs w:val="24"/>
          <w:lang w:eastAsia="ar-SA"/>
        </w:rPr>
      </w:pPr>
      <w:r>
        <w:rPr>
          <w:sz w:val="24"/>
          <w:szCs w:val="24"/>
        </w:rPr>
        <w:t>3.3.5. Досрочно исполнить обязательства по договору (по согласованию с Заказчиком), при этом такое досрочное исполнение не влечет обязанности Заказчика по досрочной оплате выполненных работ.</w:t>
      </w:r>
    </w:p>
    <w:p>
      <w:pPr>
        <w:pStyle w:val="Normal"/>
        <w:ind w:firstLine="709"/>
        <w:jc w:val="center"/>
        <w:rPr>
          <w:b/>
        </w:rPr>
      </w:pPr>
      <w:r>
        <w:rPr>
          <w:b/>
        </w:rPr>
      </w:r>
    </w:p>
    <w:p>
      <w:pPr>
        <w:pStyle w:val="Normal"/>
        <w:ind w:firstLine="709"/>
        <w:jc w:val="center"/>
        <w:rPr>
          <w:b/>
        </w:rPr>
      </w:pPr>
      <w:r>
        <w:rPr>
          <w:b/>
        </w:rPr>
        <w:t>4. Срок и место выполнения работ</w:t>
      </w:r>
    </w:p>
    <w:p>
      <w:pPr>
        <w:pStyle w:val="Normal"/>
        <w:ind w:firstLine="709"/>
        <w:jc w:val="both"/>
        <w:rPr/>
      </w:pPr>
      <w:r>
        <w:rPr/>
        <w:t>4.1. Начало выполнения работ – с момента заключения договора.</w:t>
      </w:r>
    </w:p>
    <w:p>
      <w:pPr>
        <w:pStyle w:val="Normal"/>
        <w:ind w:firstLine="709"/>
        <w:jc w:val="both"/>
        <w:rPr>
          <w:color w:val="FF0000"/>
        </w:rPr>
      </w:pPr>
      <w:r>
        <w:rPr/>
        <w:t>4.2. Срок выполнения работ: согласно Техническому заданию (приложение №1 к Договору)</w:t>
      </w:r>
      <w:r>
        <w:rPr>
          <w:color w:val="FF0000"/>
        </w:rPr>
        <w:t>.</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4.3. Датой исполнения Подрядчиком обязательств по Договору считается дата подписания Сторонами акта сдачи-приемки выполненных работ.</w:t>
      </w:r>
    </w:p>
    <w:p>
      <w:pPr>
        <w:pStyle w:val="Normal"/>
        <w:ind w:firstLine="709"/>
        <w:jc w:val="both"/>
        <w:rPr>
          <w:b/>
        </w:rPr>
      </w:pPr>
      <w:r>
        <w:rPr/>
        <w:t>4.4. Место выполнения работ: согласно Техническому заданию (приложение №1 к Договору)</w:t>
      </w:r>
      <w:r>
        <w:rPr>
          <w:color w:val="FF0000"/>
        </w:rPr>
        <w:t>.</w:t>
      </w:r>
    </w:p>
    <w:p>
      <w:pPr>
        <w:pStyle w:val="ConsPlusNormal"/>
        <w:numPr>
          <w:ilvl w:val="0"/>
          <w:numId w:val="0"/>
        </w:numPr>
        <w:ind w:firstLine="709" w:left="0"/>
        <w:jc w:val="center"/>
        <w:outlineLvl w:val="1"/>
        <w:rPr>
          <w:rFonts w:ascii="Times New Roman" w:hAnsi="Times New Roman" w:cs="Times New Roman"/>
          <w:b/>
          <w:sz w:val="24"/>
          <w:szCs w:val="24"/>
        </w:rPr>
      </w:pPr>
      <w:r>
        <w:rPr>
          <w:rFonts w:cs="Times New Roman" w:ascii="Times New Roman" w:hAnsi="Times New Roman"/>
          <w:b/>
          <w:sz w:val="24"/>
          <w:szCs w:val="24"/>
        </w:rPr>
        <w:t xml:space="preserve">5. Порядок сдачи и приемки выполненных работ. </w:t>
      </w:r>
    </w:p>
    <w:p>
      <w:pPr>
        <w:pStyle w:val="ConsPlusNormal"/>
        <w:numPr>
          <w:ilvl w:val="0"/>
          <w:numId w:val="0"/>
        </w:numPr>
        <w:ind w:firstLine="709" w:left="0"/>
        <w:jc w:val="center"/>
        <w:outlineLvl w:val="1"/>
        <w:rPr>
          <w:rFonts w:ascii="Times New Roman" w:hAnsi="Times New Roman" w:cs="Times New Roman"/>
          <w:b/>
          <w:sz w:val="24"/>
          <w:szCs w:val="24"/>
        </w:rPr>
      </w:pPr>
      <w:r>
        <w:rPr>
          <w:rFonts w:cs="Times New Roman" w:ascii="Times New Roman" w:hAnsi="Times New Roman"/>
          <w:b/>
          <w:sz w:val="24"/>
          <w:szCs w:val="24"/>
        </w:rPr>
        <w:t xml:space="preserve">Гарантийные обязательства </w:t>
      </w:r>
    </w:p>
    <w:p>
      <w:pPr>
        <w:pStyle w:val="ConsPlusNormal"/>
        <w:ind w:firstLine="709"/>
        <w:jc w:val="both"/>
        <w:rPr>
          <w:rFonts w:ascii="Times New Roman" w:hAnsi="Times New Roman" w:cs="Times New Roman"/>
          <w:sz w:val="24"/>
          <w:szCs w:val="24"/>
        </w:rPr>
      </w:pPr>
      <w:bookmarkStart w:id="6" w:name="P856"/>
      <w:bookmarkEnd w:id="6"/>
      <w:r>
        <w:rPr>
          <w:rFonts w:cs="Times New Roman" w:ascii="Times New Roman" w:hAnsi="Times New Roman"/>
          <w:sz w:val="24"/>
          <w:szCs w:val="24"/>
        </w:rPr>
        <w:t>5.1. Подрядчик обязан уведомить Заказчика о готовности выполненных работ к сдаче.</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5.2. Вместе с уведомлением Подрядчик представляет Заказчику акт сдачи-приемки выполненных работ в 2 экземплярах.</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К акту сдачи-приемки выполненных работ прилагаются также документы, предусмотренные Техническим заданием.</w:t>
      </w:r>
    </w:p>
    <w:p>
      <w:pPr>
        <w:pStyle w:val="ConsPlusNormal"/>
        <w:ind w:firstLine="709"/>
        <w:jc w:val="both"/>
        <w:rPr>
          <w:rFonts w:ascii="Times New Roman" w:hAnsi="Times New Roman" w:cs="Times New Roman"/>
          <w:sz w:val="24"/>
          <w:szCs w:val="24"/>
        </w:rPr>
      </w:pPr>
      <w:bookmarkStart w:id="7" w:name="P861"/>
      <w:bookmarkEnd w:id="7"/>
      <w:r>
        <w:rPr>
          <w:rFonts w:cs="Times New Roman" w:ascii="Times New Roman" w:hAnsi="Times New Roman"/>
          <w:sz w:val="24"/>
          <w:szCs w:val="24"/>
        </w:rPr>
        <w:t xml:space="preserve">5.3. Для проверки предоставленных Подрядчиком  результатов, предусмотренных Договором, в части их соответствия условиям Договора Заказчик проводит экспертизу. Экспертиза результатов выполненных работ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5">
        <w:r>
          <w:rPr>
            <w:rStyle w:val="ListLabel38"/>
            <w:rFonts w:cs="Times New Roman" w:ascii="Times New Roman" w:hAnsi="Times New Roman"/>
            <w:sz w:val="24"/>
            <w:szCs w:val="24"/>
          </w:rPr>
          <w:t>законом</w:t>
        </w:r>
      </w:hyperlink>
      <w:r>
        <w:rPr>
          <w:rFonts w:cs="Times New Roman" w:ascii="Times New Roman" w:hAnsi="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Если экспертиза проведена силами Заказчика, то утвержденный акт сдачи-приемки выполненных работ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 В случае проведения экспертизы в соответствии с настоящим пунктом Заказчик уведомляет Подрядчика о дате и месте проведения экспертизы, а также об экспертной организации и (или) эксперте, осуществляющих экспертизу.</w:t>
      </w:r>
    </w:p>
    <w:p>
      <w:pPr>
        <w:pStyle w:val="ConsPlusNormal"/>
        <w:ind w:firstLine="709"/>
        <w:jc w:val="both"/>
        <w:rPr>
          <w:rFonts w:ascii="Times New Roman" w:hAnsi="Times New Roman" w:cs="Times New Roman"/>
          <w:sz w:val="24"/>
          <w:szCs w:val="24"/>
        </w:rPr>
      </w:pPr>
      <w:bookmarkStart w:id="8" w:name="P863"/>
      <w:bookmarkEnd w:id="8"/>
      <w:r>
        <w:rPr>
          <w:rFonts w:cs="Times New Roman" w:ascii="Times New Roman" w:hAnsi="Times New Roman"/>
          <w:sz w:val="24"/>
          <w:szCs w:val="24"/>
        </w:rPr>
        <w:t>5.4. Заказчик в течение 3 дней с даты получения акта сдачи-приемки выполненных работ и документов, указанных в Техническом задании, осуществляет проверку выполненных Подрядчиком работ по Договору на предмет соответствия выполненных работ требованиям и условиям Договора, принимает выполненные работы, передает Подрядчику подписанный со своей стороны акт сдачи-приемки выполненных работ по Договору или отказывает в приемке, направляя мотивированный отказ от приемки выполненных работ с перечнем выявленных недостатков и с указанием сроков их устранения.</w:t>
      </w:r>
    </w:p>
    <w:p>
      <w:pPr>
        <w:pStyle w:val="ConsPlusNormal"/>
        <w:ind w:firstLine="709"/>
        <w:jc w:val="both"/>
        <w:rPr>
          <w:rFonts w:ascii="Times New Roman" w:hAnsi="Times New Roman" w:cs="Times New Roman"/>
          <w:sz w:val="24"/>
          <w:szCs w:val="24"/>
        </w:rPr>
      </w:pPr>
      <w:r>
        <w:rPr>
          <w:rFonts w:cs="Times New Roman" w:ascii="Times New Roman" w:hAnsi="Times New Roman"/>
          <w:sz w:val="24"/>
          <w:szCs w:val="24"/>
        </w:rPr>
        <w:t>5.5. Заказчик вправе не отказывать в приемке выполненных работ в случае выявления несоответствия этих работ условиям Договора, если выявленное несоответствие не препятствует приемке этих работ и устранено Подрядчиком.</w:t>
      </w:r>
    </w:p>
    <w:p>
      <w:pPr>
        <w:pStyle w:val="Normal"/>
        <w:widowControl w:val="false"/>
        <w:tabs>
          <w:tab w:val="clear" w:pos="708"/>
          <w:tab w:val="left" w:pos="1134" w:leader="none"/>
        </w:tabs>
        <w:ind w:firstLine="709"/>
        <w:jc w:val="both"/>
        <w:rPr>
          <w:rStyle w:val="Pt-a0-000008"/>
        </w:rPr>
      </w:pPr>
      <w:r>
        <w:rPr/>
        <w:t xml:space="preserve">5.6.  </w:t>
      </w:r>
      <w:r>
        <w:rPr>
          <w:rStyle w:val="Pt-a0-000008"/>
        </w:rPr>
        <w:t>Подрядчик гарантирует надлежащее качество выполнения всех Работ, качество используемых материально-технических ресурсов в соответствии с условиями Договора и действующими нормами, и техническими условиями, своевременное устранение недостатков и дефектов, выявленных при приемке Работ, в период гарантийного срока.</w:t>
      </w:r>
    </w:p>
    <w:p>
      <w:pPr>
        <w:pStyle w:val="Normal"/>
        <w:tabs>
          <w:tab w:val="clear" w:pos="708"/>
          <w:tab w:val="left" w:pos="1276" w:leader="none"/>
        </w:tabs>
        <w:ind w:firstLine="709"/>
        <w:jc w:val="both"/>
        <w:rPr/>
      </w:pPr>
      <w:r>
        <w:rPr/>
        <w:t xml:space="preserve">Подрядчик гарантирует, что все </w:t>
      </w:r>
      <w:r>
        <w:rPr>
          <w:rStyle w:val="Pt-a0-000008"/>
        </w:rPr>
        <w:t>материально-технических ресурсов</w:t>
      </w:r>
      <w:r>
        <w:rPr/>
        <w:t>, используемые (поставляемые) при выполнении Работ,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 в соответствии с техническими требованиями и другими документами. Подрядчик предоставляет Заказчику необходимые документы, подтверждающие возникновение гарантийных обязательств.</w:t>
      </w:r>
    </w:p>
    <w:p>
      <w:pPr>
        <w:pStyle w:val="NormalWeb"/>
        <w:shd w:val="clear" w:color="auto" w:fill="FFFFFF"/>
        <w:spacing w:beforeAutospacing="0" w:before="0" w:afterAutospacing="0" w:after="0"/>
        <w:ind w:firstLine="709"/>
        <w:jc w:val="both"/>
        <w:rPr>
          <w:color w:val="000000"/>
        </w:rPr>
      </w:pPr>
      <w:r>
        <w:rPr/>
        <w:t xml:space="preserve">5.7.  </w:t>
      </w:r>
      <w:r>
        <w:rPr>
          <w:rStyle w:val="Pt-a0-000008"/>
        </w:rPr>
        <w:t xml:space="preserve">Гарантийный срок на выполненные по Договору Работы (их результат) составляет 12 месяцев с даты подписания Заказчиком акта </w:t>
      </w:r>
      <w:r>
        <w:rPr>
          <w:color w:val="000000"/>
        </w:rPr>
        <w:t>о приемке выполненных Работ.</w:t>
      </w:r>
    </w:p>
    <w:p>
      <w:pPr>
        <w:pStyle w:val="Normal"/>
        <w:tabs>
          <w:tab w:val="clear" w:pos="708"/>
          <w:tab w:val="left" w:pos="1134" w:leader="none"/>
        </w:tabs>
        <w:ind w:firstLine="709"/>
        <w:jc w:val="both"/>
        <w:rPr/>
      </w:pPr>
      <w:r>
        <w:rPr>
          <w:rStyle w:val="Pt-a0-000008"/>
        </w:rPr>
        <w:t>Течение гарантийного срока прерывается на время устранения недостатков (дефектов).</w:t>
      </w:r>
    </w:p>
    <w:p>
      <w:pPr>
        <w:pStyle w:val="NormalWeb"/>
        <w:shd w:val="clear" w:color="auto" w:fill="FFFFFF"/>
        <w:spacing w:beforeAutospacing="0" w:before="0" w:afterAutospacing="0" w:after="0"/>
        <w:ind w:firstLine="709"/>
        <w:jc w:val="both"/>
        <w:rPr>
          <w:rStyle w:val="Pt-a0-000008"/>
        </w:rPr>
      </w:pPr>
      <w:r>
        <w:rPr/>
        <w:t xml:space="preserve">5.8. </w:t>
      </w:r>
      <w:r>
        <w:rPr>
          <w:rStyle w:val="Pt-a0-000008"/>
        </w:rPr>
        <w:t>Подрядчик несет ответственность за недостатки (дефекты) выполненных Работ, обнаруженных в пределах гарантийного срока, если не докажет, что они произошли вследствие неправильной эксплуатации результатов Работ Заказчиком. Правильная эксплуатация результатов Работ Заказчиком предполагается, обязанность доказывания возможной ненадлежащей эксплуатации результата Работ возлагается на Подрядчика.</w:t>
      </w:r>
    </w:p>
    <w:p>
      <w:pPr>
        <w:pStyle w:val="NormalWeb"/>
        <w:shd w:val="clear" w:color="auto" w:fill="FFFFFF"/>
        <w:spacing w:beforeAutospacing="0" w:before="0" w:afterAutospacing="0" w:after="0"/>
        <w:ind w:firstLine="709"/>
        <w:jc w:val="both"/>
        <w:rPr/>
      </w:pPr>
      <w:r>
        <w:rPr>
          <w:shd w:fill="FFFFFF" w:val="clear"/>
        </w:rPr>
        <w:t> </w:t>
      </w:r>
      <w:r>
        <w:rPr>
          <w:shd w:fill="FFFFFF" w:val="clear"/>
        </w:rPr>
        <w:t>5.9. Обеспечение гарантийных обязательств не устанавливается.</w:t>
      </w:r>
    </w:p>
    <w:p>
      <w:pPr>
        <w:pStyle w:val="Normal"/>
        <w:keepNext w:val="true"/>
        <w:keepLines/>
        <w:widowControl w:val="false"/>
        <w:suppressLineNumbers/>
        <w:tabs>
          <w:tab w:val="clear" w:pos="708"/>
          <w:tab w:val="left" w:pos="-567" w:leader="none"/>
        </w:tabs>
        <w:suppressAutoHyphens w:val="true"/>
        <w:ind w:firstLine="709"/>
        <w:jc w:val="both"/>
        <w:rPr/>
      </w:pPr>
      <w:r>
        <w:rPr/>
      </w:r>
    </w:p>
    <w:p>
      <w:pPr>
        <w:pStyle w:val="BodyTextIndent"/>
        <w:numPr>
          <w:ilvl w:val="0"/>
          <w:numId w:val="0"/>
        </w:numPr>
        <w:tabs>
          <w:tab w:val="clear" w:pos="708"/>
          <w:tab w:val="left" w:pos="0" w:leader="none"/>
        </w:tabs>
        <w:spacing w:before="0" w:after="0"/>
        <w:ind w:firstLine="709" w:left="0"/>
        <w:jc w:val="center"/>
        <w:rPr>
          <w:b/>
          <w:sz w:val="24"/>
          <w:szCs w:val="24"/>
        </w:rPr>
      </w:pPr>
      <w:r>
        <w:rPr>
          <w:b/>
          <w:sz w:val="24"/>
          <w:szCs w:val="24"/>
        </w:rPr>
        <w:t>6. Ответственность сторон</w:t>
      </w:r>
    </w:p>
    <w:p>
      <w:pPr>
        <w:pStyle w:val="Normal"/>
        <w:tabs>
          <w:tab w:val="clear" w:pos="708"/>
          <w:tab w:val="left" w:pos="0" w:leader="none"/>
        </w:tabs>
        <w:ind w:firstLine="709"/>
        <w:jc w:val="both"/>
        <w:rPr/>
      </w:pPr>
      <w:r>
        <w:rPr/>
        <w:t>6.1.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pPr>
        <w:pStyle w:val="Normal"/>
        <w:tabs>
          <w:tab w:val="clear" w:pos="708"/>
          <w:tab w:val="left" w:pos="0" w:leader="none"/>
        </w:tabs>
        <w:ind w:firstLine="709"/>
        <w:jc w:val="both"/>
        <w:rPr/>
      </w:pPr>
      <w:r>
        <w:rPr/>
        <w:t xml:space="preserve">6.2. В случае просрочки исполнения Заказчиком обязательства по оплате Подрядчик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 </w:t>
      </w:r>
    </w:p>
    <w:p>
      <w:pPr>
        <w:pStyle w:val="Normal"/>
        <w:tabs>
          <w:tab w:val="clear" w:pos="708"/>
          <w:tab w:val="left" w:pos="0" w:leader="none"/>
        </w:tabs>
        <w:ind w:firstLine="709"/>
        <w:jc w:val="both"/>
        <w:rPr/>
      </w:pPr>
      <w:r>
        <w:rPr/>
        <w:t>6.3.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1 000 рублей 00 копеек.</w:t>
      </w:r>
    </w:p>
    <w:p>
      <w:pPr>
        <w:pStyle w:val="Normal"/>
        <w:tabs>
          <w:tab w:val="clear" w:pos="708"/>
          <w:tab w:val="left" w:pos="0" w:leader="none"/>
        </w:tabs>
        <w:ind w:firstLine="709"/>
        <w:jc w:val="both"/>
        <w:rPr/>
      </w:pPr>
      <w:r>
        <w:rPr/>
        <w:t xml:space="preserve">6.4.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 </w:t>
      </w:r>
    </w:p>
    <w:p>
      <w:pPr>
        <w:pStyle w:val="Normal"/>
        <w:tabs>
          <w:tab w:val="clear" w:pos="708"/>
          <w:tab w:val="left" w:pos="0" w:leader="none"/>
        </w:tabs>
        <w:ind w:firstLine="709"/>
        <w:jc w:val="both"/>
        <w:rPr/>
      </w:pPr>
      <w:r>
        <w:rPr/>
        <w:t>6.5.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p>
    <w:p>
      <w:pPr>
        <w:pStyle w:val="Normal"/>
        <w:tabs>
          <w:tab w:val="clear" w:pos="708"/>
          <w:tab w:val="left" w:pos="0" w:leader="none"/>
        </w:tabs>
        <w:ind w:firstLine="709"/>
        <w:jc w:val="both"/>
        <w:rPr/>
      </w:pPr>
      <w:r>
        <w:rPr/>
        <w:t>6.6. За неисполнение или ненадлежащее исполнение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(в том числе за недопоставку товара (не поставку предусмотренного Договором количества товара к моменту окончания срока действия Договора), за поставку некачественного товара (поставку товара, не соответствующего требованиям действующего законодательства Российской Федерации и условиям Договора), за не возврат суммы авансового платежа) Подрядчик уплачивает Заказчику штраф в размере 10 % цены Договора.</w:t>
      </w:r>
    </w:p>
    <w:p>
      <w:pPr>
        <w:pStyle w:val="Normal"/>
        <w:tabs>
          <w:tab w:val="clear" w:pos="708"/>
          <w:tab w:val="left" w:pos="0" w:leader="none"/>
        </w:tabs>
        <w:ind w:firstLine="709"/>
        <w:jc w:val="both"/>
        <w:rPr/>
      </w:pPr>
      <w:r>
        <w:rPr/>
        <w:t>6.7.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pPr>
        <w:pStyle w:val="Normal"/>
        <w:tabs>
          <w:tab w:val="clear" w:pos="708"/>
          <w:tab w:val="left" w:pos="0" w:leader="none"/>
        </w:tabs>
        <w:ind w:firstLine="709"/>
        <w:jc w:val="both"/>
        <w:rPr/>
      </w:pPr>
      <w:r>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pPr>
        <w:pStyle w:val="Normal"/>
        <w:tabs>
          <w:tab w:val="clear" w:pos="708"/>
          <w:tab w:val="left" w:pos="0" w:leader="none"/>
        </w:tabs>
        <w:ind w:firstLine="709" w:right="-105"/>
        <w:jc w:val="both"/>
        <w:rPr/>
      </w:pPr>
      <w:r>
        <w:rPr/>
        <w:t>6.9. Уплата Стороной неустойки или применение иной формы ответственности   не освобождает его от исполнения обязательств по договору.</w:t>
      </w:r>
    </w:p>
    <w:p>
      <w:pPr>
        <w:pStyle w:val="Normal"/>
        <w:numPr>
          <w:ilvl w:val="0"/>
          <w:numId w:val="0"/>
        </w:numPr>
        <w:ind w:firstLine="709" w:left="0"/>
        <w:jc w:val="both"/>
        <w:rPr/>
      </w:pPr>
      <w:r>
        <w:rPr/>
      </w:r>
    </w:p>
    <w:p>
      <w:pPr>
        <w:pStyle w:val="Aligncenter"/>
        <w:numPr>
          <w:ilvl w:val="0"/>
          <w:numId w:val="0"/>
        </w:numPr>
        <w:shd w:val="clear" w:color="auto" w:fill="FFFFFF"/>
        <w:spacing w:beforeAutospacing="0" w:before="0" w:afterAutospacing="0" w:after="0"/>
        <w:ind w:firstLine="709" w:left="0"/>
        <w:jc w:val="center"/>
        <w:outlineLvl w:val="1"/>
        <w:rPr>
          <w:b/>
          <w:bCs/>
          <w:kern w:val="2"/>
        </w:rPr>
      </w:pPr>
      <w:r>
        <w:rPr>
          <w:b/>
          <w:bCs/>
          <w:kern w:val="2"/>
        </w:rPr>
        <w:t>7. Обстоятельства непреодолимой силы</w:t>
      </w:r>
    </w:p>
    <w:p>
      <w:pPr>
        <w:pStyle w:val="NormalWeb"/>
        <w:shd w:val="clear" w:color="auto" w:fill="FFFFFF"/>
        <w:spacing w:beforeAutospacing="0" w:before="0" w:afterAutospacing="0" w:after="0"/>
        <w:ind w:firstLine="709"/>
        <w:jc w:val="both"/>
        <w:rPr/>
      </w:pPr>
      <w:r>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pPr>
        <w:pStyle w:val="NormalWeb"/>
        <w:shd w:val="clear" w:color="auto" w:fill="FFFFFF"/>
        <w:spacing w:beforeAutospacing="0" w:before="0" w:afterAutospacing="0" w:after="0"/>
        <w:ind w:firstLine="709"/>
        <w:jc w:val="both"/>
        <w:rPr/>
      </w:pPr>
      <w:r>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3 дней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NormalWeb"/>
        <w:shd w:val="clear" w:color="auto" w:fill="FFFFFF"/>
        <w:spacing w:beforeAutospacing="0" w:before="0" w:afterAutospacing="0" w:after="0"/>
        <w:ind w:firstLine="709"/>
        <w:jc w:val="both"/>
        <w:rPr/>
      </w:pPr>
      <w:r>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pPr>
        <w:pStyle w:val="NormalWeb"/>
        <w:shd w:val="clear" w:color="auto" w:fill="FFFFFF"/>
        <w:spacing w:beforeAutospacing="0" w:before="0" w:afterAutospacing="0" w:after="0"/>
        <w:ind w:firstLine="709"/>
        <w:jc w:val="both"/>
        <w:rPr/>
      </w:pPr>
      <w:r>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BodyTextIndent"/>
        <w:numPr>
          <w:ilvl w:val="0"/>
          <w:numId w:val="0"/>
        </w:numPr>
        <w:spacing w:before="0" w:after="0"/>
        <w:ind w:firstLine="709" w:left="426"/>
        <w:rPr>
          <w:sz w:val="24"/>
          <w:szCs w:val="24"/>
        </w:rPr>
      </w:pPr>
      <w:r>
        <w:rPr>
          <w:sz w:val="24"/>
          <w:szCs w:val="24"/>
        </w:rPr>
      </w:r>
    </w:p>
    <w:p>
      <w:pPr>
        <w:pStyle w:val="BodyTextIndent"/>
        <w:tabs>
          <w:tab w:val="clear" w:pos="708"/>
          <w:tab w:val="left" w:pos="1069" w:leader="none"/>
        </w:tabs>
        <w:spacing w:before="0" w:after="0"/>
        <w:ind w:firstLine="709" w:left="709"/>
        <w:jc w:val="center"/>
        <w:rPr>
          <w:b/>
          <w:sz w:val="24"/>
          <w:szCs w:val="24"/>
        </w:rPr>
      </w:pPr>
      <w:r>
        <w:rPr>
          <w:b/>
          <w:sz w:val="24"/>
          <w:szCs w:val="24"/>
        </w:rPr>
        <w:t>8. Порядок рассмотрения споров</w:t>
      </w:r>
    </w:p>
    <w:p>
      <w:pPr>
        <w:pStyle w:val="BodyTextIndent"/>
        <w:numPr>
          <w:ilvl w:val="1"/>
          <w:numId w:val="1"/>
        </w:numPr>
        <w:spacing w:before="0" w:after="0"/>
        <w:ind w:firstLine="709" w:left="0"/>
        <w:jc w:val="both"/>
        <w:rPr>
          <w:sz w:val="24"/>
          <w:szCs w:val="24"/>
        </w:rPr>
      </w:pPr>
      <w:r>
        <w:rPr>
          <w:sz w:val="24"/>
          <w:szCs w:val="24"/>
        </w:rPr>
        <w:t>Все споры и разногласия, возникающие между Сторонами в процессе выполнения обязательств по настоящему Договору, будут по возможности решаться путем переговоров.</w:t>
      </w:r>
    </w:p>
    <w:p>
      <w:pPr>
        <w:pStyle w:val="BodyTextIndent"/>
        <w:numPr>
          <w:ilvl w:val="1"/>
          <w:numId w:val="1"/>
        </w:numPr>
        <w:spacing w:before="0" w:after="0"/>
        <w:ind w:firstLine="709" w:left="0"/>
        <w:jc w:val="both"/>
        <w:rPr>
          <w:sz w:val="24"/>
          <w:szCs w:val="24"/>
        </w:rPr>
      </w:pPr>
      <w:r>
        <w:rPr>
          <w:sz w:val="24"/>
          <w:szCs w:val="24"/>
        </w:rPr>
        <w:t>При не достижении согласия споры передаются на рассмотрение Арбитражного суда Оренбургской области.</w:t>
      </w:r>
    </w:p>
    <w:p>
      <w:pPr>
        <w:pStyle w:val="BodyTextIndent"/>
        <w:numPr>
          <w:ilvl w:val="1"/>
          <w:numId w:val="1"/>
        </w:numPr>
        <w:spacing w:before="0" w:after="0"/>
        <w:ind w:firstLine="709" w:left="0"/>
        <w:jc w:val="both"/>
        <w:rPr>
          <w:sz w:val="24"/>
          <w:szCs w:val="24"/>
        </w:rPr>
      </w:pPr>
      <w:r>
        <w:rPr>
          <w:sz w:val="24"/>
          <w:szCs w:val="24"/>
        </w:rPr>
        <w:t>До подачи возможного искового заявления в Арбитражный суд Оренбургской области предъявление претензии получателя другой Стороне является обязательным. Претензия должна быть рассмотрена и по ней дан ответ в течение 20 (двадцати) дней с момента получения. Срок подачи претензии – в соответствии с действующим законодательством.</w:t>
      </w:r>
    </w:p>
    <w:p>
      <w:pPr>
        <w:pStyle w:val="BodyTextIndent"/>
        <w:numPr>
          <w:ilvl w:val="1"/>
          <w:numId w:val="1"/>
        </w:numPr>
        <w:spacing w:before="0" w:after="0"/>
        <w:ind w:firstLine="709" w:left="0"/>
        <w:jc w:val="both"/>
        <w:rPr>
          <w:sz w:val="24"/>
          <w:szCs w:val="24"/>
        </w:rPr>
      </w:pPr>
      <w:r>
        <w:rPr>
          <w:sz w:val="24"/>
          <w:szCs w:val="24"/>
        </w:rPr>
        <w:t>Ни одна из Сторон не вправе передавать свои права и обязанности по настоящему договору третьей стороне.</w:t>
      </w:r>
    </w:p>
    <w:p>
      <w:pPr>
        <w:pStyle w:val="BodyTextIndent"/>
        <w:numPr>
          <w:ilvl w:val="1"/>
          <w:numId w:val="1"/>
        </w:numPr>
        <w:spacing w:before="0" w:after="0"/>
        <w:ind w:firstLine="709" w:left="0"/>
        <w:jc w:val="both"/>
        <w:rPr>
          <w:sz w:val="24"/>
          <w:szCs w:val="24"/>
        </w:rPr>
      </w:pPr>
      <w:r>
        <w:rPr>
          <w:sz w:val="24"/>
          <w:szCs w:val="24"/>
        </w:rPr>
        <w:t>Расторжение договора допускается по соглашению сторон, по решению суда или в связи с односторонним отказом стороны договора от его исполнения в соответствии с гражданским законодательством в порядке, предусмотренном ст. 95 Федерального закона от 05.04.2013 №44-ФЗ.</w:t>
      </w:r>
    </w:p>
    <w:p>
      <w:pPr>
        <w:pStyle w:val="BodyTextIndent"/>
        <w:tabs>
          <w:tab w:val="clear" w:pos="708"/>
          <w:tab w:val="left" w:pos="0" w:leader="none"/>
        </w:tabs>
        <w:spacing w:before="0" w:after="0"/>
        <w:ind w:firstLine="709" w:left="0"/>
        <w:rPr>
          <w:sz w:val="24"/>
          <w:szCs w:val="24"/>
        </w:rPr>
      </w:pPr>
      <w:r>
        <w:rPr>
          <w:sz w:val="24"/>
          <w:szCs w:val="24"/>
        </w:rPr>
      </w:r>
    </w:p>
    <w:p>
      <w:pPr>
        <w:pStyle w:val="Normal"/>
        <w:ind w:firstLine="709"/>
        <w:jc w:val="center"/>
        <w:rPr>
          <w:b/>
        </w:rPr>
      </w:pPr>
      <w:r>
        <w:rPr>
          <w:b/>
        </w:rPr>
        <w:t>9.Срок действия договора</w:t>
      </w:r>
    </w:p>
    <w:p>
      <w:pPr>
        <w:pStyle w:val="Normal"/>
        <w:ind w:firstLine="709"/>
        <w:jc w:val="both"/>
        <w:rPr/>
      </w:pPr>
      <w:r>
        <w:rPr/>
        <w:t>9.1.</w:t>
      </w:r>
      <w:r>
        <w:rPr>
          <w:shd w:fill="FFFFFF" w:val="clear"/>
        </w:rPr>
        <w:t xml:space="preserve"> </w:t>
      </w:r>
      <w:r>
        <w:rPr/>
        <w:t>Настоящий договор</w:t>
      </w:r>
      <w:r>
        <w:rPr>
          <w:shd w:fill="FFFFFF" w:val="clear"/>
        </w:rPr>
        <w:t xml:space="preserve"> вступает в силу с даты его подписания обеими Сторонами  и </w:t>
      </w:r>
      <w:r>
        <w:rPr/>
        <w:t>действует до «31» декабря 2026 года.</w:t>
      </w:r>
    </w:p>
    <w:p>
      <w:pPr>
        <w:pStyle w:val="Normal"/>
        <w:ind w:firstLine="709"/>
        <w:jc w:val="both"/>
        <w:rPr/>
      </w:pPr>
      <w:r>
        <w:rPr>
          <w:shd w:fill="FFFFFF" w:val="clear"/>
        </w:rPr>
        <w:t>9.2. Окончание срока действия Договора не влечет прекращения неисполненных обязательств Сторон по Договору, в том числе гарантийных обязательств Подрядчика.</w:t>
      </w:r>
    </w:p>
    <w:p>
      <w:pPr>
        <w:pStyle w:val="Normal"/>
        <w:ind w:firstLine="709"/>
        <w:jc w:val="center"/>
        <w:rPr>
          <w:b/>
        </w:rPr>
      </w:pPr>
      <w:r>
        <w:rPr>
          <w:b/>
        </w:rPr>
      </w:r>
    </w:p>
    <w:p>
      <w:pPr>
        <w:pStyle w:val="Normal"/>
        <w:ind w:firstLine="709"/>
        <w:jc w:val="center"/>
        <w:rPr>
          <w:b/>
        </w:rPr>
      </w:pPr>
      <w:r>
        <w:rPr>
          <w:b/>
        </w:rPr>
        <w:t>10. Прочие условия</w:t>
      </w:r>
    </w:p>
    <w:p>
      <w:pPr>
        <w:pStyle w:val="NormalWeb"/>
        <w:shd w:val="clear" w:color="auto" w:fill="FFFFFF"/>
        <w:spacing w:beforeAutospacing="0" w:before="0" w:afterAutospacing="0" w:after="0"/>
        <w:ind w:firstLine="709"/>
        <w:jc w:val="both"/>
        <w:rPr/>
      </w:pPr>
      <w:r>
        <w:rPr/>
        <w:t>10.1. Договор составлен в форме электронного документа, подписанного усиленными электронными подписями Сторон.</w:t>
      </w:r>
    </w:p>
    <w:p>
      <w:pPr>
        <w:pStyle w:val="NormalWeb"/>
        <w:shd w:val="clear" w:color="auto" w:fill="FFFFFF"/>
        <w:spacing w:beforeAutospacing="0" w:before="0" w:afterAutospacing="0" w:after="0"/>
        <w:ind w:firstLine="709"/>
        <w:jc w:val="both"/>
        <w:rPr/>
      </w:pPr>
      <w:r>
        <w:rPr/>
        <w:t>10.2.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pPr>
        <w:pStyle w:val="NormalWeb"/>
        <w:shd w:val="clear" w:color="auto" w:fill="FFFFFF"/>
        <w:spacing w:beforeAutospacing="0" w:before="0" w:afterAutospacing="0" w:after="0"/>
        <w:ind w:firstLine="709"/>
        <w:jc w:val="both"/>
        <w:rPr/>
      </w:pPr>
      <w:r>
        <w:rPr/>
        <w:t>10.3.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pPr>
        <w:pStyle w:val="NormalWeb"/>
        <w:shd w:val="clear" w:color="auto" w:fill="FFFFFF"/>
        <w:spacing w:beforeAutospacing="0" w:before="0" w:afterAutospacing="0" w:after="0"/>
        <w:ind w:firstLine="709"/>
        <w:jc w:val="both"/>
        <w:rPr/>
      </w:pPr>
      <w:r>
        <w:rPr/>
        <w:t>10.4. Изменение условий Договора при его исполнении не допускается за исключением случаев, предусмотренных </w:t>
      </w:r>
      <w:r>
        <w:fldChar w:fldCharType="begin"/>
      </w:r>
      <w:r>
        <w:rPr>
          <w:rStyle w:val="Hyperlink"/>
          <w:u w:val="none"/>
          <w:color w:val="auto"/>
        </w:rPr>
        <w:instrText xml:space="preserve"> HYPERLINK "https://www.consultant.ru/document/cons_doc_LAW_466154/f4823c3311874efd0ecdfa668c9705968edbc47c/" \l "dst101309"</w:instrText>
      </w:r>
      <w:r>
        <w:rPr>
          <w:rStyle w:val="Hyperlink"/>
          <w:u w:val="none"/>
          <w:color w:val="auto"/>
        </w:rPr>
        <w:fldChar w:fldCharType="separate"/>
      </w:r>
      <w:r>
        <w:rPr>
          <w:rStyle w:val="Hyperlink"/>
          <w:color w:val="auto"/>
          <w:u w:val="none"/>
        </w:rPr>
        <w:t>статьей 95</w:t>
      </w:r>
      <w:r>
        <w:rPr>
          <w:rStyle w:val="Hyperlink"/>
          <w:u w:val="none"/>
          <w:color w:val="auto"/>
        </w:rPr>
        <w:fldChar w:fldCharType="end"/>
      </w:r>
      <w:r>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NormalWeb"/>
        <w:shd w:val="clear" w:color="auto" w:fill="FFFFFF"/>
        <w:spacing w:beforeAutospacing="0" w:before="0" w:afterAutospacing="0" w:after="0"/>
        <w:ind w:firstLine="709"/>
        <w:jc w:val="both"/>
        <w:rPr/>
      </w:pPr>
      <w:r>
        <w:rPr/>
        <w:t>10.5. При исполнении Договора не допускается перемена Подрядчика, за исключением случая, если новый подрядчик является правопреемником Подрядчика вследствие реорганизации юридического лица в форме преобразования, слияния или присоединения.</w:t>
      </w:r>
    </w:p>
    <w:p>
      <w:pPr>
        <w:pStyle w:val="NormalWeb"/>
        <w:shd w:val="clear" w:color="auto" w:fill="FFFFFF"/>
        <w:spacing w:beforeAutospacing="0" w:before="0" w:afterAutospacing="0" w:after="0"/>
        <w:ind w:firstLine="709"/>
        <w:jc w:val="both"/>
        <w:rPr/>
      </w:pPr>
      <w:r>
        <w:rPr/>
        <w:t>Передача прав и обязанностей по Договору правопреемнику Подрядчика осуществляется путем заключения соответствующего дополнительного соглашения к Договору.</w:t>
      </w:r>
    </w:p>
    <w:p>
      <w:pPr>
        <w:pStyle w:val="NormalWeb"/>
        <w:shd w:val="clear" w:color="auto" w:fill="FFFFFF"/>
        <w:spacing w:beforeAutospacing="0" w:before="0" w:afterAutospacing="0" w:after="0"/>
        <w:ind w:firstLine="709"/>
        <w:jc w:val="both"/>
        <w:rPr/>
      </w:pPr>
      <w:r>
        <w:rPr/>
        <w:t>10.6.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pPr>
        <w:pStyle w:val="NormalWeb"/>
        <w:shd w:val="clear" w:color="auto" w:fill="FFFFFF"/>
        <w:spacing w:beforeAutospacing="0" w:before="0" w:afterAutospacing="0" w:after="0"/>
        <w:ind w:firstLine="709"/>
        <w:jc w:val="both"/>
        <w:rPr/>
      </w:pPr>
      <w:r>
        <w:rPr/>
        <w:t>10.7. 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гражданским законодательством в порядке, предусмотренном </w:t>
      </w:r>
      <w:r>
        <w:fldChar w:fldCharType="begin"/>
      </w:r>
      <w:r>
        <w:rPr>
          <w:rStyle w:val="Hyperlink"/>
          <w:u w:val="none"/>
          <w:color w:val="auto"/>
        </w:rPr>
        <w:instrText xml:space="preserve"> HYPERLINK "https://www.consultant.ru/document/cons_doc_LAW_466154/f4823c3311874efd0ecdfa668c9705968edbc47c/" \l "dst101794"</w:instrText>
      </w:r>
      <w:r>
        <w:rPr>
          <w:rStyle w:val="Hyperlink"/>
          <w:u w:val="none"/>
          <w:color w:val="auto"/>
        </w:rPr>
        <w:fldChar w:fldCharType="separate"/>
      </w:r>
      <w:r>
        <w:rPr>
          <w:rStyle w:val="Hyperlink"/>
          <w:color w:val="auto"/>
          <w:u w:val="none"/>
        </w:rPr>
        <w:t>частями 9</w:t>
      </w:r>
      <w:r>
        <w:rPr>
          <w:rStyle w:val="Hyperlink"/>
          <w:u w:val="none"/>
          <w:color w:val="auto"/>
        </w:rPr>
        <w:fldChar w:fldCharType="end"/>
      </w:r>
      <w:r>
        <w:rPr/>
        <w:t> - </w:t>
      </w:r>
      <w:r>
        <w:fldChar w:fldCharType="begin"/>
      </w:r>
      <w:r>
        <w:rPr>
          <w:rStyle w:val="Hyperlink"/>
          <w:u w:val="none"/>
          <w:color w:val="auto"/>
        </w:rPr>
        <w:instrText xml:space="preserve"> HYPERLINK "https://www.consultant.ru/document/cons_doc_LAW_466154/f4823c3311874efd0ecdfa668c9705968edbc47c/" \l "dst101340"</w:instrText>
      </w:r>
      <w:r>
        <w:rPr>
          <w:rStyle w:val="Hyperlink"/>
          <w:u w:val="none"/>
          <w:color w:val="auto"/>
        </w:rPr>
        <w:fldChar w:fldCharType="separate"/>
      </w:r>
      <w:r>
        <w:rPr>
          <w:rStyle w:val="Hyperlink"/>
          <w:color w:val="auto"/>
          <w:u w:val="none"/>
        </w:rPr>
        <w:t>23 статьи 95</w:t>
      </w:r>
      <w:r>
        <w:rPr>
          <w:rStyle w:val="Hyperlink"/>
          <w:u w:val="none"/>
          <w:color w:val="auto"/>
        </w:rPr>
        <w:fldChar w:fldCharType="end"/>
      </w:r>
      <w:r>
        <w:rPr/>
        <w:t>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pPr>
        <w:pStyle w:val="NormalWeb"/>
        <w:shd w:val="clear" w:color="auto" w:fill="FFFFFF"/>
        <w:spacing w:beforeAutospacing="0" w:before="0" w:afterAutospacing="0" w:after="0"/>
        <w:ind w:firstLine="709"/>
        <w:jc w:val="both"/>
        <w:rPr/>
      </w:pPr>
      <w:r>
        <w:rPr/>
        <w:t>10.8. Во всем, что не оговорено в Договоре, Стороны руководствуются действующим законодательством Российской Федерации.</w:t>
      </w:r>
    </w:p>
    <w:p>
      <w:pPr>
        <w:pStyle w:val="NoSpacing"/>
        <w:ind w:firstLine="709"/>
        <w:jc w:val="center"/>
        <w:rPr>
          <w:b/>
          <w:bCs/>
          <w:sz w:val="24"/>
          <w:szCs w:val="24"/>
        </w:rPr>
      </w:pPr>
      <w:r>
        <w:rPr>
          <w:b/>
          <w:bCs/>
          <w:sz w:val="24"/>
          <w:szCs w:val="24"/>
        </w:rPr>
      </w:r>
    </w:p>
    <w:p>
      <w:pPr>
        <w:pStyle w:val="NoSpacing"/>
        <w:ind w:firstLine="709"/>
        <w:jc w:val="center"/>
        <w:rPr>
          <w:b/>
          <w:bCs/>
          <w:sz w:val="24"/>
          <w:szCs w:val="24"/>
        </w:rPr>
      </w:pPr>
      <w:r>
        <w:rPr>
          <w:b/>
          <w:bCs/>
          <w:sz w:val="24"/>
          <w:szCs w:val="24"/>
        </w:rPr>
        <w:t>11. Перечень приложений</w:t>
      </w:r>
    </w:p>
    <w:p>
      <w:pPr>
        <w:pStyle w:val="NoSpacing"/>
        <w:ind w:firstLine="709"/>
        <w:rPr>
          <w:bCs/>
          <w:sz w:val="24"/>
          <w:szCs w:val="24"/>
        </w:rPr>
      </w:pPr>
      <w:r>
        <w:rPr>
          <w:bCs/>
          <w:sz w:val="24"/>
          <w:szCs w:val="24"/>
        </w:rPr>
        <w:t>11.1. Неотъемлемой частью Договора является следующее приложение:</w:t>
      </w:r>
    </w:p>
    <w:p>
      <w:pPr>
        <w:pStyle w:val="NoSpacing"/>
        <w:ind w:firstLine="709"/>
        <w:jc w:val="both"/>
        <w:rPr>
          <w:sz w:val="24"/>
          <w:szCs w:val="24"/>
        </w:rPr>
      </w:pPr>
      <w:r>
        <w:rPr>
          <w:sz w:val="24"/>
          <w:szCs w:val="24"/>
        </w:rPr>
        <w:t>Приложение № 1 – Техническое задание.</w:t>
      </w:r>
    </w:p>
    <w:p>
      <w:pPr>
        <w:pStyle w:val="NoSpacing"/>
        <w:ind w:firstLine="426"/>
        <w:jc w:val="both"/>
        <w:rPr>
          <w:sz w:val="24"/>
          <w:szCs w:val="24"/>
        </w:rPr>
      </w:pPr>
      <w:r>
        <w:rPr>
          <w:sz w:val="24"/>
          <w:szCs w:val="24"/>
        </w:rPr>
      </w:r>
    </w:p>
    <w:p>
      <w:pPr>
        <w:pStyle w:val="Normal"/>
        <w:jc w:val="center"/>
        <w:rPr>
          <w:b/>
        </w:rPr>
      </w:pPr>
      <w:r>
        <w:rPr>
          <w:b/>
        </w:rPr>
        <w:t>12.Адреса и реквизиты сторон</w:t>
      </w:r>
    </w:p>
    <w:p>
      <w:pPr>
        <w:pStyle w:val="Normal"/>
        <w:ind w:firstLine="567"/>
        <w:jc w:val="both"/>
        <w:rPr/>
      </w:pPr>
      <w:r>
        <w:rPr/>
      </w:r>
    </w:p>
    <w:tbl>
      <w:tblPr>
        <w:tblW w:w="5000" w:type="pct"/>
        <w:jc w:val="left"/>
        <w:tblInd w:w="108" w:type="dxa"/>
        <w:tblLayout w:type="fixed"/>
        <w:tblCellMar>
          <w:top w:w="0" w:type="dxa"/>
          <w:left w:w="108" w:type="dxa"/>
          <w:bottom w:w="0" w:type="dxa"/>
          <w:right w:w="108" w:type="dxa"/>
        </w:tblCellMar>
        <w:tblLook w:val="01e0"/>
      </w:tblPr>
      <w:tblGrid>
        <w:gridCol w:w="4700"/>
        <w:gridCol w:w="4520"/>
        <w:gridCol w:w="135"/>
      </w:tblGrid>
      <w:tr>
        <w:trPr>
          <w:trHeight w:val="601" w:hRule="atLeast"/>
        </w:trPr>
        <w:tc>
          <w:tcPr>
            <w:tcW w:w="4700" w:type="dxa"/>
            <w:tcBorders/>
          </w:tcPr>
          <w:p>
            <w:pPr>
              <w:pStyle w:val="Normal"/>
              <w:rPr>
                <w:b/>
              </w:rPr>
            </w:pPr>
            <w:r>
              <w:rPr>
                <w:b/>
              </w:rPr>
              <w:t>Заказчик:</w:t>
            </w:r>
          </w:p>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 xml:space="preserve">Главное управление Федеральной службы </w:t>
            </w:r>
            <w:r>
              <w:rPr>
                <w:rFonts w:cs="Times New Roman"/>
                <w:b w:val="false"/>
                <w:bCs w:val="false"/>
                <w:spacing w:val="-2"/>
                <w:sz w:val="24"/>
                <w:szCs w:val="24"/>
              </w:rPr>
              <w:t>судебных приставов по Оренбургской области</w:t>
            </w:r>
          </w:p>
          <w:p>
            <w:pPr>
              <w:pStyle w:val="Normal"/>
              <w:widowControl w:val="false"/>
              <w:tabs>
                <w:tab w:val="clear" w:pos="708"/>
                <w:tab w:val="left" w:pos="2386" w:leader="underscore"/>
              </w:tabs>
              <w:ind w:right="175"/>
              <w:rPr>
                <w:rFonts w:ascii="Times New Roman" w:hAnsi="Times New Roman" w:cs="Times New Roman"/>
                <w:spacing w:val="-2"/>
                <w:sz w:val="24"/>
                <w:szCs w:val="24"/>
              </w:rPr>
            </w:pPr>
            <w:r>
              <w:rPr>
                <w:rFonts w:cs="Times New Roman"/>
                <w:spacing w:val="-2"/>
                <w:sz w:val="24"/>
                <w:szCs w:val="24"/>
              </w:rPr>
            </w:r>
          </w:p>
        </w:tc>
        <w:tc>
          <w:tcPr>
            <w:tcW w:w="4520" w:type="dxa"/>
            <w:tcBorders/>
          </w:tcPr>
          <w:p>
            <w:pPr>
              <w:pStyle w:val="NoSpacing"/>
              <w:rPr>
                <w:b/>
                <w:bCs/>
                <w:iCs/>
                <w:color w:val="FF0000"/>
                <w:sz w:val="24"/>
                <w:szCs w:val="24"/>
              </w:rPr>
            </w:pPr>
            <w:r>
              <w:rPr>
                <w:b/>
                <w:color w:val="FF0000"/>
                <w:sz w:val="24"/>
                <w:szCs w:val="24"/>
              </w:rPr>
              <w:t>Подрядчик:</w:t>
            </w:r>
          </w:p>
          <w:p>
            <w:pPr>
              <w:pStyle w:val="NoSpacing"/>
              <w:rPr>
                <w:bCs/>
                <w:iCs/>
                <w:color w:val="FF0000"/>
                <w:sz w:val="24"/>
                <w:szCs w:val="24"/>
              </w:rPr>
            </w:pPr>
            <w:r>
              <w:rPr>
                <w:bCs/>
                <w:iCs/>
                <w:color w:val="FF0000"/>
                <w:sz w:val="24"/>
                <w:szCs w:val="24"/>
              </w:rPr>
            </w:r>
          </w:p>
          <w:p>
            <w:pPr>
              <w:pStyle w:val="Normal"/>
              <w:ind w:hanging="720" w:left="720"/>
              <w:rPr>
                <w:b/>
                <w:color w:val="FF0000"/>
              </w:rPr>
            </w:pPr>
            <w:r>
              <w:rPr>
                <w:b/>
                <w:color w:val="FF0000"/>
              </w:rPr>
            </w:r>
          </w:p>
          <w:p>
            <w:pPr>
              <w:pStyle w:val="Normal"/>
              <w:ind w:hanging="720" w:left="720"/>
              <w:rPr>
                <w:color w:val="FF0000"/>
              </w:rPr>
            </w:pPr>
            <w:r>
              <w:rPr>
                <w:color w:val="FF0000"/>
              </w:rPr>
            </w:r>
          </w:p>
        </w:tc>
        <w:tc>
          <w:tcPr>
            <w:tcW w:w="135" w:type="dxa"/>
            <w:tcBorders/>
          </w:tcPr>
          <w:p>
            <w:pPr>
              <w:pStyle w:val="Normal"/>
              <w:rPr/>
            </w:pPr>
            <w:r>
              <w:rPr/>
            </w:r>
          </w:p>
        </w:tc>
      </w:tr>
      <w:tr>
        <w:trPr>
          <w:trHeight w:val="601" w:hRule="atLeast"/>
        </w:trPr>
        <w:tc>
          <w:tcPr>
            <w:tcW w:w="4700" w:type="dxa"/>
            <w:tcBorders/>
          </w:tcPr>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460023, г. Оренбург, ул. Ткачева, 8</w:t>
            </w:r>
          </w:p>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ИНН  5611032615   КПП  561101001</w:t>
            </w:r>
          </w:p>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ОГРН 1045605473308 от 17.12.2004</w:t>
            </w:r>
          </w:p>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УФК по Оренбургской области</w:t>
            </w:r>
          </w:p>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(Главное управление Федеральной службы судебных приставов по Оренбургской области л/сч 03531785500)</w:t>
            </w:r>
          </w:p>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БИК 015004950</w:t>
            </w:r>
          </w:p>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к/сч  40102810445370000043</w:t>
            </w:r>
          </w:p>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р/сч 03211643000000015112</w:t>
            </w:r>
          </w:p>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ОКЦ № 1 Сибирского ГУ Банка России//</w:t>
            </w:r>
          </w:p>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УФК по Новосибирской области, г. Новосибирск</w:t>
            </w:r>
          </w:p>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 xml:space="preserve">e-mail: </w:t>
            </w:r>
            <w:hyperlink r:id="rId6">
              <w:r>
                <w:rPr>
                  <w:rStyle w:val="Hyperlink"/>
                  <w:rFonts w:cs="Times New Roman"/>
                  <w:b w:val="false"/>
                  <w:bCs w:val="false"/>
                  <w:sz w:val="24"/>
                  <w:szCs w:val="24"/>
                </w:rPr>
                <w:t>omto@r56.fssp.gov.ru</w:t>
              </w:r>
            </w:hyperlink>
          </w:p>
          <w:p>
            <w:pPr>
              <w:pStyle w:val="Normal"/>
              <w:widowControl w:val="false"/>
              <w:tabs>
                <w:tab w:val="clear" w:pos="708"/>
                <w:tab w:val="left" w:pos="2386" w:leader="underscore"/>
              </w:tabs>
              <w:ind w:right="175"/>
              <w:rPr>
                <w:b w:val="false"/>
                <w:bCs w:val="false"/>
              </w:rPr>
            </w:pPr>
            <w:r>
              <w:rPr>
                <w:rFonts w:cs="Times New Roman"/>
                <w:b w:val="false"/>
                <w:bCs w:val="false"/>
                <w:sz w:val="24"/>
                <w:szCs w:val="24"/>
              </w:rPr>
              <w:t xml:space="preserve">e-mail: </w:t>
            </w:r>
            <w:hyperlink r:id="rId7">
              <w:r>
                <w:rPr>
                  <w:rStyle w:val="Hyperlink"/>
                  <w:rFonts w:cs="Times New Roman"/>
                  <w:b w:val="false"/>
                  <w:bCs w:val="false"/>
                  <w:sz w:val="24"/>
                  <w:szCs w:val="24"/>
                </w:rPr>
                <w:t>dusaev@r56.fssp.gov.ru</w:t>
              </w:r>
            </w:hyperlink>
          </w:p>
          <w:p>
            <w:pPr>
              <w:pStyle w:val="Normal"/>
              <w:ind w:right="175"/>
              <w:rPr/>
            </w:pPr>
            <w:r>
              <w:rPr/>
            </w:r>
          </w:p>
        </w:tc>
        <w:tc>
          <w:tcPr>
            <w:tcW w:w="4520" w:type="dxa"/>
            <w:tcBorders/>
          </w:tcPr>
          <w:p>
            <w:pPr>
              <w:pStyle w:val="NoSpacing"/>
              <w:rPr>
                <w:color w:val="FF0000"/>
                <w:sz w:val="24"/>
                <w:szCs w:val="24"/>
              </w:rPr>
            </w:pPr>
            <w:r>
              <w:rPr>
                <w:color w:val="FF0000"/>
                <w:sz w:val="24"/>
                <w:szCs w:val="24"/>
              </w:rPr>
            </w:r>
          </w:p>
          <w:p>
            <w:pPr>
              <w:pStyle w:val="NoSpacing"/>
              <w:rPr>
                <w:color w:val="FF0000"/>
                <w:sz w:val="24"/>
                <w:szCs w:val="24"/>
              </w:rPr>
            </w:pPr>
            <w:r>
              <w:rPr>
                <w:color w:val="FF0000"/>
                <w:sz w:val="24"/>
                <w:szCs w:val="24"/>
              </w:rPr>
            </w:r>
          </w:p>
          <w:p>
            <w:pPr>
              <w:pStyle w:val="NoSpacing"/>
              <w:rPr>
                <w:color w:val="FF0000"/>
                <w:sz w:val="24"/>
                <w:szCs w:val="24"/>
              </w:rPr>
            </w:pPr>
            <w:r>
              <w:rPr>
                <w:color w:val="FF0000"/>
                <w:sz w:val="24"/>
                <w:szCs w:val="24"/>
              </w:rPr>
            </w:r>
          </w:p>
          <w:p>
            <w:pPr>
              <w:pStyle w:val="Normal"/>
              <w:rPr>
                <w:color w:val="FF0000"/>
              </w:rPr>
            </w:pPr>
            <w:r>
              <w:rPr>
                <w:color w:val="FF0000"/>
              </w:rPr>
            </w:r>
          </w:p>
        </w:tc>
        <w:tc>
          <w:tcPr>
            <w:tcW w:w="135" w:type="dxa"/>
            <w:tcBorders/>
          </w:tcPr>
          <w:p>
            <w:pPr>
              <w:pStyle w:val="Normal"/>
              <w:rPr/>
            </w:pPr>
            <w:r>
              <w:rPr/>
            </w:r>
          </w:p>
        </w:tc>
      </w:tr>
      <w:tr>
        <w:trPr>
          <w:trHeight w:val="636" w:hRule="atLeast"/>
        </w:trPr>
        <w:tc>
          <w:tcPr>
            <w:tcW w:w="4700" w:type="dxa"/>
            <w:tcBorders/>
          </w:tcPr>
          <w:p>
            <w:pPr>
              <w:pStyle w:val="Normal"/>
              <w:rPr>
                <w:color w:val="auto"/>
                <w:sz w:val="25"/>
                <w:szCs w:val="25"/>
              </w:rPr>
            </w:pPr>
            <w:r>
              <w:rPr>
                <w:color w:val="auto"/>
                <w:sz w:val="25"/>
                <w:szCs w:val="25"/>
              </w:rPr>
              <w:t>Заместитель руководителя</w:t>
            </w:r>
          </w:p>
          <w:p>
            <w:pPr>
              <w:pStyle w:val="Normal"/>
              <w:rPr>
                <w:color w:val="auto"/>
                <w:sz w:val="25"/>
                <w:szCs w:val="25"/>
              </w:rPr>
            </w:pPr>
            <w:r>
              <w:rPr>
                <w:color w:val="auto"/>
                <w:sz w:val="25"/>
                <w:szCs w:val="25"/>
              </w:rPr>
              <w:t>ГУФССП России по Оренбургской области</w:t>
            </w:r>
          </w:p>
          <w:p>
            <w:pPr>
              <w:pStyle w:val="Normal"/>
              <w:rPr>
                <w:b/>
              </w:rPr>
            </w:pPr>
            <w:r>
              <w:rPr>
                <w:b/>
              </w:rPr>
            </w:r>
          </w:p>
          <w:p>
            <w:pPr>
              <w:pStyle w:val="Normal"/>
              <w:rPr>
                <w:b/>
              </w:rPr>
            </w:pPr>
            <w:r>
              <w:rPr>
                <w:b/>
              </w:rPr>
            </w:r>
          </w:p>
          <w:p>
            <w:pPr>
              <w:pStyle w:val="Normal"/>
              <w:rPr/>
            </w:pPr>
            <w:r>
              <w:rPr/>
            </w:r>
          </w:p>
        </w:tc>
        <w:tc>
          <w:tcPr>
            <w:tcW w:w="4655" w:type="dxa"/>
            <w:gridSpan w:val="2"/>
            <w:tcBorders/>
          </w:tcPr>
          <w:p>
            <w:pPr>
              <w:pStyle w:val="Normal"/>
              <w:rPr>
                <w:b/>
                <w:color w:val="FF0000"/>
              </w:rPr>
            </w:pPr>
            <w:r>
              <w:rPr>
                <w:b/>
                <w:color w:val="FF0000"/>
              </w:rPr>
              <w:t xml:space="preserve">        </w:t>
            </w:r>
            <w:r>
              <w:rPr>
                <w:b/>
                <w:color w:val="FF0000"/>
              </w:rPr>
              <w:t>Подрядчик:</w:t>
            </w:r>
          </w:p>
          <w:p>
            <w:pPr>
              <w:pStyle w:val="Normal"/>
              <w:rPr>
                <w:b/>
                <w:color w:val="FF0000"/>
              </w:rPr>
            </w:pPr>
            <w:r>
              <w:rPr>
                <w:b/>
                <w:color w:val="FF0000"/>
              </w:rPr>
            </w:r>
          </w:p>
          <w:p>
            <w:pPr>
              <w:pStyle w:val="Normal"/>
              <w:rPr>
                <w:b/>
                <w:color w:val="FF0000"/>
              </w:rPr>
            </w:pPr>
            <w:r>
              <w:rPr>
                <w:b/>
                <w:color w:val="FF0000"/>
              </w:rPr>
            </w:r>
          </w:p>
        </w:tc>
      </w:tr>
      <w:tr>
        <w:trPr>
          <w:trHeight w:val="274" w:hRule="atLeast"/>
        </w:trPr>
        <w:tc>
          <w:tcPr>
            <w:tcW w:w="9355" w:type="dxa"/>
            <w:gridSpan w:val="3"/>
            <w:tcBorders/>
          </w:tcPr>
          <w:p>
            <w:pPr>
              <w:pStyle w:val="Normal"/>
              <w:rPr>
                <w:b/>
              </w:rPr>
            </w:pPr>
            <w:r>
              <w:rPr/>
              <w:t xml:space="preserve">________________ </w:t>
            </w:r>
            <w:r>
              <w:rPr>
                <w:b/>
              </w:rPr>
              <w:t>И.В. Сурина</w:t>
            </w:r>
            <w:r>
              <w:rPr/>
              <w:t xml:space="preserve">                                  </w:t>
            </w:r>
            <w:r>
              <w:rPr>
                <w:color w:val="FF0000"/>
              </w:rPr>
              <w:t>_____________/____________/</w:t>
            </w:r>
          </w:p>
        </w:tc>
      </w:tr>
    </w:tbl>
    <w:p>
      <w:pPr>
        <w:pStyle w:val="Normal"/>
        <w:rPr>
          <w:b/>
        </w:rPr>
      </w:pPr>
      <w:r>
        <w:rPr/>
        <w:t>М.П.                                                                                      М.П.</w:t>
      </w:r>
    </w:p>
    <w:p>
      <w:pPr>
        <w:pStyle w:val="Normal"/>
        <w:jc w:val="right"/>
        <w:rPr/>
      </w:pPr>
      <w:r>
        <w:rPr/>
      </w:r>
      <w:r>
        <w:br w:type="page"/>
      </w:r>
    </w:p>
    <w:p>
      <w:pPr>
        <w:pStyle w:val="Normal"/>
        <w:spacing w:before="0" w:after="0"/>
        <w:jc w:val="right"/>
        <w:rPr>
          <w:b/>
        </w:rPr>
      </w:pPr>
      <w:r>
        <w:rPr>
          <w:b/>
        </w:rPr>
        <w:t>Приложение №1</w:t>
      </w:r>
    </w:p>
    <w:p>
      <w:pPr>
        <w:pStyle w:val="Normal"/>
        <w:jc w:val="right"/>
        <w:rPr>
          <w:b/>
        </w:rPr>
      </w:pPr>
      <w:r>
        <w:rPr>
          <w:b/>
        </w:rPr>
        <w:t xml:space="preserve">к договору №_______ </w:t>
      </w:r>
    </w:p>
    <w:p>
      <w:pPr>
        <w:pStyle w:val="Normal"/>
        <w:jc w:val="right"/>
        <w:rPr>
          <w:b/>
        </w:rPr>
      </w:pPr>
      <w:r>
        <w:rPr>
          <w:b/>
        </w:rPr>
        <w:t>от «__»_________ 2026 г.</w:t>
      </w:r>
    </w:p>
    <w:p>
      <w:pPr>
        <w:pStyle w:val="Normal"/>
        <w:shd w:val="clear" w:color="auto" w:fill="FFFFFF"/>
        <w:jc w:val="center"/>
        <w:rPr>
          <w:b/>
          <w:color w:val="000000"/>
        </w:rPr>
      </w:pPr>
      <w:r>
        <w:rPr>
          <w:b/>
          <w:color w:val="000000"/>
        </w:rPr>
      </w:r>
    </w:p>
    <w:p>
      <w:pPr>
        <w:pStyle w:val="Normal"/>
        <w:shd w:val="clear" w:color="auto" w:fill="FFFFFF"/>
        <w:jc w:val="center"/>
        <w:rPr>
          <w:b/>
          <w:color w:val="000000"/>
        </w:rPr>
      </w:pPr>
      <w:r>
        <w:rPr>
          <w:b/>
          <w:color w:val="000000"/>
        </w:rPr>
      </w:r>
    </w:p>
    <w:p>
      <w:pPr>
        <w:pStyle w:val="Normal"/>
        <w:jc w:val="center"/>
        <w:rPr>
          <w:b/>
          <w:bCs/>
        </w:rPr>
      </w:pPr>
      <w:r>
        <w:rPr>
          <w:b/>
          <w:bCs/>
        </w:rPr>
        <w:t>ТЕХНИЧЕСКОЕ ЗАДАНИЕ</w:t>
      </w:r>
    </w:p>
    <w:p>
      <w:pPr>
        <w:pStyle w:val="Normal"/>
        <w:shd w:val="clear" w:color="auto" w:fill="FFFFFF"/>
        <w:jc w:val="center"/>
        <w:rPr>
          <w:b/>
          <w:bCs/>
        </w:rPr>
      </w:pPr>
      <w:r>
        <w:rPr>
          <w:b/>
          <w:bCs/>
        </w:rPr>
        <w:t xml:space="preserve">на выполнение электромонтажных работ, </w:t>
      </w:r>
    </w:p>
    <w:p>
      <w:pPr>
        <w:pStyle w:val="Normal"/>
        <w:shd w:val="clear" w:color="auto" w:fill="FFFFFF"/>
        <w:jc w:val="center"/>
        <w:rPr>
          <w:b/>
          <w:bCs/>
        </w:rPr>
      </w:pPr>
      <w:r>
        <w:rPr>
          <w:b/>
          <w:bCs/>
        </w:rPr>
        <w:t>связанных с установкой ввода электроэнергии</w:t>
      </w:r>
    </w:p>
    <w:p>
      <w:pPr>
        <w:pStyle w:val="Normal"/>
        <w:shd w:val="clear" w:color="auto" w:fill="FFFFFF"/>
        <w:jc w:val="center"/>
        <w:rPr>
          <w:b/>
          <w:bCs/>
          <w:color w:val="000000"/>
        </w:rPr>
      </w:pPr>
      <w:r>
        <w:rPr>
          <w:b/>
          <w:bCs/>
          <w:color w:val="000000"/>
        </w:rPr>
      </w:r>
    </w:p>
    <w:p>
      <w:pPr>
        <w:pStyle w:val="Normal"/>
        <w:ind w:firstLine="720"/>
        <w:jc w:val="both"/>
        <w:rPr>
          <w:b/>
          <w:bCs/>
        </w:rPr>
      </w:pPr>
      <w:r>
        <w:rPr>
          <w:b/>
          <w:bCs/>
        </w:rPr>
      </w:r>
    </w:p>
    <w:p>
      <w:pPr>
        <w:pStyle w:val="Normal"/>
        <w:shd w:val="clear" w:color="auto" w:fill="FFFFFF"/>
        <w:ind w:firstLine="709"/>
        <w:jc w:val="both"/>
        <w:rPr/>
      </w:pPr>
      <w:r>
        <w:rPr>
          <w:b/>
          <w:bCs/>
          <w:color w:val="000000"/>
        </w:rPr>
        <w:t>1. Общие сведения</w:t>
      </w:r>
    </w:p>
    <w:p>
      <w:pPr>
        <w:pStyle w:val="Normal"/>
        <w:widowControl w:val="false"/>
        <w:numPr>
          <w:ilvl w:val="0"/>
          <w:numId w:val="2"/>
        </w:numPr>
        <w:shd w:val="clear" w:color="auto" w:fill="FFFFFF"/>
        <w:tabs>
          <w:tab w:val="clear" w:pos="708"/>
          <w:tab w:val="left" w:pos="408" w:leader="none"/>
        </w:tabs>
        <w:ind w:firstLine="709"/>
        <w:jc w:val="both"/>
        <w:rPr>
          <w:color w:val="000000"/>
        </w:rPr>
      </w:pPr>
      <w:r>
        <w:rPr>
          <w:color w:val="000000"/>
        </w:rPr>
        <w:t xml:space="preserve"> </w:t>
      </w:r>
      <w:r>
        <w:rPr>
          <w:color w:val="000000"/>
        </w:rPr>
        <w:t>Заказчик: Главное управление Федеральной службы судебных приставов по Оренбургской области.</w:t>
      </w:r>
    </w:p>
    <w:p>
      <w:pPr>
        <w:pStyle w:val="Normal"/>
        <w:widowControl w:val="false"/>
        <w:numPr>
          <w:ilvl w:val="0"/>
          <w:numId w:val="2"/>
        </w:numPr>
        <w:shd w:val="clear" w:color="auto" w:fill="FFFFFF"/>
        <w:tabs>
          <w:tab w:val="clear" w:pos="708"/>
          <w:tab w:val="left" w:pos="408" w:leader="none"/>
        </w:tabs>
        <w:ind w:firstLine="709"/>
        <w:jc w:val="both"/>
        <w:rPr>
          <w:color w:val="000000"/>
        </w:rPr>
      </w:pPr>
      <w:r>
        <w:rPr>
          <w:color w:val="000000"/>
        </w:rPr>
        <w:t xml:space="preserve"> </w:t>
      </w:r>
      <w:r>
        <w:rPr>
          <w:color w:val="000000"/>
        </w:rPr>
        <w:t xml:space="preserve">Адрес: 460023, </w:t>
      </w:r>
      <w:r>
        <w:rPr/>
        <w:t xml:space="preserve">Оренбургская область, </w:t>
      </w:r>
      <w:r>
        <w:rPr>
          <w:color w:val="000000"/>
        </w:rPr>
        <w:t>г. Оренбург, ул. Ткачева, 8.</w:t>
      </w:r>
    </w:p>
    <w:p>
      <w:pPr>
        <w:pStyle w:val="Normal"/>
        <w:widowControl w:val="false"/>
        <w:numPr>
          <w:ilvl w:val="0"/>
          <w:numId w:val="2"/>
        </w:numPr>
        <w:shd w:val="clear" w:color="auto" w:fill="FFFFFF"/>
        <w:tabs>
          <w:tab w:val="clear" w:pos="708"/>
          <w:tab w:val="left" w:pos="408" w:leader="none"/>
        </w:tabs>
        <w:ind w:firstLine="709"/>
        <w:jc w:val="both"/>
        <w:rPr>
          <w:color w:val="000000"/>
        </w:rPr>
      </w:pPr>
      <w:r>
        <w:rPr/>
        <w:t xml:space="preserve">Адрес </w:t>
      </w:r>
      <w:r>
        <w:rPr>
          <w:b/>
          <w:color w:val="000000"/>
        </w:rPr>
        <w:t xml:space="preserve">оказания услуги (место выполнения работы, поставки товара): </w:t>
      </w:r>
      <w:r>
        <w:rPr/>
        <w:t>Оренбургская область, Асекеевский район, с. Асекеево, ул. Чапаева, 24, пом. 4.</w:t>
      </w:r>
    </w:p>
    <w:p>
      <w:pPr>
        <w:pStyle w:val="Normal"/>
        <w:widowControl w:val="false"/>
        <w:numPr>
          <w:ilvl w:val="0"/>
          <w:numId w:val="2"/>
        </w:numPr>
        <w:shd w:val="clear" w:color="auto" w:fill="FFFFFF"/>
        <w:tabs>
          <w:tab w:val="clear" w:pos="708"/>
          <w:tab w:val="left" w:pos="408" w:leader="none"/>
        </w:tabs>
        <w:ind w:firstLine="709"/>
        <w:jc w:val="both"/>
        <w:rPr>
          <w:color w:val="000000"/>
        </w:rPr>
      </w:pPr>
      <w:r>
        <w:rPr/>
        <w:t xml:space="preserve"> </w:t>
      </w:r>
      <w:r>
        <w:rPr/>
        <w:t>Контактное лицо: Дусаев Данияр Кубынгалеевич; тел: 89514780655.</w:t>
      </w:r>
    </w:p>
    <w:p>
      <w:pPr>
        <w:pStyle w:val="BodyTextIndent"/>
        <w:spacing w:before="0" w:after="0"/>
        <w:ind w:firstLine="709" w:left="0"/>
        <w:rPr>
          <w:b/>
          <w:sz w:val="24"/>
          <w:szCs w:val="24"/>
        </w:rPr>
      </w:pPr>
      <w:r>
        <w:rPr>
          <w:b/>
          <w:sz w:val="24"/>
          <w:szCs w:val="24"/>
        </w:rPr>
        <w:t>2. Спецификация:</w:t>
      </w:r>
    </w:p>
    <w:tbl>
      <w:tblPr>
        <w:tblW w:w="9695" w:type="dxa"/>
        <w:jc w:val="left"/>
        <w:tblInd w:w="113" w:type="dxa"/>
        <w:tblLayout w:type="fixed"/>
        <w:tblCellMar>
          <w:top w:w="0" w:type="dxa"/>
          <w:left w:w="108" w:type="dxa"/>
          <w:bottom w:w="0" w:type="dxa"/>
          <w:right w:w="108" w:type="dxa"/>
        </w:tblCellMar>
        <w:tblLook w:val="04a0"/>
      </w:tblPr>
      <w:tblGrid>
        <w:gridCol w:w="401"/>
        <w:gridCol w:w="7754"/>
        <w:gridCol w:w="807"/>
        <w:gridCol w:w="732"/>
      </w:tblGrid>
      <w:tr>
        <w:trPr>
          <w:trHeight w:val="322" w:hRule="atLeast"/>
        </w:trPr>
        <w:tc>
          <w:tcPr>
            <w:tcW w:w="401"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sz w:val="22"/>
                <w:szCs w:val="22"/>
              </w:rPr>
              <w:t>№</w:t>
            </w:r>
          </w:p>
        </w:tc>
        <w:tc>
          <w:tcPr>
            <w:tcW w:w="775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sz w:val="22"/>
                <w:szCs w:val="22"/>
              </w:rPr>
              <w:t>Наименование оказываемых услуг</w:t>
            </w:r>
          </w:p>
        </w:tc>
        <w:tc>
          <w:tcPr>
            <w:tcW w:w="80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sz w:val="22"/>
                <w:szCs w:val="22"/>
              </w:rPr>
              <w:t>Ед. изм.</w:t>
            </w:r>
          </w:p>
        </w:tc>
        <w:tc>
          <w:tcPr>
            <w:tcW w:w="7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color w:val="000000"/>
              </w:rPr>
            </w:pPr>
            <w:r>
              <w:rPr>
                <w:color w:val="000000"/>
                <w:sz w:val="22"/>
                <w:szCs w:val="22"/>
              </w:rPr>
              <w:t>Кол-во</w:t>
            </w:r>
          </w:p>
        </w:tc>
      </w:tr>
      <w:tr>
        <w:trPr>
          <w:trHeight w:val="322" w:hRule="atLeast"/>
        </w:trPr>
        <w:tc>
          <w:tcPr>
            <w:tcW w:w="40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775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80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rPr>
            </w:pPr>
            <w:r>
              <w:rPr>
                <w:color w:val="000000"/>
              </w:rPr>
            </w:r>
          </w:p>
        </w:tc>
        <w:tc>
          <w:tcPr>
            <w:tcW w:w="732"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color w:val="000000"/>
              </w:rPr>
            </w:pPr>
            <w:r>
              <w:rPr>
                <w:color w:val="000000"/>
              </w:rPr>
            </w:r>
          </w:p>
        </w:tc>
      </w:tr>
      <w:tr>
        <w:trPr>
          <w:trHeight w:val="487" w:hRule="atLeast"/>
        </w:trPr>
        <w:tc>
          <w:tcPr>
            <w:tcW w:w="969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jc w:val="center"/>
              <w:rPr>
                <w:b/>
                <w:bCs/>
                <w:sz w:val="22"/>
                <w:szCs w:val="22"/>
              </w:rPr>
            </w:pPr>
            <w:r>
              <w:rPr>
                <w:b/>
                <w:bCs/>
                <w:sz w:val="22"/>
                <w:szCs w:val="22"/>
              </w:rPr>
              <w:t>работы электромонтажные, связанные с установкой приборов</w:t>
            </w:r>
            <w:r>
              <w:rPr>
                <w:b/>
                <w:color w:val="000000"/>
                <w:sz w:val="22"/>
                <w:szCs w:val="22"/>
              </w:rPr>
              <w:t>, включая работы</w:t>
            </w:r>
          </w:p>
          <w:p>
            <w:pPr>
              <w:pStyle w:val="Normal"/>
              <w:shd w:val="clear" w:color="auto" w:fill="FFFFFF"/>
              <w:jc w:val="center"/>
              <w:rPr>
                <w:b/>
                <w:bCs/>
                <w:sz w:val="22"/>
                <w:szCs w:val="22"/>
              </w:rPr>
            </w:pPr>
            <w:r>
              <w:rPr>
                <w:b/>
                <w:color w:val="000000"/>
                <w:sz w:val="22"/>
                <w:szCs w:val="22"/>
              </w:rPr>
              <w:t>(ОКПД2: 43.21.10.120):</w:t>
            </w:r>
          </w:p>
        </w:tc>
      </w:tr>
      <w:tr>
        <w:trPr>
          <w:trHeight w:val="487"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t>1</w:t>
            </w:r>
          </w:p>
        </w:tc>
        <w:tc>
          <w:tcPr>
            <w:tcW w:w="77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hd w:val="clear" w:color="auto" w:fill="FFFFFF"/>
              <w:rPr>
                <w:sz w:val="22"/>
                <w:szCs w:val="22"/>
              </w:rPr>
            </w:pPr>
            <w:r>
              <w:rPr>
                <w:sz w:val="22"/>
                <w:szCs w:val="22"/>
              </w:rPr>
              <w:t>монтаж ответвления от ЛЭП (подземный ввод)</w:t>
            </w:r>
          </w:p>
        </w:tc>
        <w:tc>
          <w:tcPr>
            <w:tcW w:w="8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2"/>
                <w:szCs w:val="22"/>
              </w:rPr>
              <w:t>шт.</w:t>
            </w:r>
          </w:p>
        </w:tc>
        <w:tc>
          <w:tcPr>
            <w:tcW w:w="7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sz w:val="22"/>
                <w:szCs w:val="22"/>
              </w:rPr>
              <w:t>1</w:t>
            </w:r>
          </w:p>
        </w:tc>
      </w:tr>
      <w:tr>
        <w:trPr>
          <w:trHeight w:val="487" w:hRule="atLeast"/>
        </w:trPr>
        <w:tc>
          <w:tcPr>
            <w:tcW w:w="401"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2"/>
                <w:szCs w:val="22"/>
              </w:rPr>
              <w:t>2</w:t>
            </w:r>
          </w:p>
        </w:tc>
        <w:tc>
          <w:tcPr>
            <w:tcW w:w="7754" w:type="dxa"/>
            <w:tcBorders>
              <w:left w:val="single" w:sz="4" w:space="0" w:color="000000"/>
              <w:bottom w:val="single" w:sz="4" w:space="0" w:color="000000"/>
              <w:right w:val="single" w:sz="4" w:space="0" w:color="000000"/>
            </w:tcBorders>
            <w:shd w:color="auto" w:fill="auto" w:val="clear"/>
            <w:vAlign w:val="center"/>
          </w:tcPr>
          <w:p>
            <w:pPr>
              <w:pStyle w:val="Normal"/>
              <w:shd w:val="clear" w:color="auto" w:fill="FFFFFF"/>
              <w:rPr/>
            </w:pPr>
            <w:r>
              <w:rPr>
                <w:bCs/>
                <w:color w:val="000000"/>
                <w:sz w:val="22"/>
                <w:szCs w:val="22"/>
              </w:rPr>
              <w:t xml:space="preserve">монтаж вводных </w:t>
            </w:r>
            <w:r>
              <w:rPr>
                <w:color w:val="000000"/>
                <w:sz w:val="22"/>
                <w:szCs w:val="22"/>
              </w:rPr>
              <w:t>автоматических выключателей</w:t>
            </w:r>
          </w:p>
        </w:tc>
        <w:tc>
          <w:tcPr>
            <w:tcW w:w="807"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2"/>
                <w:szCs w:val="22"/>
              </w:rPr>
              <w:t>шт.</w:t>
            </w:r>
          </w:p>
        </w:tc>
        <w:tc>
          <w:tcPr>
            <w:tcW w:w="732" w:type="dxa"/>
            <w:tcBorders>
              <w:left w:val="single" w:sz="4" w:space="0" w:color="000000"/>
              <w:bottom w:val="single" w:sz="4" w:space="0" w:color="000000"/>
              <w:right w:val="single" w:sz="4" w:space="0" w:color="000000"/>
            </w:tcBorders>
            <w:shd w:color="auto" w:fill="auto" w:val="clear"/>
            <w:vAlign w:val="center"/>
          </w:tcPr>
          <w:p>
            <w:pPr>
              <w:pStyle w:val="Normal"/>
              <w:jc w:val="center"/>
              <w:rPr/>
            </w:pPr>
            <w:r>
              <w:rPr>
                <w:sz w:val="22"/>
                <w:szCs w:val="22"/>
              </w:rPr>
              <w:t>2</w:t>
            </w:r>
          </w:p>
        </w:tc>
      </w:tr>
      <w:tr>
        <w:trPr>
          <w:trHeight w:val="197" w:hRule="atLeast"/>
        </w:trPr>
        <w:tc>
          <w:tcPr>
            <w:tcW w:w="9694"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b/>
                <w:color w:val="000000"/>
                <w:sz w:val="22"/>
                <w:szCs w:val="22"/>
              </w:rPr>
              <w:t>оборудование, материалы и приборы:</w:t>
            </w:r>
          </w:p>
        </w:tc>
      </w:tr>
      <w:tr>
        <w:trPr>
          <w:trHeight w:val="229"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color w:val="000000"/>
                <w:sz w:val="22"/>
                <w:szCs w:val="22"/>
              </w:rPr>
              <w:t>1</w:t>
            </w:r>
          </w:p>
        </w:tc>
        <w:tc>
          <w:tcPr>
            <w:tcW w:w="77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color w:val="000000"/>
                <w:sz w:val="22"/>
                <w:szCs w:val="22"/>
              </w:rPr>
              <w:t>автоматический выключатель с32А 1р (</w:t>
            </w:r>
            <w:r>
              <w:rPr>
                <w:sz w:val="22"/>
                <w:szCs w:val="22"/>
              </w:rPr>
              <w:t xml:space="preserve">ОКПД2: </w:t>
            </w:r>
            <w:r>
              <w:rPr>
                <w:color w:val="000000"/>
                <w:sz w:val="22"/>
                <w:szCs w:val="22"/>
              </w:rPr>
              <w:t>27.12.22.000)</w:t>
            </w:r>
          </w:p>
        </w:tc>
        <w:tc>
          <w:tcPr>
            <w:tcW w:w="80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color w:val="000000"/>
                <w:sz w:val="22"/>
                <w:szCs w:val="22"/>
              </w:rPr>
              <w:t>шт.</w:t>
            </w:r>
          </w:p>
        </w:tc>
        <w:tc>
          <w:tcPr>
            <w:tcW w:w="7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2"/>
                <w:szCs w:val="22"/>
              </w:rPr>
              <w:t>1</w:t>
            </w:r>
          </w:p>
        </w:tc>
      </w:tr>
      <w:tr>
        <w:trPr>
          <w:trHeight w:val="229" w:hRule="atLeast"/>
        </w:trPr>
        <w:tc>
          <w:tcPr>
            <w:tcW w:w="40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color w:val="000000"/>
                <w:sz w:val="22"/>
                <w:szCs w:val="22"/>
              </w:rPr>
              <w:t>2</w:t>
            </w:r>
          </w:p>
        </w:tc>
        <w:tc>
          <w:tcPr>
            <w:tcW w:w="77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pPr>
            <w:r>
              <w:rPr>
                <w:color w:val="000000"/>
                <w:sz w:val="22"/>
                <w:szCs w:val="22"/>
              </w:rPr>
              <w:t>автоматический выключатель с40А 1р (</w:t>
            </w:r>
            <w:r>
              <w:rPr>
                <w:sz w:val="22"/>
                <w:szCs w:val="22"/>
              </w:rPr>
              <w:t xml:space="preserve">ОКПД2: </w:t>
            </w:r>
            <w:r>
              <w:rPr>
                <w:color w:val="000000"/>
                <w:sz w:val="22"/>
                <w:szCs w:val="22"/>
              </w:rPr>
              <w:t>27.12.22.000)</w:t>
            </w:r>
          </w:p>
        </w:tc>
        <w:tc>
          <w:tcPr>
            <w:tcW w:w="807" w:type="dxa"/>
            <w:tcBorders>
              <w:top w:val="single" w:sz="4" w:space="0" w:color="000000"/>
              <w:left w:val="single" w:sz="4" w:space="0" w:color="000000"/>
              <w:bottom w:val="single" w:sz="4" w:space="0" w:color="000000"/>
              <w:right w:val="single" w:sz="4" w:space="0" w:color="000000"/>
            </w:tcBorders>
            <w:shd w:color="auto" w:fill="auto" w:val="clear"/>
          </w:tcPr>
          <w:p>
            <w:pPr>
              <w:pStyle w:val="Normal"/>
              <w:jc w:val="center"/>
              <w:rPr/>
            </w:pPr>
            <w:r>
              <w:rPr>
                <w:color w:val="000000"/>
                <w:sz w:val="22"/>
                <w:szCs w:val="22"/>
              </w:rPr>
              <w:t>шт.</w:t>
            </w:r>
          </w:p>
        </w:tc>
        <w:tc>
          <w:tcPr>
            <w:tcW w:w="73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pPr>
            <w:r>
              <w:rPr>
                <w:color w:val="000000"/>
                <w:sz w:val="22"/>
                <w:szCs w:val="22"/>
              </w:rPr>
              <w:t>1</w:t>
            </w:r>
          </w:p>
        </w:tc>
      </w:tr>
      <w:tr>
        <w:trPr>
          <w:trHeight w:val="229" w:hRule="atLeast"/>
        </w:trPr>
        <w:tc>
          <w:tcPr>
            <w:tcW w:w="401"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3</w:t>
            </w:r>
          </w:p>
        </w:tc>
        <w:tc>
          <w:tcPr>
            <w:tcW w:w="7754"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 xml:space="preserve">кабель силовой ВВГ, 3х6 (ОКПД2: 27.32.14.111) </w:t>
            </w:r>
          </w:p>
        </w:tc>
        <w:tc>
          <w:tcPr>
            <w:tcW w:w="807" w:type="dxa"/>
            <w:tcBorders>
              <w:left w:val="single" w:sz="4" w:space="0" w:color="000000"/>
              <w:bottom w:val="single" w:sz="4" w:space="0" w:color="000000"/>
              <w:right w:val="single" w:sz="4" w:space="0" w:color="000000"/>
            </w:tcBorders>
            <w:shd w:color="auto" w:fill="auto" w:val="clear"/>
          </w:tcPr>
          <w:p>
            <w:pPr>
              <w:pStyle w:val="Normal"/>
              <w:jc w:val="center"/>
              <w:rPr/>
            </w:pPr>
            <w:r>
              <w:rPr/>
              <w:t>метр</w:t>
            </w:r>
          </w:p>
        </w:tc>
        <w:tc>
          <w:tcPr>
            <w:tcW w:w="73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2"/>
                <w:szCs w:val="22"/>
              </w:rPr>
            </w:pPr>
            <w:r>
              <w:rPr>
                <w:color w:val="000000"/>
                <w:sz w:val="22"/>
                <w:szCs w:val="22"/>
              </w:rPr>
              <w:t>40</w:t>
            </w:r>
          </w:p>
        </w:tc>
      </w:tr>
      <w:tr>
        <w:trPr>
          <w:trHeight w:val="229" w:hRule="atLeast"/>
        </w:trPr>
        <w:tc>
          <w:tcPr>
            <w:tcW w:w="401"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4</w:t>
            </w:r>
          </w:p>
        </w:tc>
        <w:tc>
          <w:tcPr>
            <w:tcW w:w="7754"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 xml:space="preserve">кабель-канал 25х25 (ОКПД2: 27.33.14.000) </w:t>
            </w:r>
          </w:p>
        </w:tc>
        <w:tc>
          <w:tcPr>
            <w:tcW w:w="807" w:type="dxa"/>
            <w:tcBorders>
              <w:left w:val="single" w:sz="4" w:space="0" w:color="000000"/>
              <w:bottom w:val="single" w:sz="4" w:space="0" w:color="000000"/>
              <w:right w:val="single" w:sz="4" w:space="0" w:color="000000"/>
            </w:tcBorders>
            <w:shd w:color="auto" w:fill="auto" w:val="clear"/>
          </w:tcPr>
          <w:p>
            <w:pPr>
              <w:pStyle w:val="Normal"/>
              <w:jc w:val="center"/>
              <w:rPr/>
            </w:pPr>
            <w:r>
              <w:rPr/>
              <w:t>метр</w:t>
            </w:r>
          </w:p>
        </w:tc>
        <w:tc>
          <w:tcPr>
            <w:tcW w:w="73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2"/>
                <w:szCs w:val="22"/>
              </w:rPr>
            </w:pPr>
            <w:r>
              <w:rPr>
                <w:color w:val="000000"/>
                <w:sz w:val="22"/>
                <w:szCs w:val="22"/>
              </w:rPr>
              <w:t>10</w:t>
            </w:r>
          </w:p>
        </w:tc>
      </w:tr>
      <w:tr>
        <w:trPr>
          <w:trHeight w:val="229" w:hRule="atLeast"/>
        </w:trPr>
        <w:tc>
          <w:tcPr>
            <w:tcW w:w="401"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5</w:t>
            </w:r>
          </w:p>
        </w:tc>
        <w:tc>
          <w:tcPr>
            <w:tcW w:w="7754"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 xml:space="preserve">шина нулевая на DIN-рейку (ОКПД2: 27.33.13.130) </w:t>
            </w:r>
          </w:p>
        </w:tc>
        <w:tc>
          <w:tcPr>
            <w:tcW w:w="807" w:type="dxa"/>
            <w:tcBorders>
              <w:left w:val="single" w:sz="4" w:space="0" w:color="000000"/>
              <w:bottom w:val="single" w:sz="4" w:space="0" w:color="000000"/>
              <w:right w:val="single" w:sz="4" w:space="0" w:color="000000"/>
            </w:tcBorders>
            <w:shd w:color="auto" w:fill="auto" w:val="clear"/>
          </w:tcPr>
          <w:p>
            <w:pPr>
              <w:pStyle w:val="Normal"/>
              <w:jc w:val="center"/>
              <w:rPr/>
            </w:pPr>
            <w:r>
              <w:rPr>
                <w:color w:val="000000"/>
                <w:sz w:val="22"/>
                <w:szCs w:val="22"/>
              </w:rPr>
              <w:t>шт.</w:t>
            </w:r>
          </w:p>
        </w:tc>
        <w:tc>
          <w:tcPr>
            <w:tcW w:w="73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2"/>
                <w:szCs w:val="22"/>
              </w:rPr>
            </w:pPr>
            <w:r>
              <w:rPr>
                <w:color w:val="000000"/>
                <w:sz w:val="22"/>
                <w:szCs w:val="22"/>
              </w:rPr>
              <w:t>2</w:t>
            </w:r>
          </w:p>
        </w:tc>
      </w:tr>
      <w:tr>
        <w:trPr>
          <w:trHeight w:val="323" w:hRule="atLeast"/>
        </w:trPr>
        <w:tc>
          <w:tcPr>
            <w:tcW w:w="401"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6</w:t>
            </w:r>
          </w:p>
        </w:tc>
        <w:tc>
          <w:tcPr>
            <w:tcW w:w="7754"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 xml:space="preserve">металлорукав, 25 мм. (ОКПД2: 27.33.13.130) </w:t>
            </w:r>
          </w:p>
        </w:tc>
        <w:tc>
          <w:tcPr>
            <w:tcW w:w="807" w:type="dxa"/>
            <w:tcBorders>
              <w:left w:val="single" w:sz="4" w:space="0" w:color="000000"/>
              <w:bottom w:val="single" w:sz="4" w:space="0" w:color="000000"/>
              <w:right w:val="single" w:sz="4" w:space="0" w:color="000000"/>
            </w:tcBorders>
            <w:shd w:color="auto" w:fill="auto" w:val="clear"/>
          </w:tcPr>
          <w:p>
            <w:pPr>
              <w:pStyle w:val="Normal"/>
              <w:jc w:val="center"/>
              <w:rPr/>
            </w:pPr>
            <w:r>
              <w:rPr/>
              <w:t>метр</w:t>
            </w:r>
          </w:p>
        </w:tc>
        <w:tc>
          <w:tcPr>
            <w:tcW w:w="73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2"/>
                <w:szCs w:val="22"/>
              </w:rPr>
            </w:pPr>
            <w:r>
              <w:rPr>
                <w:color w:val="000000"/>
                <w:sz w:val="22"/>
                <w:szCs w:val="22"/>
              </w:rPr>
              <w:t>15</w:t>
            </w:r>
          </w:p>
        </w:tc>
      </w:tr>
      <w:tr>
        <w:trPr>
          <w:trHeight w:val="229" w:hRule="atLeast"/>
        </w:trPr>
        <w:tc>
          <w:tcPr>
            <w:tcW w:w="401"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7</w:t>
            </w:r>
          </w:p>
        </w:tc>
        <w:tc>
          <w:tcPr>
            <w:tcW w:w="7754"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 xml:space="preserve">труба гофрированная ПВХ 32 мм (ОКПД2: 27.90.12.130) </w:t>
            </w:r>
          </w:p>
        </w:tc>
        <w:tc>
          <w:tcPr>
            <w:tcW w:w="807" w:type="dxa"/>
            <w:tcBorders>
              <w:left w:val="single" w:sz="4" w:space="0" w:color="000000"/>
              <w:bottom w:val="single" w:sz="4" w:space="0" w:color="000000"/>
              <w:right w:val="single" w:sz="4" w:space="0" w:color="000000"/>
            </w:tcBorders>
            <w:shd w:color="auto" w:fill="auto" w:val="clear"/>
          </w:tcPr>
          <w:p>
            <w:pPr>
              <w:pStyle w:val="Normal"/>
              <w:jc w:val="center"/>
              <w:rPr/>
            </w:pPr>
            <w:r>
              <w:rPr/>
              <w:t>метр</w:t>
            </w:r>
          </w:p>
        </w:tc>
        <w:tc>
          <w:tcPr>
            <w:tcW w:w="73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2"/>
                <w:szCs w:val="22"/>
              </w:rPr>
            </w:pPr>
            <w:r>
              <w:rPr>
                <w:color w:val="000000"/>
                <w:sz w:val="22"/>
                <w:szCs w:val="22"/>
              </w:rPr>
              <w:t>10</w:t>
            </w:r>
          </w:p>
        </w:tc>
      </w:tr>
      <w:tr>
        <w:trPr>
          <w:trHeight w:val="229" w:hRule="atLeast"/>
        </w:trPr>
        <w:tc>
          <w:tcPr>
            <w:tcW w:w="401"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8</w:t>
            </w:r>
          </w:p>
        </w:tc>
        <w:tc>
          <w:tcPr>
            <w:tcW w:w="7754"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 xml:space="preserve">опора полипропиленовая одинарная Ду 25 (ОКПД2: 22.21.29.130) </w:t>
            </w:r>
          </w:p>
        </w:tc>
        <w:tc>
          <w:tcPr>
            <w:tcW w:w="807" w:type="dxa"/>
            <w:tcBorders>
              <w:left w:val="single" w:sz="4" w:space="0" w:color="000000"/>
              <w:bottom w:val="single" w:sz="4" w:space="0" w:color="000000"/>
              <w:right w:val="single" w:sz="4" w:space="0" w:color="000000"/>
            </w:tcBorders>
            <w:shd w:color="auto" w:fill="auto" w:val="clear"/>
          </w:tcPr>
          <w:p>
            <w:pPr>
              <w:pStyle w:val="Normal"/>
              <w:jc w:val="center"/>
              <w:rPr/>
            </w:pPr>
            <w:r>
              <w:rPr>
                <w:color w:val="000000"/>
                <w:sz w:val="22"/>
                <w:szCs w:val="22"/>
              </w:rPr>
              <w:t>шт.</w:t>
            </w:r>
          </w:p>
        </w:tc>
        <w:tc>
          <w:tcPr>
            <w:tcW w:w="73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2"/>
                <w:szCs w:val="22"/>
              </w:rPr>
            </w:pPr>
            <w:r>
              <w:rPr>
                <w:color w:val="000000"/>
                <w:sz w:val="22"/>
                <w:szCs w:val="22"/>
              </w:rPr>
              <w:t>10</w:t>
            </w:r>
          </w:p>
        </w:tc>
      </w:tr>
      <w:tr>
        <w:trPr>
          <w:trHeight w:val="229" w:hRule="atLeast"/>
        </w:trPr>
        <w:tc>
          <w:tcPr>
            <w:tcW w:w="401"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9</w:t>
            </w:r>
          </w:p>
        </w:tc>
        <w:tc>
          <w:tcPr>
            <w:tcW w:w="7754" w:type="dxa"/>
            <w:tcBorders>
              <w:left w:val="single" w:sz="4" w:space="0" w:color="000000"/>
              <w:bottom w:val="single" w:sz="4" w:space="0" w:color="000000"/>
              <w:right w:val="single" w:sz="4" w:space="0" w:color="000000"/>
            </w:tcBorders>
            <w:shd w:color="auto" w:fill="auto" w:val="clear"/>
            <w:vAlign w:val="center"/>
          </w:tcPr>
          <w:p>
            <w:pPr>
              <w:pStyle w:val="Normal"/>
              <w:rPr>
                <w:color w:val="000000"/>
                <w:sz w:val="22"/>
                <w:szCs w:val="22"/>
              </w:rPr>
            </w:pPr>
            <w:r>
              <w:rPr>
                <w:color w:val="000000"/>
                <w:sz w:val="22"/>
                <w:szCs w:val="22"/>
              </w:rPr>
              <w:t xml:space="preserve">хомут кабельный нейлоновый 3,6х350 мм. (ОКПД2: 22.29.29.190) </w:t>
            </w:r>
          </w:p>
        </w:tc>
        <w:tc>
          <w:tcPr>
            <w:tcW w:w="807" w:type="dxa"/>
            <w:tcBorders>
              <w:left w:val="single" w:sz="4" w:space="0" w:color="000000"/>
              <w:bottom w:val="single" w:sz="4" w:space="0" w:color="000000"/>
              <w:right w:val="single" w:sz="4" w:space="0" w:color="000000"/>
            </w:tcBorders>
            <w:shd w:color="auto" w:fill="auto" w:val="clear"/>
          </w:tcPr>
          <w:p>
            <w:pPr>
              <w:pStyle w:val="Normal"/>
              <w:rPr/>
            </w:pPr>
            <w:r>
              <w:rPr/>
              <w:t>упак.</w:t>
            </w:r>
          </w:p>
          <w:p>
            <w:pPr>
              <w:pStyle w:val="Normal"/>
              <w:rPr/>
            </w:pPr>
            <w:r>
              <w:rPr/>
              <w:t>(шт.)</w:t>
            </w:r>
          </w:p>
        </w:tc>
        <w:tc>
          <w:tcPr>
            <w:tcW w:w="732" w:type="dxa"/>
            <w:tcBorders>
              <w:left w:val="single" w:sz="4" w:space="0" w:color="000000"/>
              <w:bottom w:val="single" w:sz="4" w:space="0" w:color="000000"/>
              <w:right w:val="single" w:sz="4" w:space="0" w:color="000000"/>
            </w:tcBorders>
            <w:shd w:color="auto" w:fill="auto" w:val="clear"/>
            <w:vAlign w:val="center"/>
          </w:tcPr>
          <w:p>
            <w:pPr>
              <w:pStyle w:val="Normal"/>
              <w:jc w:val="center"/>
              <w:rPr>
                <w:color w:val="000000"/>
                <w:sz w:val="22"/>
                <w:szCs w:val="22"/>
              </w:rPr>
            </w:pPr>
            <w:r>
              <w:rPr>
                <w:color w:val="000000"/>
                <w:sz w:val="22"/>
                <w:szCs w:val="22"/>
              </w:rPr>
              <w:t>1</w:t>
            </w:r>
          </w:p>
          <w:p>
            <w:pPr>
              <w:pStyle w:val="Normal"/>
              <w:jc w:val="center"/>
              <w:rPr>
                <w:color w:val="000000"/>
                <w:sz w:val="22"/>
                <w:szCs w:val="22"/>
              </w:rPr>
            </w:pPr>
            <w:r>
              <w:rPr>
                <w:color w:val="000000"/>
                <w:sz w:val="22"/>
                <w:szCs w:val="22"/>
              </w:rPr>
              <w:t>(100)</w:t>
            </w:r>
          </w:p>
        </w:tc>
      </w:tr>
    </w:tbl>
    <w:p>
      <w:pPr>
        <w:pStyle w:val="Normal"/>
        <w:numPr>
          <w:ilvl w:val="0"/>
          <w:numId w:val="0"/>
        </w:numPr>
        <w:ind w:firstLine="708" w:left="0"/>
        <w:outlineLvl w:val="1"/>
        <w:rPr>
          <w:bCs/>
          <w:color w:val="0D0D0D"/>
          <w:sz w:val="23"/>
          <w:szCs w:val="23"/>
        </w:rPr>
      </w:pPr>
      <w:r>
        <w:rPr>
          <w:bCs/>
          <w:color w:val="0D0D0D"/>
          <w:sz w:val="23"/>
          <w:szCs w:val="23"/>
        </w:rPr>
      </w:r>
    </w:p>
    <w:p>
      <w:pPr>
        <w:pStyle w:val="Normal"/>
        <w:numPr>
          <w:ilvl w:val="0"/>
          <w:numId w:val="0"/>
        </w:numPr>
        <w:ind w:firstLine="709" w:left="0"/>
        <w:jc w:val="both"/>
        <w:outlineLvl w:val="1"/>
        <w:rPr>
          <w:highlight w:val="none"/>
          <w:shd w:fill="auto" w:val="clear"/>
        </w:rPr>
      </w:pPr>
      <w:r>
        <w:rPr>
          <w:b w:val="false"/>
          <w:bCs/>
          <w:sz w:val="23"/>
          <w:szCs w:val="23"/>
          <w:shd w:fill="auto" w:val="clear"/>
        </w:rPr>
        <w:t>Электромонтажные работы включают в себя:</w:t>
      </w:r>
    </w:p>
    <w:p>
      <w:pPr>
        <w:pStyle w:val="Normal"/>
        <w:numPr>
          <w:ilvl w:val="0"/>
          <w:numId w:val="0"/>
        </w:numPr>
        <w:ind w:firstLine="709" w:left="0"/>
        <w:jc w:val="both"/>
        <w:outlineLvl w:val="1"/>
        <w:rPr>
          <w:highlight w:val="none"/>
          <w:shd w:fill="auto" w:val="clear"/>
        </w:rPr>
      </w:pPr>
      <w:r>
        <w:rPr>
          <w:b w:val="false"/>
          <w:bCs/>
          <w:sz w:val="23"/>
          <w:szCs w:val="23"/>
          <w:shd w:fill="auto" w:val="clear"/>
        </w:rPr>
        <w:t xml:space="preserve">- монтаж ответвления от ЛЭП (подземный ввод) — 15 метров; </w:t>
      </w:r>
    </w:p>
    <w:p>
      <w:pPr>
        <w:pStyle w:val="Normal"/>
        <w:numPr>
          <w:ilvl w:val="0"/>
          <w:numId w:val="0"/>
        </w:numPr>
        <w:ind w:firstLine="709" w:left="0"/>
        <w:jc w:val="both"/>
        <w:outlineLvl w:val="1"/>
        <w:rPr>
          <w:highlight w:val="none"/>
          <w:shd w:fill="auto" w:val="clear"/>
        </w:rPr>
      </w:pPr>
      <w:r>
        <w:rPr>
          <w:b w:val="false"/>
          <w:bCs/>
          <w:sz w:val="23"/>
          <w:szCs w:val="23"/>
          <w:shd w:fill="auto" w:val="clear"/>
        </w:rPr>
        <w:t>- кабельные вводы и разделка — 2 шт.;</w:t>
      </w:r>
    </w:p>
    <w:p>
      <w:pPr>
        <w:pStyle w:val="Normal"/>
        <w:numPr>
          <w:ilvl w:val="0"/>
          <w:numId w:val="0"/>
        </w:numPr>
        <w:ind w:firstLine="709" w:left="0"/>
        <w:jc w:val="both"/>
        <w:outlineLvl w:val="1"/>
        <w:rPr>
          <w:highlight w:val="none"/>
          <w:shd w:fill="auto" w:val="clear"/>
        </w:rPr>
      </w:pPr>
      <w:r>
        <w:rPr>
          <w:b w:val="false"/>
          <w:bCs/>
          <w:sz w:val="23"/>
          <w:szCs w:val="23"/>
          <w:shd w:fill="auto" w:val="clear"/>
        </w:rPr>
        <w:t>- подключение компонентов распределительного щита;</w:t>
      </w:r>
    </w:p>
    <w:p>
      <w:pPr>
        <w:pStyle w:val="Normal"/>
        <w:numPr>
          <w:ilvl w:val="0"/>
          <w:numId w:val="0"/>
        </w:numPr>
        <w:ind w:firstLine="709" w:left="0"/>
        <w:jc w:val="both"/>
        <w:outlineLvl w:val="1"/>
        <w:rPr>
          <w:highlight w:val="none"/>
          <w:shd w:fill="auto" w:val="clear"/>
        </w:rPr>
      </w:pPr>
      <w:r>
        <w:rPr>
          <w:b w:val="false"/>
          <w:bCs/>
          <w:sz w:val="23"/>
          <w:szCs w:val="23"/>
          <w:shd w:fill="auto" w:val="clear"/>
        </w:rPr>
        <w:t xml:space="preserve">- прокладка кабеля внутри помещения — 25 метров; </w:t>
      </w:r>
    </w:p>
    <w:p>
      <w:pPr>
        <w:pStyle w:val="Normal"/>
        <w:numPr>
          <w:ilvl w:val="0"/>
          <w:numId w:val="0"/>
        </w:numPr>
        <w:ind w:firstLine="709" w:left="0"/>
        <w:jc w:val="both"/>
        <w:outlineLvl w:val="1"/>
        <w:rPr>
          <w:highlight w:val="none"/>
          <w:shd w:fill="auto" w:val="clear"/>
        </w:rPr>
      </w:pPr>
      <w:r>
        <w:rPr>
          <w:b w:val="false"/>
          <w:bCs/>
          <w:sz w:val="23"/>
          <w:szCs w:val="23"/>
          <w:shd w:fill="auto" w:val="clear"/>
        </w:rPr>
        <w:t>- монтаж контура заземления;</w:t>
      </w:r>
    </w:p>
    <w:p>
      <w:pPr>
        <w:pStyle w:val="Normal"/>
        <w:numPr>
          <w:ilvl w:val="0"/>
          <w:numId w:val="0"/>
        </w:numPr>
        <w:ind w:firstLine="709" w:left="0"/>
        <w:jc w:val="both"/>
        <w:outlineLvl w:val="1"/>
        <w:rPr>
          <w:highlight w:val="none"/>
          <w:shd w:fill="auto" w:val="clear"/>
        </w:rPr>
      </w:pPr>
      <w:r>
        <w:rPr>
          <w:b w:val="false"/>
          <w:bCs/>
          <w:sz w:val="23"/>
          <w:szCs w:val="23"/>
          <w:shd w:fill="auto" w:val="clear"/>
        </w:rPr>
        <w:t>- подключение групповых линий — 4 шт.;</w:t>
      </w:r>
    </w:p>
    <w:p>
      <w:pPr>
        <w:pStyle w:val="Normal"/>
        <w:numPr>
          <w:ilvl w:val="0"/>
          <w:numId w:val="0"/>
        </w:numPr>
        <w:ind w:firstLine="709" w:left="0"/>
        <w:jc w:val="both"/>
        <w:outlineLvl w:val="1"/>
        <w:rPr>
          <w:highlight w:val="none"/>
          <w:shd w:fill="auto" w:val="clear"/>
        </w:rPr>
      </w:pPr>
      <w:r>
        <w:rPr>
          <w:b w:val="false"/>
          <w:bCs/>
          <w:sz w:val="23"/>
          <w:szCs w:val="23"/>
          <w:shd w:fill="auto" w:val="clear"/>
        </w:rPr>
        <w:t>- пуско-наладочные работы (проверка напряжения, нагрузки и сопротивления);</w:t>
      </w:r>
    </w:p>
    <w:p>
      <w:pPr>
        <w:pStyle w:val="Normal"/>
        <w:numPr>
          <w:ilvl w:val="0"/>
          <w:numId w:val="0"/>
        </w:numPr>
        <w:ind w:firstLine="709" w:left="0"/>
        <w:jc w:val="both"/>
        <w:outlineLvl w:val="1"/>
        <w:rPr>
          <w:highlight w:val="none"/>
          <w:shd w:fill="auto" w:val="clear"/>
        </w:rPr>
      </w:pPr>
      <w:r>
        <w:rPr>
          <w:b w:val="false"/>
          <w:bCs/>
          <w:sz w:val="23"/>
          <w:szCs w:val="23"/>
          <w:shd w:fill="auto" w:val="clear"/>
        </w:rPr>
        <w:t>- оформление актов допуска в эксплуатацию.</w:t>
      </w:r>
    </w:p>
    <w:p>
      <w:pPr>
        <w:pStyle w:val="Normal"/>
        <w:numPr>
          <w:ilvl w:val="0"/>
          <w:numId w:val="0"/>
        </w:numPr>
        <w:ind w:firstLine="709" w:left="0"/>
        <w:jc w:val="both"/>
        <w:outlineLvl w:val="1"/>
        <w:rPr>
          <w:highlight w:val="none"/>
          <w:shd w:fill="FFFF00" w:val="clear"/>
        </w:rPr>
      </w:pPr>
      <w:r>
        <w:rPr>
          <w:shd w:fill="FFFF00" w:val="clear"/>
        </w:rPr>
      </w:r>
    </w:p>
    <w:p>
      <w:pPr>
        <w:pStyle w:val="Normal"/>
        <w:tabs>
          <w:tab w:val="clear" w:pos="708"/>
          <w:tab w:val="left" w:pos="3261" w:leader="none"/>
        </w:tabs>
        <w:ind w:firstLine="709"/>
        <w:jc w:val="both"/>
        <w:rPr>
          <w:sz w:val="23"/>
          <w:szCs w:val="23"/>
        </w:rPr>
      </w:pPr>
      <w:r>
        <w:rPr>
          <w:sz w:val="23"/>
          <w:szCs w:val="23"/>
        </w:rPr>
        <w:t>Работы выполняются с согласования с эксплуатирующей электросетевой организацией, применяются материалы и оборудование Подрядчика.</w:t>
      </w:r>
    </w:p>
    <w:p>
      <w:pPr>
        <w:pStyle w:val="Normal"/>
        <w:tabs>
          <w:tab w:val="clear" w:pos="708"/>
          <w:tab w:val="left" w:pos="3261" w:leader="none"/>
        </w:tabs>
        <w:ind w:firstLine="709"/>
        <w:jc w:val="both"/>
        <w:rPr>
          <w:sz w:val="23"/>
          <w:szCs w:val="23"/>
        </w:rPr>
      </w:pPr>
      <w:r>
        <w:rPr>
          <w:sz w:val="23"/>
          <w:szCs w:val="23"/>
        </w:rPr>
        <w:t>До приема работ ответственность за соблюдение правил противопожарной безопасности охраны труда и санитарно-эпидемиологических норм на период проведения ремонтных работ возлагается на Подрядчика, который назначает лицо, ответственное за процесс производства работ и соблюдение указанных требований.</w:t>
      </w:r>
    </w:p>
    <w:p>
      <w:pPr>
        <w:pStyle w:val="Normal"/>
        <w:tabs>
          <w:tab w:val="clear" w:pos="708"/>
          <w:tab w:val="left" w:pos="709" w:leader="none"/>
          <w:tab w:val="left" w:pos="3261" w:leader="none"/>
        </w:tabs>
        <w:ind w:firstLine="709"/>
        <w:jc w:val="both"/>
        <w:rPr>
          <w:sz w:val="23"/>
          <w:szCs w:val="23"/>
        </w:rPr>
      </w:pPr>
      <w:r>
        <w:rPr>
          <w:sz w:val="23"/>
          <w:szCs w:val="23"/>
        </w:rPr>
        <w:t>При выполнении работ Подрядчик несет полную материальную ответственность за порчу имущества Заказчика. В случае порчи имущества Подрядчик возмещает Заказчику стоимость испорченного имущества и восстанавливает за свой счёт нарушенную отделку помещений.</w:t>
      </w:r>
    </w:p>
    <w:p>
      <w:pPr>
        <w:pStyle w:val="Normal"/>
        <w:spacing w:before="0" w:after="0"/>
        <w:ind w:firstLine="709"/>
        <w:contextualSpacing/>
        <w:jc w:val="both"/>
        <w:rPr>
          <w:sz w:val="23"/>
          <w:szCs w:val="23"/>
          <w:highlight w:val="yellow"/>
        </w:rPr>
      </w:pPr>
      <w:r>
        <w:rPr>
          <w:sz w:val="23"/>
          <w:szCs w:val="23"/>
          <w:highlight w:val="yellow"/>
        </w:rPr>
      </w:r>
    </w:p>
    <w:p>
      <w:pPr>
        <w:pStyle w:val="ListParagraph"/>
        <w:numPr>
          <w:ilvl w:val="0"/>
          <w:numId w:val="3"/>
        </w:numPr>
        <w:jc w:val="both"/>
        <w:rPr>
          <w:b/>
          <w:sz w:val="23"/>
          <w:szCs w:val="23"/>
        </w:rPr>
      </w:pPr>
      <w:r>
        <w:rPr>
          <w:b/>
          <w:sz w:val="23"/>
          <w:szCs w:val="23"/>
        </w:rPr>
        <w:t>Общие требования к выполнению работ:</w:t>
      </w:r>
    </w:p>
    <w:p>
      <w:pPr>
        <w:pStyle w:val="Normal"/>
        <w:ind w:firstLine="709"/>
        <w:jc w:val="both"/>
        <w:rPr>
          <w:sz w:val="23"/>
          <w:szCs w:val="23"/>
        </w:rPr>
      </w:pPr>
      <w:r>
        <w:rPr>
          <w:sz w:val="23"/>
          <w:szCs w:val="23"/>
        </w:rPr>
        <w:t>Все выполняемые работы должны соответствовать требованиям нормативно-правовых документов (государственным стандартам (ГОСТ), строительным нормам и правилам (СНиП), сводам правил (СП), санитарным нормам и правилам (СанПиН), определяющих нормы и правила выполняемых работ с безусловным учетом комплекса общих и специальных требований.</w:t>
      </w:r>
    </w:p>
    <w:p>
      <w:pPr>
        <w:pStyle w:val="Normal"/>
        <w:ind w:firstLine="709"/>
        <w:jc w:val="both"/>
        <w:rPr>
          <w:sz w:val="23"/>
          <w:szCs w:val="23"/>
        </w:rPr>
      </w:pPr>
      <w:r>
        <w:rPr>
          <w:sz w:val="23"/>
          <w:szCs w:val="23"/>
        </w:rPr>
      </w:r>
    </w:p>
    <w:p>
      <w:pPr>
        <w:pStyle w:val="ListParagraph"/>
        <w:numPr>
          <w:ilvl w:val="0"/>
          <w:numId w:val="3"/>
        </w:numPr>
        <w:jc w:val="both"/>
        <w:rPr>
          <w:b/>
          <w:sz w:val="23"/>
          <w:szCs w:val="23"/>
        </w:rPr>
      </w:pPr>
      <w:r>
        <w:rPr>
          <w:b/>
          <w:sz w:val="23"/>
          <w:szCs w:val="23"/>
        </w:rPr>
        <w:t>Требования к функциональным и качественным характеристикам товаров, применяемых при выполнении работ:</w:t>
      </w:r>
    </w:p>
    <w:p>
      <w:pPr>
        <w:pStyle w:val="Normal"/>
        <w:spacing w:before="0" w:after="0"/>
        <w:ind w:firstLine="709"/>
        <w:contextualSpacing/>
        <w:jc w:val="both"/>
        <w:rPr>
          <w:sz w:val="23"/>
          <w:szCs w:val="23"/>
        </w:rPr>
      </w:pPr>
      <w:r>
        <w:rPr>
          <w:sz w:val="23"/>
          <w:szCs w:val="23"/>
        </w:rPr>
        <w:t>Используемые в работе материалы и оборудование должны соответствовать требованиям ГОСТ, техническим условиям, обеспечены техническими паспортами, сертификатами и другими документами, удовлетворяющими их качество, действующими на территории РФ.</w:t>
      </w:r>
    </w:p>
    <w:p>
      <w:pPr>
        <w:pStyle w:val="Normal"/>
        <w:spacing w:before="0" w:after="0"/>
        <w:ind w:firstLine="709"/>
        <w:contextualSpacing/>
        <w:jc w:val="both"/>
        <w:rPr>
          <w:sz w:val="23"/>
          <w:szCs w:val="23"/>
        </w:rPr>
      </w:pPr>
      <w:r>
        <w:rPr>
          <w:sz w:val="23"/>
          <w:szCs w:val="23"/>
        </w:rPr>
      </w:r>
    </w:p>
    <w:p>
      <w:pPr>
        <w:pStyle w:val="ListParagraph"/>
        <w:numPr>
          <w:ilvl w:val="0"/>
          <w:numId w:val="3"/>
        </w:numPr>
        <w:ind w:firstLine="709" w:left="0"/>
        <w:jc w:val="both"/>
        <w:rPr>
          <w:b/>
          <w:sz w:val="23"/>
          <w:szCs w:val="23"/>
        </w:rPr>
      </w:pPr>
      <w:r>
        <w:rPr>
          <w:b/>
          <w:sz w:val="23"/>
          <w:szCs w:val="23"/>
        </w:rPr>
        <w:t>Требования по качеству выполняемых работ:</w:t>
      </w:r>
    </w:p>
    <w:p>
      <w:pPr>
        <w:pStyle w:val="Normal"/>
        <w:spacing w:before="0" w:after="0"/>
        <w:ind w:firstLine="709"/>
        <w:contextualSpacing/>
        <w:jc w:val="both"/>
        <w:rPr>
          <w:sz w:val="23"/>
          <w:szCs w:val="23"/>
        </w:rPr>
      </w:pPr>
      <w:r>
        <w:rPr>
          <w:sz w:val="23"/>
          <w:szCs w:val="23"/>
        </w:rPr>
        <w:t>Работы должны быть выполнены согласно технического задания и нормативно-технической документации в соответствии с действующим  законодательством РФ.</w:t>
      </w:r>
    </w:p>
    <w:p>
      <w:pPr>
        <w:pStyle w:val="Normal"/>
        <w:spacing w:before="0" w:after="0"/>
        <w:ind w:firstLine="709"/>
        <w:contextualSpacing/>
        <w:jc w:val="both"/>
        <w:rPr>
          <w:sz w:val="23"/>
          <w:szCs w:val="23"/>
        </w:rPr>
      </w:pPr>
      <w:r>
        <w:rPr>
          <w:sz w:val="23"/>
          <w:szCs w:val="23"/>
        </w:rPr>
        <w:t>Для проверки соответствия качества выполненных работ требованиям, установленным контрактом, Заказчик вправе привлекать независимых экспертов.</w:t>
      </w:r>
    </w:p>
    <w:p>
      <w:pPr>
        <w:pStyle w:val="Normal"/>
        <w:ind w:firstLine="709"/>
        <w:jc w:val="both"/>
        <w:rPr>
          <w:rFonts w:eastAsia="TimesNewRoman"/>
          <w:sz w:val="23"/>
          <w:szCs w:val="23"/>
        </w:rPr>
      </w:pPr>
      <w:r>
        <w:rPr>
          <w:rFonts w:eastAsia="TimesNewRoman"/>
          <w:sz w:val="23"/>
          <w:szCs w:val="23"/>
        </w:rPr>
        <w:t>Питание смонтированного щита предусматривается от имеющего вводного кабеля внутри помещения административного здания.</w:t>
      </w:r>
    </w:p>
    <w:p>
      <w:pPr>
        <w:pStyle w:val="ListParagraph"/>
        <w:ind w:firstLine="709" w:left="0"/>
        <w:jc w:val="both"/>
        <w:rPr>
          <w:b/>
          <w:sz w:val="23"/>
          <w:szCs w:val="23"/>
        </w:rPr>
      </w:pPr>
      <w:r>
        <w:rPr>
          <w:b/>
          <w:sz w:val="23"/>
          <w:szCs w:val="23"/>
        </w:rPr>
      </w:r>
    </w:p>
    <w:p>
      <w:pPr>
        <w:pStyle w:val="ListParagraph"/>
        <w:numPr>
          <w:ilvl w:val="0"/>
          <w:numId w:val="3"/>
        </w:numPr>
        <w:ind w:firstLine="709" w:left="0"/>
        <w:jc w:val="both"/>
        <w:rPr>
          <w:b/>
          <w:sz w:val="23"/>
          <w:szCs w:val="23"/>
        </w:rPr>
      </w:pPr>
      <w:r>
        <w:rPr>
          <w:b/>
          <w:sz w:val="23"/>
          <w:szCs w:val="23"/>
        </w:rPr>
        <w:t>Требования по объему и сроку гарантий качества работ:</w:t>
      </w:r>
    </w:p>
    <w:p>
      <w:pPr>
        <w:pStyle w:val="Normal"/>
        <w:spacing w:before="0" w:after="0"/>
        <w:ind w:firstLine="709"/>
        <w:contextualSpacing/>
        <w:jc w:val="both"/>
        <w:rPr>
          <w:sz w:val="23"/>
          <w:szCs w:val="23"/>
        </w:rPr>
      </w:pPr>
      <w:r>
        <w:rPr>
          <w:sz w:val="23"/>
          <w:szCs w:val="23"/>
        </w:rPr>
        <w:t>Гарантийный срок на выполняемые работы составляет не менее 12 месяцев со дня подписания Акта о полном исполнении обязательств по Договору.</w:t>
      </w:r>
    </w:p>
    <w:p>
      <w:pPr>
        <w:pStyle w:val="Normal"/>
        <w:spacing w:before="0" w:after="0"/>
        <w:ind w:firstLine="709"/>
        <w:contextualSpacing/>
        <w:jc w:val="both"/>
        <w:rPr>
          <w:sz w:val="23"/>
          <w:szCs w:val="23"/>
        </w:rPr>
      </w:pPr>
      <w:r>
        <w:rPr>
          <w:sz w:val="23"/>
          <w:szCs w:val="23"/>
        </w:rPr>
        <w:t>Подрядчик обязан безвозмездно устранить недостатки, выявленные в течение гарантийного срока.</w:t>
      </w:r>
    </w:p>
    <w:p>
      <w:pPr>
        <w:pStyle w:val="Normal"/>
        <w:spacing w:before="0" w:after="0"/>
        <w:ind w:firstLine="709"/>
        <w:contextualSpacing/>
        <w:jc w:val="both"/>
        <w:rPr>
          <w:sz w:val="23"/>
          <w:szCs w:val="23"/>
        </w:rPr>
      </w:pPr>
      <w:r>
        <w:rPr>
          <w:sz w:val="23"/>
          <w:szCs w:val="23"/>
        </w:rPr>
        <w:t>Если в гарантийный срок обнаружатся дефекты выполненных работ, допущенные по вине Подрядчика и препятствующие нормальной эксплуатации объекта, то Подрядчик обязан их устранить в установленный Заказчиком срок за свой счет.</w:t>
      </w:r>
    </w:p>
    <w:p>
      <w:pPr>
        <w:pStyle w:val="Normal"/>
        <w:spacing w:before="0" w:after="0"/>
        <w:ind w:firstLine="709"/>
        <w:contextualSpacing/>
        <w:jc w:val="both"/>
        <w:rPr>
          <w:sz w:val="23"/>
          <w:szCs w:val="23"/>
        </w:rPr>
      </w:pPr>
      <w:r>
        <w:rPr>
          <w:sz w:val="23"/>
          <w:szCs w:val="23"/>
        </w:rPr>
        <w:t>На работы, проведенные по устранению дефектов, гарантийные обязательства продлеваются и начинаются вновь с момента подписания Акта приемки выполненных работ.</w:t>
      </w:r>
    </w:p>
    <w:p>
      <w:pPr>
        <w:pStyle w:val="Normal"/>
        <w:spacing w:before="0" w:after="0"/>
        <w:ind w:firstLine="709"/>
        <w:contextualSpacing/>
        <w:jc w:val="both"/>
        <w:rPr>
          <w:sz w:val="23"/>
          <w:szCs w:val="23"/>
        </w:rPr>
      </w:pPr>
      <w:r>
        <w:rPr>
          <w:sz w:val="23"/>
          <w:szCs w:val="23"/>
        </w:rPr>
        <w:t>При отказе Подрядчика от составления или подписания акта освидетельствования обнаруженных дефектов и недоделок, Заказчик проводит экспертизу выполненных работ с привлечением сторонних  специалистов, по итогам которой составляется акт, фиксирующий затраты по исправлению дефектов, недоделок и затрат на проведение независимой экспертизы, для передачи обращения в Арбитражный суд.</w:t>
      </w:r>
    </w:p>
    <w:p>
      <w:pPr>
        <w:pStyle w:val="Normal"/>
        <w:spacing w:before="0" w:after="0"/>
        <w:ind w:firstLine="709"/>
        <w:contextualSpacing/>
        <w:jc w:val="both"/>
        <w:rPr>
          <w:sz w:val="23"/>
          <w:szCs w:val="23"/>
        </w:rPr>
      </w:pPr>
      <w:r>
        <w:rPr>
          <w:sz w:val="23"/>
          <w:szCs w:val="23"/>
        </w:rPr>
      </w:r>
    </w:p>
    <w:p>
      <w:pPr>
        <w:pStyle w:val="ListParagraph"/>
        <w:numPr>
          <w:ilvl w:val="0"/>
          <w:numId w:val="3"/>
        </w:numPr>
        <w:ind w:firstLine="709" w:left="0"/>
        <w:jc w:val="both"/>
        <w:rPr>
          <w:b/>
          <w:sz w:val="23"/>
          <w:szCs w:val="23"/>
        </w:rPr>
      </w:pPr>
      <w:r>
        <w:rPr>
          <w:b/>
          <w:sz w:val="23"/>
          <w:szCs w:val="23"/>
        </w:rPr>
        <w:t>Требования соответствия нормативным документам (лицензии, допуски, разрешения, согласования):</w:t>
      </w:r>
    </w:p>
    <w:p>
      <w:pPr>
        <w:pStyle w:val="Normal"/>
        <w:spacing w:before="0" w:after="0"/>
        <w:ind w:firstLine="709"/>
        <w:contextualSpacing/>
        <w:jc w:val="both"/>
        <w:rPr>
          <w:sz w:val="23"/>
          <w:szCs w:val="23"/>
        </w:rPr>
      </w:pPr>
      <w:r>
        <w:rPr>
          <w:sz w:val="23"/>
          <w:szCs w:val="23"/>
        </w:rPr>
        <w:t xml:space="preserve">Применяемая технология и методы производства работ, должны соответствовать техническому заданию, стандартам, строительным нормам и правилам и иным действующим на территории Российской Федерации нормативно-правовым актам. </w:t>
      </w:r>
    </w:p>
    <w:p>
      <w:pPr>
        <w:pStyle w:val="Normal"/>
        <w:spacing w:before="0" w:after="0"/>
        <w:ind w:firstLine="709"/>
        <w:contextualSpacing/>
        <w:jc w:val="both"/>
        <w:rPr>
          <w:sz w:val="23"/>
          <w:szCs w:val="23"/>
        </w:rPr>
      </w:pPr>
      <w:r>
        <w:rPr>
          <w:sz w:val="23"/>
          <w:szCs w:val="23"/>
        </w:rPr>
        <w:t>Все работы должны быть выполнены Подрядчиком в соответствии с действующими нормативными документами СанПиН, СНиП, ППБ, ПТЭЭУ, ГОСТ и т.д.</w:t>
      </w:r>
    </w:p>
    <w:p>
      <w:pPr>
        <w:pStyle w:val="Normal"/>
        <w:spacing w:before="0" w:after="0"/>
        <w:ind w:firstLine="709"/>
        <w:contextualSpacing/>
        <w:jc w:val="both"/>
        <w:rPr>
          <w:sz w:val="23"/>
          <w:szCs w:val="23"/>
        </w:rPr>
      </w:pPr>
      <w:r>
        <w:rPr>
          <w:sz w:val="23"/>
          <w:szCs w:val="23"/>
        </w:rPr>
      </w:r>
    </w:p>
    <w:p>
      <w:pPr>
        <w:pStyle w:val="ListParagraph"/>
        <w:numPr>
          <w:ilvl w:val="0"/>
          <w:numId w:val="3"/>
        </w:numPr>
        <w:ind w:firstLine="709" w:left="0"/>
        <w:jc w:val="both"/>
        <w:rPr>
          <w:b/>
          <w:sz w:val="23"/>
          <w:szCs w:val="23"/>
        </w:rPr>
      </w:pPr>
      <w:r>
        <w:rPr>
          <w:b/>
          <w:sz w:val="23"/>
          <w:szCs w:val="23"/>
        </w:rPr>
        <w:t>Сроки выполнения работ:</w:t>
      </w:r>
    </w:p>
    <w:p>
      <w:pPr>
        <w:pStyle w:val="Normal"/>
        <w:spacing w:before="0" w:after="0"/>
        <w:ind w:firstLine="709"/>
        <w:contextualSpacing/>
        <w:jc w:val="both"/>
        <w:rPr>
          <w:sz w:val="23"/>
          <w:szCs w:val="23"/>
        </w:rPr>
      </w:pPr>
      <w:r>
        <w:rPr>
          <w:sz w:val="23"/>
          <w:szCs w:val="23"/>
        </w:rPr>
        <w:t>В течение 10 рабочих дней с даты подписания Договора.</w:t>
      </w:r>
    </w:p>
    <w:p>
      <w:pPr>
        <w:pStyle w:val="Normal"/>
        <w:spacing w:before="0" w:after="0"/>
        <w:ind w:firstLine="709"/>
        <w:contextualSpacing/>
        <w:jc w:val="both"/>
        <w:rPr>
          <w:sz w:val="23"/>
          <w:szCs w:val="23"/>
          <w:highlight w:val="yellow"/>
        </w:rPr>
      </w:pPr>
      <w:r>
        <w:rPr>
          <w:sz w:val="23"/>
          <w:szCs w:val="23"/>
          <w:highlight w:val="yellow"/>
        </w:rPr>
      </w:r>
    </w:p>
    <w:p>
      <w:pPr>
        <w:pStyle w:val="ListParagraph"/>
        <w:numPr>
          <w:ilvl w:val="0"/>
          <w:numId w:val="3"/>
        </w:numPr>
        <w:ind w:firstLine="709" w:left="0"/>
        <w:jc w:val="both"/>
        <w:rPr>
          <w:b/>
          <w:sz w:val="23"/>
          <w:szCs w:val="23"/>
        </w:rPr>
      </w:pPr>
      <w:r>
        <w:rPr>
          <w:b/>
          <w:sz w:val="23"/>
          <w:szCs w:val="23"/>
        </w:rPr>
        <w:t>Порядок выполнения работ:</w:t>
      </w:r>
    </w:p>
    <w:p>
      <w:pPr>
        <w:pStyle w:val="Normal"/>
        <w:spacing w:before="0" w:after="0"/>
        <w:ind w:firstLine="709"/>
        <w:contextualSpacing/>
        <w:jc w:val="both"/>
        <w:rPr>
          <w:sz w:val="23"/>
          <w:szCs w:val="23"/>
        </w:rPr>
      </w:pPr>
      <w:r>
        <w:rPr>
          <w:sz w:val="23"/>
          <w:szCs w:val="23"/>
        </w:rPr>
        <w:t>Подрядчик обязан выполнить работы согласно Техническому заданию в сроки, предусмотренные настоящим Техническим заданием, в последовательности, установленной строительными нормами и правилами для данных видов работ с соблюдением технологического процесса для производства указанных работ. Сдача и приемка результатов выполненных работ осуществляется в соответствии с Договором.</w:t>
      </w:r>
    </w:p>
    <w:p>
      <w:pPr>
        <w:pStyle w:val="Normal"/>
        <w:tabs>
          <w:tab w:val="clear" w:pos="708"/>
          <w:tab w:val="left" w:pos="709" w:leader="none"/>
        </w:tabs>
        <w:ind w:firstLine="709"/>
        <w:jc w:val="both"/>
        <w:rPr>
          <w:sz w:val="23"/>
          <w:szCs w:val="23"/>
        </w:rPr>
      </w:pPr>
      <w:r>
        <w:rPr>
          <w:sz w:val="23"/>
          <w:szCs w:val="23"/>
        </w:rPr>
        <w:t>Работы, выполненные с изменением или отклонением от Технического задания и сметной документации, не оформленные в установленном порядке, оплате не подлежат.</w:t>
      </w:r>
    </w:p>
    <w:p>
      <w:pPr>
        <w:pStyle w:val="Normal"/>
        <w:spacing w:before="0" w:after="0"/>
        <w:ind w:firstLine="709"/>
        <w:contextualSpacing/>
        <w:jc w:val="both"/>
        <w:rPr>
          <w:sz w:val="23"/>
          <w:szCs w:val="23"/>
        </w:rPr>
      </w:pPr>
      <w:r>
        <w:rPr>
          <w:sz w:val="23"/>
          <w:szCs w:val="23"/>
        </w:rPr>
        <w:t>Заказчик вправе приостановить проведение окончательного расчета за выполненные работы с Подрядчиком, если при приемке результата работ обнаружены недостатки (дефекты) в работах, в том числе не надлежаще оформленные (не оформлены) документы, о чем сделана соответствующая запись в Акте сдачи-приемки работ. В указанных случаях окончательный расчет производится после устранения Подрядчиком недостатков (дефектов) либо после привлечения Заказчиком третьих лиц для устранения недостатков, дефектов с возмещением расходов на их устранение за счет Подрядчика, если Подрядчиком недостатки (дефекты) не устранены в установленный для этого разумный срок.</w:t>
      </w:r>
    </w:p>
    <w:p>
      <w:pPr>
        <w:pStyle w:val="Normal"/>
        <w:tabs>
          <w:tab w:val="left" w:pos="708" w:leader="none"/>
        </w:tabs>
        <w:ind w:firstLine="709"/>
        <w:jc w:val="both"/>
        <w:rPr>
          <w:sz w:val="23"/>
          <w:szCs w:val="23"/>
        </w:rPr>
      </w:pPr>
      <w:r>
        <w:rPr>
          <w:sz w:val="23"/>
          <w:szCs w:val="23"/>
        </w:rPr>
        <w:t>Приемка результатов выполненных работ осуществляется в соответствии с действующим законодательством РФ, в установленном порядке.</w:t>
      </w:r>
    </w:p>
    <w:p>
      <w:pPr>
        <w:pStyle w:val="Normal"/>
        <w:tabs>
          <w:tab w:val="left" w:pos="708" w:leader="none"/>
        </w:tabs>
        <w:ind w:firstLine="709"/>
        <w:jc w:val="both"/>
        <w:rPr>
          <w:sz w:val="23"/>
          <w:szCs w:val="23"/>
        </w:rPr>
      </w:pPr>
      <w:r>
        <w:rPr>
          <w:sz w:val="23"/>
          <w:szCs w:val="23"/>
        </w:rPr>
      </w:r>
    </w:p>
    <w:p>
      <w:pPr>
        <w:pStyle w:val="ListParagraph"/>
        <w:numPr>
          <w:ilvl w:val="0"/>
          <w:numId w:val="3"/>
        </w:numPr>
        <w:ind w:firstLine="709" w:left="0"/>
        <w:jc w:val="both"/>
        <w:rPr>
          <w:b/>
          <w:sz w:val="23"/>
          <w:szCs w:val="23"/>
        </w:rPr>
      </w:pPr>
      <w:r>
        <w:rPr>
          <w:b/>
          <w:sz w:val="23"/>
          <w:szCs w:val="23"/>
        </w:rPr>
        <w:t>Требования к безопасности выполнения работ и безопасности результатов работ:</w:t>
      </w:r>
    </w:p>
    <w:p>
      <w:pPr>
        <w:pStyle w:val="Normal"/>
        <w:spacing w:before="0" w:after="0"/>
        <w:ind w:firstLine="709"/>
        <w:contextualSpacing/>
        <w:jc w:val="both"/>
        <w:rPr>
          <w:sz w:val="23"/>
          <w:szCs w:val="23"/>
        </w:rPr>
      </w:pPr>
      <w:r>
        <w:rPr>
          <w:sz w:val="23"/>
          <w:szCs w:val="23"/>
        </w:rPr>
        <w:t>Подрядчик должен обеспечить соответствие результатов работ требованиям безопасности жизни и здоровья персонала и посетителей учреждения, а также иные требованиям сертификации безопасности, установленным действующим законодательством Российской Федерации, включая федеральный закон от 30.03.1999 за №52, СНиП 12-04-2002.</w:t>
      </w:r>
    </w:p>
    <w:p>
      <w:pPr>
        <w:pStyle w:val="Normal"/>
        <w:spacing w:before="0" w:after="0"/>
        <w:ind w:firstLine="709"/>
        <w:contextualSpacing/>
        <w:jc w:val="both"/>
        <w:rPr>
          <w:sz w:val="23"/>
          <w:szCs w:val="23"/>
        </w:rPr>
      </w:pPr>
      <w:r>
        <w:rPr>
          <w:sz w:val="23"/>
          <w:szCs w:val="23"/>
        </w:rPr>
        <w:t xml:space="preserve">При проведении работ Подрядчик должен выполнять требования экологической безопасности и охраны здоровья населения, законодательных и нормативно правовых актов Российской Федерации и Московской области, а также предписания надзорных органов. </w:t>
      </w:r>
    </w:p>
    <w:p>
      <w:pPr>
        <w:pStyle w:val="Normal"/>
        <w:spacing w:before="0" w:after="0"/>
        <w:ind w:firstLine="709"/>
        <w:contextualSpacing/>
        <w:jc w:val="both"/>
        <w:rPr>
          <w:sz w:val="23"/>
          <w:szCs w:val="23"/>
        </w:rPr>
      </w:pPr>
      <w:r>
        <w:rPr>
          <w:sz w:val="23"/>
          <w:szCs w:val="23"/>
        </w:rPr>
        <w:t>Подрядчик несет ответственность за выполнение, соблюдение требований охраны труда, противопожарных мероприятий, охраны окружающей среды в соответствии с требованиями действующего законодательства Российской Федерации.</w:t>
      </w:r>
    </w:p>
    <w:p>
      <w:pPr>
        <w:pStyle w:val="Normal"/>
        <w:spacing w:before="0" w:after="0"/>
        <w:ind w:firstLine="709"/>
        <w:contextualSpacing/>
        <w:jc w:val="both"/>
        <w:rPr>
          <w:sz w:val="23"/>
          <w:szCs w:val="23"/>
        </w:rPr>
      </w:pPr>
      <w:r>
        <w:rPr>
          <w:sz w:val="23"/>
          <w:szCs w:val="23"/>
        </w:rPr>
      </w:r>
    </w:p>
    <w:p>
      <w:pPr>
        <w:pStyle w:val="ListParagraph"/>
        <w:numPr>
          <w:ilvl w:val="0"/>
          <w:numId w:val="3"/>
        </w:numPr>
        <w:ind w:firstLine="709" w:left="0"/>
        <w:jc w:val="both"/>
        <w:rPr>
          <w:b/>
          <w:sz w:val="23"/>
          <w:szCs w:val="23"/>
        </w:rPr>
      </w:pPr>
      <w:r>
        <w:rPr>
          <w:b/>
          <w:sz w:val="23"/>
          <w:szCs w:val="23"/>
        </w:rPr>
        <w:t>Требования по техническому обучению исполнителем персонала Заказчика работе на подготовленных по результатам работ объектах:</w:t>
      </w:r>
    </w:p>
    <w:p>
      <w:pPr>
        <w:pStyle w:val="Normal"/>
        <w:spacing w:before="0" w:after="0"/>
        <w:ind w:firstLine="709"/>
        <w:contextualSpacing/>
        <w:jc w:val="both"/>
        <w:rPr>
          <w:sz w:val="23"/>
          <w:szCs w:val="23"/>
        </w:rPr>
      </w:pPr>
      <w:r>
        <w:rPr>
          <w:sz w:val="23"/>
          <w:szCs w:val="23"/>
        </w:rPr>
        <w:t>Подрядчик обязан провести инструктаж персонала учреждения по вопросам соблюдения правил эксплуатации объекта и вновь монтируемого оборудования, предусмотренного проектом.</w:t>
      </w:r>
      <w:bookmarkStart w:id="9" w:name="_GoBack"/>
      <w:bookmarkEnd w:id="9"/>
    </w:p>
    <w:p>
      <w:pPr>
        <w:pStyle w:val="Normal"/>
        <w:rPr/>
      </w:pPr>
      <w:r>
        <w:rPr/>
      </w:r>
    </w:p>
    <w:p>
      <w:pPr>
        <w:pStyle w:val="Normal"/>
        <w:rPr>
          <w:b/>
        </w:rPr>
      </w:pPr>
      <w:r>
        <w:rPr>
          <w:b/>
        </w:rPr>
      </w:r>
    </w:p>
    <w:p>
      <w:pPr>
        <w:pStyle w:val="Normal"/>
        <w:jc w:val="center"/>
        <w:rPr>
          <w:sz w:val="20"/>
          <w:szCs w:val="20"/>
        </w:rPr>
      </w:pPr>
      <w:r>
        <w:rPr>
          <w:sz w:val="20"/>
          <w:szCs w:val="20"/>
        </w:rPr>
      </w:r>
    </w:p>
    <w:tbl>
      <w:tblPr>
        <w:tblW w:w="9889" w:type="dxa"/>
        <w:jc w:val="left"/>
        <w:tblInd w:w="108" w:type="dxa"/>
        <w:tblLayout w:type="fixed"/>
        <w:tblCellMar>
          <w:top w:w="0" w:type="dxa"/>
          <w:left w:w="108" w:type="dxa"/>
          <w:bottom w:w="0" w:type="dxa"/>
          <w:right w:w="108" w:type="dxa"/>
        </w:tblCellMar>
        <w:tblLook w:val="04a0"/>
      </w:tblPr>
      <w:tblGrid>
        <w:gridCol w:w="4989"/>
        <w:gridCol w:w="270"/>
        <w:gridCol w:w="4630"/>
      </w:tblGrid>
      <w:tr>
        <w:trPr/>
        <w:tc>
          <w:tcPr>
            <w:tcW w:w="4989" w:type="dxa"/>
            <w:tcBorders/>
          </w:tcPr>
          <w:p>
            <w:pPr>
              <w:pStyle w:val="Normal"/>
              <w:widowControl w:val="false"/>
              <w:jc w:val="both"/>
              <w:rPr>
                <w:b/>
              </w:rPr>
            </w:pPr>
            <w:r>
              <w:rPr>
                <w:b/>
              </w:rPr>
              <w:t>ЗАКАЗЧИК</w:t>
            </w:r>
          </w:p>
        </w:tc>
        <w:tc>
          <w:tcPr>
            <w:tcW w:w="270" w:type="dxa"/>
            <w:tcBorders/>
          </w:tcPr>
          <w:p>
            <w:pPr>
              <w:pStyle w:val="Normal"/>
              <w:widowControl w:val="false"/>
              <w:jc w:val="both"/>
              <w:rPr>
                <w:b/>
              </w:rPr>
            </w:pPr>
            <w:r>
              <w:rPr>
                <w:b/>
              </w:rPr>
            </w:r>
          </w:p>
        </w:tc>
        <w:tc>
          <w:tcPr>
            <w:tcW w:w="4630" w:type="dxa"/>
            <w:tcBorders/>
          </w:tcPr>
          <w:p>
            <w:pPr>
              <w:pStyle w:val="Normal"/>
              <w:widowControl w:val="false"/>
              <w:jc w:val="both"/>
              <w:rPr>
                <w:b/>
                <w:color w:val="FF0000"/>
              </w:rPr>
            </w:pPr>
            <w:r>
              <w:rPr>
                <w:b/>
                <w:color w:val="FF0000"/>
              </w:rPr>
              <w:t>ПОДРЯДЧИК</w:t>
            </w:r>
          </w:p>
        </w:tc>
      </w:tr>
      <w:tr>
        <w:trPr>
          <w:trHeight w:val="713" w:hRule="atLeast"/>
        </w:trPr>
        <w:tc>
          <w:tcPr>
            <w:tcW w:w="4989" w:type="dxa"/>
            <w:tcBorders/>
          </w:tcPr>
          <w:p>
            <w:pPr>
              <w:pStyle w:val="Normal"/>
              <w:rPr>
                <w:color w:val="auto"/>
                <w:sz w:val="25"/>
                <w:szCs w:val="25"/>
              </w:rPr>
            </w:pPr>
            <w:r>
              <w:rPr>
                <w:color w:val="auto"/>
                <w:sz w:val="25"/>
                <w:szCs w:val="25"/>
              </w:rPr>
              <w:t>Заместитель руководителя</w:t>
            </w:r>
          </w:p>
          <w:p>
            <w:pPr>
              <w:pStyle w:val="Normal"/>
              <w:rPr>
                <w:color w:val="auto"/>
                <w:sz w:val="25"/>
                <w:szCs w:val="25"/>
              </w:rPr>
            </w:pPr>
            <w:r>
              <w:rPr>
                <w:color w:val="auto"/>
                <w:sz w:val="25"/>
                <w:szCs w:val="25"/>
              </w:rPr>
              <w:t>ГУФССП России по Оренбургской области</w:t>
            </w:r>
          </w:p>
          <w:p>
            <w:pPr>
              <w:pStyle w:val="Normal"/>
              <w:rPr>
                <w:color w:val="auto"/>
                <w:sz w:val="25"/>
                <w:szCs w:val="25"/>
              </w:rPr>
            </w:pPr>
            <w:r>
              <w:rPr>
                <w:color w:val="auto"/>
                <w:sz w:val="25"/>
                <w:szCs w:val="25"/>
              </w:rPr>
            </w:r>
          </w:p>
          <w:p>
            <w:pPr>
              <w:pStyle w:val="Normal"/>
              <w:rPr>
                <w:color w:val="auto"/>
                <w:sz w:val="25"/>
                <w:szCs w:val="25"/>
              </w:rPr>
            </w:pPr>
            <w:r>
              <w:rPr>
                <w:color w:val="auto"/>
                <w:sz w:val="25"/>
                <w:szCs w:val="25"/>
              </w:rPr>
            </w:r>
          </w:p>
        </w:tc>
        <w:tc>
          <w:tcPr>
            <w:tcW w:w="270" w:type="dxa"/>
            <w:tcBorders/>
          </w:tcPr>
          <w:p>
            <w:pPr>
              <w:pStyle w:val="Normal"/>
              <w:widowControl w:val="false"/>
              <w:jc w:val="both"/>
              <w:rPr>
                <w:b/>
              </w:rPr>
            </w:pPr>
            <w:r>
              <w:rPr>
                <w:b/>
              </w:rPr>
            </w:r>
          </w:p>
        </w:tc>
        <w:tc>
          <w:tcPr>
            <w:tcW w:w="4630" w:type="dxa"/>
            <w:tcBorders/>
          </w:tcPr>
          <w:p>
            <w:pPr>
              <w:pStyle w:val="Normal"/>
              <w:widowControl w:val="false"/>
              <w:suppressAutoHyphens w:val="true"/>
              <w:rPr>
                <w:color w:val="FF0000"/>
              </w:rPr>
            </w:pPr>
            <w:r>
              <w:rPr>
                <w:color w:val="FF0000"/>
              </w:rPr>
            </w:r>
          </w:p>
        </w:tc>
      </w:tr>
      <w:tr>
        <w:trPr>
          <w:trHeight w:val="251" w:hRule="atLeast"/>
        </w:trPr>
        <w:tc>
          <w:tcPr>
            <w:tcW w:w="4989" w:type="dxa"/>
            <w:tcBorders/>
          </w:tcPr>
          <w:p>
            <w:pPr>
              <w:pStyle w:val="Normal"/>
              <w:widowControl w:val="false"/>
              <w:rPr/>
            </w:pPr>
            <w:r>
              <w:rPr/>
              <w:t>_____________ И.В. Сурина</w:t>
            </w:r>
          </w:p>
        </w:tc>
        <w:tc>
          <w:tcPr>
            <w:tcW w:w="270" w:type="dxa"/>
            <w:tcBorders/>
          </w:tcPr>
          <w:p>
            <w:pPr>
              <w:pStyle w:val="Normal"/>
              <w:widowControl w:val="false"/>
              <w:jc w:val="both"/>
              <w:rPr>
                <w:b/>
              </w:rPr>
            </w:pPr>
            <w:r>
              <w:rPr>
                <w:b/>
              </w:rPr>
            </w:r>
          </w:p>
        </w:tc>
        <w:tc>
          <w:tcPr>
            <w:tcW w:w="4630" w:type="dxa"/>
            <w:tcBorders/>
          </w:tcPr>
          <w:p>
            <w:pPr>
              <w:pStyle w:val="FR1"/>
              <w:spacing w:before="0" w:after="0"/>
              <w:jc w:val="both"/>
              <w:rPr>
                <w:b w:val="false"/>
                <w:color w:val="FF0000"/>
                <w:sz w:val="24"/>
                <w:szCs w:val="24"/>
              </w:rPr>
            </w:pPr>
            <w:r>
              <w:rPr>
                <w:b w:val="false"/>
                <w:color w:val="FF0000"/>
                <w:sz w:val="24"/>
                <w:szCs w:val="24"/>
              </w:rPr>
              <w:t>______________/________________</w:t>
            </w:r>
          </w:p>
        </w:tc>
      </w:tr>
    </w:tbl>
    <w:p>
      <w:pPr>
        <w:pStyle w:val="Normal"/>
        <w:tabs>
          <w:tab w:val="clear" w:pos="708"/>
          <w:tab w:val="left" w:pos="6263" w:leader="none"/>
        </w:tabs>
        <w:jc w:val="both"/>
        <w:rPr>
          <w:color w:val="FF0000"/>
        </w:rPr>
      </w:pPr>
      <w:r>
        <w:rPr/>
        <w:t>М.П.</w:t>
        <w:tab/>
        <w:t>М</w:t>
      </w:r>
      <w:r>
        <w:rPr>
          <w:color w:val="FF0000"/>
        </w:rPr>
        <w:t>.П.</w:t>
      </w:r>
    </w:p>
    <w:sectPr>
      <w:headerReference w:type="default" r:id="rId8"/>
      <w:footerReference w:type="default" r:id="rId9"/>
      <w:footerReference w:type="first" r:id="rId10"/>
      <w:type w:val="nextPage"/>
      <w:pgSz w:w="11906" w:h="16838"/>
      <w:pgMar w:left="1701" w:right="850" w:gutter="0" w:header="709" w:top="1134" w:footer="709" w:bottom="7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Tahoma">
    <w:charset w:val="01"/>
    <w:family w:val="roman"/>
    <w:pitch w:val="variable"/>
  </w:font>
  <w:font w:name="Courier New">
    <w:charset w:val="01"/>
    <w:family w:val="roman"/>
    <w:pitch w:val="variable"/>
  </w:font>
  <w:font w:name="Open Sans">
    <w:charset w:val="01"/>
    <w:family w:val="roman"/>
    <w:pitch w:val="variable"/>
  </w:font>
  <w:font w:name="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text" w:horzAnchor="margin" w:leftFromText="180" w:rightFromText="180" w:tblpX="0" w:tblpY="177"/>
      <w:tblW w:w="9464" w:type="dxa"/>
      <w:jc w:val="left"/>
      <w:tblInd w:w="108" w:type="dxa"/>
      <w:tblLayout w:type="fixed"/>
      <w:tblCellMar>
        <w:top w:w="0" w:type="dxa"/>
        <w:left w:w="108" w:type="dxa"/>
        <w:bottom w:w="0" w:type="dxa"/>
        <w:right w:w="108" w:type="dxa"/>
      </w:tblCellMar>
      <w:tblLook w:val="04a0"/>
    </w:tblPr>
    <w:tblGrid>
      <w:gridCol w:w="4219"/>
      <w:gridCol w:w="5244"/>
    </w:tblGrid>
    <w:tr>
      <w:trPr>
        <w:trHeight w:val="141" w:hRule="atLeast"/>
      </w:trPr>
      <w:tc>
        <w:tcPr>
          <w:tcW w:w="4219" w:type="dxa"/>
          <w:tcBorders/>
          <w:shd w:color="auto" w:fill="auto" w:val="clear"/>
        </w:tcPr>
        <w:p>
          <w:pPr>
            <w:pStyle w:val="Normal"/>
            <w:rPr>
              <w:color w:val="FFFFFF"/>
            </w:rPr>
          </w:pPr>
          <w:r>
            <w:rPr>
              <w:rFonts w:eastAsia="Calibri" w:cs="Georgia" w:ascii="Georgia" w:hAnsi="Georgia"/>
              <w:b/>
              <w:i/>
              <w:color w:val="FFFFFF"/>
              <w:sz w:val="16"/>
              <w:szCs w:val="16"/>
            </w:rPr>
            <w:t>Расчеты проверил: Величко Н.И._____________</w:t>
          </w:r>
        </w:p>
        <w:p>
          <w:pPr>
            <w:pStyle w:val="Normal"/>
            <w:jc w:val="center"/>
            <w:rPr>
              <w:rFonts w:ascii="Georgia" w:hAnsi="Georgia" w:eastAsia="Courier New"/>
              <w:b/>
              <w:i/>
              <w:i/>
              <w:color w:val="0070C0"/>
              <w:sz w:val="16"/>
              <w:szCs w:val="16"/>
            </w:rPr>
          </w:pPr>
          <w:r>
            <w:rPr>
              <w:rFonts w:eastAsia="Calibri" w:cs="Georgia" w:ascii="Georgia" w:hAnsi="Georgia"/>
              <w:b/>
              <w:i/>
              <w:color w:val="FFFFFF"/>
              <w:sz w:val="16"/>
              <w:szCs w:val="16"/>
            </w:rPr>
            <w:t>+7 (3532) 98-33-15</w:t>
          </w:r>
        </w:p>
      </w:tc>
      <w:tc>
        <w:tcPr>
          <w:tcW w:w="5244" w:type="dxa"/>
          <w:tcBorders/>
          <w:shd w:color="auto" w:fill="auto" w:val="clear"/>
        </w:tcPr>
        <w:p>
          <w:pPr>
            <w:pStyle w:val="Footer"/>
            <w:jc w:val="center"/>
            <w:rPr>
              <w:rFonts w:ascii="Georgia" w:hAnsi="Georgia" w:eastAsia="Courier New"/>
              <w:b/>
              <w:i/>
              <w:i/>
              <w:color w:val="0070C0"/>
              <w:sz w:val="16"/>
              <w:szCs w:val="16"/>
            </w:rPr>
          </w:pPr>
          <w:r>
            <w:rPr>
              <w:rFonts w:eastAsia="Courier New" w:ascii="Georgia" w:hAnsi="Georgia"/>
              <w:b/>
              <w:i/>
              <w:color w:val="0070C0"/>
              <w:sz w:val="16"/>
              <w:szCs w:val="16"/>
            </w:rPr>
          </w:r>
        </w:p>
        <w:p>
          <w:pPr>
            <w:pStyle w:val="Footer"/>
            <w:jc w:val="center"/>
            <w:rPr>
              <w:rFonts w:ascii="Georgia" w:hAnsi="Georgia" w:eastAsia="Courier New"/>
              <w:b/>
              <w:i/>
              <w:i/>
              <w:color w:val="0070C0"/>
              <w:sz w:val="16"/>
              <w:szCs w:val="16"/>
            </w:rPr>
          </w:pPr>
          <w:r>
            <w:rPr>
              <w:rFonts w:eastAsia="Courier New" w:ascii="Georgia" w:hAnsi="Georgia"/>
              <w:b/>
              <w:i/>
              <w:color w:val="0070C0"/>
              <w:sz w:val="16"/>
              <w:szCs w:val="16"/>
            </w:rPr>
          </w:r>
        </w:p>
        <w:p>
          <w:pPr>
            <w:pStyle w:val="Footer"/>
            <w:jc w:val="center"/>
            <w:rPr>
              <w:rFonts w:ascii="Georgia" w:hAnsi="Georgia" w:eastAsia="Courier New"/>
              <w:b/>
              <w:i/>
              <w:i/>
              <w:color w:val="0070C0"/>
              <w:sz w:val="16"/>
              <w:szCs w:val="16"/>
            </w:rPr>
          </w:pPr>
          <w:r>
            <w:rPr>
              <w:rFonts w:eastAsia="Courier New" w:ascii="Georgia" w:hAnsi="Georgia"/>
              <w:b/>
              <w:i/>
              <w:color w:val="0070C0"/>
              <w:sz w:val="16"/>
              <w:szCs w:val="16"/>
            </w:rPr>
          </w:r>
        </w:p>
      </w:tc>
    </w:tr>
  </w:tbl>
  <w:p>
    <w:pPr>
      <w:pStyle w:val="Normal"/>
      <w:rPr/>
    </w:pPr>
    <w:r>
      <w:rPr/>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pPr w:vertAnchor="text" w:horzAnchor="margin" w:leftFromText="180" w:rightFromText="180" w:tblpX="0" w:tblpY="177"/>
      <w:tblW w:w="9464" w:type="dxa"/>
      <w:jc w:val="left"/>
      <w:tblInd w:w="108" w:type="dxa"/>
      <w:tblLayout w:type="fixed"/>
      <w:tblCellMar>
        <w:top w:w="0" w:type="dxa"/>
        <w:left w:w="108" w:type="dxa"/>
        <w:bottom w:w="0" w:type="dxa"/>
        <w:right w:w="108" w:type="dxa"/>
      </w:tblCellMar>
      <w:tblLook w:val="04a0"/>
    </w:tblPr>
    <w:tblGrid>
      <w:gridCol w:w="4219"/>
      <w:gridCol w:w="5244"/>
    </w:tblGrid>
    <w:tr>
      <w:trPr>
        <w:trHeight w:val="141" w:hRule="atLeast"/>
      </w:trPr>
      <w:tc>
        <w:tcPr>
          <w:tcW w:w="4219" w:type="dxa"/>
          <w:tcBorders/>
          <w:shd w:color="auto" w:fill="auto" w:val="clear"/>
        </w:tcPr>
        <w:p>
          <w:pPr>
            <w:pStyle w:val="Normal"/>
            <w:rPr>
              <w:color w:val="FFFFFF"/>
            </w:rPr>
          </w:pPr>
          <w:r>
            <w:rPr>
              <w:rFonts w:eastAsia="Calibri" w:cs="Georgia" w:ascii="Georgia" w:hAnsi="Georgia"/>
              <w:b/>
              <w:i/>
              <w:color w:val="FFFFFF"/>
              <w:sz w:val="16"/>
              <w:szCs w:val="16"/>
            </w:rPr>
            <w:t>Расчеты проверил: Величко Н.И._____________</w:t>
          </w:r>
        </w:p>
        <w:p>
          <w:pPr>
            <w:pStyle w:val="Normal"/>
            <w:jc w:val="center"/>
            <w:rPr>
              <w:rFonts w:ascii="Georgia" w:hAnsi="Georgia" w:eastAsia="Courier New"/>
              <w:b/>
              <w:i/>
              <w:i/>
              <w:color w:val="0070C0"/>
              <w:sz w:val="16"/>
              <w:szCs w:val="16"/>
            </w:rPr>
          </w:pPr>
          <w:r>
            <w:rPr>
              <w:rFonts w:eastAsia="Calibri" w:cs="Georgia" w:ascii="Georgia" w:hAnsi="Georgia"/>
              <w:b/>
              <w:i/>
              <w:color w:val="FFFFFF"/>
              <w:sz w:val="16"/>
              <w:szCs w:val="16"/>
            </w:rPr>
            <w:t>+7 (3532) 98-33-15</w:t>
          </w:r>
        </w:p>
      </w:tc>
      <w:tc>
        <w:tcPr>
          <w:tcW w:w="5244" w:type="dxa"/>
          <w:tcBorders/>
          <w:shd w:color="auto" w:fill="auto" w:val="clear"/>
        </w:tcPr>
        <w:p>
          <w:pPr>
            <w:pStyle w:val="Footer"/>
            <w:jc w:val="center"/>
            <w:rPr>
              <w:rFonts w:ascii="Georgia" w:hAnsi="Georgia" w:eastAsia="Courier New"/>
              <w:b/>
              <w:i/>
              <w:i/>
              <w:color w:val="0070C0"/>
              <w:sz w:val="16"/>
              <w:szCs w:val="16"/>
            </w:rPr>
          </w:pPr>
          <w:r>
            <w:rPr>
              <w:rFonts w:eastAsia="Courier New" w:ascii="Georgia" w:hAnsi="Georgia"/>
              <w:b/>
              <w:i/>
              <w:color w:val="0070C0"/>
              <w:sz w:val="16"/>
              <w:szCs w:val="16"/>
            </w:rPr>
          </w:r>
        </w:p>
        <w:p>
          <w:pPr>
            <w:pStyle w:val="Footer"/>
            <w:jc w:val="center"/>
            <w:rPr>
              <w:rFonts w:ascii="Georgia" w:hAnsi="Georgia" w:eastAsia="Courier New"/>
              <w:b/>
              <w:i/>
              <w:i/>
              <w:color w:val="0070C0"/>
              <w:sz w:val="16"/>
              <w:szCs w:val="16"/>
            </w:rPr>
          </w:pPr>
          <w:r>
            <w:rPr>
              <w:rFonts w:eastAsia="Courier New" w:ascii="Georgia" w:hAnsi="Georgia"/>
              <w:b/>
              <w:i/>
              <w:color w:val="0070C0"/>
              <w:sz w:val="16"/>
              <w:szCs w:val="16"/>
            </w:rPr>
          </w:r>
        </w:p>
      </w:tc>
    </w:tr>
  </w:tbl>
  <w:p>
    <w:pPr>
      <w:pStyle w:val="Normal"/>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183110"/>
    </w:sdtPr>
    <w:sdtContent>
      <w:p>
        <w:pPr>
          <w:pStyle w:val="Header"/>
          <w:jc w:val="center"/>
          <w:rPr/>
        </w:pPr>
        <w:r>
          <w:rPr/>
          <w:fldChar w:fldCharType="begin"/>
        </w:r>
        <w:r>
          <w:rPr/>
          <w:instrText xml:space="preserve"> PAGE </w:instrText>
        </w:r>
        <w:r>
          <w:rPr/>
          <w:fldChar w:fldCharType="separate"/>
        </w:r>
        <w:r>
          <w:rPr/>
          <w:t>9</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left"/>
      <w:pPr>
        <w:tabs>
          <w:tab w:val="num" w:pos="0"/>
        </w:tabs>
        <w:ind w:left="360" w:hanging="360"/>
      </w:pPr>
      <w:rPr/>
    </w:lvl>
    <w:lvl w:ilvl="1">
      <w:start w:val="1"/>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2">
    <w:lvl w:ilvl="0">
      <w:start w:val="1"/>
      <w:numFmt w:val="decimal"/>
      <w:lvlText w:val="1.%1."/>
      <w:lvlJc w:val="left"/>
      <w:pPr>
        <w:tabs>
          <w:tab w:val="num" w:pos="0"/>
        </w:tabs>
        <w:ind w:left="0" w:hanging="0"/>
      </w:pPr>
      <w:rPr>
        <w:rFonts w:ascii="Times New Roman" w:hAnsi="Times New Roman"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3"/>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10"/>
  <w:embedSystemFonts/>
  <w:defaultTabStop w:val="708"/>
  <w:autoHyphenation w:val="true"/>
  <w:compat>
    <w:compatSetting w:name="compatibilityMode" w:uri="http://schemas.microsoft.com/office/word" w:val="12"/>
  </w:compat>
  <w:themeFontLang w:val="ru-RU" w:eastAsia="" w:bidi=""/>
  <w:docVars>
    <w:docVar w:name="АдресФакт" w:val="460026, Оренбургская обл, Оренбург г, Крымский пер, дом № 119"/>
    <w:docVar w:name="АдресЮр" w:val="460026, РФ, Оренбург г, Крымский пер, дом № 119"/>
    <w:docVar w:name="БанкКонтрагента" w:val="ОТДЕЛЕНИЕ ОРЕНБУРГ Г. ОРЕНБУРГ"/>
    <w:docVar w:name="БИК" w:val="045354001"/>
    <w:docVar w:name="Владелец" w:val="ФКУ ИК-1 УФСИН России по Оренбургской области"/>
    <w:docVar w:name="ВладелецНаименПолнСокр" w:val="ФКУ ИК-1 УФСИН России по Оренбургской области (ФКУ ИК-1 УФСИН России по Оренбургской области)"/>
    <w:docVar w:name="ВладелецСокр" w:val="ФКУ ИК-1 УФСИН России по Оренбургской области"/>
    <w:docVar w:name="Дата" w:val="17 мая 2018 г."/>
    <w:docVar w:name="Дата1" w:val="17 ноября 2018 г."/>
    <w:docVar w:name="ДатаГод" w:val="2018г."/>
    <w:docVar w:name="Доверенность" w:val="№ 7-18 от 01.01.2018 г."/>
    <w:docVar w:name="Должность" w:val="Начальник"/>
    <w:docVar w:name="ДолжностьРП" w:val="Начальника "/>
    <w:docVar w:name="ЗаказчикТелефон" w:val="(3532) 98-30-59, 98-30-52-ф."/>
    <w:docVar w:name="ИНН1" w:val="5612029005"/>
    <w:docVar w:name="КПП" w:val="561201001"/>
    <w:docVar w:name="КСчет" w:val="                    "/>
    <w:docVar w:name="Номер" w:val="196"/>
    <w:docVar w:name="НТЦ_КоличествоЧеловек" w:val="Четыре"/>
    <w:docVar w:name="НТЦ_КоличествоЧеловекЧисло" w:val="4"/>
    <w:docVar w:name="НТЦ_НДС" w:val="4 032,00"/>
    <w:docVar w:name="НТЦ_НДСПрописью" w:val="Четыре тысячи тридцать два рубля 00 копеек"/>
    <w:docVar w:name="НТЦ_СуммаБезНДС" w:val="22400"/>
    <w:docVar w:name="НТЦ_СуммаБезНДСПрописью" w:val="Двадцать две тысячи четыреста рублей 00 копеек"/>
    <w:docVar w:name="НТЦ_СуммаСНДС" w:val="26432"/>
    <w:docVar w:name="НТЦ_СуммаСНДСПрописью" w:val="Двадцать шесть тысяч четыреста тридцать два рубля 00 копеек"/>
    <w:docVar w:name="НТЦ_ЧислоЧеловекПрописью" w:val="Четыре"/>
    <w:docVar w:name="ОсновноеКонтактноеЛицо" w:val="Борисов Владимир Александрович"/>
    <w:docVar w:name="ОсновноеКонтактноеЛицоИмя" w:val="Владимира"/>
    <w:docVar w:name="ОсновноеКонтактноеЛицоОтчество" w:val="Александровича"/>
    <w:docVar w:name="ОсновноеКонтактноеЛицоФамилия" w:val="Борисова"/>
    <w:docVar w:name="ОсновноеКонтактноеЛицоФИО" w:val="В.А. Борисова"/>
    <w:docVar w:name="РСчет" w:val="40503810900001000011"/>
    <w:docVar w:name="ТекДата" w:val="17.05.2018"/>
    <w:docVar w:name="ТемаДоговора" w:val="Общие требования промышленной безопасности;_x005F_x000A_-Требования промышленной безопасности на объектах хранения и переработки растительного сырья"/>
    <w:docVar w:name="ФИО" w:val="В.А.Борисов"/>
    <w:docVar w:name="ФИОДляПодписи" w:val="В.А. Борисов"/>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uiPriority="99"/>
    <w:lsdException w:name="caption" w:semiHidden="1" w:unhideWhenUsed="1" w:qFormat="1"/>
    <w:lsdException w:name="footnote reference" w:qFormat="1"/>
    <w:lsdException w:name="Title" w:qFormat="1"/>
    <w:lsdException w:name="Subtitle" w:qFormat="1"/>
    <w:lsdException w:name="Body Text 2" w:uiPriority="99"/>
    <w:lsdException w:name="Body Text Indent 3" w:uiPriority="99"/>
    <w:lsdException w:name="Hyperlink" w:uiPriority="99"/>
    <w:lsdException w:name="Strong" w:uiPriority="22" w:qFormat="1"/>
    <w:lsdException w:name="Emphasis" w:qFormat="1"/>
    <w:lsdException w:name="Normal (Web)" w:uiPriority="99" w:qFormat="1"/>
    <w:lsdException w:name="HTML Cite"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914df9"/>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1"/>
    <w:qFormat/>
    <w:rsid w:val="00914df9"/>
    <w:pPr>
      <w:keepNext w:val="true"/>
      <w:jc w:val="center"/>
      <w:outlineLvl w:val="0"/>
    </w:pPr>
    <w:rPr>
      <w:b/>
      <w:bCs/>
    </w:rPr>
  </w:style>
  <w:style w:type="paragraph" w:styleId="Heading2">
    <w:name w:val="Heading 2"/>
    <w:basedOn w:val="Normal"/>
    <w:next w:val="Normal"/>
    <w:link w:val="21"/>
    <w:qFormat/>
    <w:rsid w:val="00462249"/>
    <w:pPr>
      <w:keepNext w:val="true"/>
      <w:tabs>
        <w:tab w:val="clear" w:pos="708"/>
        <w:tab w:val="left" w:pos="1134" w:leader="none"/>
      </w:tabs>
      <w:suppressAutoHyphens w:val="true"/>
      <w:spacing w:before="360" w:after="120"/>
      <w:ind w:hanging="1134" w:left="1134"/>
      <w:outlineLvl w:val="1"/>
    </w:pPr>
    <w:rPr>
      <w:b/>
      <w:sz w:val="32"/>
      <w:szCs w:val="20"/>
    </w:rPr>
  </w:style>
  <w:style w:type="paragraph" w:styleId="Heading3">
    <w:name w:val="Heading 3"/>
    <w:basedOn w:val="Normal"/>
    <w:link w:val="3"/>
    <w:uiPriority w:val="9"/>
    <w:qFormat/>
    <w:rsid w:val="00462249"/>
    <w:pPr>
      <w:spacing w:beforeAutospacing="1" w:afterAutospacing="1"/>
      <w:outlineLvl w:val="2"/>
    </w:pPr>
    <w:rPr>
      <w:b/>
      <w:bCs/>
      <w:sz w:val="27"/>
      <w:szCs w:val="27"/>
    </w:rPr>
  </w:style>
  <w:style w:type="paragraph" w:styleId="Heading6">
    <w:name w:val="Heading 6"/>
    <w:basedOn w:val="Normal"/>
    <w:next w:val="Normal"/>
    <w:link w:val="6"/>
    <w:semiHidden/>
    <w:unhideWhenUsed/>
    <w:qFormat/>
    <w:rsid w:val="00a828e6"/>
    <w:pPr>
      <w:spacing w:before="240" w:after="60"/>
      <w:outlineLvl w:val="5"/>
    </w:pPr>
    <w:rPr>
      <w:rFonts w:ascii="Calibri" w:hAnsi="Calibri" w:eastAsia="" w:cs="" w:asciiTheme="minorHAnsi" w:cstheme="minorBidi" w:eastAsiaTheme="minorEastAsia" w:hAnsiTheme="minorHAnsi"/>
      <w:b/>
      <w:bCs/>
      <w:sz w:val="22"/>
      <w:szCs w:val="22"/>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386d7c"/>
    <w:rPr>
      <w:sz w:val="24"/>
      <w:szCs w:val="24"/>
    </w:rPr>
  </w:style>
  <w:style w:type="character" w:styleId="Style11" w:customStyle="1">
    <w:name w:val="Нижний колонтитул Знак"/>
    <w:basedOn w:val="DefaultParagraphFont"/>
    <w:qFormat/>
    <w:rsid w:val="00386d7c"/>
    <w:rPr>
      <w:sz w:val="24"/>
      <w:szCs w:val="24"/>
    </w:rPr>
  </w:style>
  <w:style w:type="character" w:styleId="6" w:customStyle="1">
    <w:name w:val="Заголовок 6 Знак"/>
    <w:basedOn w:val="DefaultParagraphFont"/>
    <w:semiHidden/>
    <w:qFormat/>
    <w:rsid w:val="00a828e6"/>
    <w:rPr>
      <w:rFonts w:ascii="Calibri" w:hAnsi="Calibri" w:eastAsia="" w:cs="" w:asciiTheme="minorHAnsi" w:cstheme="minorBidi" w:eastAsiaTheme="minorEastAsia" w:hAnsiTheme="minorHAnsi"/>
      <w:b/>
      <w:bCs/>
      <w:sz w:val="22"/>
      <w:szCs w:val="22"/>
    </w:rPr>
  </w:style>
  <w:style w:type="character" w:styleId="2" w:customStyle="1">
    <w:name w:val="Основной текст 2 Знак"/>
    <w:basedOn w:val="DefaultParagraphFont"/>
    <w:link w:val="BodyText2"/>
    <w:uiPriority w:val="99"/>
    <w:qFormat/>
    <w:rsid w:val="007d5296"/>
    <w:rPr>
      <w:rFonts w:ascii="Calibri" w:hAnsi="Calibri"/>
      <w:sz w:val="22"/>
      <w:szCs w:val="22"/>
      <w:lang w:eastAsia="ar-SA"/>
    </w:rPr>
  </w:style>
  <w:style w:type="character" w:styleId="9" w:customStyle="1">
    <w:name w:val="Основной текст (9)"/>
    <w:basedOn w:val="DefaultParagraphFont"/>
    <w:qFormat/>
    <w:rsid w:val="007d5296"/>
    <w:rPr>
      <w:rFonts w:ascii="Times New Roman" w:hAnsi="Times New Roman" w:eastAsia="Times New Roman" w:cs="Times New Roman"/>
      <w:b w:val="false"/>
      <w:bCs w:val="false"/>
      <w:i w:val="false"/>
      <w:iCs w:val="false"/>
      <w:caps w:val="false"/>
      <w:smallCaps w:val="false"/>
      <w:strike w:val="false"/>
      <w:dstrike w:val="false"/>
      <w:spacing w:val="0"/>
      <w:sz w:val="22"/>
      <w:szCs w:val="22"/>
    </w:rPr>
  </w:style>
  <w:style w:type="character" w:styleId="Hyperlink">
    <w:name w:val="Hyperlink"/>
    <w:basedOn w:val="DefaultParagraphFont"/>
    <w:uiPriority w:val="99"/>
    <w:unhideWhenUsed/>
    <w:rsid w:val="007d5296"/>
    <w:rPr>
      <w:color w:val="0000FF"/>
      <w:u w:val="single"/>
    </w:rPr>
  </w:style>
  <w:style w:type="character" w:styleId="Style12" w:customStyle="1">
    <w:name w:val="Без интервала Знак"/>
    <w:link w:val="NoSpacing"/>
    <w:uiPriority w:val="1"/>
    <w:qFormat/>
    <w:locked/>
    <w:rsid w:val="004b0d63"/>
    <w:rPr/>
  </w:style>
  <w:style w:type="character" w:styleId="Style13" w:customStyle="1">
    <w:name w:val="Текст выноски Знак"/>
    <w:basedOn w:val="DefaultParagraphFont"/>
    <w:link w:val="BalloonText"/>
    <w:qFormat/>
    <w:rsid w:val="0060552a"/>
    <w:rPr>
      <w:rFonts w:ascii="Tahoma" w:hAnsi="Tahoma" w:cs="Tahoma"/>
      <w:sz w:val="16"/>
      <w:szCs w:val="16"/>
    </w:rPr>
  </w:style>
  <w:style w:type="character" w:styleId="91" w:customStyle="1">
    <w:name w:val="Основной текст (9)_"/>
    <w:qFormat/>
    <w:rsid w:val="002425f3"/>
    <w:rPr>
      <w:rFonts w:ascii="Times New Roman" w:hAnsi="Times New Roman" w:eastAsia="Times New Roman"/>
      <w:sz w:val="22"/>
      <w:szCs w:val="22"/>
      <w:shd w:fill="FFFFFF" w:val="clear"/>
    </w:rPr>
  </w:style>
  <w:style w:type="character" w:styleId="1" w:customStyle="1">
    <w:name w:val="Заголовок №1_"/>
    <w:link w:val="111"/>
    <w:uiPriority w:val="99"/>
    <w:qFormat/>
    <w:locked/>
    <w:rsid w:val="00757266"/>
    <w:rPr>
      <w:b/>
      <w:bCs/>
      <w:sz w:val="26"/>
      <w:szCs w:val="26"/>
      <w:shd w:fill="FFFFFF" w:val="clear"/>
    </w:rPr>
  </w:style>
  <w:style w:type="character" w:styleId="Style14" w:customStyle="1">
    <w:name w:val="Основной текст с отступом Знак"/>
    <w:basedOn w:val="DefaultParagraphFont"/>
    <w:qFormat/>
    <w:rsid w:val="006d3ce8"/>
    <w:rPr/>
  </w:style>
  <w:style w:type="character" w:styleId="ConsNonformat" w:customStyle="1">
    <w:name w:val="ConsNonformat Знак"/>
    <w:link w:val="ConsNonformat1"/>
    <w:qFormat/>
    <w:locked/>
    <w:rsid w:val="004c4503"/>
    <w:rPr>
      <w:rFonts w:ascii="Courier New" w:hAnsi="Courier New" w:cs="Courier New"/>
    </w:rPr>
  </w:style>
  <w:style w:type="character" w:styleId="21" w:customStyle="1">
    <w:name w:val="Заголовок 2 Знак"/>
    <w:basedOn w:val="DefaultParagraphFont"/>
    <w:qFormat/>
    <w:rsid w:val="00462249"/>
    <w:rPr>
      <w:b/>
      <w:sz w:val="32"/>
    </w:rPr>
  </w:style>
  <w:style w:type="character" w:styleId="3" w:customStyle="1">
    <w:name w:val="Заголовок 3 Знак"/>
    <w:basedOn w:val="DefaultParagraphFont"/>
    <w:uiPriority w:val="9"/>
    <w:qFormat/>
    <w:rsid w:val="00462249"/>
    <w:rPr>
      <w:b/>
      <w:bCs/>
      <w:sz w:val="27"/>
      <w:szCs w:val="27"/>
    </w:rPr>
  </w:style>
  <w:style w:type="character" w:styleId="Emphasis">
    <w:name w:val="Emphasis"/>
    <w:qFormat/>
    <w:rsid w:val="00462249"/>
    <w:rPr>
      <w:i/>
      <w:iCs/>
    </w:rPr>
  </w:style>
  <w:style w:type="character" w:styleId="Apple-converted-space" w:customStyle="1">
    <w:name w:val="apple-converted-space"/>
    <w:basedOn w:val="DefaultParagraphFont"/>
    <w:qFormat/>
    <w:rsid w:val="00462249"/>
    <w:rPr/>
  </w:style>
  <w:style w:type="character" w:styleId="Strong">
    <w:name w:val="Strong"/>
    <w:uiPriority w:val="22"/>
    <w:qFormat/>
    <w:rsid w:val="00462249"/>
    <w:rPr>
      <w:b/>
      <w:bCs/>
    </w:rPr>
  </w:style>
  <w:style w:type="character" w:styleId="11" w:customStyle="1">
    <w:name w:val="Заголовок 1 Знак"/>
    <w:qFormat/>
    <w:rsid w:val="00462249"/>
    <w:rPr>
      <w:b/>
      <w:bCs/>
      <w:sz w:val="24"/>
      <w:szCs w:val="24"/>
    </w:rPr>
  </w:style>
  <w:style w:type="character" w:styleId="HTMLCite">
    <w:name w:val="HTML Cite"/>
    <w:uiPriority w:val="99"/>
    <w:unhideWhenUsed/>
    <w:qFormat/>
    <w:rsid w:val="00462249"/>
    <w:rPr>
      <w:i/>
      <w:iCs/>
    </w:rPr>
  </w:style>
  <w:style w:type="character" w:styleId="Style15" w:customStyle="1">
    <w:name w:val="Текст сноски Знак"/>
    <w:basedOn w:val="DefaultParagraphFont"/>
    <w:qFormat/>
    <w:rsid w:val="00462249"/>
    <w:rPr/>
  </w:style>
  <w:style w:type="character" w:styleId="Style16" w:customStyle="1">
    <w:name w:val="Абзац списка Знак"/>
    <w:link w:val="ListParagraph"/>
    <w:uiPriority w:val="99"/>
    <w:qFormat/>
    <w:locked/>
    <w:rsid w:val="00462249"/>
    <w:rPr>
      <w:sz w:val="24"/>
      <w:szCs w:val="24"/>
    </w:rPr>
  </w:style>
  <w:style w:type="character" w:styleId="Style17" w:customStyle="1">
    <w:name w:val="Символ сноски"/>
    <w:qFormat/>
    <w:rsid w:val="00462249"/>
    <w:rPr>
      <w:rFonts w:cs="Times New Roman"/>
      <w:vertAlign w:val="superscript"/>
    </w:rPr>
  </w:style>
  <w:style w:type="character" w:styleId="FootnoteReference">
    <w:name w:val="Footnote Reference"/>
    <w:rPr>
      <w:rFonts w:cs="Times New Roman"/>
      <w:vertAlign w:val="superscript"/>
    </w:rPr>
  </w:style>
  <w:style w:type="character" w:styleId="31" w:customStyle="1">
    <w:name w:val="Основной текст (3)_"/>
    <w:link w:val="33"/>
    <w:qFormat/>
    <w:locked/>
    <w:rsid w:val="00462249"/>
    <w:rPr>
      <w:shd w:fill="FFFFFF" w:val="clear"/>
    </w:rPr>
  </w:style>
  <w:style w:type="character" w:styleId="32" w:customStyle="1">
    <w:name w:val="Основной текст с отступом 3 Знак"/>
    <w:basedOn w:val="DefaultParagraphFont"/>
    <w:link w:val="BodyTextIndent3"/>
    <w:uiPriority w:val="99"/>
    <w:qFormat/>
    <w:rsid w:val="00462249"/>
    <w:rPr>
      <w:sz w:val="16"/>
      <w:szCs w:val="16"/>
      <w:lang w:eastAsia="ar-SA"/>
    </w:rPr>
  </w:style>
  <w:style w:type="character" w:styleId="Style18" w:customStyle="1">
    <w:name w:val="Основной текст Знак"/>
    <w:basedOn w:val="DefaultParagraphFont"/>
    <w:qFormat/>
    <w:rsid w:val="008a158f"/>
    <w:rPr>
      <w:sz w:val="24"/>
      <w:szCs w:val="24"/>
    </w:rPr>
  </w:style>
  <w:style w:type="character" w:styleId="Pt-a0-000008" w:customStyle="1">
    <w:name w:val="pt-a0-000008"/>
    <w:qFormat/>
    <w:rsid w:val="00ed4ee9"/>
    <w:rPr/>
  </w:style>
  <w:style w:type="character" w:styleId="Heading6Char" w:customStyle="1">
    <w:name w:val="Heading 6 Char"/>
    <w:uiPriority w:val="99"/>
    <w:semiHidden/>
    <w:qFormat/>
    <w:locked/>
    <w:rsid w:val="00175fa3"/>
    <w:rPr>
      <w:rFonts w:ascii="Calibri" w:hAnsi="Calibri" w:cs="Calibri"/>
      <w:b/>
      <w:bCs/>
      <w:lang w:eastAsia="en-US"/>
    </w:rPr>
  </w:style>
  <w:style w:type="character" w:styleId="22" w:customStyle="1">
    <w:name w:val="Основной текст с отступом 2 Знак"/>
    <w:basedOn w:val="DefaultParagraphFont"/>
    <w:link w:val="BodyTextIndent2"/>
    <w:qFormat/>
    <w:rsid w:val="008f3b08"/>
    <w:rPr>
      <w:sz w:val="24"/>
      <w:szCs w:val="24"/>
    </w:rPr>
  </w:style>
  <w:style w:type="paragraph" w:styleId="Style19">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link w:val="Style18"/>
    <w:rsid w:val="008a158f"/>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20">
    <w:name w:val="Указатель"/>
    <w:basedOn w:val="Normal"/>
    <w:qFormat/>
    <w:pPr>
      <w:suppressLineNumbers/>
    </w:pPr>
    <w:rPr>
      <w:rFonts w:cs="Lohit Devanagari"/>
    </w:rPr>
  </w:style>
  <w:style w:type="paragraph" w:styleId="Style21">
    <w:name w:val="Колонтитул"/>
    <w:basedOn w:val="Normal"/>
    <w:qFormat/>
    <w:pPr/>
    <w:rPr/>
  </w:style>
  <w:style w:type="paragraph" w:styleId="Header">
    <w:name w:val="Header"/>
    <w:basedOn w:val="Normal"/>
    <w:link w:val="Style10"/>
    <w:uiPriority w:val="99"/>
    <w:rsid w:val="00386d7c"/>
    <w:pPr>
      <w:tabs>
        <w:tab w:val="clear" w:pos="708"/>
        <w:tab w:val="center" w:pos="4677" w:leader="none"/>
        <w:tab w:val="right" w:pos="9355" w:leader="none"/>
      </w:tabs>
    </w:pPr>
    <w:rPr/>
  </w:style>
  <w:style w:type="paragraph" w:styleId="Footer" w:customStyle="1">
    <w:name w:val="Footer"/>
    <w:basedOn w:val="Normal"/>
    <w:link w:val="Style11"/>
    <w:uiPriority w:val="99"/>
    <w:unhideWhenUsed/>
    <w:rsid w:val="008f3b08"/>
    <w:pPr>
      <w:tabs>
        <w:tab w:val="clear" w:pos="708"/>
        <w:tab w:val="center" w:pos="4677" w:leader="none"/>
        <w:tab w:val="right" w:pos="9355" w:leader="none"/>
      </w:tabs>
    </w:pPr>
    <w:rPr>
      <w:rFonts w:ascii="Calibri" w:hAnsi="Calibri" w:eastAsia="Calibri"/>
      <w:sz w:val="22"/>
      <w:szCs w:val="22"/>
      <w:lang w:eastAsia="en-US"/>
    </w:rPr>
  </w:style>
  <w:style w:type="paragraph" w:styleId="ConsPlusNormal" w:customStyle="1">
    <w:name w:val="ConsPlusNormal"/>
    <w:qFormat/>
    <w:rsid w:val="00a828e6"/>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NoSpacing">
    <w:name w:val="No Spacing"/>
    <w:link w:val="Style12"/>
    <w:uiPriority w:val="1"/>
    <w:qFormat/>
    <w:rsid w:val="00a828e6"/>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BodyText2">
    <w:name w:val="Body Text 2"/>
    <w:basedOn w:val="Normal"/>
    <w:link w:val="2"/>
    <w:uiPriority w:val="99"/>
    <w:unhideWhenUsed/>
    <w:qFormat/>
    <w:rsid w:val="007d5296"/>
    <w:pPr>
      <w:suppressAutoHyphens w:val="true"/>
      <w:spacing w:lineRule="auto" w:line="480" w:before="0" w:after="120"/>
    </w:pPr>
    <w:rPr>
      <w:rFonts w:ascii="Calibri" w:hAnsi="Calibri"/>
      <w:sz w:val="22"/>
      <w:szCs w:val="22"/>
      <w:lang w:eastAsia="ar-SA"/>
    </w:rPr>
  </w:style>
  <w:style w:type="paragraph" w:styleId="ListParagraph">
    <w:name w:val="List Paragraph"/>
    <w:basedOn w:val="Normal"/>
    <w:link w:val="Style16"/>
    <w:uiPriority w:val="99"/>
    <w:qFormat/>
    <w:rsid w:val="007d5296"/>
    <w:pPr>
      <w:spacing w:before="0" w:after="0"/>
      <w:ind w:left="720"/>
      <w:contextualSpacing/>
    </w:pPr>
    <w:rPr/>
  </w:style>
  <w:style w:type="paragraph" w:styleId="FR1" w:customStyle="1">
    <w:name w:val="FR1"/>
    <w:qFormat/>
    <w:rsid w:val="00ea6ef0"/>
    <w:pPr>
      <w:widowControl w:val="false"/>
      <w:suppressAutoHyphens w:val="true"/>
      <w:bidi w:val="0"/>
      <w:spacing w:before="700" w:after="0"/>
      <w:jc w:val="left"/>
    </w:pPr>
    <w:rPr>
      <w:rFonts w:ascii="Times New Roman" w:hAnsi="Times New Roman" w:eastAsia="Times New Roman" w:cs="Times New Roman"/>
      <w:b/>
      <w:color w:val="auto"/>
      <w:kern w:val="0"/>
      <w:sz w:val="28"/>
      <w:szCs w:val="20"/>
      <w:lang w:val="ru-RU" w:eastAsia="ru-RU" w:bidi="ar-SA"/>
    </w:rPr>
  </w:style>
  <w:style w:type="paragraph" w:styleId="BalloonText">
    <w:name w:val="Balloon Text"/>
    <w:basedOn w:val="Normal"/>
    <w:link w:val="Style13"/>
    <w:unhideWhenUsed/>
    <w:qFormat/>
    <w:rsid w:val="0060552a"/>
    <w:pPr/>
    <w:rPr>
      <w:rFonts w:ascii="Tahoma" w:hAnsi="Tahoma" w:cs="Tahoma"/>
      <w:sz w:val="16"/>
      <w:szCs w:val="16"/>
    </w:rPr>
  </w:style>
  <w:style w:type="paragraph" w:styleId="111" w:customStyle="1">
    <w:name w:val="Заголовок №11"/>
    <w:basedOn w:val="Normal"/>
    <w:link w:val="1"/>
    <w:uiPriority w:val="99"/>
    <w:qFormat/>
    <w:rsid w:val="00757266"/>
    <w:pPr>
      <w:shd w:val="clear" w:color="auto" w:fill="FFFFFF"/>
      <w:spacing w:lineRule="exact" w:line="302"/>
      <w:outlineLvl w:val="0"/>
    </w:pPr>
    <w:rPr>
      <w:b/>
      <w:bCs/>
      <w:sz w:val="26"/>
      <w:szCs w:val="26"/>
    </w:rPr>
  </w:style>
  <w:style w:type="paragraph" w:styleId="ConsNonformat1" w:customStyle="1">
    <w:name w:val="ConsNonformat"/>
    <w:link w:val="ConsNonformat"/>
    <w:qFormat/>
    <w:rsid w:val="00966d32"/>
    <w:pPr>
      <w:widowControl w:val="false"/>
      <w:suppressAutoHyphens w:val="true"/>
      <w:bidi w:val="0"/>
      <w:spacing w:before="0" w:after="0"/>
      <w:ind w:right="19772"/>
      <w:jc w:val="left"/>
    </w:pPr>
    <w:rPr>
      <w:rFonts w:ascii="Courier New" w:hAnsi="Courier New" w:eastAsia="Times New Roman" w:cs="Courier New"/>
      <w:color w:val="auto"/>
      <w:kern w:val="0"/>
      <w:sz w:val="20"/>
      <w:szCs w:val="20"/>
      <w:lang w:val="ru-RU" w:eastAsia="ru-RU" w:bidi="ar-SA"/>
    </w:rPr>
  </w:style>
  <w:style w:type="paragraph" w:styleId="Alignleft" w:customStyle="1">
    <w:name w:val="align_left"/>
    <w:basedOn w:val="Normal"/>
    <w:qFormat/>
    <w:rsid w:val="00765bca"/>
    <w:pPr>
      <w:spacing w:beforeAutospacing="1" w:afterAutospacing="1"/>
    </w:pPr>
    <w:rPr/>
  </w:style>
  <w:style w:type="paragraph" w:styleId="BodyTextIndent">
    <w:name w:val="Body Text Indent"/>
    <w:basedOn w:val="Normal"/>
    <w:link w:val="Style14"/>
    <w:rsid w:val="006d3ce8"/>
    <w:pPr>
      <w:spacing w:before="0" w:after="120"/>
      <w:ind w:left="283"/>
    </w:pPr>
    <w:rPr>
      <w:sz w:val="20"/>
      <w:szCs w:val="20"/>
    </w:rPr>
  </w:style>
  <w:style w:type="paragraph" w:styleId="12" w:customStyle="1">
    <w:name w:val="Без интервала1"/>
    <w:qFormat/>
    <w:rsid w:val="006d3ce8"/>
    <w:pPr>
      <w:widowControl/>
      <w:suppressAutoHyphens w:val="true"/>
      <w:bidi w:val="0"/>
      <w:spacing w:before="0" w:after="0"/>
      <w:jc w:val="left"/>
    </w:pPr>
    <w:rPr>
      <w:rFonts w:ascii="Calibri" w:hAnsi="Calibri" w:eastAsia="Calibri" w:cs="Times New Roman"/>
      <w:color w:val="auto"/>
      <w:kern w:val="0"/>
      <w:sz w:val="22"/>
      <w:szCs w:val="22"/>
      <w:lang w:val="ru-RU" w:eastAsia="ru-RU" w:bidi="ar-SA"/>
    </w:rPr>
  </w:style>
  <w:style w:type="paragraph" w:styleId="NormalWeb">
    <w:name w:val="Normal (Web)"/>
    <w:basedOn w:val="Normal"/>
    <w:uiPriority w:val="99"/>
    <w:unhideWhenUsed/>
    <w:qFormat/>
    <w:rsid w:val="005a0bbf"/>
    <w:pPr>
      <w:spacing w:beforeAutospacing="1" w:afterAutospacing="1"/>
    </w:pPr>
    <w:rPr/>
  </w:style>
  <w:style w:type="paragraph" w:styleId="Aligncenter" w:customStyle="1">
    <w:name w:val="align_center"/>
    <w:basedOn w:val="Normal"/>
    <w:qFormat/>
    <w:rsid w:val="00744ecb"/>
    <w:pPr>
      <w:spacing w:beforeAutospacing="1" w:afterAutospacing="1"/>
    </w:pPr>
    <w:rPr/>
  </w:style>
  <w:style w:type="paragraph" w:styleId="ConsPlusTextList" w:customStyle="1">
    <w:name w:val="ConsPlusTextList"/>
    <w:qFormat/>
    <w:rsid w:val="004e1a6d"/>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13" w:customStyle="1">
    <w:name w:val="Знак1"/>
    <w:basedOn w:val="Normal"/>
    <w:qFormat/>
    <w:rsid w:val="00462249"/>
    <w:pPr>
      <w:spacing w:beforeAutospacing="1" w:afterAutospacing="1"/>
    </w:pPr>
    <w:rPr>
      <w:rFonts w:ascii="Tahoma" w:hAnsi="Tahoma"/>
      <w:sz w:val="20"/>
      <w:szCs w:val="20"/>
      <w:lang w:val="en-US" w:eastAsia="en-US"/>
    </w:rPr>
  </w:style>
  <w:style w:type="paragraph" w:styleId="Product-shopfn" w:customStyle="1">
    <w:name w:val="product-shop__fn"/>
    <w:basedOn w:val="Normal"/>
    <w:qFormat/>
    <w:rsid w:val="00462249"/>
    <w:pPr>
      <w:spacing w:beforeAutospacing="1" w:afterAutospacing="1"/>
    </w:pPr>
    <w:rPr/>
  </w:style>
  <w:style w:type="paragraph" w:styleId="Product-shopsku" w:customStyle="1">
    <w:name w:val="product-shop__sku"/>
    <w:basedOn w:val="Normal"/>
    <w:qFormat/>
    <w:rsid w:val="00462249"/>
    <w:pPr>
      <w:spacing w:beforeAutospacing="1" w:afterAutospacing="1"/>
    </w:pPr>
    <w:rPr/>
  </w:style>
  <w:style w:type="paragraph" w:styleId="Product-shopmnf" w:customStyle="1">
    <w:name w:val="product-shop__mnf"/>
    <w:basedOn w:val="Normal"/>
    <w:qFormat/>
    <w:rsid w:val="00462249"/>
    <w:pPr>
      <w:spacing w:beforeAutospacing="1" w:afterAutospacing="1"/>
    </w:pPr>
    <w:rPr/>
  </w:style>
  <w:style w:type="paragraph" w:styleId="Style22" w:customStyle="1">
    <w:name w:val="Таблица текст"/>
    <w:basedOn w:val="Normal"/>
    <w:qFormat/>
    <w:rsid w:val="00462249"/>
    <w:pPr>
      <w:spacing w:before="40" w:after="40"/>
      <w:ind w:left="57" w:right="57"/>
    </w:pPr>
    <w:rPr>
      <w:szCs w:val="20"/>
    </w:rPr>
  </w:style>
  <w:style w:type="paragraph" w:styleId="ListNumber">
    <w:name w:val="List Number"/>
    <w:basedOn w:val="Normal"/>
    <w:rsid w:val="00462249"/>
    <w:pPr>
      <w:tabs>
        <w:tab w:val="clear" w:pos="708"/>
        <w:tab w:val="left" w:pos="1701" w:leader="none"/>
      </w:tabs>
      <w:spacing w:lineRule="auto" w:line="360" w:before="60" w:after="0"/>
      <w:ind w:hanging="567" w:left="1701"/>
      <w:jc w:val="both"/>
    </w:pPr>
    <w:rPr>
      <w:sz w:val="28"/>
    </w:rPr>
  </w:style>
  <w:style w:type="paragraph" w:styleId="D1" w:customStyle="1">
    <w:name w:val="d1"/>
    <w:basedOn w:val="Normal"/>
    <w:qFormat/>
    <w:rsid w:val="00462249"/>
    <w:pPr>
      <w:spacing w:beforeAutospacing="1" w:afterAutospacing="1"/>
    </w:pPr>
    <w:rPr/>
  </w:style>
  <w:style w:type="paragraph" w:styleId="ConsPlusNonformat" w:customStyle="1">
    <w:name w:val="ConsPlusNonformat"/>
    <w:qFormat/>
    <w:rsid w:val="00462249"/>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Formattext" w:customStyle="1">
    <w:name w:val="formattext"/>
    <w:basedOn w:val="Normal"/>
    <w:qFormat/>
    <w:rsid w:val="00462249"/>
    <w:pPr>
      <w:spacing w:beforeAutospacing="1" w:afterAutospacing="1"/>
    </w:pPr>
    <w:rPr/>
  </w:style>
  <w:style w:type="paragraph" w:styleId="FootnoteText">
    <w:name w:val="Footnote Text"/>
    <w:basedOn w:val="Normal"/>
    <w:link w:val="Style15"/>
    <w:qFormat/>
    <w:rsid w:val="00462249"/>
    <w:pPr/>
    <w:rPr>
      <w:sz w:val="20"/>
      <w:szCs w:val="20"/>
    </w:rPr>
  </w:style>
  <w:style w:type="paragraph" w:styleId="33" w:customStyle="1">
    <w:name w:val="Основной текст (3)"/>
    <w:basedOn w:val="Normal"/>
    <w:link w:val="31"/>
    <w:qFormat/>
    <w:rsid w:val="00462249"/>
    <w:pPr>
      <w:shd w:val="clear" w:color="auto" w:fill="FFFFFF"/>
      <w:spacing w:lineRule="exact" w:line="254" w:before="1500" w:after="0"/>
    </w:pPr>
    <w:rPr>
      <w:sz w:val="20"/>
      <w:szCs w:val="20"/>
    </w:rPr>
  </w:style>
  <w:style w:type="paragraph" w:styleId="BodyTextIndent3">
    <w:name w:val="Body Text Indent 3"/>
    <w:basedOn w:val="Normal"/>
    <w:link w:val="32"/>
    <w:uiPriority w:val="99"/>
    <w:unhideWhenUsed/>
    <w:qFormat/>
    <w:rsid w:val="00462249"/>
    <w:pPr>
      <w:suppressAutoHyphens w:val="true"/>
      <w:spacing w:before="0" w:after="120"/>
      <w:ind w:left="283"/>
    </w:pPr>
    <w:rPr>
      <w:sz w:val="16"/>
      <w:szCs w:val="16"/>
      <w:lang w:eastAsia="ar-SA"/>
    </w:rPr>
  </w:style>
  <w:style w:type="paragraph" w:styleId="BodyTextIndent2">
    <w:name w:val="Body Text Indent 2"/>
    <w:basedOn w:val="Normal"/>
    <w:link w:val="22"/>
    <w:qFormat/>
    <w:rsid w:val="008f3b08"/>
    <w:pPr>
      <w:spacing w:lineRule="auto" w:line="480" w:before="0" w:after="120"/>
      <w:ind w:left="283"/>
    </w:pPr>
    <w:rPr/>
  </w:style>
  <w:style w:type="paragraph" w:styleId="Style23">
    <w:name w:val="Содержимое врезки"/>
    <w:basedOn w:val="Normal"/>
    <w:qFormat/>
    <w:pPr/>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rsid w:val="003137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hyperlink" Target="consultantplus://offline/ref=782E9CC4CCC6932545801925E3B536176E50B53C1FD70BD7655CABC93DB89C27024180C10398FB96372E7F1F5737VEP" TargetMode="External"/><Relationship Id="rId4"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hyperlink" Target="consultantplus://offline/ref=782E9CC4CCC6932545801925E3B536176E50B53C1FD70BD7655CABC93DB89C27024180C10398FB96372E7F1F5737VEP" TargetMode="External"/><Relationship Id="rId6" Type="http://schemas.openxmlformats.org/officeDocument/2006/relationships/hyperlink" Target="mailto:omto@r56.fssp.gov.ru" TargetMode="External"/><Relationship Id="rId7" Type="http://schemas.openxmlformats.org/officeDocument/2006/relationships/hyperlink" Target="mailto:dusaev@r56.fssp.gov.ru" TargetMode="Externa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E8864-1B33-4E2E-B3F9-9736B5AB2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Application>LibreOffice/7.6.7.2$Linux_X86_64 LibreOffice_project/60$Build-2</Application>
  <AppVersion>15.0000</AppVersion>
  <Pages>11</Pages>
  <Words>3788</Words>
  <Characters>27523</Characters>
  <CharactersWithSpaces>31236</CharactersWithSpaces>
  <Paragraphs>257</Paragraphs>
  <Company>NTC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2026-03-06T06:49:00Z</dcterms:created>
  <dc:creator>Amour</dc:creator>
  <dc:description/>
  <dc:language>ru-RU</dc:language>
  <cp:lastModifiedBy/>
  <cp:lastPrinted>2026-03-24T03:26:00Z</cp:lastPrinted>
  <dcterms:modified xsi:type="dcterms:W3CDTF">2026-05-20T17:25:01Z</dcterms:modified>
  <cp:revision>36</cp:revision>
  <dc:subject/>
  <dc:title>ДОГОВОР № Nomer</dc:title>
</cp:coreProperties>
</file>

<file path=docProps/custom.xml><?xml version="1.0" encoding="utf-8"?>
<Properties xmlns="http://schemas.openxmlformats.org/officeDocument/2006/custom-properties" xmlns:vt="http://schemas.openxmlformats.org/officeDocument/2006/docPropsVTypes"/>
</file>