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39A" w:rsidRPr="00F3635E" w:rsidRDefault="00690F42" w:rsidP="00845567">
      <w:pPr>
        <w:shd w:val="clear" w:color="auto" w:fill="FFFFFF"/>
        <w:ind w:left="240" w:hanging="98"/>
        <w:jc w:val="center"/>
        <w:rPr>
          <w:sz w:val="24"/>
          <w:szCs w:val="24"/>
        </w:rPr>
      </w:pPr>
      <w:r w:rsidRPr="00F3635E">
        <w:rPr>
          <w:sz w:val="24"/>
          <w:szCs w:val="24"/>
        </w:rPr>
        <w:t>Государственный к</w:t>
      </w:r>
      <w:r w:rsidR="005B2D39" w:rsidRPr="00F3635E">
        <w:rPr>
          <w:sz w:val="24"/>
          <w:szCs w:val="24"/>
        </w:rPr>
        <w:t>онтракт</w:t>
      </w:r>
      <w:r w:rsidR="00880126" w:rsidRPr="00F3635E">
        <w:rPr>
          <w:sz w:val="24"/>
          <w:szCs w:val="24"/>
        </w:rPr>
        <w:t xml:space="preserve"> №</w:t>
      </w:r>
      <w:r w:rsidR="00581FE5" w:rsidRPr="00F3635E">
        <w:rPr>
          <w:sz w:val="24"/>
          <w:szCs w:val="24"/>
        </w:rPr>
        <w:t xml:space="preserve"> </w:t>
      </w:r>
      <w:r w:rsidR="00113A5B">
        <w:rPr>
          <w:sz w:val="24"/>
          <w:szCs w:val="24"/>
        </w:rPr>
        <w:t>_____</w:t>
      </w:r>
    </w:p>
    <w:p w:rsidR="00845567" w:rsidRDefault="00845567" w:rsidP="00845567">
      <w:pPr>
        <w:shd w:val="clear" w:color="auto" w:fill="FFFFFF"/>
        <w:tabs>
          <w:tab w:val="left" w:pos="5299"/>
        </w:tabs>
        <w:ind w:left="10"/>
        <w:jc w:val="center"/>
        <w:rPr>
          <w:sz w:val="24"/>
          <w:szCs w:val="24"/>
        </w:rPr>
      </w:pPr>
      <w:r w:rsidRPr="00F3635E">
        <w:rPr>
          <w:sz w:val="24"/>
          <w:szCs w:val="24"/>
        </w:rPr>
        <w:t xml:space="preserve">на оказание услуг по </w:t>
      </w:r>
      <w:r w:rsidR="00012BB6">
        <w:rPr>
          <w:sz w:val="24"/>
          <w:szCs w:val="24"/>
        </w:rPr>
        <w:t>выполнению специальной оценки труда</w:t>
      </w:r>
    </w:p>
    <w:p w:rsidR="00832A28" w:rsidRDefault="00832A28" w:rsidP="00845567">
      <w:pPr>
        <w:shd w:val="clear" w:color="auto" w:fill="FFFFFF"/>
        <w:tabs>
          <w:tab w:val="left" w:pos="5299"/>
        </w:tabs>
        <w:ind w:left="10"/>
        <w:jc w:val="center"/>
        <w:rPr>
          <w:sz w:val="24"/>
          <w:szCs w:val="24"/>
        </w:rPr>
      </w:pPr>
      <w:r>
        <w:rPr>
          <w:sz w:val="24"/>
          <w:szCs w:val="24"/>
        </w:rPr>
        <w:t xml:space="preserve">ИКЗ </w:t>
      </w:r>
      <w:r w:rsidR="008B4091">
        <w:rPr>
          <w:sz w:val="24"/>
          <w:szCs w:val="24"/>
        </w:rPr>
        <w:t>26 1 5447104175 544701001 001</w:t>
      </w:r>
      <w:r w:rsidR="00C12AFE">
        <w:rPr>
          <w:sz w:val="24"/>
          <w:szCs w:val="24"/>
        </w:rPr>
        <w:t> 000 2 000 000 000 0</w:t>
      </w:r>
    </w:p>
    <w:p w:rsidR="001A24A7" w:rsidRPr="001A24A7" w:rsidRDefault="001A24A7" w:rsidP="00845567">
      <w:pPr>
        <w:shd w:val="clear" w:color="auto" w:fill="FFFFFF"/>
        <w:tabs>
          <w:tab w:val="left" w:pos="5299"/>
        </w:tabs>
        <w:ind w:left="10"/>
        <w:jc w:val="center"/>
        <w:rPr>
          <w:sz w:val="8"/>
          <w:szCs w:val="8"/>
        </w:rPr>
      </w:pPr>
    </w:p>
    <w:p w:rsidR="00581FE5" w:rsidRDefault="00581FE5">
      <w:pPr>
        <w:shd w:val="clear" w:color="auto" w:fill="FFFFFF"/>
        <w:tabs>
          <w:tab w:val="left" w:pos="5299"/>
        </w:tabs>
        <w:ind w:left="10"/>
        <w:rPr>
          <w:sz w:val="24"/>
          <w:szCs w:val="24"/>
        </w:rPr>
      </w:pPr>
      <w:r w:rsidRPr="00F3635E">
        <w:rPr>
          <w:sz w:val="24"/>
          <w:szCs w:val="24"/>
        </w:rPr>
        <w:t>г.</w:t>
      </w:r>
      <w:r w:rsidR="00222DA4" w:rsidRPr="00F3635E">
        <w:rPr>
          <w:sz w:val="24"/>
          <w:szCs w:val="24"/>
        </w:rPr>
        <w:t xml:space="preserve"> </w:t>
      </w:r>
      <w:r w:rsidR="00832A28">
        <w:rPr>
          <w:sz w:val="24"/>
          <w:szCs w:val="24"/>
        </w:rPr>
        <w:t>Куйбышев</w:t>
      </w:r>
      <w:r w:rsidR="00845567" w:rsidRPr="00F3635E">
        <w:rPr>
          <w:sz w:val="24"/>
          <w:szCs w:val="24"/>
        </w:rPr>
        <w:tab/>
      </w:r>
      <w:r w:rsidR="00845567" w:rsidRPr="00F3635E">
        <w:rPr>
          <w:sz w:val="24"/>
          <w:szCs w:val="24"/>
        </w:rPr>
        <w:tab/>
      </w:r>
      <w:r w:rsidR="00F3635E">
        <w:rPr>
          <w:sz w:val="24"/>
          <w:szCs w:val="24"/>
        </w:rPr>
        <w:t xml:space="preserve">    </w:t>
      </w:r>
      <w:r w:rsidR="001A24A7">
        <w:rPr>
          <w:sz w:val="24"/>
          <w:szCs w:val="24"/>
        </w:rPr>
        <w:t xml:space="preserve">    </w:t>
      </w:r>
      <w:r w:rsidR="00F3635E">
        <w:rPr>
          <w:sz w:val="24"/>
          <w:szCs w:val="24"/>
        </w:rPr>
        <w:t xml:space="preserve">    </w:t>
      </w:r>
      <w:r w:rsidR="004B6F3A" w:rsidRPr="00F3635E">
        <w:rPr>
          <w:sz w:val="24"/>
          <w:szCs w:val="24"/>
        </w:rPr>
        <w:t xml:space="preserve"> </w:t>
      </w:r>
      <w:r w:rsidRPr="00F3635E">
        <w:rPr>
          <w:sz w:val="24"/>
          <w:szCs w:val="24"/>
        </w:rPr>
        <w:t>«</w:t>
      </w:r>
      <w:r w:rsidR="007D65B6" w:rsidRPr="00F3635E">
        <w:rPr>
          <w:sz w:val="24"/>
          <w:szCs w:val="24"/>
        </w:rPr>
        <w:t>___</w:t>
      </w:r>
      <w:r w:rsidRPr="00F3635E">
        <w:rPr>
          <w:sz w:val="24"/>
          <w:szCs w:val="24"/>
        </w:rPr>
        <w:t xml:space="preserve">» </w:t>
      </w:r>
      <w:r w:rsidR="007D65B6" w:rsidRPr="00F3635E">
        <w:rPr>
          <w:sz w:val="24"/>
          <w:szCs w:val="24"/>
        </w:rPr>
        <w:t>__________</w:t>
      </w:r>
      <w:r w:rsidRPr="00F3635E">
        <w:rPr>
          <w:sz w:val="24"/>
          <w:szCs w:val="24"/>
        </w:rPr>
        <w:t xml:space="preserve"> 20</w:t>
      </w:r>
      <w:r w:rsidR="00012BB6">
        <w:rPr>
          <w:sz w:val="24"/>
          <w:szCs w:val="24"/>
        </w:rPr>
        <w:t>2</w:t>
      </w:r>
      <w:r w:rsidR="00735815">
        <w:rPr>
          <w:sz w:val="24"/>
          <w:szCs w:val="24"/>
        </w:rPr>
        <w:t>6</w:t>
      </w:r>
      <w:r w:rsidR="00690F42" w:rsidRPr="00F3635E">
        <w:rPr>
          <w:sz w:val="24"/>
          <w:szCs w:val="24"/>
        </w:rPr>
        <w:t xml:space="preserve"> </w:t>
      </w:r>
      <w:r w:rsidRPr="00F3635E">
        <w:rPr>
          <w:sz w:val="24"/>
          <w:szCs w:val="24"/>
        </w:rPr>
        <w:t>г.</w:t>
      </w:r>
    </w:p>
    <w:p w:rsidR="001A24A7" w:rsidRPr="001A24A7" w:rsidRDefault="001A24A7">
      <w:pPr>
        <w:shd w:val="clear" w:color="auto" w:fill="FFFFFF"/>
        <w:tabs>
          <w:tab w:val="left" w:pos="5299"/>
        </w:tabs>
        <w:ind w:left="10"/>
        <w:rPr>
          <w:sz w:val="8"/>
          <w:szCs w:val="8"/>
        </w:rPr>
      </w:pPr>
    </w:p>
    <w:p w:rsidR="00832A28" w:rsidRDefault="00832A28" w:rsidP="00832A28">
      <w:pPr>
        <w:shd w:val="clear" w:color="auto" w:fill="FFFFFF"/>
        <w:spacing w:line="274" w:lineRule="exact"/>
        <w:ind w:left="5" w:right="-1" w:firstLine="704"/>
        <w:jc w:val="both"/>
        <w:rPr>
          <w:sz w:val="24"/>
          <w:szCs w:val="24"/>
        </w:rPr>
      </w:pPr>
      <w:proofErr w:type="gramStart"/>
      <w:r w:rsidRPr="00832A28">
        <w:rPr>
          <w:sz w:val="24"/>
          <w:szCs w:val="24"/>
        </w:rPr>
        <w:t>Федеральное казенное учреждение «Следственный изолятор № 2 Главного управления Федеральной службы исполнения наказаний по Новосибирской области» (ФКУ СИЗО-2 ГУФСИН России по Новосибирской области), в лицу ___________, действующего на основании Устава,</w:t>
      </w:r>
      <w:r>
        <w:rPr>
          <w:sz w:val="24"/>
          <w:szCs w:val="24"/>
        </w:rPr>
        <w:t xml:space="preserve"> именуемый в дальнейшем «Государственный заказчик»,</w:t>
      </w:r>
      <w:r w:rsidRPr="00832A28">
        <w:rPr>
          <w:sz w:val="24"/>
          <w:szCs w:val="24"/>
        </w:rPr>
        <w:t xml:space="preserve"> с одной стороны, и _____________(____), именуемое в дальнейшем «</w:t>
      </w:r>
      <w:r>
        <w:rPr>
          <w:sz w:val="24"/>
          <w:szCs w:val="24"/>
        </w:rPr>
        <w:t>Исполнитель</w:t>
      </w:r>
      <w:r w:rsidRPr="00832A28">
        <w:rPr>
          <w:sz w:val="24"/>
          <w:szCs w:val="24"/>
        </w:rPr>
        <w:t>», в лице _________, действующего на основании _______, с другой стороны, вместе именуемые «Стороны», на основании п. 4 ч. 1 ст. 93</w:t>
      </w:r>
      <w:proofErr w:type="gramEnd"/>
      <w:r w:rsidRPr="00832A28">
        <w:rPr>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протокола закупочной сессии на ЕАТ «Березка» № ______, заключили настоящий контракт (далее - Контракт) о нижеследующем:</w:t>
      </w:r>
    </w:p>
    <w:p w:rsidR="00581FE5" w:rsidRPr="00924A79" w:rsidRDefault="00581FE5" w:rsidP="00DE62D2">
      <w:pPr>
        <w:shd w:val="clear" w:color="auto" w:fill="FFFFFF"/>
        <w:spacing w:line="274" w:lineRule="exact"/>
        <w:ind w:left="5" w:right="-1" w:firstLine="704"/>
        <w:jc w:val="center"/>
        <w:rPr>
          <w:b/>
          <w:bCs/>
          <w:spacing w:val="-2"/>
          <w:sz w:val="24"/>
          <w:szCs w:val="24"/>
        </w:rPr>
      </w:pPr>
      <w:r w:rsidRPr="00924A79">
        <w:rPr>
          <w:b/>
          <w:bCs/>
          <w:spacing w:val="-2"/>
          <w:sz w:val="24"/>
          <w:szCs w:val="24"/>
        </w:rPr>
        <w:t xml:space="preserve">1. </w:t>
      </w:r>
      <w:r w:rsidR="00EF6989" w:rsidRPr="00924A79">
        <w:rPr>
          <w:b/>
          <w:bCs/>
          <w:spacing w:val="-2"/>
          <w:sz w:val="24"/>
          <w:szCs w:val="24"/>
        </w:rPr>
        <w:t>ПРЕДМЕТ КОНТРАКТА</w:t>
      </w:r>
    </w:p>
    <w:p w:rsidR="00903617" w:rsidRPr="00924A79" w:rsidRDefault="00690F42" w:rsidP="00013C82">
      <w:pPr>
        <w:pStyle w:val="1"/>
        <w:ind w:firstLine="709"/>
        <w:jc w:val="both"/>
        <w:rPr>
          <w:rFonts w:ascii="Times New Roman" w:hAnsi="Times New Roman" w:cs="Times New Roman"/>
          <w:sz w:val="24"/>
          <w:szCs w:val="24"/>
          <w:lang w:eastAsia="ru-RU"/>
        </w:rPr>
      </w:pPr>
      <w:r w:rsidRPr="00924A79">
        <w:rPr>
          <w:rFonts w:ascii="Times New Roman" w:hAnsi="Times New Roman" w:cs="Times New Roman"/>
          <w:sz w:val="24"/>
          <w:szCs w:val="24"/>
          <w:lang w:eastAsia="ru-RU"/>
        </w:rPr>
        <w:t xml:space="preserve">1.1. </w:t>
      </w:r>
      <w:r w:rsidR="00013C82" w:rsidRPr="00924A79">
        <w:rPr>
          <w:rFonts w:ascii="Times New Roman" w:hAnsi="Times New Roman" w:cs="Times New Roman"/>
          <w:sz w:val="24"/>
          <w:szCs w:val="24"/>
          <w:lang w:eastAsia="ru-RU"/>
        </w:rPr>
        <w:t>По настоящему Контракту Заказчик поручает, а Исполнитель принимает на себя обязательство по выполнению специальной оценки условий труда на объектах Заказчика в соответствии с Федеральным законом № 426-ФЗ от 28.12.2013 года «О специальной оценке условий труда»</w:t>
      </w:r>
      <w:r w:rsidR="0014511F">
        <w:rPr>
          <w:rFonts w:ascii="Times New Roman" w:hAnsi="Times New Roman" w:cs="Times New Roman"/>
          <w:sz w:val="24"/>
          <w:szCs w:val="24"/>
          <w:lang w:eastAsia="ru-RU"/>
        </w:rPr>
        <w:t>, с выездом на место оказания услуг</w:t>
      </w:r>
      <w:r w:rsidR="00013C82" w:rsidRPr="00924A79">
        <w:rPr>
          <w:rFonts w:ascii="Times New Roman" w:hAnsi="Times New Roman" w:cs="Times New Roman"/>
          <w:sz w:val="24"/>
          <w:szCs w:val="24"/>
          <w:lang w:eastAsia="ru-RU"/>
        </w:rPr>
        <w:t xml:space="preserve">. Специальной оценке условий труда подлежит </w:t>
      </w:r>
      <w:r w:rsidR="0046209F">
        <w:rPr>
          <w:rFonts w:ascii="Times New Roman" w:hAnsi="Times New Roman" w:cs="Times New Roman"/>
          <w:sz w:val="24"/>
          <w:szCs w:val="24"/>
          <w:lang w:eastAsia="ru-RU"/>
        </w:rPr>
        <w:t>4</w:t>
      </w:r>
      <w:r w:rsidR="00013C82" w:rsidRPr="00924A79">
        <w:rPr>
          <w:rFonts w:ascii="Times New Roman" w:hAnsi="Times New Roman" w:cs="Times New Roman"/>
          <w:sz w:val="24"/>
          <w:szCs w:val="24"/>
          <w:lang w:eastAsia="ru-RU"/>
        </w:rPr>
        <w:t xml:space="preserve"> (</w:t>
      </w:r>
      <w:r w:rsidR="0046209F">
        <w:rPr>
          <w:rFonts w:ascii="Times New Roman" w:hAnsi="Times New Roman" w:cs="Times New Roman"/>
          <w:sz w:val="24"/>
          <w:szCs w:val="24"/>
          <w:lang w:eastAsia="ru-RU"/>
        </w:rPr>
        <w:t>четыре</w:t>
      </w:r>
      <w:r w:rsidR="00013C82" w:rsidRPr="00924A79">
        <w:rPr>
          <w:rFonts w:ascii="Times New Roman" w:hAnsi="Times New Roman" w:cs="Times New Roman"/>
          <w:sz w:val="24"/>
          <w:szCs w:val="24"/>
          <w:lang w:eastAsia="ru-RU"/>
        </w:rPr>
        <w:t>) основн</w:t>
      </w:r>
      <w:r w:rsidR="00FD1BE4">
        <w:rPr>
          <w:rFonts w:ascii="Times New Roman" w:hAnsi="Times New Roman" w:cs="Times New Roman"/>
          <w:sz w:val="24"/>
          <w:szCs w:val="24"/>
          <w:lang w:eastAsia="ru-RU"/>
        </w:rPr>
        <w:t>ых рабочих</w:t>
      </w:r>
      <w:r w:rsidR="00013C82" w:rsidRPr="00924A79">
        <w:rPr>
          <w:rFonts w:ascii="Times New Roman" w:hAnsi="Times New Roman" w:cs="Times New Roman"/>
          <w:sz w:val="24"/>
          <w:szCs w:val="24"/>
          <w:lang w:eastAsia="ru-RU"/>
        </w:rPr>
        <w:t xml:space="preserve"> мест</w:t>
      </w:r>
      <w:r w:rsidR="00FD1BE4">
        <w:rPr>
          <w:rFonts w:ascii="Times New Roman" w:hAnsi="Times New Roman" w:cs="Times New Roman"/>
          <w:sz w:val="24"/>
          <w:szCs w:val="24"/>
          <w:lang w:eastAsia="ru-RU"/>
        </w:rPr>
        <w:t>а</w:t>
      </w:r>
      <w:r w:rsidR="00013C82" w:rsidRPr="00924A79">
        <w:rPr>
          <w:rFonts w:ascii="Times New Roman" w:hAnsi="Times New Roman" w:cs="Times New Roman"/>
          <w:sz w:val="24"/>
          <w:szCs w:val="24"/>
          <w:lang w:eastAsia="ru-RU"/>
        </w:rPr>
        <w:t xml:space="preserve"> в соответствии с Приложением № 1, представленной Заявкой и утвержденным комиссией Заказчика Перечнем рабочих мест, на которых будет проводиться специальная оценка условий труда, с указанием аналогичных рабочих мест.</w:t>
      </w:r>
    </w:p>
    <w:p w:rsidR="00570A06" w:rsidRPr="00924A79" w:rsidRDefault="00BD0FAD" w:rsidP="00570A06">
      <w:pPr>
        <w:ind w:firstLine="709"/>
        <w:jc w:val="both"/>
        <w:rPr>
          <w:sz w:val="24"/>
          <w:szCs w:val="24"/>
        </w:rPr>
      </w:pPr>
      <w:r w:rsidRPr="00924A79">
        <w:rPr>
          <w:spacing w:val="-12"/>
          <w:sz w:val="24"/>
          <w:szCs w:val="24"/>
        </w:rPr>
        <w:t xml:space="preserve">1.2. </w:t>
      </w:r>
      <w:r w:rsidR="00570A06" w:rsidRPr="00924A79">
        <w:rPr>
          <w:sz w:val="24"/>
          <w:szCs w:val="24"/>
        </w:rPr>
        <w:t xml:space="preserve">Объем </w:t>
      </w:r>
      <w:proofErr w:type="gramStart"/>
      <w:r w:rsidR="00570A06" w:rsidRPr="00924A79">
        <w:rPr>
          <w:sz w:val="24"/>
          <w:szCs w:val="24"/>
        </w:rPr>
        <w:t>работ, проводимых по настоящему Контракту состоит</w:t>
      </w:r>
      <w:proofErr w:type="gramEnd"/>
      <w:r w:rsidR="00570A06" w:rsidRPr="00924A79">
        <w:rPr>
          <w:sz w:val="24"/>
          <w:szCs w:val="24"/>
        </w:rPr>
        <w:t xml:space="preserve"> из трёх этапов:</w:t>
      </w:r>
    </w:p>
    <w:p w:rsidR="00570A06" w:rsidRPr="00924A79" w:rsidRDefault="00570A06" w:rsidP="00570A06">
      <w:pPr>
        <w:ind w:firstLine="709"/>
        <w:jc w:val="both"/>
        <w:rPr>
          <w:sz w:val="24"/>
          <w:szCs w:val="24"/>
        </w:rPr>
      </w:pPr>
      <w:r w:rsidRPr="00924A79">
        <w:rPr>
          <w:sz w:val="24"/>
          <w:szCs w:val="24"/>
        </w:rPr>
        <w:t>- 1 этап – идентификация потенциально вредных и (или) опасных производственных факторов в соответствии с Перечнем рабочих мест, на которых будет проводиться специальная оценка условий труда, с указанием аналогичных рабочих мест;</w:t>
      </w:r>
    </w:p>
    <w:p w:rsidR="00570A06" w:rsidRPr="00924A79" w:rsidRDefault="00570A06" w:rsidP="00570A06">
      <w:pPr>
        <w:ind w:firstLine="709"/>
        <w:jc w:val="both"/>
        <w:rPr>
          <w:sz w:val="24"/>
          <w:szCs w:val="24"/>
        </w:rPr>
      </w:pPr>
      <w:r w:rsidRPr="00924A79">
        <w:rPr>
          <w:sz w:val="24"/>
          <w:szCs w:val="24"/>
        </w:rPr>
        <w:t>- 2 этап – исследования (испытания) и измерения фактических значений вредных и (или) опасных факторов производственной среды;</w:t>
      </w:r>
    </w:p>
    <w:p w:rsidR="00903617" w:rsidRDefault="00570A06" w:rsidP="00570A06">
      <w:pPr>
        <w:tabs>
          <w:tab w:val="left" w:pos="0"/>
        </w:tabs>
        <w:ind w:firstLine="709"/>
        <w:jc w:val="both"/>
        <w:rPr>
          <w:sz w:val="24"/>
          <w:szCs w:val="24"/>
        </w:rPr>
      </w:pPr>
      <w:r w:rsidRPr="00924A79">
        <w:rPr>
          <w:sz w:val="24"/>
          <w:szCs w:val="24"/>
        </w:rPr>
        <w:t>- 3 этап – оформление результатов проведения специальной оценки условий труда.</w:t>
      </w:r>
    </w:p>
    <w:p w:rsidR="00FA15E6" w:rsidRDefault="00FA15E6" w:rsidP="00570A06">
      <w:pPr>
        <w:tabs>
          <w:tab w:val="left" w:pos="0"/>
        </w:tabs>
        <w:ind w:firstLine="709"/>
        <w:jc w:val="both"/>
        <w:rPr>
          <w:b/>
          <w:color w:val="000000"/>
          <w:sz w:val="24"/>
          <w:szCs w:val="24"/>
        </w:rPr>
      </w:pPr>
      <w:r>
        <w:rPr>
          <w:color w:val="000000"/>
          <w:sz w:val="24"/>
          <w:szCs w:val="24"/>
        </w:rPr>
        <w:t xml:space="preserve">1.3. </w:t>
      </w:r>
      <w:r w:rsidRPr="00F3635E">
        <w:rPr>
          <w:color w:val="000000"/>
          <w:sz w:val="24"/>
          <w:szCs w:val="24"/>
        </w:rPr>
        <w:t>Сроки оказания услуг с момента подписания контракта</w:t>
      </w:r>
      <w:r>
        <w:rPr>
          <w:color w:val="000000"/>
          <w:sz w:val="24"/>
          <w:szCs w:val="24"/>
        </w:rPr>
        <w:t xml:space="preserve"> </w:t>
      </w:r>
      <w:r w:rsidRPr="00012BB6">
        <w:rPr>
          <w:b/>
          <w:color w:val="000000"/>
          <w:sz w:val="24"/>
          <w:szCs w:val="24"/>
        </w:rPr>
        <w:t xml:space="preserve">до </w:t>
      </w:r>
      <w:r w:rsidR="007B6ACE">
        <w:rPr>
          <w:b/>
          <w:color w:val="000000"/>
          <w:sz w:val="24"/>
          <w:szCs w:val="24"/>
        </w:rPr>
        <w:t>01.10</w:t>
      </w:r>
      <w:r w:rsidR="0046209F">
        <w:rPr>
          <w:b/>
          <w:color w:val="000000"/>
          <w:sz w:val="24"/>
          <w:szCs w:val="24"/>
        </w:rPr>
        <w:t>.2026</w:t>
      </w:r>
      <w:r w:rsidRPr="00012BB6">
        <w:rPr>
          <w:b/>
          <w:color w:val="000000"/>
          <w:sz w:val="24"/>
          <w:szCs w:val="24"/>
        </w:rPr>
        <w:t>.</w:t>
      </w:r>
    </w:p>
    <w:p w:rsidR="00502433" w:rsidRPr="00502433" w:rsidRDefault="00502433" w:rsidP="00570A06">
      <w:pPr>
        <w:tabs>
          <w:tab w:val="left" w:pos="0"/>
        </w:tabs>
        <w:ind w:firstLine="709"/>
        <w:jc w:val="both"/>
        <w:rPr>
          <w:sz w:val="24"/>
          <w:szCs w:val="24"/>
        </w:rPr>
      </w:pPr>
      <w:r>
        <w:rPr>
          <w:b/>
          <w:color w:val="000000"/>
          <w:sz w:val="24"/>
          <w:szCs w:val="24"/>
        </w:rPr>
        <w:tab/>
      </w:r>
      <w:r w:rsidRPr="00502433">
        <w:rPr>
          <w:color w:val="000000"/>
          <w:sz w:val="24"/>
          <w:szCs w:val="24"/>
        </w:rPr>
        <w:t xml:space="preserve">       Место оказания услуг: Новосибирская область, г. Куйбышев, ул. Агафонова 35.</w:t>
      </w:r>
    </w:p>
    <w:p w:rsidR="00903617" w:rsidRPr="00924A79" w:rsidRDefault="00903617" w:rsidP="00570A06">
      <w:pPr>
        <w:ind w:firstLine="709"/>
        <w:jc w:val="both"/>
        <w:rPr>
          <w:sz w:val="24"/>
          <w:szCs w:val="24"/>
        </w:rPr>
      </w:pPr>
      <w:r w:rsidRPr="00924A79">
        <w:rPr>
          <w:sz w:val="24"/>
          <w:szCs w:val="24"/>
        </w:rPr>
        <w:t>1.</w:t>
      </w:r>
      <w:r w:rsidR="00FA15E6">
        <w:rPr>
          <w:sz w:val="24"/>
          <w:szCs w:val="24"/>
        </w:rPr>
        <w:t>4</w:t>
      </w:r>
      <w:r w:rsidRPr="00924A79">
        <w:rPr>
          <w:sz w:val="24"/>
          <w:szCs w:val="24"/>
        </w:rPr>
        <w:t>.</w:t>
      </w:r>
      <w:r w:rsidR="00570A06" w:rsidRPr="00924A79">
        <w:rPr>
          <w:sz w:val="24"/>
          <w:szCs w:val="24"/>
        </w:rPr>
        <w:t xml:space="preserve"> Стоимость услуг по проведению специальной оценки условий труда на основных рабочих местах составляет </w:t>
      </w:r>
      <w:r w:rsidR="00570A06" w:rsidRPr="00924A79">
        <w:rPr>
          <w:b/>
          <w:sz w:val="24"/>
          <w:szCs w:val="24"/>
        </w:rPr>
        <w:t>_____________</w:t>
      </w:r>
      <w:r w:rsidR="00570A06" w:rsidRPr="00924A79">
        <w:rPr>
          <w:sz w:val="24"/>
          <w:szCs w:val="24"/>
        </w:rPr>
        <w:t>(____________) рублей 00 копеек согласно Приложению № 1.</w:t>
      </w:r>
      <w:r w:rsidRPr="00924A79">
        <w:rPr>
          <w:sz w:val="24"/>
          <w:szCs w:val="24"/>
        </w:rPr>
        <w:t xml:space="preserve"> </w:t>
      </w:r>
      <w:r w:rsidR="00FB428B" w:rsidRPr="00FB428B">
        <w:rPr>
          <w:sz w:val="24"/>
          <w:szCs w:val="24"/>
        </w:rPr>
        <w:t xml:space="preserve">Общая стоимость </w:t>
      </w:r>
      <w:r w:rsidRPr="00924A79">
        <w:rPr>
          <w:sz w:val="24"/>
          <w:szCs w:val="24"/>
        </w:rPr>
        <w:t>Контракта включает в себя общую стоимость услуг, уплачиваемую Государственным заказчиком Исполнителю за полное выполнение Исполнителем своих обязательств по контракту, уплаты, налогов, сборов и других обязательных платежей, а также другие дополнительные расходы, связанные с оказанием услуг</w:t>
      </w:r>
      <w:r w:rsidR="00EA34DF" w:rsidRPr="00924A79">
        <w:rPr>
          <w:sz w:val="24"/>
          <w:szCs w:val="24"/>
        </w:rPr>
        <w:t>, НДС не облагается</w:t>
      </w:r>
      <w:r w:rsidR="00FD1BE4">
        <w:rPr>
          <w:sz w:val="24"/>
          <w:szCs w:val="24"/>
        </w:rPr>
        <w:t xml:space="preserve"> (без НДС)</w:t>
      </w:r>
      <w:r w:rsidR="00EA34DF" w:rsidRPr="00924A79">
        <w:rPr>
          <w:sz w:val="24"/>
          <w:szCs w:val="24"/>
        </w:rPr>
        <w:t>.</w:t>
      </w:r>
    </w:p>
    <w:p w:rsidR="003C29A0" w:rsidRDefault="003C29A0" w:rsidP="003C29A0">
      <w:pPr>
        <w:tabs>
          <w:tab w:val="num" w:pos="0"/>
        </w:tabs>
        <w:ind w:left="5" w:firstLine="709"/>
        <w:jc w:val="both"/>
        <w:rPr>
          <w:sz w:val="24"/>
          <w:szCs w:val="24"/>
        </w:rPr>
      </w:pPr>
      <w:r w:rsidRPr="00924A79">
        <w:rPr>
          <w:sz w:val="24"/>
          <w:szCs w:val="24"/>
        </w:rPr>
        <w:t>1.</w:t>
      </w:r>
      <w:r w:rsidR="00FA15E6">
        <w:rPr>
          <w:sz w:val="24"/>
          <w:szCs w:val="24"/>
        </w:rPr>
        <w:t>5</w:t>
      </w:r>
      <w:r w:rsidRPr="00924A79">
        <w:rPr>
          <w:sz w:val="24"/>
          <w:szCs w:val="24"/>
        </w:rPr>
        <w:t xml:space="preserve">. Указанная цена Контракта является твердой и определяется на весь срок исполнения Контракта. Цена Контракта может быть снижена по соглашению сторон без изменения предусмотренных контрактом услуг и иных условий исполнения государственного контракта (п.п. 1 п. 1. ст. 95 Федерального закона от </w:t>
      </w:r>
      <w:r w:rsidRPr="00924A79">
        <w:rPr>
          <w:bCs/>
          <w:sz w:val="24"/>
          <w:szCs w:val="24"/>
        </w:rPr>
        <w:t>05.04.2013 № 44-ФЗ</w:t>
      </w:r>
      <w:r w:rsidRPr="00924A79">
        <w:rPr>
          <w:sz w:val="24"/>
          <w:szCs w:val="24"/>
        </w:rPr>
        <w:t xml:space="preserve"> «</w:t>
      </w:r>
      <w:r w:rsidRPr="00924A79">
        <w:rPr>
          <w:bCs/>
          <w:sz w:val="24"/>
          <w:szCs w:val="24"/>
        </w:rPr>
        <w:t>О контрактной системе в сфере закупок товаров, работ, услуг для обеспечения государственных и муниципальных нужд»</w:t>
      </w:r>
      <w:r w:rsidRPr="00924A79">
        <w:rPr>
          <w:sz w:val="24"/>
          <w:szCs w:val="24"/>
        </w:rPr>
        <w:t xml:space="preserve">). </w:t>
      </w:r>
    </w:p>
    <w:p w:rsidR="0014511F" w:rsidRPr="00924A79" w:rsidRDefault="0014511F" w:rsidP="003C29A0">
      <w:pPr>
        <w:tabs>
          <w:tab w:val="num" w:pos="0"/>
        </w:tabs>
        <w:ind w:left="5" w:firstLine="709"/>
        <w:jc w:val="both"/>
        <w:rPr>
          <w:sz w:val="24"/>
          <w:szCs w:val="24"/>
        </w:rPr>
      </w:pPr>
      <w:r>
        <w:rPr>
          <w:sz w:val="24"/>
          <w:szCs w:val="24"/>
        </w:rPr>
        <w:t xml:space="preserve">Цена контракта включает в себя проведение инструментальных измерений, транспортные расходы и оформление результатов измерения в виде отчета, требованиям охраны труда на рабочих местах, а также иные дополнительные </w:t>
      </w:r>
      <w:proofErr w:type="gramStart"/>
      <w:r>
        <w:rPr>
          <w:sz w:val="24"/>
          <w:szCs w:val="24"/>
        </w:rPr>
        <w:t>расходы</w:t>
      </w:r>
      <w:proofErr w:type="gramEnd"/>
      <w:r>
        <w:rPr>
          <w:sz w:val="24"/>
          <w:szCs w:val="24"/>
        </w:rPr>
        <w:t xml:space="preserve"> связанные с исполнением контракта.</w:t>
      </w:r>
    </w:p>
    <w:p w:rsidR="003C29A0" w:rsidRPr="00924A79" w:rsidRDefault="00421980" w:rsidP="003C29A0">
      <w:pPr>
        <w:tabs>
          <w:tab w:val="num" w:pos="0"/>
        </w:tabs>
        <w:ind w:left="5" w:firstLine="709"/>
        <w:jc w:val="both"/>
        <w:rPr>
          <w:sz w:val="24"/>
          <w:szCs w:val="24"/>
        </w:rPr>
      </w:pPr>
      <w:r w:rsidRPr="00924A79">
        <w:rPr>
          <w:sz w:val="24"/>
          <w:szCs w:val="24"/>
        </w:rPr>
        <w:t>1.</w:t>
      </w:r>
      <w:r w:rsidR="00FA15E6">
        <w:rPr>
          <w:sz w:val="24"/>
          <w:szCs w:val="24"/>
        </w:rPr>
        <w:t>6</w:t>
      </w:r>
      <w:r w:rsidR="003C29A0" w:rsidRPr="00924A79">
        <w:rPr>
          <w:sz w:val="24"/>
          <w:szCs w:val="24"/>
        </w:rPr>
        <w:t xml:space="preserve">. Оплата по Контракту осуществляется в течение </w:t>
      </w:r>
      <w:r w:rsidR="00FD1BE4">
        <w:rPr>
          <w:sz w:val="24"/>
          <w:szCs w:val="24"/>
        </w:rPr>
        <w:t>10</w:t>
      </w:r>
      <w:r w:rsidR="003C29A0" w:rsidRPr="00924A79">
        <w:rPr>
          <w:sz w:val="24"/>
          <w:szCs w:val="24"/>
        </w:rPr>
        <w:t xml:space="preserve"> (</w:t>
      </w:r>
      <w:r w:rsidR="00FD1BE4">
        <w:rPr>
          <w:sz w:val="24"/>
          <w:szCs w:val="24"/>
        </w:rPr>
        <w:t>десяти</w:t>
      </w:r>
      <w:r w:rsidR="003C29A0" w:rsidRPr="00924A79">
        <w:rPr>
          <w:sz w:val="24"/>
          <w:szCs w:val="24"/>
        </w:rPr>
        <w:t xml:space="preserve">) </w:t>
      </w:r>
      <w:r w:rsidR="00FD1BE4">
        <w:rPr>
          <w:sz w:val="24"/>
          <w:szCs w:val="24"/>
        </w:rPr>
        <w:t>рабочих</w:t>
      </w:r>
      <w:r w:rsidR="003C29A0" w:rsidRPr="00924A79">
        <w:rPr>
          <w:sz w:val="24"/>
          <w:szCs w:val="24"/>
        </w:rPr>
        <w:t xml:space="preserve"> дней со дня подписания </w:t>
      </w:r>
      <w:r w:rsidR="00E642DC" w:rsidRPr="00924A79">
        <w:rPr>
          <w:sz w:val="24"/>
          <w:szCs w:val="24"/>
        </w:rPr>
        <w:t>акта сдачи-приемки работ и предоставления документов, предусмотренных настоящим Контрактом</w:t>
      </w:r>
      <w:r w:rsidR="00A600C7">
        <w:rPr>
          <w:sz w:val="24"/>
          <w:szCs w:val="24"/>
        </w:rPr>
        <w:t xml:space="preserve"> без замечаний</w:t>
      </w:r>
      <w:r w:rsidR="00E642DC" w:rsidRPr="00924A79">
        <w:rPr>
          <w:sz w:val="24"/>
          <w:szCs w:val="24"/>
        </w:rPr>
        <w:t>.</w:t>
      </w:r>
      <w:r w:rsidR="00E24A64" w:rsidRPr="00924A79">
        <w:rPr>
          <w:sz w:val="24"/>
          <w:szCs w:val="24"/>
        </w:rPr>
        <w:t xml:space="preserve"> Оплата осуществляется на основании</w:t>
      </w:r>
      <w:r w:rsidR="004118FF" w:rsidRPr="00924A79">
        <w:rPr>
          <w:sz w:val="24"/>
          <w:szCs w:val="24"/>
        </w:rPr>
        <w:t xml:space="preserve"> счета или счет - фактуры или акта выполненных работ (оказания услуг).</w:t>
      </w:r>
    </w:p>
    <w:p w:rsidR="003C29A0" w:rsidRPr="00924A79" w:rsidRDefault="00421980" w:rsidP="003C29A0">
      <w:pPr>
        <w:tabs>
          <w:tab w:val="num" w:pos="0"/>
        </w:tabs>
        <w:ind w:left="5" w:firstLine="709"/>
        <w:jc w:val="both"/>
        <w:rPr>
          <w:sz w:val="24"/>
          <w:szCs w:val="24"/>
        </w:rPr>
      </w:pPr>
      <w:r w:rsidRPr="00924A79">
        <w:rPr>
          <w:sz w:val="24"/>
          <w:szCs w:val="24"/>
        </w:rPr>
        <w:t>1.</w:t>
      </w:r>
      <w:r w:rsidR="00FA15E6">
        <w:rPr>
          <w:sz w:val="24"/>
          <w:szCs w:val="24"/>
        </w:rPr>
        <w:t>7</w:t>
      </w:r>
      <w:r w:rsidR="003C29A0" w:rsidRPr="00924A79">
        <w:rPr>
          <w:sz w:val="24"/>
          <w:szCs w:val="24"/>
        </w:rPr>
        <w:t xml:space="preserve">. Оплата по Контракту осуществляется путем безналичного перевода денежных средств в валюте Российской Федерации (рубль) на счет Исполнителя, указанный в разд. </w:t>
      </w:r>
      <w:r w:rsidR="00570A06" w:rsidRPr="00924A79">
        <w:rPr>
          <w:sz w:val="24"/>
          <w:szCs w:val="24"/>
        </w:rPr>
        <w:t>10</w:t>
      </w:r>
      <w:r w:rsidR="003C29A0" w:rsidRPr="00924A79">
        <w:rPr>
          <w:sz w:val="24"/>
          <w:szCs w:val="24"/>
        </w:rPr>
        <w:t xml:space="preserve"> </w:t>
      </w:r>
      <w:r w:rsidR="003C29A0" w:rsidRPr="00924A79">
        <w:rPr>
          <w:sz w:val="24"/>
          <w:szCs w:val="24"/>
        </w:rPr>
        <w:lastRenderedPageBreak/>
        <w:t>Контракта. При этом обязанности Государственного заказчика в части оплаты по Контракту считаются исполненными со дня зачисления денежных средств на счет Исполнителя.</w:t>
      </w:r>
    </w:p>
    <w:p w:rsidR="00F3635E" w:rsidRPr="00924A79" w:rsidRDefault="00F3635E" w:rsidP="00F3635E">
      <w:pPr>
        <w:pStyle w:val="ae"/>
        <w:spacing w:line="252" w:lineRule="auto"/>
        <w:ind w:left="360"/>
        <w:jc w:val="center"/>
        <w:rPr>
          <w:sz w:val="24"/>
          <w:szCs w:val="24"/>
        </w:rPr>
      </w:pPr>
    </w:p>
    <w:p w:rsidR="00F3635E" w:rsidRPr="00924A79" w:rsidRDefault="00F3635E" w:rsidP="00F3635E">
      <w:pPr>
        <w:pStyle w:val="ae"/>
        <w:spacing w:line="252" w:lineRule="auto"/>
        <w:ind w:left="360"/>
        <w:jc w:val="center"/>
        <w:rPr>
          <w:b/>
          <w:sz w:val="24"/>
          <w:szCs w:val="24"/>
        </w:rPr>
      </w:pPr>
      <w:r w:rsidRPr="00924A79">
        <w:rPr>
          <w:b/>
          <w:sz w:val="24"/>
          <w:szCs w:val="24"/>
        </w:rPr>
        <w:t>2. ПРАВА И ОБЯЗАННОСТИ СТОРОН</w:t>
      </w:r>
    </w:p>
    <w:p w:rsidR="00E642DC" w:rsidRPr="00924A79" w:rsidRDefault="00E642DC" w:rsidP="00E642DC">
      <w:pPr>
        <w:ind w:firstLine="709"/>
        <w:jc w:val="both"/>
        <w:rPr>
          <w:sz w:val="24"/>
          <w:szCs w:val="24"/>
        </w:rPr>
      </w:pPr>
      <w:r w:rsidRPr="00924A79">
        <w:rPr>
          <w:sz w:val="24"/>
          <w:szCs w:val="24"/>
        </w:rPr>
        <w:t>2.1. Исполнитель обязан:</w:t>
      </w:r>
    </w:p>
    <w:p w:rsidR="00E642DC" w:rsidRPr="00924A79" w:rsidRDefault="00E642DC" w:rsidP="00E642DC">
      <w:pPr>
        <w:ind w:firstLine="709"/>
        <w:jc w:val="both"/>
        <w:rPr>
          <w:sz w:val="24"/>
          <w:szCs w:val="24"/>
        </w:rPr>
      </w:pPr>
      <w:r w:rsidRPr="00924A79">
        <w:rPr>
          <w:sz w:val="24"/>
          <w:szCs w:val="24"/>
        </w:rPr>
        <w:t>2.1.1. Провести специальную оценку условий труда в порядке, установленном Методикой проведения, и предоставить Заказчику пакет документов в соответствии со статьей 15 Федерального закона от 28.12.2013 года № 426-ФЗ «О специальной оценке условий труда».</w:t>
      </w:r>
    </w:p>
    <w:p w:rsidR="00E642DC" w:rsidRPr="00924A79" w:rsidRDefault="00E642DC" w:rsidP="00E642DC">
      <w:pPr>
        <w:ind w:firstLine="709"/>
        <w:jc w:val="both"/>
        <w:rPr>
          <w:sz w:val="24"/>
          <w:szCs w:val="24"/>
        </w:rPr>
      </w:pPr>
      <w:r w:rsidRPr="00924A79">
        <w:rPr>
          <w:sz w:val="24"/>
          <w:szCs w:val="24"/>
        </w:rPr>
        <w:t>2.1.2. Выполнить все обязательства в объеме, и сроки, предусмотренные настоящим Контрактом.</w:t>
      </w:r>
    </w:p>
    <w:p w:rsidR="00E642DC" w:rsidRPr="00924A79" w:rsidRDefault="00E642DC" w:rsidP="00E642DC">
      <w:pPr>
        <w:ind w:firstLine="709"/>
        <w:jc w:val="both"/>
        <w:rPr>
          <w:sz w:val="24"/>
          <w:szCs w:val="24"/>
        </w:rPr>
      </w:pPr>
      <w:r w:rsidRPr="00924A79">
        <w:rPr>
          <w:sz w:val="24"/>
          <w:szCs w:val="24"/>
        </w:rPr>
        <w:t>2.1.3. После завершения специальной оценки условий труда передать результаты проведения специальной оценки условий труда в Федеральную государственную информационную систему учета.</w:t>
      </w:r>
    </w:p>
    <w:p w:rsidR="00E642DC" w:rsidRPr="00924A79" w:rsidRDefault="00E642DC" w:rsidP="00E642DC">
      <w:pPr>
        <w:ind w:firstLine="709"/>
        <w:jc w:val="both"/>
        <w:rPr>
          <w:sz w:val="24"/>
          <w:szCs w:val="24"/>
        </w:rPr>
      </w:pPr>
      <w:r w:rsidRPr="00924A79">
        <w:rPr>
          <w:sz w:val="24"/>
          <w:szCs w:val="24"/>
        </w:rPr>
        <w:t>2.1.4. Исполнять, при выполнении работ на объектах Заказчика, требования инструкции о пропускном режиме и установленные требования по безопасности труда и противопожарному режиму.</w:t>
      </w:r>
    </w:p>
    <w:p w:rsidR="00924A79" w:rsidRPr="00924A79" w:rsidRDefault="00924A79" w:rsidP="00E642DC">
      <w:pPr>
        <w:ind w:firstLine="709"/>
        <w:jc w:val="both"/>
        <w:rPr>
          <w:sz w:val="24"/>
          <w:szCs w:val="24"/>
        </w:rPr>
      </w:pPr>
      <w:r w:rsidRPr="00924A79">
        <w:rPr>
          <w:sz w:val="24"/>
          <w:szCs w:val="24"/>
        </w:rPr>
        <w:t xml:space="preserve">2.1.5. Предоставить Акт выполненных работ представляется Заказчику в течение 3 (трех) рабочих дней после завершения Исполнителем работ. </w:t>
      </w:r>
    </w:p>
    <w:p w:rsidR="00E642DC" w:rsidRPr="00924A79" w:rsidRDefault="00E642DC" w:rsidP="00E642DC">
      <w:pPr>
        <w:ind w:firstLine="709"/>
        <w:jc w:val="both"/>
        <w:rPr>
          <w:sz w:val="24"/>
          <w:szCs w:val="24"/>
        </w:rPr>
      </w:pPr>
      <w:r w:rsidRPr="00924A79">
        <w:rPr>
          <w:sz w:val="24"/>
          <w:szCs w:val="24"/>
        </w:rPr>
        <w:t>2.2. Исполнитель имеет право:</w:t>
      </w:r>
    </w:p>
    <w:p w:rsidR="00E642DC" w:rsidRPr="00924A79" w:rsidRDefault="00E642DC" w:rsidP="00E642DC">
      <w:pPr>
        <w:ind w:firstLine="709"/>
        <w:jc w:val="both"/>
        <w:rPr>
          <w:sz w:val="24"/>
          <w:szCs w:val="24"/>
        </w:rPr>
      </w:pPr>
      <w:r w:rsidRPr="00924A79">
        <w:rPr>
          <w:sz w:val="24"/>
          <w:szCs w:val="24"/>
        </w:rPr>
        <w:t>2.2.1. Не приступать к проведению специальной оценки условий труда либо приостанавливать ее проведение в случаях:</w:t>
      </w:r>
    </w:p>
    <w:p w:rsidR="00E642DC" w:rsidRPr="00924A79" w:rsidRDefault="00E642DC" w:rsidP="00E642DC">
      <w:pPr>
        <w:ind w:firstLine="709"/>
        <w:jc w:val="both"/>
        <w:rPr>
          <w:sz w:val="24"/>
          <w:szCs w:val="24"/>
        </w:rPr>
      </w:pPr>
      <w:r w:rsidRPr="00924A79">
        <w:rPr>
          <w:sz w:val="24"/>
          <w:szCs w:val="24"/>
        </w:rPr>
        <w:t>- невыполнения обязательств п. 3.2. настоящего Контракта, в части перечисления аванса или предоставления гарантийного письма;</w:t>
      </w:r>
    </w:p>
    <w:p w:rsidR="00E642DC" w:rsidRPr="00924A79" w:rsidRDefault="00E642DC" w:rsidP="00E642DC">
      <w:pPr>
        <w:ind w:firstLine="709"/>
        <w:jc w:val="both"/>
        <w:rPr>
          <w:sz w:val="24"/>
          <w:szCs w:val="24"/>
        </w:rPr>
      </w:pPr>
      <w:r w:rsidRPr="00924A79">
        <w:rPr>
          <w:sz w:val="24"/>
          <w:szCs w:val="24"/>
        </w:rPr>
        <w:t>- не предоставления Заказчиком необходимых сведений, документов и информации, которые характеризуют условия труда на рабочих местах, а также разъяснений по вопросам проведения специальной оценки условий труда (невыполнение обязательств п. 2.3.2, 2.3.3, 2.3.4);</w:t>
      </w:r>
    </w:p>
    <w:p w:rsidR="00E642DC" w:rsidRPr="00924A79" w:rsidRDefault="00E642DC" w:rsidP="00E642DC">
      <w:pPr>
        <w:ind w:firstLine="709"/>
        <w:jc w:val="both"/>
        <w:rPr>
          <w:sz w:val="24"/>
          <w:szCs w:val="24"/>
        </w:rPr>
      </w:pPr>
      <w:r w:rsidRPr="00924A79">
        <w:rPr>
          <w:sz w:val="24"/>
          <w:szCs w:val="24"/>
        </w:rPr>
        <w:t>- отказа Заказчика обеспечить условия, необходимые для проведения исследований (испытаний) и измерений идентифицированных вредных и (или) опасных производственных факторов.</w:t>
      </w:r>
    </w:p>
    <w:p w:rsidR="00E642DC" w:rsidRPr="00924A79" w:rsidRDefault="00E642DC" w:rsidP="00E642DC">
      <w:pPr>
        <w:ind w:firstLine="709"/>
        <w:jc w:val="both"/>
        <w:rPr>
          <w:sz w:val="24"/>
          <w:szCs w:val="24"/>
        </w:rPr>
      </w:pPr>
      <w:r w:rsidRPr="00924A79">
        <w:rPr>
          <w:sz w:val="24"/>
          <w:szCs w:val="24"/>
        </w:rPr>
        <w:t>2.2.2. В случае не предоставления данных по СНИЛС работников Заказчика, Исполнитель оставляет за собой право оставлять незаполненными графы в «картах» специальной оценки условий труда. При этом Заказчик предоставляет письмо об отказе предоставления СНИЛС работников.</w:t>
      </w:r>
    </w:p>
    <w:p w:rsidR="00E642DC" w:rsidRPr="00924A79" w:rsidRDefault="00E642DC" w:rsidP="00E642DC">
      <w:pPr>
        <w:ind w:firstLine="709"/>
        <w:jc w:val="both"/>
        <w:rPr>
          <w:sz w:val="24"/>
          <w:szCs w:val="24"/>
        </w:rPr>
      </w:pPr>
      <w:r w:rsidRPr="00924A79">
        <w:rPr>
          <w:sz w:val="24"/>
          <w:szCs w:val="24"/>
        </w:rPr>
        <w:t>2.2.3. Для выполнения обязательств настоящего контракта привлекать организации и специалистов, имеющих соответствующие разрешительные документы.</w:t>
      </w:r>
    </w:p>
    <w:p w:rsidR="00E642DC" w:rsidRPr="00924A79" w:rsidRDefault="00E642DC" w:rsidP="00E642DC">
      <w:pPr>
        <w:ind w:firstLine="709"/>
        <w:jc w:val="both"/>
        <w:rPr>
          <w:sz w:val="24"/>
          <w:szCs w:val="24"/>
        </w:rPr>
      </w:pPr>
      <w:r w:rsidRPr="00924A79">
        <w:rPr>
          <w:sz w:val="24"/>
          <w:szCs w:val="24"/>
        </w:rPr>
        <w:t>2.2.4. Для подписи документов, входящих в отчет о проведении специальной оценки условий труда, применять факсимильную печать.</w:t>
      </w:r>
    </w:p>
    <w:p w:rsidR="00E642DC" w:rsidRPr="00924A79" w:rsidRDefault="00E642DC" w:rsidP="00E642DC">
      <w:pPr>
        <w:ind w:firstLine="709"/>
        <w:jc w:val="both"/>
        <w:rPr>
          <w:sz w:val="24"/>
          <w:szCs w:val="24"/>
        </w:rPr>
      </w:pPr>
      <w:r w:rsidRPr="00924A79">
        <w:rPr>
          <w:sz w:val="24"/>
          <w:szCs w:val="24"/>
        </w:rPr>
        <w:t>2.3. Заказчик обязан:</w:t>
      </w:r>
    </w:p>
    <w:p w:rsidR="00E642DC" w:rsidRPr="00924A79" w:rsidRDefault="00E642DC" w:rsidP="00E642DC">
      <w:pPr>
        <w:ind w:firstLine="709"/>
        <w:jc w:val="both"/>
        <w:rPr>
          <w:sz w:val="24"/>
          <w:szCs w:val="24"/>
        </w:rPr>
      </w:pPr>
      <w:r w:rsidRPr="00924A79">
        <w:rPr>
          <w:sz w:val="24"/>
          <w:szCs w:val="24"/>
        </w:rPr>
        <w:t>2.3.1. Оплатить работу Исполнителя в размере и сроки, предусмотренные в разделе 1 настоящего Контракта.</w:t>
      </w:r>
    </w:p>
    <w:p w:rsidR="00E642DC" w:rsidRPr="00924A79" w:rsidRDefault="00E642DC" w:rsidP="00E642DC">
      <w:pPr>
        <w:ind w:firstLine="709"/>
        <w:jc w:val="both"/>
        <w:rPr>
          <w:sz w:val="24"/>
          <w:szCs w:val="24"/>
        </w:rPr>
      </w:pPr>
      <w:r w:rsidRPr="00924A79">
        <w:rPr>
          <w:sz w:val="24"/>
          <w:szCs w:val="24"/>
        </w:rPr>
        <w:t>2.3.2. Создать комиссию по проведению специальной оценки условий труда и утвердить график проведения специальной оценки условий труда, перечень рабочих мест, на которых будет проведена специальная оценка условий труда.</w:t>
      </w:r>
    </w:p>
    <w:p w:rsidR="00E642DC" w:rsidRPr="00924A79" w:rsidRDefault="00E642DC" w:rsidP="00E642DC">
      <w:pPr>
        <w:ind w:firstLine="709"/>
        <w:jc w:val="both"/>
        <w:rPr>
          <w:sz w:val="24"/>
          <w:szCs w:val="24"/>
        </w:rPr>
      </w:pPr>
      <w:r w:rsidRPr="00924A79">
        <w:rPr>
          <w:sz w:val="24"/>
          <w:szCs w:val="24"/>
        </w:rPr>
        <w:t>2.3.3. Назначить ответственное/контактное лицо на время проведения специальной оценки условий труда.</w:t>
      </w:r>
    </w:p>
    <w:p w:rsidR="00E642DC" w:rsidRPr="00924A79" w:rsidRDefault="00E642DC" w:rsidP="00E642DC">
      <w:pPr>
        <w:ind w:firstLine="709"/>
        <w:jc w:val="both"/>
        <w:rPr>
          <w:sz w:val="24"/>
          <w:szCs w:val="24"/>
        </w:rPr>
      </w:pPr>
      <w:r w:rsidRPr="00924A79">
        <w:rPr>
          <w:sz w:val="24"/>
          <w:szCs w:val="24"/>
        </w:rPr>
        <w:t>2.3.4. Предоставить Исполнителю в течение 5 (пять) дней с даты подписания Контракта или при проведении работ по 1 этапу необходимые сведения, документы и информацию, которые характеризуют условия труда на заявленных рабочих местах согласно Приложению № 2 (в электронном виде).</w:t>
      </w:r>
    </w:p>
    <w:p w:rsidR="00E642DC" w:rsidRPr="00924A79" w:rsidRDefault="00E642DC" w:rsidP="00E642DC">
      <w:pPr>
        <w:ind w:firstLine="709"/>
        <w:jc w:val="both"/>
        <w:rPr>
          <w:sz w:val="24"/>
          <w:szCs w:val="24"/>
        </w:rPr>
      </w:pPr>
      <w:r w:rsidRPr="00924A79">
        <w:rPr>
          <w:sz w:val="24"/>
          <w:szCs w:val="24"/>
        </w:rPr>
        <w:t xml:space="preserve">2.3.5. Проинформировать в письменном виде о завершении работ по СОУТ на электронный адрес Исполнителя ___________________ в течении 3 (трех) рабочих дней со дня утверждения Председателем комиссии Отчета, в противном случае работы считаются </w:t>
      </w:r>
      <w:r w:rsidRPr="00924A79">
        <w:rPr>
          <w:sz w:val="24"/>
          <w:szCs w:val="24"/>
        </w:rPr>
        <w:lastRenderedPageBreak/>
        <w:t>завершенными, и Исполнитель оставляет за собой право по истечении 30 календарных дней после передачи отчета о проведении СОУТ в бумажном виде Заказчику, передать результаты в Федеральную государственную информационную систему учета (согласно ст. 18 ФЗ № 426).</w:t>
      </w:r>
    </w:p>
    <w:p w:rsidR="00924A79" w:rsidRPr="00924A79" w:rsidRDefault="00924A79" w:rsidP="00E642DC">
      <w:pPr>
        <w:ind w:firstLine="709"/>
        <w:jc w:val="both"/>
        <w:rPr>
          <w:sz w:val="24"/>
          <w:szCs w:val="24"/>
        </w:rPr>
      </w:pPr>
      <w:r w:rsidRPr="00924A79">
        <w:rPr>
          <w:sz w:val="24"/>
          <w:szCs w:val="24"/>
        </w:rPr>
        <w:t>2.3.6. Заказчик в течение 7 рабочих дней со дня получения Акта выполненных работ по соответствующей заявке обязан направить Исполнителю подписанный Акт или мотивированный отказ от приемки работ. В случае мотивированного отказа от приемки работ сторонами составляется двухсторонний Акт с перечнем необходимых доработок и сроков их выполнения, но не позднее 7 дней после получения мотивированного отказа.</w:t>
      </w:r>
    </w:p>
    <w:p w:rsidR="00E642DC" w:rsidRPr="00924A79" w:rsidRDefault="00E642DC" w:rsidP="00E642DC">
      <w:pPr>
        <w:ind w:firstLine="709"/>
        <w:jc w:val="both"/>
        <w:rPr>
          <w:sz w:val="24"/>
          <w:szCs w:val="24"/>
        </w:rPr>
      </w:pPr>
      <w:r w:rsidRPr="00924A79">
        <w:rPr>
          <w:sz w:val="24"/>
          <w:szCs w:val="24"/>
        </w:rPr>
        <w:t>2.3.</w:t>
      </w:r>
      <w:r w:rsidR="00924A79" w:rsidRPr="00924A79">
        <w:rPr>
          <w:sz w:val="24"/>
          <w:szCs w:val="24"/>
        </w:rPr>
        <w:t>7.</w:t>
      </w:r>
      <w:r w:rsidRPr="00924A79">
        <w:rPr>
          <w:sz w:val="24"/>
          <w:szCs w:val="24"/>
        </w:rPr>
        <w:t xml:space="preserve"> Не предпринимать каких бы то ни было преднамеренных действий, направленных на сужение круга вопросов, подлежащих выяснению при проведении специальной оценки условий труда и влияющих на результаты ее проведения.</w:t>
      </w:r>
    </w:p>
    <w:p w:rsidR="00E642DC" w:rsidRPr="00924A79" w:rsidRDefault="00E642DC" w:rsidP="00E642DC">
      <w:pPr>
        <w:ind w:firstLine="709"/>
        <w:jc w:val="both"/>
        <w:rPr>
          <w:sz w:val="24"/>
          <w:szCs w:val="24"/>
        </w:rPr>
      </w:pPr>
      <w:r w:rsidRPr="00924A79">
        <w:rPr>
          <w:sz w:val="24"/>
          <w:szCs w:val="24"/>
        </w:rPr>
        <w:t>2.3.</w:t>
      </w:r>
      <w:r w:rsidR="00924A79" w:rsidRPr="00924A79">
        <w:rPr>
          <w:sz w:val="24"/>
          <w:szCs w:val="24"/>
        </w:rPr>
        <w:t>8</w:t>
      </w:r>
      <w:r w:rsidRPr="00924A79">
        <w:rPr>
          <w:sz w:val="24"/>
          <w:szCs w:val="24"/>
        </w:rPr>
        <w:t>. Выполнять в полном объеме свои обязательства, предусмотренные в других разделах Контракта.</w:t>
      </w:r>
    </w:p>
    <w:p w:rsidR="00E642DC" w:rsidRPr="00924A79" w:rsidRDefault="00E642DC" w:rsidP="00E642DC">
      <w:pPr>
        <w:ind w:firstLine="709"/>
        <w:jc w:val="both"/>
        <w:rPr>
          <w:sz w:val="24"/>
          <w:szCs w:val="24"/>
        </w:rPr>
      </w:pPr>
      <w:r w:rsidRPr="00924A79">
        <w:rPr>
          <w:sz w:val="24"/>
          <w:szCs w:val="24"/>
        </w:rPr>
        <w:t>2.4. Государственный заказчик имеет право:</w:t>
      </w:r>
    </w:p>
    <w:p w:rsidR="00E642DC" w:rsidRPr="00924A79" w:rsidRDefault="00E642DC" w:rsidP="00E642DC">
      <w:pPr>
        <w:widowControl/>
        <w:tabs>
          <w:tab w:val="left" w:pos="1134"/>
        </w:tabs>
        <w:autoSpaceDE/>
        <w:autoSpaceDN/>
        <w:adjustRightInd/>
        <w:ind w:firstLine="709"/>
        <w:jc w:val="both"/>
        <w:rPr>
          <w:sz w:val="24"/>
          <w:szCs w:val="24"/>
        </w:rPr>
      </w:pPr>
      <w:r w:rsidRPr="00924A79">
        <w:rPr>
          <w:sz w:val="24"/>
          <w:szCs w:val="24"/>
        </w:rPr>
        <w:t>2.4.1. Обжаловать результаты проведения специальной оценки условий труда, действия (бездействие) организации, проводящей специальную оценку условий труда, в федеральный орган исполнительной власти, уполномоченный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территориальный орган, либо в судебном порядке.</w:t>
      </w:r>
    </w:p>
    <w:p w:rsidR="00E66B9B" w:rsidRPr="00924A79" w:rsidRDefault="00E66B9B" w:rsidP="00E66B9B">
      <w:pPr>
        <w:pStyle w:val="2"/>
        <w:spacing w:before="0" w:beforeAutospacing="0"/>
        <w:ind w:firstLine="709"/>
        <w:rPr>
          <w:rFonts w:ascii="Times New Roman" w:hAnsi="Times New Roman"/>
          <w:sz w:val="24"/>
          <w:szCs w:val="24"/>
          <w:lang w:val="ru-RU" w:eastAsia="ru-RU"/>
        </w:rPr>
      </w:pPr>
      <w:r w:rsidRPr="00924A79">
        <w:rPr>
          <w:rFonts w:ascii="Times New Roman" w:hAnsi="Times New Roman"/>
          <w:sz w:val="24"/>
          <w:szCs w:val="24"/>
          <w:lang w:val="ru-RU"/>
        </w:rPr>
        <w:t>2.</w:t>
      </w:r>
      <w:r w:rsidR="00E642DC" w:rsidRPr="00924A79">
        <w:rPr>
          <w:rFonts w:ascii="Times New Roman" w:hAnsi="Times New Roman"/>
          <w:sz w:val="24"/>
          <w:szCs w:val="24"/>
          <w:lang w:val="ru-RU"/>
        </w:rPr>
        <w:t>4</w:t>
      </w:r>
      <w:r w:rsidRPr="00924A79">
        <w:rPr>
          <w:rFonts w:ascii="Times New Roman" w:hAnsi="Times New Roman"/>
          <w:sz w:val="24"/>
          <w:szCs w:val="24"/>
          <w:lang w:val="ru-RU"/>
        </w:rPr>
        <w:t>.</w:t>
      </w:r>
      <w:r w:rsidR="00E642DC" w:rsidRPr="00924A79">
        <w:rPr>
          <w:rFonts w:ascii="Times New Roman" w:hAnsi="Times New Roman"/>
          <w:sz w:val="24"/>
          <w:szCs w:val="24"/>
          <w:lang w:val="ru-RU"/>
        </w:rPr>
        <w:t>2</w:t>
      </w:r>
      <w:r w:rsidRPr="00924A79">
        <w:rPr>
          <w:rFonts w:ascii="Times New Roman" w:hAnsi="Times New Roman"/>
          <w:sz w:val="24"/>
          <w:szCs w:val="24"/>
          <w:lang w:val="ru-RU"/>
        </w:rPr>
        <w:t>. Требовать уплату неустойки и штрафа, в соответствии с условиями Контракта</w:t>
      </w:r>
      <w:r w:rsidR="004C6F8D" w:rsidRPr="00924A79">
        <w:rPr>
          <w:rFonts w:ascii="Times New Roman" w:hAnsi="Times New Roman"/>
          <w:sz w:val="24"/>
          <w:szCs w:val="24"/>
          <w:lang w:val="ru-RU"/>
        </w:rPr>
        <w:t>.</w:t>
      </w:r>
    </w:p>
    <w:p w:rsidR="00BD0FAD" w:rsidRPr="00924A79" w:rsidRDefault="00943FD6" w:rsidP="00D320F8">
      <w:pPr>
        <w:pStyle w:val="ae"/>
        <w:widowControl/>
        <w:numPr>
          <w:ilvl w:val="0"/>
          <w:numId w:val="17"/>
        </w:numPr>
        <w:shd w:val="clear" w:color="auto" w:fill="FFFFFF"/>
        <w:autoSpaceDE/>
        <w:autoSpaceDN/>
        <w:adjustRightInd/>
        <w:spacing w:before="14" w:line="274" w:lineRule="exact"/>
        <w:ind w:right="-1"/>
        <w:jc w:val="center"/>
        <w:rPr>
          <w:sz w:val="24"/>
          <w:szCs w:val="24"/>
        </w:rPr>
      </w:pPr>
      <w:r w:rsidRPr="00924A79">
        <w:rPr>
          <w:b/>
          <w:bCs/>
          <w:spacing w:val="-1"/>
          <w:sz w:val="24"/>
          <w:szCs w:val="24"/>
        </w:rPr>
        <w:t>ОТВЕТСТВЕ</w:t>
      </w:r>
      <w:r w:rsidR="00EF6989" w:rsidRPr="00924A79">
        <w:rPr>
          <w:b/>
          <w:bCs/>
          <w:spacing w:val="-1"/>
          <w:sz w:val="24"/>
          <w:szCs w:val="24"/>
        </w:rPr>
        <w:t>Н</w:t>
      </w:r>
      <w:r w:rsidRPr="00924A79">
        <w:rPr>
          <w:b/>
          <w:bCs/>
          <w:spacing w:val="-1"/>
          <w:sz w:val="24"/>
          <w:szCs w:val="24"/>
        </w:rPr>
        <w:t>НОСТЬ СТОРОН</w:t>
      </w:r>
      <w:r w:rsidR="00EF6989" w:rsidRPr="00924A79">
        <w:rPr>
          <w:b/>
          <w:bCs/>
          <w:spacing w:val="-1"/>
          <w:sz w:val="24"/>
          <w:szCs w:val="24"/>
        </w:rPr>
        <w:t xml:space="preserve"> </w:t>
      </w:r>
    </w:p>
    <w:p w:rsidR="00D320F8" w:rsidRPr="00924A79" w:rsidRDefault="00D320F8" w:rsidP="00E642DC">
      <w:pPr>
        <w:ind w:firstLine="709"/>
        <w:jc w:val="both"/>
        <w:rPr>
          <w:sz w:val="24"/>
          <w:szCs w:val="24"/>
        </w:rPr>
      </w:pPr>
      <w:r w:rsidRPr="00924A79">
        <w:rPr>
          <w:sz w:val="24"/>
          <w:szCs w:val="24"/>
        </w:rPr>
        <w:t>3.1.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D320F8" w:rsidRPr="00924A79" w:rsidRDefault="00D320F8" w:rsidP="00E642DC">
      <w:pPr>
        <w:spacing w:line="252" w:lineRule="auto"/>
        <w:ind w:firstLine="709"/>
        <w:jc w:val="both"/>
        <w:rPr>
          <w:noProof/>
          <w:sz w:val="24"/>
          <w:szCs w:val="24"/>
        </w:rPr>
      </w:pPr>
      <w:r w:rsidRPr="00924A79">
        <w:rPr>
          <w:noProof/>
          <w:sz w:val="24"/>
          <w:szCs w:val="24"/>
        </w:rPr>
        <w:t xml:space="preserve">3.2 В случае неисполнения Исполнителем условий настоящего контракта Государственный заказчик вправе обратится в суд с требованием о расторжении настоящего Контракта. </w:t>
      </w:r>
    </w:p>
    <w:p w:rsidR="00D320F8" w:rsidRPr="00924A79" w:rsidRDefault="00D320F8" w:rsidP="00E642DC">
      <w:pPr>
        <w:spacing w:line="252" w:lineRule="auto"/>
        <w:ind w:firstLine="709"/>
        <w:jc w:val="both"/>
        <w:rPr>
          <w:noProof/>
          <w:sz w:val="24"/>
          <w:szCs w:val="24"/>
        </w:rPr>
      </w:pPr>
      <w:r w:rsidRPr="00924A79">
        <w:rPr>
          <w:sz w:val="24"/>
          <w:szCs w:val="24"/>
        </w:rPr>
        <w:t xml:space="preserve">3.3.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w:t>
      </w:r>
    </w:p>
    <w:p w:rsidR="00D320F8" w:rsidRPr="00924A79" w:rsidRDefault="00D320F8" w:rsidP="00E642DC">
      <w:pPr>
        <w:pStyle w:val="a4"/>
        <w:spacing w:line="252" w:lineRule="auto"/>
        <w:ind w:right="-71" w:firstLine="709"/>
        <w:jc w:val="both"/>
      </w:pPr>
      <w:r w:rsidRPr="00924A79">
        <w:rPr>
          <w:noProof/>
        </w:rPr>
        <w:t xml:space="preserve">3.4. Пеня начисляется за каждый день просрочки исполнения Исполнителем обязательства, предусмотренного настощим Контрактом, начиная со дня, следующего после дня истечения установленного настоящим Контрактом срока исполнения обязательства, </w:t>
      </w:r>
      <w:r w:rsidRPr="00924A79">
        <w:rPr>
          <w:noProof/>
        </w:rPr>
        <w:br/>
        <w:t xml:space="preserve">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уменьшеной на сумму , пропорциональную объему обязательств, предусмотренных настоящим Контрактом и фактически исполненных Исполнителем. </w:t>
      </w:r>
    </w:p>
    <w:p w:rsidR="00D320F8" w:rsidRPr="00924A79" w:rsidRDefault="00D320F8" w:rsidP="00E642DC">
      <w:pPr>
        <w:spacing w:line="252" w:lineRule="auto"/>
        <w:ind w:firstLine="709"/>
        <w:jc w:val="both"/>
        <w:rPr>
          <w:sz w:val="24"/>
          <w:szCs w:val="24"/>
        </w:rPr>
      </w:pPr>
      <w:r w:rsidRPr="00924A79">
        <w:rPr>
          <w:sz w:val="24"/>
          <w:szCs w:val="24"/>
        </w:rPr>
        <w:t xml:space="preserve">3.5.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Исполнителем (подрядчиком,) обязательств, предусмотренных контрактом (за исключением просрочки исполнения обязательств Государственным заказчиком, исполнителем (подрядчиком), утвержденными постановлением Правительства Российской Федерации от 30.08.2017 № 1042 (далее - Правила), и составляет 10 процентов цены контракта (этапа) в случае, если цена Контракта (этапа) не превышает 3 млн. рублей. </w:t>
      </w:r>
    </w:p>
    <w:p w:rsidR="00D320F8" w:rsidRPr="00924A79" w:rsidRDefault="00D320F8" w:rsidP="00E642DC">
      <w:pPr>
        <w:spacing w:line="252" w:lineRule="auto"/>
        <w:ind w:firstLine="709"/>
        <w:jc w:val="both"/>
        <w:rPr>
          <w:noProof/>
          <w:sz w:val="24"/>
          <w:szCs w:val="24"/>
        </w:rPr>
      </w:pPr>
      <w:r w:rsidRPr="00924A79">
        <w:rPr>
          <w:noProof/>
          <w:sz w:val="24"/>
          <w:szCs w:val="24"/>
        </w:rPr>
        <w:t xml:space="preserve">3.6.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определяется </w:t>
      </w:r>
      <w:r w:rsidRPr="00924A79">
        <w:rPr>
          <w:noProof/>
          <w:sz w:val="24"/>
          <w:szCs w:val="24"/>
        </w:rPr>
        <w:br/>
      </w:r>
      <w:r w:rsidRPr="00924A79">
        <w:rPr>
          <w:noProof/>
          <w:sz w:val="24"/>
          <w:szCs w:val="24"/>
        </w:rPr>
        <w:lastRenderedPageBreak/>
        <w:t>в соответствии с Правилами и состовляет 1000 рублей.</w:t>
      </w:r>
    </w:p>
    <w:p w:rsidR="00D320F8" w:rsidRPr="00924A79" w:rsidRDefault="00D320F8" w:rsidP="00E642DC">
      <w:pPr>
        <w:pStyle w:val="a4"/>
        <w:spacing w:line="252" w:lineRule="auto"/>
        <w:ind w:firstLine="709"/>
        <w:contextualSpacing/>
        <w:jc w:val="both"/>
        <w:rPr>
          <w:noProof/>
        </w:rPr>
      </w:pPr>
      <w:r w:rsidRPr="00924A79">
        <w:rPr>
          <w:noProof/>
        </w:rPr>
        <w:t xml:space="preserve">3.7. За каждый день просрочки исполнения Исполнителем  обязательства, предусмотренного частью 30 статьи 34 Закона  № 44-ФЗ, начисляется пеня в размере, определенном в порядке, установленном в пункте 10.4 настоящего Контракта. </w:t>
      </w:r>
    </w:p>
    <w:p w:rsidR="00D320F8" w:rsidRPr="00924A79" w:rsidRDefault="00D320F8" w:rsidP="00E642DC">
      <w:pPr>
        <w:pStyle w:val="a4"/>
        <w:spacing w:line="252" w:lineRule="auto"/>
        <w:ind w:right="-71" w:firstLine="709"/>
        <w:jc w:val="both"/>
      </w:pPr>
      <w:r w:rsidRPr="00924A79">
        <w:rPr>
          <w:noProof/>
        </w:rPr>
        <w:t>3.8.</w:t>
      </w:r>
      <w:r w:rsidRPr="00924A79">
        <w:t xml:space="preserve">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Исполнитель вправе потребовать уплаты неустоек (штрафов, пеней).</w:t>
      </w:r>
    </w:p>
    <w:p w:rsidR="00D320F8" w:rsidRPr="00924A79" w:rsidRDefault="00D320F8" w:rsidP="00E642DC">
      <w:pPr>
        <w:pStyle w:val="a4"/>
        <w:spacing w:line="252" w:lineRule="auto"/>
        <w:ind w:right="-71" w:firstLine="709"/>
        <w:jc w:val="both"/>
        <w:rPr>
          <w:noProof/>
        </w:rPr>
      </w:pPr>
      <w:r w:rsidRPr="00924A79">
        <w:rPr>
          <w:noProof/>
        </w:rPr>
        <w:t>3.9. В случае просрочки исполнения обязательств Государственным заказчиком, предусмотренных настоящим Контрактом, Исполнитель вправе потребовать уплату пени</w:t>
      </w:r>
      <w:r w:rsidRPr="00924A79">
        <w:rPr>
          <w:noProof/>
        </w:rPr>
        <w:br/>
        <w:t xml:space="preserve"> в размере одгной трехсотой действующей на дату уплаты пеней ключевой ставуки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w:t>
      </w:r>
    </w:p>
    <w:p w:rsidR="00D320F8" w:rsidRPr="00924A79" w:rsidRDefault="00D320F8" w:rsidP="00E642DC">
      <w:pPr>
        <w:pStyle w:val="a4"/>
        <w:spacing w:line="252" w:lineRule="auto"/>
        <w:ind w:right="-71" w:firstLine="709"/>
        <w:jc w:val="both"/>
        <w:rPr>
          <w:noProof/>
        </w:rPr>
      </w:pPr>
      <w:r w:rsidRPr="00924A79">
        <w:rPr>
          <w:noProof/>
        </w:rPr>
        <w:t>3.10. За каждый факт неисполнения Государственным заказчиком обязательств, предусмотренных настоящим Контрактом, за исключением просрочки исполненияобязательств,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 1000 рублей.</w:t>
      </w:r>
    </w:p>
    <w:p w:rsidR="00D320F8" w:rsidRPr="00924A79" w:rsidRDefault="00D320F8" w:rsidP="00E642DC">
      <w:pPr>
        <w:spacing w:line="252" w:lineRule="auto"/>
        <w:ind w:firstLine="709"/>
        <w:jc w:val="both"/>
        <w:rPr>
          <w:noProof/>
          <w:sz w:val="24"/>
          <w:szCs w:val="24"/>
        </w:rPr>
      </w:pPr>
      <w:r w:rsidRPr="00924A79">
        <w:rPr>
          <w:noProof/>
          <w:sz w:val="24"/>
          <w:szCs w:val="24"/>
        </w:rPr>
        <w:t xml:space="preserve">3.11. Применение неустойки (штрафа, пени) не освобождает Стороны от исполнения обязательств по настоящему Контракту. </w:t>
      </w:r>
    </w:p>
    <w:p w:rsidR="00D320F8" w:rsidRPr="00924A79" w:rsidRDefault="00D320F8" w:rsidP="00E642DC">
      <w:pPr>
        <w:spacing w:line="252" w:lineRule="auto"/>
        <w:ind w:firstLine="709"/>
        <w:jc w:val="both"/>
        <w:rPr>
          <w:noProof/>
          <w:sz w:val="24"/>
          <w:szCs w:val="24"/>
        </w:rPr>
      </w:pPr>
      <w:r w:rsidRPr="00924A79">
        <w:rPr>
          <w:noProof/>
          <w:sz w:val="24"/>
          <w:szCs w:val="24"/>
        </w:rPr>
        <w:t xml:space="preserve">3.12. Общая сумма начисленных штрафйов за неисполнение или ненадлежащее исполнение Исполнителем обязательств, предусмотренных настоящим Контрактом, не может превышать цену Контракта. </w:t>
      </w:r>
    </w:p>
    <w:p w:rsidR="00D320F8" w:rsidRPr="00924A79" w:rsidRDefault="00D320F8" w:rsidP="00E642DC">
      <w:pPr>
        <w:spacing w:line="252" w:lineRule="auto"/>
        <w:ind w:firstLine="709"/>
        <w:jc w:val="both"/>
        <w:rPr>
          <w:noProof/>
          <w:sz w:val="24"/>
          <w:szCs w:val="24"/>
        </w:rPr>
      </w:pPr>
      <w:r w:rsidRPr="00924A79">
        <w:rPr>
          <w:noProof/>
          <w:sz w:val="24"/>
          <w:szCs w:val="24"/>
        </w:rPr>
        <w:t>3.13.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F3635E" w:rsidRPr="00924A79" w:rsidRDefault="00D320F8" w:rsidP="00E642DC">
      <w:pPr>
        <w:spacing w:line="252" w:lineRule="auto"/>
        <w:ind w:firstLine="709"/>
        <w:jc w:val="both"/>
        <w:rPr>
          <w:sz w:val="24"/>
          <w:szCs w:val="24"/>
        </w:rPr>
      </w:pPr>
      <w:r w:rsidRPr="00924A79">
        <w:rPr>
          <w:noProof/>
          <w:sz w:val="24"/>
          <w:szCs w:val="24"/>
        </w:rPr>
        <w:t>3.14.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F3635E" w:rsidRPr="00924A79" w:rsidRDefault="00113A5B" w:rsidP="00F3635E">
      <w:pPr>
        <w:spacing w:line="252" w:lineRule="auto"/>
        <w:ind w:firstLine="709"/>
        <w:jc w:val="center"/>
        <w:rPr>
          <w:b/>
          <w:sz w:val="24"/>
          <w:szCs w:val="24"/>
        </w:rPr>
      </w:pPr>
      <w:r w:rsidRPr="00924A79">
        <w:rPr>
          <w:b/>
          <w:sz w:val="24"/>
          <w:szCs w:val="24"/>
        </w:rPr>
        <w:t>4</w:t>
      </w:r>
      <w:r w:rsidR="00F3635E" w:rsidRPr="00924A79">
        <w:rPr>
          <w:b/>
          <w:sz w:val="24"/>
          <w:szCs w:val="24"/>
        </w:rPr>
        <w:t>. ФОРС-МАЖОРНЫЕ ОБСТОЯТЕЛЬСТВА</w:t>
      </w:r>
    </w:p>
    <w:p w:rsidR="00F3635E" w:rsidRPr="00924A79" w:rsidRDefault="00113A5B" w:rsidP="00F3635E">
      <w:pPr>
        <w:spacing w:line="252" w:lineRule="auto"/>
        <w:ind w:firstLine="709"/>
        <w:jc w:val="both"/>
        <w:rPr>
          <w:sz w:val="24"/>
          <w:szCs w:val="24"/>
        </w:rPr>
      </w:pPr>
      <w:r w:rsidRPr="00924A79">
        <w:rPr>
          <w:sz w:val="24"/>
          <w:szCs w:val="24"/>
        </w:rPr>
        <w:t>4</w:t>
      </w:r>
      <w:r w:rsidR="00F3635E" w:rsidRPr="00924A79">
        <w:rPr>
          <w:sz w:val="24"/>
          <w:szCs w:val="24"/>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засуху, пожар, тайфун, ураган </w:t>
      </w:r>
      <w:r w:rsidR="00F3635E" w:rsidRPr="00924A79">
        <w:rPr>
          <w:sz w:val="24"/>
          <w:szCs w:val="24"/>
        </w:rPr>
        <w:br/>
        <w:t>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влияющие на возможность исполнения Сторонами условий Контракта.</w:t>
      </w:r>
    </w:p>
    <w:p w:rsidR="00F3635E" w:rsidRPr="00924A79" w:rsidRDefault="00113A5B" w:rsidP="00F3635E">
      <w:pPr>
        <w:spacing w:line="252" w:lineRule="auto"/>
        <w:ind w:firstLine="709"/>
        <w:jc w:val="both"/>
        <w:rPr>
          <w:sz w:val="24"/>
          <w:szCs w:val="24"/>
        </w:rPr>
      </w:pPr>
      <w:r w:rsidRPr="00924A79">
        <w:rPr>
          <w:sz w:val="24"/>
          <w:szCs w:val="24"/>
        </w:rPr>
        <w:t>4</w:t>
      </w:r>
      <w:r w:rsidR="00F3635E" w:rsidRPr="00924A79">
        <w:rPr>
          <w:sz w:val="24"/>
          <w:szCs w:val="24"/>
        </w:rPr>
        <w:t>.2.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3635E" w:rsidRPr="00924A79" w:rsidRDefault="00113A5B" w:rsidP="00F3635E">
      <w:pPr>
        <w:spacing w:line="252" w:lineRule="auto"/>
        <w:ind w:firstLine="709"/>
        <w:jc w:val="both"/>
        <w:rPr>
          <w:sz w:val="24"/>
          <w:szCs w:val="24"/>
        </w:rPr>
      </w:pPr>
      <w:r w:rsidRPr="00924A79">
        <w:rPr>
          <w:sz w:val="24"/>
          <w:szCs w:val="24"/>
        </w:rPr>
        <w:t>4</w:t>
      </w:r>
      <w:r w:rsidR="00F3635E" w:rsidRPr="00924A79">
        <w:rPr>
          <w:sz w:val="24"/>
          <w:szCs w:val="24"/>
        </w:rPr>
        <w:t>.3. При наступлении обстоятельств непреодолимой силы Сторона должна без промедления известить о них другую Сторону в письменной форме, но не позднее трех дней с момента их наступления. В извещении должны быть сообщены данные о характере обстоятельств, а также оценка их влияния на возможность исполнения обязательств по Контракту Сторонами и срок исполнения обязательств.</w:t>
      </w:r>
    </w:p>
    <w:p w:rsidR="00F3635E" w:rsidRPr="00924A79" w:rsidRDefault="00113A5B" w:rsidP="00F3635E">
      <w:pPr>
        <w:spacing w:line="252" w:lineRule="auto"/>
        <w:ind w:firstLine="709"/>
        <w:jc w:val="both"/>
        <w:rPr>
          <w:sz w:val="24"/>
          <w:szCs w:val="24"/>
        </w:rPr>
      </w:pPr>
      <w:r w:rsidRPr="00924A79">
        <w:rPr>
          <w:sz w:val="24"/>
          <w:szCs w:val="24"/>
        </w:rPr>
        <w:t>4</w:t>
      </w:r>
      <w:r w:rsidR="00F3635E" w:rsidRPr="00924A79">
        <w:rPr>
          <w:sz w:val="24"/>
          <w:szCs w:val="24"/>
        </w:rPr>
        <w:t xml:space="preserve">.4. По прекращении указанных обстоятельств, Сторона должна без промедления, но не позднее трех дней известить об этом другую Сторону в письменном виде. В извещении должен быть указан срок, в который предполагается исполнить обязательства по </w:t>
      </w:r>
      <w:r w:rsidR="00F3635E" w:rsidRPr="00924A79">
        <w:rPr>
          <w:sz w:val="24"/>
          <w:szCs w:val="24"/>
        </w:rPr>
        <w:lastRenderedPageBreak/>
        <w:t>Контракту. Несвоевременное извещение об обстоятельствах непреодолимой силы лишает соответствующую Сторону права ссылаться на них в будущем и является основанием возмещения другой Стороне убытки, причиненных не извещением или несвоевременным извещением о таких обстоятельствах.</w:t>
      </w:r>
    </w:p>
    <w:p w:rsidR="00F3635E" w:rsidRPr="00924A79" w:rsidRDefault="00113A5B" w:rsidP="00F3635E">
      <w:pPr>
        <w:spacing w:line="252" w:lineRule="auto"/>
        <w:ind w:firstLine="709"/>
        <w:jc w:val="both"/>
        <w:rPr>
          <w:sz w:val="24"/>
          <w:szCs w:val="24"/>
        </w:rPr>
      </w:pPr>
      <w:r w:rsidRPr="00924A79">
        <w:rPr>
          <w:sz w:val="24"/>
          <w:szCs w:val="24"/>
        </w:rPr>
        <w:t>4</w:t>
      </w:r>
      <w:r w:rsidR="00F3635E" w:rsidRPr="00924A79">
        <w:rPr>
          <w:sz w:val="24"/>
          <w:szCs w:val="24"/>
        </w:rPr>
        <w:t xml:space="preserve">.5. Сторона должна в течение 10 дней передать другой Стороне сертификат торгово-промышленной палаты или иного компетентного органа или организации о наличии </w:t>
      </w:r>
      <w:r w:rsidR="00F3635E" w:rsidRPr="00924A79">
        <w:rPr>
          <w:sz w:val="24"/>
          <w:szCs w:val="24"/>
        </w:rPr>
        <w:br/>
        <w:t>и продолжительности форс-мажорных обстоятельств.</w:t>
      </w:r>
    </w:p>
    <w:p w:rsidR="00F3635E" w:rsidRPr="00924A79" w:rsidRDefault="00113A5B" w:rsidP="00F3635E">
      <w:pPr>
        <w:spacing w:line="252" w:lineRule="auto"/>
        <w:ind w:firstLine="709"/>
        <w:jc w:val="both"/>
        <w:rPr>
          <w:sz w:val="24"/>
          <w:szCs w:val="24"/>
        </w:rPr>
      </w:pPr>
      <w:r w:rsidRPr="00924A79">
        <w:rPr>
          <w:sz w:val="24"/>
          <w:szCs w:val="24"/>
        </w:rPr>
        <w:t>4</w:t>
      </w:r>
      <w:r w:rsidR="00F3635E" w:rsidRPr="00924A79">
        <w:rPr>
          <w:sz w:val="24"/>
          <w:szCs w:val="24"/>
        </w:rPr>
        <w:t>.6. 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rsidR="00F3635E" w:rsidRPr="00924A79" w:rsidRDefault="00113A5B" w:rsidP="00D320F8">
      <w:pPr>
        <w:spacing w:line="252" w:lineRule="auto"/>
        <w:ind w:firstLine="709"/>
        <w:jc w:val="both"/>
        <w:rPr>
          <w:sz w:val="24"/>
          <w:szCs w:val="24"/>
        </w:rPr>
      </w:pPr>
      <w:r w:rsidRPr="00924A79">
        <w:rPr>
          <w:sz w:val="24"/>
          <w:szCs w:val="24"/>
        </w:rPr>
        <w:t>4</w:t>
      </w:r>
      <w:r w:rsidR="00F3635E" w:rsidRPr="00924A79">
        <w:rPr>
          <w:sz w:val="24"/>
          <w:szCs w:val="24"/>
        </w:rPr>
        <w:t>.7. Если форс-мажорные обстоятельства и их последствия продолжают действовать более 2-х (двух) месяцев,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3635E" w:rsidRPr="00924A79" w:rsidRDefault="00F3635E" w:rsidP="00F3635E">
      <w:pPr>
        <w:spacing w:line="252" w:lineRule="auto"/>
        <w:ind w:firstLine="709"/>
        <w:jc w:val="center"/>
        <w:rPr>
          <w:b/>
          <w:sz w:val="24"/>
          <w:szCs w:val="24"/>
        </w:rPr>
      </w:pPr>
    </w:p>
    <w:p w:rsidR="00F3635E" w:rsidRPr="00924A79" w:rsidRDefault="00113A5B" w:rsidP="00F3635E">
      <w:pPr>
        <w:spacing w:line="252" w:lineRule="auto"/>
        <w:ind w:firstLine="709"/>
        <w:jc w:val="center"/>
        <w:rPr>
          <w:b/>
          <w:sz w:val="24"/>
          <w:szCs w:val="24"/>
        </w:rPr>
      </w:pPr>
      <w:r w:rsidRPr="00924A79">
        <w:rPr>
          <w:b/>
          <w:sz w:val="24"/>
          <w:szCs w:val="24"/>
        </w:rPr>
        <w:t>5</w:t>
      </w:r>
      <w:r w:rsidR="00F3635E" w:rsidRPr="00924A79">
        <w:rPr>
          <w:b/>
          <w:sz w:val="24"/>
          <w:szCs w:val="24"/>
        </w:rPr>
        <w:t>. СРОК ДЕЙСТВИЯ КОНТРАКТА</w:t>
      </w:r>
    </w:p>
    <w:p w:rsidR="00F3635E" w:rsidRPr="00924A79" w:rsidRDefault="00113A5B" w:rsidP="00F3635E">
      <w:pPr>
        <w:spacing w:line="252" w:lineRule="auto"/>
        <w:ind w:firstLine="709"/>
        <w:jc w:val="both"/>
        <w:rPr>
          <w:sz w:val="24"/>
          <w:szCs w:val="24"/>
        </w:rPr>
      </w:pPr>
      <w:r w:rsidRPr="00924A79">
        <w:rPr>
          <w:sz w:val="24"/>
          <w:szCs w:val="24"/>
        </w:rPr>
        <w:t>5</w:t>
      </w:r>
      <w:r w:rsidR="00F3635E" w:rsidRPr="00924A79">
        <w:rPr>
          <w:sz w:val="24"/>
          <w:szCs w:val="24"/>
        </w:rPr>
        <w:t>.1.</w:t>
      </w:r>
      <w:r w:rsidR="0079092F">
        <w:rPr>
          <w:sz w:val="24"/>
          <w:szCs w:val="24"/>
        </w:rPr>
        <w:t xml:space="preserve"> </w:t>
      </w:r>
      <w:r w:rsidR="00F3635E" w:rsidRPr="00924A79">
        <w:rPr>
          <w:sz w:val="24"/>
          <w:szCs w:val="24"/>
        </w:rPr>
        <w:t>Контра</w:t>
      </w:r>
      <w:proofErr w:type="gramStart"/>
      <w:r w:rsidR="00F3635E" w:rsidRPr="00924A79">
        <w:rPr>
          <w:sz w:val="24"/>
          <w:szCs w:val="24"/>
        </w:rPr>
        <w:t>кт вст</w:t>
      </w:r>
      <w:proofErr w:type="gramEnd"/>
      <w:r w:rsidR="00F3635E" w:rsidRPr="00924A79">
        <w:rPr>
          <w:sz w:val="24"/>
          <w:szCs w:val="24"/>
        </w:rPr>
        <w:t>упает в силу с мом</w:t>
      </w:r>
      <w:r w:rsidR="00012BB6">
        <w:rPr>
          <w:sz w:val="24"/>
          <w:szCs w:val="24"/>
        </w:rPr>
        <w:t xml:space="preserve">ента подписания и действует до </w:t>
      </w:r>
      <w:r w:rsidR="007B6ACE">
        <w:rPr>
          <w:sz w:val="24"/>
          <w:szCs w:val="24"/>
        </w:rPr>
        <w:t>02.11</w:t>
      </w:r>
      <w:r w:rsidR="0046209F">
        <w:rPr>
          <w:sz w:val="24"/>
          <w:szCs w:val="24"/>
        </w:rPr>
        <w:t>.2026</w:t>
      </w:r>
      <w:r w:rsidR="00F3635E" w:rsidRPr="00924A79">
        <w:rPr>
          <w:sz w:val="24"/>
          <w:szCs w:val="24"/>
        </w:rPr>
        <w:t>.</w:t>
      </w:r>
    </w:p>
    <w:p w:rsidR="00F3635E" w:rsidRPr="00924A79" w:rsidRDefault="00F3635E" w:rsidP="00F3635E">
      <w:pPr>
        <w:spacing w:line="252" w:lineRule="auto"/>
        <w:ind w:firstLine="709"/>
        <w:jc w:val="center"/>
        <w:rPr>
          <w:sz w:val="24"/>
          <w:szCs w:val="24"/>
        </w:rPr>
      </w:pPr>
    </w:p>
    <w:p w:rsidR="00F3635E" w:rsidRPr="00924A79" w:rsidRDefault="00113A5B" w:rsidP="00F3635E">
      <w:pPr>
        <w:spacing w:line="252" w:lineRule="auto"/>
        <w:ind w:firstLine="709"/>
        <w:jc w:val="center"/>
        <w:rPr>
          <w:b/>
          <w:sz w:val="24"/>
          <w:szCs w:val="24"/>
        </w:rPr>
      </w:pPr>
      <w:r w:rsidRPr="00924A79">
        <w:rPr>
          <w:b/>
          <w:sz w:val="24"/>
          <w:szCs w:val="24"/>
        </w:rPr>
        <w:t>6</w:t>
      </w:r>
      <w:r w:rsidR="00F3635E" w:rsidRPr="00924A79">
        <w:rPr>
          <w:b/>
          <w:sz w:val="24"/>
          <w:szCs w:val="24"/>
        </w:rPr>
        <w:t>. ПОРЯДОК РАССМОТРЕНИЯ СПОРОВ</w:t>
      </w:r>
    </w:p>
    <w:p w:rsidR="00F3635E" w:rsidRPr="00924A79" w:rsidRDefault="00113A5B" w:rsidP="00F3635E">
      <w:pPr>
        <w:spacing w:line="252" w:lineRule="auto"/>
        <w:ind w:firstLine="709"/>
        <w:jc w:val="both"/>
        <w:rPr>
          <w:sz w:val="24"/>
          <w:szCs w:val="24"/>
        </w:rPr>
      </w:pPr>
      <w:r w:rsidRPr="00924A79">
        <w:rPr>
          <w:sz w:val="24"/>
          <w:szCs w:val="24"/>
        </w:rPr>
        <w:t>6</w:t>
      </w:r>
      <w:r w:rsidR="00F3635E" w:rsidRPr="00924A79">
        <w:rPr>
          <w:sz w:val="24"/>
          <w:szCs w:val="24"/>
        </w:rPr>
        <w:t xml:space="preserve">.1. Все споры, возникающие в процессе исполнения Контракта, разрешаются между </w:t>
      </w:r>
      <w:r w:rsidRPr="00924A79">
        <w:rPr>
          <w:sz w:val="24"/>
          <w:szCs w:val="24"/>
        </w:rPr>
        <w:t>Исполнителем</w:t>
      </w:r>
      <w:r w:rsidR="00F3635E" w:rsidRPr="00924A79">
        <w:rPr>
          <w:sz w:val="24"/>
          <w:szCs w:val="24"/>
        </w:rPr>
        <w:t xml:space="preserve"> и Государственным заказчиком в добровольном порядке.</w:t>
      </w:r>
    </w:p>
    <w:p w:rsidR="00F3635E" w:rsidRPr="00924A79" w:rsidRDefault="00113A5B" w:rsidP="00F3635E">
      <w:pPr>
        <w:spacing w:line="252" w:lineRule="auto"/>
        <w:ind w:firstLine="709"/>
        <w:jc w:val="both"/>
        <w:rPr>
          <w:sz w:val="24"/>
          <w:szCs w:val="24"/>
        </w:rPr>
      </w:pPr>
      <w:r w:rsidRPr="00924A79">
        <w:rPr>
          <w:sz w:val="24"/>
          <w:szCs w:val="24"/>
        </w:rPr>
        <w:t>6</w:t>
      </w:r>
      <w:r w:rsidR="00F3635E" w:rsidRPr="00924A79">
        <w:rPr>
          <w:sz w:val="24"/>
          <w:szCs w:val="24"/>
        </w:rPr>
        <w:t xml:space="preserve">.2. При невозможности достижения соглашения Сторон спор подлежит разрешению </w:t>
      </w:r>
      <w:r w:rsidR="00F3635E" w:rsidRPr="00924A79">
        <w:rPr>
          <w:sz w:val="24"/>
          <w:szCs w:val="24"/>
        </w:rPr>
        <w:br/>
        <w:t xml:space="preserve">в Арбитражном суде </w:t>
      </w:r>
      <w:r w:rsidR="00BE187D">
        <w:rPr>
          <w:sz w:val="24"/>
          <w:szCs w:val="24"/>
        </w:rPr>
        <w:t>Новосибирской</w:t>
      </w:r>
      <w:r w:rsidR="00F3635E" w:rsidRPr="00924A79">
        <w:rPr>
          <w:sz w:val="24"/>
          <w:szCs w:val="24"/>
        </w:rPr>
        <w:t xml:space="preserve"> области.</w:t>
      </w:r>
    </w:p>
    <w:p w:rsidR="00F3635E" w:rsidRPr="00924A79" w:rsidRDefault="00113A5B" w:rsidP="00F3635E">
      <w:pPr>
        <w:spacing w:line="252" w:lineRule="auto"/>
        <w:ind w:firstLine="709"/>
        <w:jc w:val="both"/>
        <w:rPr>
          <w:sz w:val="24"/>
          <w:szCs w:val="24"/>
        </w:rPr>
      </w:pPr>
      <w:r w:rsidRPr="00924A79">
        <w:rPr>
          <w:sz w:val="24"/>
          <w:szCs w:val="24"/>
        </w:rPr>
        <w:t>6</w:t>
      </w:r>
      <w:r w:rsidR="00F3635E" w:rsidRPr="00924A79">
        <w:rPr>
          <w:sz w:val="24"/>
          <w:szCs w:val="24"/>
        </w:rPr>
        <w:t xml:space="preserve">.3. До направления искового заявления в Арбитражный суд, предъявление претензии Стороной является обязательным. </w:t>
      </w:r>
    </w:p>
    <w:p w:rsidR="00F3635E" w:rsidRPr="00924A79" w:rsidRDefault="00113A5B" w:rsidP="00F3635E">
      <w:pPr>
        <w:spacing w:line="252" w:lineRule="auto"/>
        <w:ind w:firstLine="709"/>
        <w:jc w:val="both"/>
        <w:rPr>
          <w:sz w:val="24"/>
          <w:szCs w:val="24"/>
        </w:rPr>
      </w:pPr>
      <w:r w:rsidRPr="00924A79">
        <w:rPr>
          <w:sz w:val="24"/>
          <w:szCs w:val="24"/>
        </w:rPr>
        <w:t>6</w:t>
      </w:r>
      <w:r w:rsidR="00F3635E" w:rsidRPr="00924A79">
        <w:rPr>
          <w:sz w:val="24"/>
          <w:szCs w:val="24"/>
        </w:rPr>
        <w:t>.4. Претензии направляются Сторонами друг другу в десятидневный срок с момента обнаружения одной из Сторон неисполнения условий Контракта другой Стороной.</w:t>
      </w:r>
    </w:p>
    <w:p w:rsidR="00F3635E" w:rsidRPr="00924A79" w:rsidRDefault="00113A5B" w:rsidP="00F3635E">
      <w:pPr>
        <w:spacing w:line="252" w:lineRule="auto"/>
        <w:ind w:firstLine="709"/>
        <w:jc w:val="both"/>
        <w:rPr>
          <w:sz w:val="24"/>
          <w:szCs w:val="24"/>
        </w:rPr>
      </w:pPr>
      <w:r w:rsidRPr="00924A79">
        <w:rPr>
          <w:sz w:val="24"/>
          <w:szCs w:val="24"/>
        </w:rPr>
        <w:t>6</w:t>
      </w:r>
      <w:r w:rsidR="00F3635E" w:rsidRPr="00924A79">
        <w:rPr>
          <w:sz w:val="24"/>
          <w:szCs w:val="24"/>
        </w:rPr>
        <w:t>.5. Претензия должна быть рассмотрена и по ней направлен ответ в течение 15 дней                       с момента получения претензии.</w:t>
      </w:r>
    </w:p>
    <w:p w:rsidR="00F3635E" w:rsidRPr="00924A79" w:rsidRDefault="00F3635E" w:rsidP="00F3635E">
      <w:pPr>
        <w:spacing w:line="252" w:lineRule="auto"/>
        <w:ind w:firstLine="709"/>
        <w:jc w:val="center"/>
        <w:rPr>
          <w:sz w:val="24"/>
          <w:szCs w:val="24"/>
        </w:rPr>
      </w:pPr>
    </w:p>
    <w:p w:rsidR="00F3635E" w:rsidRPr="00924A79" w:rsidRDefault="00113A5B" w:rsidP="00F3635E">
      <w:pPr>
        <w:spacing w:line="252" w:lineRule="auto"/>
        <w:ind w:firstLine="709"/>
        <w:jc w:val="center"/>
        <w:rPr>
          <w:b/>
          <w:sz w:val="24"/>
          <w:szCs w:val="24"/>
        </w:rPr>
      </w:pPr>
      <w:r w:rsidRPr="00924A79">
        <w:rPr>
          <w:b/>
          <w:sz w:val="24"/>
          <w:szCs w:val="24"/>
        </w:rPr>
        <w:t>7</w:t>
      </w:r>
      <w:r w:rsidR="00F3635E" w:rsidRPr="00924A79">
        <w:rPr>
          <w:b/>
          <w:sz w:val="24"/>
          <w:szCs w:val="24"/>
        </w:rPr>
        <w:t>. ИЗМЕНЕНИЕ, РАСТОРЖЕНИЕ КОНТРАКТА</w:t>
      </w:r>
    </w:p>
    <w:p w:rsidR="00F3635E" w:rsidRPr="00924A79" w:rsidRDefault="00113A5B" w:rsidP="00F3635E">
      <w:pPr>
        <w:spacing w:line="252" w:lineRule="auto"/>
        <w:ind w:firstLine="709"/>
        <w:jc w:val="both"/>
        <w:rPr>
          <w:sz w:val="24"/>
          <w:szCs w:val="24"/>
        </w:rPr>
      </w:pPr>
      <w:r w:rsidRPr="00924A79">
        <w:rPr>
          <w:sz w:val="24"/>
          <w:szCs w:val="24"/>
        </w:rPr>
        <w:t>7</w:t>
      </w:r>
      <w:r w:rsidR="00F3635E" w:rsidRPr="00924A79">
        <w:rPr>
          <w:sz w:val="24"/>
          <w:szCs w:val="24"/>
        </w:rPr>
        <w:t xml:space="preserve">.1. Изменение существенных условий Контракта при его исполнении не допускается, </w:t>
      </w:r>
      <w:r w:rsidR="00F3635E" w:rsidRPr="00924A79">
        <w:rPr>
          <w:sz w:val="24"/>
          <w:szCs w:val="24"/>
        </w:rPr>
        <w:br/>
        <w:t xml:space="preserve">за исключением их изменений по соглашению сторон в следующих случаях: </w:t>
      </w:r>
    </w:p>
    <w:p w:rsidR="00F3635E" w:rsidRPr="00924A79" w:rsidRDefault="00113A5B" w:rsidP="00F3635E">
      <w:pPr>
        <w:spacing w:line="252" w:lineRule="auto"/>
        <w:ind w:firstLine="709"/>
        <w:jc w:val="both"/>
        <w:rPr>
          <w:sz w:val="24"/>
          <w:szCs w:val="24"/>
        </w:rPr>
      </w:pPr>
      <w:r w:rsidRPr="00924A79">
        <w:rPr>
          <w:sz w:val="24"/>
          <w:szCs w:val="24"/>
        </w:rPr>
        <w:t>7</w:t>
      </w:r>
      <w:r w:rsidR="00F3635E" w:rsidRPr="00924A79">
        <w:rPr>
          <w:sz w:val="24"/>
          <w:szCs w:val="24"/>
        </w:rPr>
        <w:t xml:space="preserve">.1.1. при снижении цены Контракта без изменения, предусмотренного Контрактом количество </w:t>
      </w:r>
      <w:r w:rsidRPr="00924A79">
        <w:rPr>
          <w:sz w:val="24"/>
          <w:szCs w:val="24"/>
        </w:rPr>
        <w:t>услуг</w:t>
      </w:r>
      <w:r w:rsidR="00F3635E" w:rsidRPr="00924A79">
        <w:rPr>
          <w:sz w:val="24"/>
          <w:szCs w:val="24"/>
        </w:rPr>
        <w:t xml:space="preserve"> и иных условий Контракта;</w:t>
      </w:r>
    </w:p>
    <w:p w:rsidR="00F3635E" w:rsidRPr="00924A79" w:rsidRDefault="00113A5B" w:rsidP="00F3635E">
      <w:pPr>
        <w:spacing w:line="252" w:lineRule="auto"/>
        <w:ind w:firstLine="709"/>
        <w:jc w:val="both"/>
        <w:rPr>
          <w:sz w:val="24"/>
          <w:szCs w:val="24"/>
        </w:rPr>
      </w:pPr>
      <w:proofErr w:type="gramStart"/>
      <w:r w:rsidRPr="00924A79">
        <w:rPr>
          <w:sz w:val="24"/>
          <w:szCs w:val="24"/>
        </w:rPr>
        <w:t>7</w:t>
      </w:r>
      <w:r w:rsidR="00F3635E" w:rsidRPr="00924A79">
        <w:rPr>
          <w:sz w:val="24"/>
          <w:szCs w:val="24"/>
        </w:rPr>
        <w:t xml:space="preserve">.1.2. если по предложению Государственного заказчика увеличиваются предусмотренные Контрактом количество </w:t>
      </w:r>
      <w:r w:rsidRPr="00924A79">
        <w:rPr>
          <w:sz w:val="24"/>
          <w:szCs w:val="24"/>
        </w:rPr>
        <w:t>услуг</w:t>
      </w:r>
      <w:r w:rsidR="00F3635E" w:rsidRPr="00924A79">
        <w:rPr>
          <w:sz w:val="24"/>
          <w:szCs w:val="24"/>
        </w:rPr>
        <w:t xml:space="preserve"> не более чем на десять процентов или уменьшаются  предусмотренные Контрактом количество </w:t>
      </w:r>
      <w:r w:rsidRPr="00924A79">
        <w:rPr>
          <w:sz w:val="24"/>
          <w:szCs w:val="24"/>
        </w:rPr>
        <w:t>предоставляемых</w:t>
      </w:r>
      <w:r w:rsidR="00F3635E" w:rsidRPr="00924A79">
        <w:rPr>
          <w:sz w:val="24"/>
          <w:szCs w:val="24"/>
        </w:rPr>
        <w:t xml:space="preserve"> </w:t>
      </w:r>
      <w:r w:rsidRPr="00924A79">
        <w:rPr>
          <w:sz w:val="24"/>
          <w:szCs w:val="24"/>
        </w:rPr>
        <w:t>услуг</w:t>
      </w:r>
      <w:r w:rsidR="00F3635E" w:rsidRPr="00924A79">
        <w:rPr>
          <w:sz w:val="24"/>
          <w:szCs w:val="24"/>
        </w:rPr>
        <w:t xml:space="preserve"> не более чем на десять процентов.</w:t>
      </w:r>
      <w:proofErr w:type="gramEnd"/>
      <w:r w:rsidR="00F3635E" w:rsidRPr="00924A79">
        <w:rPr>
          <w:sz w:val="24"/>
          <w:szCs w:val="24"/>
        </w:rPr>
        <w:t xml:space="preserve">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пропорционального дополнительному количеству товара из установленной в Контракте цены </w:t>
      </w:r>
      <w:r w:rsidRPr="00924A79">
        <w:rPr>
          <w:sz w:val="24"/>
          <w:szCs w:val="24"/>
        </w:rPr>
        <w:t>услуги</w:t>
      </w:r>
      <w:r w:rsidR="00F3635E" w:rsidRPr="00924A79">
        <w:rPr>
          <w:sz w:val="24"/>
          <w:szCs w:val="24"/>
        </w:rPr>
        <w:t xml:space="preserve">, но не более чем на десять процентов цены Контракта. При уменьшении предусмотренных Контрактом количества </w:t>
      </w:r>
      <w:r w:rsidRPr="00924A79">
        <w:rPr>
          <w:sz w:val="24"/>
          <w:szCs w:val="24"/>
        </w:rPr>
        <w:t>услуг</w:t>
      </w:r>
      <w:r w:rsidR="00F3635E" w:rsidRPr="00924A79">
        <w:rPr>
          <w:sz w:val="24"/>
          <w:szCs w:val="24"/>
        </w:rPr>
        <w:t>, Стороны контракта обязаны уменьшить цену Контракта исходя</w:t>
      </w:r>
      <w:r w:rsidRPr="00924A79">
        <w:rPr>
          <w:sz w:val="24"/>
          <w:szCs w:val="24"/>
        </w:rPr>
        <w:t xml:space="preserve"> </w:t>
      </w:r>
      <w:r w:rsidR="00F3635E" w:rsidRPr="00924A79">
        <w:rPr>
          <w:sz w:val="24"/>
          <w:szCs w:val="24"/>
        </w:rPr>
        <w:t xml:space="preserve">из цены из единицы </w:t>
      </w:r>
      <w:r w:rsidRPr="00924A79">
        <w:rPr>
          <w:sz w:val="24"/>
          <w:szCs w:val="24"/>
        </w:rPr>
        <w:t>услуги</w:t>
      </w:r>
      <w:r w:rsidR="00F3635E" w:rsidRPr="00924A79">
        <w:rPr>
          <w:sz w:val="24"/>
          <w:szCs w:val="24"/>
        </w:rPr>
        <w:t xml:space="preserve">. Цена единицы дополнительно </w:t>
      </w:r>
      <w:r w:rsidRPr="00924A79">
        <w:rPr>
          <w:sz w:val="24"/>
          <w:szCs w:val="24"/>
        </w:rPr>
        <w:t>предоставляемой</w:t>
      </w:r>
      <w:r w:rsidR="00F3635E" w:rsidRPr="00924A79">
        <w:rPr>
          <w:sz w:val="24"/>
          <w:szCs w:val="24"/>
        </w:rPr>
        <w:t xml:space="preserve"> </w:t>
      </w:r>
      <w:r w:rsidRPr="00924A79">
        <w:rPr>
          <w:sz w:val="24"/>
          <w:szCs w:val="24"/>
        </w:rPr>
        <w:t>услуги</w:t>
      </w:r>
      <w:r w:rsidR="00F3635E" w:rsidRPr="00924A79">
        <w:rPr>
          <w:sz w:val="24"/>
          <w:szCs w:val="24"/>
        </w:rPr>
        <w:t xml:space="preserve"> или цена единицы </w:t>
      </w:r>
      <w:r w:rsidRPr="00924A79">
        <w:rPr>
          <w:sz w:val="24"/>
          <w:szCs w:val="24"/>
        </w:rPr>
        <w:t>услуги</w:t>
      </w:r>
      <w:r w:rsidR="00F3635E" w:rsidRPr="00924A79">
        <w:rPr>
          <w:sz w:val="24"/>
          <w:szCs w:val="24"/>
        </w:rPr>
        <w:t xml:space="preserve"> при уменьшении предусмотренного Контрактом количества </w:t>
      </w:r>
      <w:r w:rsidRPr="00924A79">
        <w:rPr>
          <w:sz w:val="24"/>
          <w:szCs w:val="24"/>
        </w:rPr>
        <w:t>услуг</w:t>
      </w:r>
      <w:r w:rsidR="00F3635E" w:rsidRPr="00924A79">
        <w:rPr>
          <w:sz w:val="24"/>
          <w:szCs w:val="24"/>
        </w:rPr>
        <w:t xml:space="preserve"> </w:t>
      </w:r>
      <w:r w:rsidRPr="00924A79">
        <w:rPr>
          <w:sz w:val="24"/>
          <w:szCs w:val="24"/>
        </w:rPr>
        <w:t>предоставляемых услуг</w:t>
      </w:r>
      <w:r w:rsidR="00F3635E" w:rsidRPr="00924A79">
        <w:rPr>
          <w:sz w:val="24"/>
          <w:szCs w:val="24"/>
        </w:rPr>
        <w:t xml:space="preserve"> должна определяться как частное от  деления первоначальной цены Контракта на предусмотренное в контракте количество так</w:t>
      </w:r>
      <w:r w:rsidRPr="00924A79">
        <w:rPr>
          <w:sz w:val="24"/>
          <w:szCs w:val="24"/>
        </w:rPr>
        <w:t>их</w:t>
      </w:r>
      <w:r w:rsidR="00F3635E" w:rsidRPr="00924A79">
        <w:rPr>
          <w:sz w:val="24"/>
          <w:szCs w:val="24"/>
        </w:rPr>
        <w:t xml:space="preserve"> </w:t>
      </w:r>
      <w:r w:rsidRPr="00924A79">
        <w:rPr>
          <w:sz w:val="24"/>
          <w:szCs w:val="24"/>
        </w:rPr>
        <w:t>услуг</w:t>
      </w:r>
      <w:r w:rsidR="00F3635E" w:rsidRPr="00924A79">
        <w:rPr>
          <w:sz w:val="24"/>
          <w:szCs w:val="24"/>
        </w:rPr>
        <w:t>;</w:t>
      </w:r>
    </w:p>
    <w:p w:rsidR="00F3635E" w:rsidRPr="00924A79" w:rsidRDefault="001A24A7" w:rsidP="00F3635E">
      <w:pPr>
        <w:spacing w:line="252" w:lineRule="auto"/>
        <w:ind w:firstLine="709"/>
        <w:jc w:val="both"/>
        <w:rPr>
          <w:sz w:val="24"/>
          <w:szCs w:val="24"/>
        </w:rPr>
      </w:pPr>
      <w:r w:rsidRPr="00924A79">
        <w:rPr>
          <w:sz w:val="24"/>
          <w:szCs w:val="24"/>
        </w:rPr>
        <w:t>7</w:t>
      </w:r>
      <w:r w:rsidR="00F3635E" w:rsidRPr="00924A79">
        <w:rPr>
          <w:sz w:val="24"/>
          <w:szCs w:val="24"/>
        </w:rPr>
        <w:t xml:space="preserve">.2.1.3. в случаях, предусмотренных пунктом 6 статьи 161 Бюджетного кодекса Российской Федерации, при уменьшении ранее доверенных до Государственного заказчика как получателя бюджетных средств лимитов бюджетных обязательств. При этом </w:t>
      </w:r>
      <w:r w:rsidR="00F3635E" w:rsidRPr="00924A79">
        <w:rPr>
          <w:sz w:val="24"/>
          <w:szCs w:val="24"/>
        </w:rPr>
        <w:lastRenderedPageBreak/>
        <w:t xml:space="preserve">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количество </w:t>
      </w:r>
      <w:r w:rsidRPr="00924A79">
        <w:rPr>
          <w:sz w:val="24"/>
          <w:szCs w:val="24"/>
        </w:rPr>
        <w:t>услуг</w:t>
      </w:r>
      <w:r w:rsidR="00F3635E" w:rsidRPr="00924A79">
        <w:rPr>
          <w:sz w:val="24"/>
          <w:szCs w:val="24"/>
        </w:rPr>
        <w:t xml:space="preserve">, предусмотренных Контрактом. Сокращение количества </w:t>
      </w:r>
      <w:r w:rsidRPr="00924A79">
        <w:rPr>
          <w:sz w:val="24"/>
          <w:szCs w:val="24"/>
        </w:rPr>
        <w:t>услуг</w:t>
      </w:r>
      <w:r w:rsidR="00F3635E" w:rsidRPr="00924A79">
        <w:rPr>
          <w:sz w:val="24"/>
          <w:szCs w:val="24"/>
        </w:rPr>
        <w:t xml:space="preserve"> при уменьшении цены  Контракта в данном случае осуществляется в соответствии с методикой сокращения количества </w:t>
      </w:r>
      <w:r w:rsidRPr="00924A79">
        <w:rPr>
          <w:sz w:val="24"/>
          <w:szCs w:val="24"/>
        </w:rPr>
        <w:t>услуг</w:t>
      </w:r>
      <w:r w:rsidR="00F3635E" w:rsidRPr="00924A79">
        <w:rPr>
          <w:sz w:val="24"/>
          <w:szCs w:val="24"/>
        </w:rPr>
        <w:t>, при уменьшении цены Контракта, утвержденной постановлением Правительства РФ от 28.11.2013 г. № 1090.</w:t>
      </w:r>
    </w:p>
    <w:p w:rsidR="00F3635E" w:rsidRPr="00924A79" w:rsidRDefault="00F3635E" w:rsidP="00F3635E">
      <w:pPr>
        <w:spacing w:line="252" w:lineRule="auto"/>
        <w:ind w:firstLine="709"/>
        <w:jc w:val="both"/>
        <w:rPr>
          <w:sz w:val="24"/>
          <w:szCs w:val="24"/>
        </w:rPr>
      </w:pPr>
      <w:r w:rsidRPr="00924A79">
        <w:rPr>
          <w:sz w:val="24"/>
          <w:szCs w:val="24"/>
        </w:rPr>
        <w:t xml:space="preserve">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001A24A7" w:rsidRPr="00924A79">
        <w:rPr>
          <w:sz w:val="24"/>
          <w:szCs w:val="24"/>
        </w:rPr>
        <w:t>услуг</w:t>
      </w:r>
      <w:r w:rsidRPr="00924A79">
        <w:rPr>
          <w:sz w:val="24"/>
          <w:szCs w:val="24"/>
        </w:rPr>
        <w:t>.</w:t>
      </w:r>
    </w:p>
    <w:p w:rsidR="00F3635E" w:rsidRPr="00924A79" w:rsidRDefault="001A24A7" w:rsidP="00F3635E">
      <w:pPr>
        <w:spacing w:line="252" w:lineRule="auto"/>
        <w:ind w:firstLine="709"/>
        <w:jc w:val="both"/>
        <w:rPr>
          <w:sz w:val="24"/>
          <w:szCs w:val="24"/>
        </w:rPr>
      </w:pPr>
      <w:r w:rsidRPr="00924A79">
        <w:rPr>
          <w:sz w:val="24"/>
          <w:szCs w:val="24"/>
        </w:rPr>
        <w:t>7</w:t>
      </w:r>
      <w:r w:rsidR="00F3635E" w:rsidRPr="00924A79">
        <w:rPr>
          <w:sz w:val="24"/>
          <w:szCs w:val="24"/>
        </w:rPr>
        <w:t xml:space="preserve">.2.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после подписания Сторонами вступают в силу с момента регистрации Государственным заказчиком. </w:t>
      </w:r>
    </w:p>
    <w:p w:rsidR="00F3635E" w:rsidRPr="00924A79" w:rsidRDefault="001A24A7" w:rsidP="00F3635E">
      <w:pPr>
        <w:spacing w:line="252" w:lineRule="auto"/>
        <w:ind w:firstLine="709"/>
        <w:jc w:val="both"/>
        <w:rPr>
          <w:sz w:val="24"/>
          <w:szCs w:val="24"/>
        </w:rPr>
      </w:pPr>
      <w:r w:rsidRPr="00924A79">
        <w:rPr>
          <w:sz w:val="24"/>
          <w:szCs w:val="24"/>
        </w:rPr>
        <w:t>7</w:t>
      </w:r>
      <w:r w:rsidR="00F3635E" w:rsidRPr="00924A79">
        <w:rPr>
          <w:sz w:val="24"/>
          <w:szCs w:val="24"/>
        </w:rPr>
        <w:t xml:space="preserve">.3. Контракт может быть расторгнут в порядке, установленном законодательством Российской Федерации, исключительно по следующим основаниям: </w:t>
      </w:r>
    </w:p>
    <w:p w:rsidR="00F3635E" w:rsidRPr="00924A79" w:rsidRDefault="001A24A7" w:rsidP="00F3635E">
      <w:pPr>
        <w:spacing w:line="252" w:lineRule="auto"/>
        <w:ind w:firstLine="709"/>
        <w:jc w:val="both"/>
        <w:rPr>
          <w:sz w:val="24"/>
          <w:szCs w:val="24"/>
        </w:rPr>
      </w:pPr>
      <w:r w:rsidRPr="00924A79">
        <w:rPr>
          <w:sz w:val="24"/>
          <w:szCs w:val="24"/>
        </w:rPr>
        <w:t>7</w:t>
      </w:r>
      <w:r w:rsidR="00F3635E" w:rsidRPr="00924A79">
        <w:rPr>
          <w:sz w:val="24"/>
          <w:szCs w:val="24"/>
        </w:rPr>
        <w:t>.3.1. в случае одностороннего отказа стороны от исполнения Контракта в соответствии с действующим законодательством;</w:t>
      </w:r>
    </w:p>
    <w:p w:rsidR="00F3635E" w:rsidRPr="00924A79" w:rsidRDefault="001A24A7" w:rsidP="00F3635E">
      <w:pPr>
        <w:spacing w:line="252" w:lineRule="auto"/>
        <w:ind w:firstLine="709"/>
        <w:jc w:val="both"/>
        <w:rPr>
          <w:sz w:val="24"/>
          <w:szCs w:val="24"/>
        </w:rPr>
      </w:pPr>
      <w:r w:rsidRPr="00924A79">
        <w:rPr>
          <w:sz w:val="24"/>
          <w:szCs w:val="24"/>
        </w:rPr>
        <w:t>7</w:t>
      </w:r>
      <w:r w:rsidR="00F3635E" w:rsidRPr="00924A79">
        <w:rPr>
          <w:sz w:val="24"/>
          <w:szCs w:val="24"/>
        </w:rPr>
        <w:t>.3.2. по соглашению Сторон;</w:t>
      </w:r>
    </w:p>
    <w:p w:rsidR="00F3635E" w:rsidRPr="00924A79" w:rsidRDefault="001A24A7" w:rsidP="00F3635E">
      <w:pPr>
        <w:spacing w:line="252" w:lineRule="auto"/>
        <w:ind w:firstLine="709"/>
        <w:jc w:val="both"/>
        <w:rPr>
          <w:sz w:val="24"/>
          <w:szCs w:val="24"/>
        </w:rPr>
      </w:pPr>
      <w:r w:rsidRPr="00924A79">
        <w:rPr>
          <w:sz w:val="24"/>
          <w:szCs w:val="24"/>
        </w:rPr>
        <w:t>7</w:t>
      </w:r>
      <w:r w:rsidR="00F3635E" w:rsidRPr="00924A79">
        <w:rPr>
          <w:sz w:val="24"/>
          <w:szCs w:val="24"/>
        </w:rPr>
        <w:t xml:space="preserve">.3.3.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 </w:t>
      </w:r>
    </w:p>
    <w:p w:rsidR="00F3635E" w:rsidRDefault="001A24A7" w:rsidP="00F3635E">
      <w:pPr>
        <w:spacing w:line="252" w:lineRule="auto"/>
        <w:ind w:firstLine="709"/>
        <w:jc w:val="both"/>
        <w:rPr>
          <w:sz w:val="24"/>
          <w:szCs w:val="24"/>
        </w:rPr>
      </w:pPr>
      <w:r w:rsidRPr="00924A79">
        <w:rPr>
          <w:sz w:val="24"/>
          <w:szCs w:val="24"/>
        </w:rPr>
        <w:t>7</w:t>
      </w:r>
      <w:r w:rsidR="00F3635E" w:rsidRPr="00924A79">
        <w:rPr>
          <w:sz w:val="24"/>
          <w:szCs w:val="24"/>
        </w:rPr>
        <w:t xml:space="preserve">.4. В случае расторжения Контракта по любым основаниям Государственный заказчик обязан оплатить </w:t>
      </w:r>
      <w:r w:rsidRPr="00924A79">
        <w:rPr>
          <w:sz w:val="24"/>
          <w:szCs w:val="24"/>
        </w:rPr>
        <w:t>Исполнителю</w:t>
      </w:r>
      <w:r w:rsidR="00F3635E" w:rsidRPr="00924A79">
        <w:rPr>
          <w:sz w:val="24"/>
          <w:szCs w:val="24"/>
        </w:rPr>
        <w:t xml:space="preserve"> стоимость </w:t>
      </w:r>
      <w:r w:rsidRPr="00924A79">
        <w:rPr>
          <w:sz w:val="24"/>
          <w:szCs w:val="24"/>
        </w:rPr>
        <w:t>услуг</w:t>
      </w:r>
      <w:r w:rsidR="00F3635E" w:rsidRPr="00924A79">
        <w:rPr>
          <w:sz w:val="24"/>
          <w:szCs w:val="24"/>
        </w:rPr>
        <w:t xml:space="preserve"> фактически </w:t>
      </w:r>
      <w:r w:rsidRPr="00924A79">
        <w:rPr>
          <w:sz w:val="24"/>
          <w:szCs w:val="24"/>
        </w:rPr>
        <w:t xml:space="preserve">предоставленных </w:t>
      </w:r>
      <w:r w:rsidR="00F3635E" w:rsidRPr="00924A79">
        <w:rPr>
          <w:sz w:val="24"/>
          <w:szCs w:val="24"/>
        </w:rPr>
        <w:t xml:space="preserve">на момент расторжения Контракта. </w:t>
      </w:r>
    </w:p>
    <w:p w:rsidR="00BE187D" w:rsidRPr="00924A79" w:rsidRDefault="00BE187D" w:rsidP="00F3635E">
      <w:pPr>
        <w:spacing w:line="252" w:lineRule="auto"/>
        <w:ind w:firstLine="709"/>
        <w:jc w:val="both"/>
        <w:rPr>
          <w:sz w:val="24"/>
          <w:szCs w:val="24"/>
        </w:rPr>
      </w:pPr>
    </w:p>
    <w:p w:rsidR="00D320F8" w:rsidRPr="00924A79" w:rsidRDefault="00D320F8" w:rsidP="00D320F8">
      <w:pPr>
        <w:ind w:firstLine="709"/>
        <w:jc w:val="center"/>
        <w:rPr>
          <w:b/>
          <w:sz w:val="24"/>
          <w:szCs w:val="24"/>
        </w:rPr>
      </w:pPr>
      <w:r w:rsidRPr="00924A79">
        <w:rPr>
          <w:b/>
          <w:sz w:val="24"/>
          <w:szCs w:val="24"/>
        </w:rPr>
        <w:t xml:space="preserve">8. ПОРЯДОК ПОЛУЧЕНИЯ ОТЧЕТНЫХ ДОКУМЕНТОВ. </w:t>
      </w:r>
    </w:p>
    <w:p w:rsidR="00D320F8" w:rsidRPr="00924A79" w:rsidRDefault="00D320F8" w:rsidP="00D320F8">
      <w:pPr>
        <w:ind w:firstLine="709"/>
        <w:jc w:val="both"/>
        <w:rPr>
          <w:sz w:val="24"/>
          <w:szCs w:val="24"/>
        </w:rPr>
      </w:pPr>
      <w:r w:rsidRPr="00924A79">
        <w:rPr>
          <w:sz w:val="24"/>
          <w:szCs w:val="24"/>
        </w:rPr>
        <w:t xml:space="preserve">8.1. Стороны пришли к соглашению, что выставление, направление, получение, подписание и обмен Отчетными документами, актами приема-передачи товара  и иными документами происходит в электронном виде с использованием усиленной квалифицированной электронной подписи (далее – УКЭП) посредством электронного документа оборота (далее – ЭДО) в системе электронного документооборота. Стороны признают, что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rsidR="00D320F8" w:rsidRPr="00924A79" w:rsidRDefault="00D320F8" w:rsidP="00D320F8">
      <w:pPr>
        <w:ind w:firstLine="709"/>
        <w:jc w:val="both"/>
        <w:rPr>
          <w:sz w:val="24"/>
          <w:szCs w:val="24"/>
        </w:rPr>
      </w:pPr>
      <w:r w:rsidRPr="00924A79">
        <w:rPr>
          <w:sz w:val="24"/>
          <w:szCs w:val="24"/>
        </w:rPr>
        <w:t xml:space="preserve">8.2. Положение настоящего раздела 10 не применяются к ЭДО в системе Единой информационной системы в сфере закупок. Использование Сторонами ЭДО в системе Единой информационной  системы в сфере закупок согласовывается сторонами отдельно. </w:t>
      </w:r>
    </w:p>
    <w:p w:rsidR="00D320F8" w:rsidRPr="00924A79" w:rsidRDefault="00D320F8" w:rsidP="00D320F8">
      <w:pPr>
        <w:ind w:firstLine="709"/>
        <w:jc w:val="both"/>
        <w:rPr>
          <w:sz w:val="24"/>
          <w:szCs w:val="24"/>
        </w:rPr>
      </w:pPr>
      <w:r w:rsidRPr="00924A79">
        <w:rPr>
          <w:sz w:val="24"/>
          <w:szCs w:val="24"/>
        </w:rPr>
        <w:t xml:space="preserve">8.3. Стороны признают, что УКЭП документа </w:t>
      </w:r>
      <w:proofErr w:type="gramStart"/>
      <w:r w:rsidRPr="00924A79">
        <w:rPr>
          <w:sz w:val="24"/>
          <w:szCs w:val="24"/>
        </w:rPr>
        <w:t>признается равнозначной собственноручной подписи владельца сертификата  порождает</w:t>
      </w:r>
      <w:proofErr w:type="gramEnd"/>
      <w:r w:rsidRPr="00924A79">
        <w:rPr>
          <w:sz w:val="24"/>
          <w:szCs w:val="24"/>
        </w:rPr>
        <w:t xml:space="preserve"> для подписанта юридические последствия виде установления, изменения и прекращения прав и обязанностей в соответствии с законодательством Российской Федерации. </w:t>
      </w:r>
    </w:p>
    <w:p w:rsidR="00D320F8" w:rsidRPr="00924A79" w:rsidRDefault="00D320F8" w:rsidP="00D320F8">
      <w:pPr>
        <w:ind w:firstLine="709"/>
        <w:jc w:val="both"/>
        <w:rPr>
          <w:sz w:val="24"/>
          <w:szCs w:val="24"/>
        </w:rPr>
      </w:pPr>
      <w:r w:rsidRPr="00924A79">
        <w:rPr>
          <w:sz w:val="24"/>
          <w:szCs w:val="24"/>
        </w:rPr>
        <w:t xml:space="preserve">8.4. Документы, используемые в системе электронного документооборота, принимаются Сторонами к учету в качестве первичных учетных документов, используются </w:t>
      </w:r>
      <w:r w:rsidRPr="00924A79">
        <w:rPr>
          <w:sz w:val="24"/>
          <w:szCs w:val="24"/>
        </w:rPr>
        <w:br/>
        <w:t xml:space="preserve">в качестве доказательства в судебных разбирательствах и предоставляются в государственные органы в случае запросов. </w:t>
      </w:r>
    </w:p>
    <w:p w:rsidR="00F3635E" w:rsidRPr="00924A79" w:rsidRDefault="00D320F8" w:rsidP="00D320F8">
      <w:pPr>
        <w:ind w:firstLine="709"/>
        <w:jc w:val="both"/>
        <w:rPr>
          <w:sz w:val="24"/>
          <w:szCs w:val="24"/>
        </w:rPr>
      </w:pPr>
      <w:r w:rsidRPr="00924A79">
        <w:rPr>
          <w:sz w:val="24"/>
          <w:szCs w:val="24"/>
        </w:rPr>
        <w:t xml:space="preserve">8.5. Стороны осуществляют электронный документооборот в соответствии </w:t>
      </w:r>
      <w:r w:rsidRPr="00924A79">
        <w:rPr>
          <w:sz w:val="24"/>
          <w:szCs w:val="24"/>
        </w:rPr>
        <w:br/>
        <w:t xml:space="preserve">с действующим законодательством Российской Федерации. </w:t>
      </w:r>
    </w:p>
    <w:p w:rsidR="00F3635E" w:rsidRPr="00924A79" w:rsidRDefault="00F3635E" w:rsidP="00F3635E">
      <w:pPr>
        <w:spacing w:line="252" w:lineRule="auto"/>
        <w:ind w:firstLine="709"/>
        <w:jc w:val="center"/>
        <w:rPr>
          <w:sz w:val="24"/>
          <w:szCs w:val="24"/>
        </w:rPr>
      </w:pPr>
    </w:p>
    <w:p w:rsidR="00F3635E" w:rsidRPr="00924A79" w:rsidRDefault="00D320F8" w:rsidP="00F3635E">
      <w:pPr>
        <w:spacing w:line="252" w:lineRule="auto"/>
        <w:ind w:firstLine="709"/>
        <w:jc w:val="center"/>
        <w:rPr>
          <w:b/>
          <w:sz w:val="24"/>
          <w:szCs w:val="24"/>
        </w:rPr>
      </w:pPr>
      <w:r w:rsidRPr="00924A79">
        <w:rPr>
          <w:b/>
          <w:sz w:val="24"/>
          <w:szCs w:val="24"/>
        </w:rPr>
        <w:t>9</w:t>
      </w:r>
      <w:r w:rsidR="00F3635E" w:rsidRPr="00924A79">
        <w:rPr>
          <w:b/>
          <w:sz w:val="24"/>
          <w:szCs w:val="24"/>
        </w:rPr>
        <w:t>. ЗАКЛЮЧИТЕЛЬНЫЕ ПОЛОЖЕНИЯ</w:t>
      </w:r>
    </w:p>
    <w:p w:rsidR="00F3635E" w:rsidRPr="00924A79" w:rsidRDefault="00D320F8" w:rsidP="00F3635E">
      <w:pPr>
        <w:spacing w:line="252" w:lineRule="auto"/>
        <w:ind w:firstLine="709"/>
        <w:jc w:val="both"/>
        <w:rPr>
          <w:sz w:val="24"/>
          <w:szCs w:val="24"/>
        </w:rPr>
      </w:pPr>
      <w:r w:rsidRPr="00924A79">
        <w:rPr>
          <w:sz w:val="24"/>
          <w:szCs w:val="24"/>
        </w:rPr>
        <w:t>9</w:t>
      </w:r>
      <w:r w:rsidR="00F3635E" w:rsidRPr="00924A79">
        <w:rPr>
          <w:sz w:val="24"/>
          <w:szCs w:val="24"/>
        </w:rPr>
        <w:t>.1. 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w:t>
      </w:r>
    </w:p>
    <w:p w:rsidR="00F3635E" w:rsidRPr="00924A79" w:rsidRDefault="00D320F8" w:rsidP="00F3635E">
      <w:pPr>
        <w:spacing w:line="252" w:lineRule="auto"/>
        <w:ind w:firstLine="709"/>
        <w:jc w:val="both"/>
        <w:rPr>
          <w:sz w:val="24"/>
          <w:szCs w:val="24"/>
        </w:rPr>
      </w:pPr>
      <w:r w:rsidRPr="00924A79">
        <w:rPr>
          <w:sz w:val="24"/>
          <w:szCs w:val="24"/>
        </w:rPr>
        <w:t>9</w:t>
      </w:r>
      <w:r w:rsidR="00F3635E" w:rsidRPr="00924A79">
        <w:rPr>
          <w:sz w:val="24"/>
          <w:szCs w:val="24"/>
        </w:rPr>
        <w:t xml:space="preserve">.2. Настоящий контракт составлен в двух экземплярах. Каждый на русском языке. </w:t>
      </w:r>
      <w:r w:rsidR="00F3635E" w:rsidRPr="00924A79">
        <w:rPr>
          <w:sz w:val="24"/>
          <w:szCs w:val="24"/>
        </w:rPr>
        <w:lastRenderedPageBreak/>
        <w:t>Все экземпляры идентичны и имеют одинаковую силу. У каждой из сторон находится один экземпляр настоящего контракта.</w:t>
      </w:r>
    </w:p>
    <w:p w:rsidR="00BD0FAD" w:rsidRPr="00924A79" w:rsidRDefault="00D320F8" w:rsidP="00D320F8">
      <w:pPr>
        <w:spacing w:line="252" w:lineRule="auto"/>
        <w:ind w:firstLine="709"/>
        <w:jc w:val="both"/>
        <w:rPr>
          <w:sz w:val="24"/>
          <w:szCs w:val="24"/>
        </w:rPr>
      </w:pPr>
      <w:r w:rsidRPr="00924A79">
        <w:rPr>
          <w:sz w:val="24"/>
          <w:szCs w:val="24"/>
        </w:rPr>
        <w:t>9</w:t>
      </w:r>
      <w:r w:rsidR="00F3635E" w:rsidRPr="00924A79">
        <w:rPr>
          <w:sz w:val="24"/>
          <w:szCs w:val="24"/>
        </w:rPr>
        <w:t xml:space="preserve">.3. </w:t>
      </w:r>
      <w:proofErr w:type="gramStart"/>
      <w:r w:rsidR="00F3635E" w:rsidRPr="00924A79">
        <w:rPr>
          <w:sz w:val="24"/>
          <w:szCs w:val="24"/>
        </w:rPr>
        <w:t>Контракт</w:t>
      </w:r>
      <w:proofErr w:type="gramEnd"/>
      <w:r w:rsidR="00F3635E" w:rsidRPr="00924A79">
        <w:rPr>
          <w:sz w:val="24"/>
          <w:szCs w:val="24"/>
        </w:rPr>
        <w:t xml:space="preserve"> переданный по средствам факсимильной электронной связи имеет юридическую силу до получения оригинала.</w:t>
      </w:r>
    </w:p>
    <w:p w:rsidR="00924A79" w:rsidRPr="00924A79" w:rsidRDefault="00924A79" w:rsidP="00D320F8">
      <w:pPr>
        <w:spacing w:line="252" w:lineRule="auto"/>
        <w:ind w:firstLine="709"/>
        <w:jc w:val="both"/>
        <w:rPr>
          <w:sz w:val="24"/>
          <w:szCs w:val="24"/>
        </w:rPr>
      </w:pPr>
    </w:p>
    <w:p w:rsidR="00BD0FAD" w:rsidRPr="00924A79" w:rsidRDefault="00D320F8" w:rsidP="00924A79">
      <w:pPr>
        <w:shd w:val="clear" w:color="auto" w:fill="FFFFFF"/>
        <w:ind w:left="142" w:firstLine="704"/>
        <w:jc w:val="center"/>
        <w:rPr>
          <w:b/>
          <w:bCs/>
          <w:sz w:val="24"/>
          <w:szCs w:val="24"/>
        </w:rPr>
      </w:pPr>
      <w:r w:rsidRPr="00924A79">
        <w:rPr>
          <w:b/>
          <w:bCs/>
          <w:sz w:val="24"/>
          <w:szCs w:val="24"/>
        </w:rPr>
        <w:t>10</w:t>
      </w:r>
      <w:r w:rsidR="00BD0FAD" w:rsidRPr="00924A79">
        <w:rPr>
          <w:b/>
          <w:bCs/>
          <w:sz w:val="24"/>
          <w:szCs w:val="24"/>
        </w:rPr>
        <w:t>. АДРЕСА И БАНКОВСКИЕ РЕКВИЗИТЫ СТОРОН</w:t>
      </w:r>
    </w:p>
    <w:p w:rsidR="00D320F8" w:rsidRPr="00924A79" w:rsidRDefault="00D320F8" w:rsidP="00924A79">
      <w:pPr>
        <w:shd w:val="clear" w:color="auto" w:fill="FFFFFF"/>
        <w:ind w:left="142" w:firstLine="704"/>
        <w:jc w:val="center"/>
        <w:rPr>
          <w:b/>
          <w:bCs/>
          <w:sz w:val="24"/>
          <w:szCs w:val="24"/>
        </w:rPr>
      </w:pPr>
    </w:p>
    <w:tbl>
      <w:tblPr>
        <w:tblW w:w="9605" w:type="dxa"/>
        <w:tblLayout w:type="fixed"/>
        <w:tblLook w:val="01E0" w:firstRow="1" w:lastRow="1" w:firstColumn="1" w:lastColumn="1" w:noHBand="0" w:noVBand="0"/>
      </w:tblPr>
      <w:tblGrid>
        <w:gridCol w:w="4644"/>
        <w:gridCol w:w="325"/>
        <w:gridCol w:w="4636"/>
      </w:tblGrid>
      <w:tr w:rsidR="00BD0FAD" w:rsidRPr="00924A79">
        <w:trPr>
          <w:trHeight w:val="3732"/>
        </w:trPr>
        <w:tc>
          <w:tcPr>
            <w:tcW w:w="4644" w:type="dxa"/>
          </w:tcPr>
          <w:p w:rsidR="00BE187D" w:rsidRPr="00BE187D" w:rsidRDefault="00BE187D" w:rsidP="00BE187D">
            <w:pPr>
              <w:rPr>
                <w:sz w:val="24"/>
                <w:szCs w:val="24"/>
              </w:rPr>
            </w:pPr>
            <w:r>
              <w:rPr>
                <w:sz w:val="24"/>
                <w:szCs w:val="24"/>
              </w:rPr>
              <w:t>Государственный заказчик:</w:t>
            </w:r>
          </w:p>
          <w:p w:rsidR="00BE187D" w:rsidRPr="00BE187D" w:rsidRDefault="00BE187D" w:rsidP="00BE187D">
            <w:pPr>
              <w:rPr>
                <w:sz w:val="24"/>
                <w:szCs w:val="24"/>
              </w:rPr>
            </w:pPr>
          </w:p>
          <w:p w:rsidR="00BE187D" w:rsidRPr="00BE187D" w:rsidRDefault="00BE187D" w:rsidP="00BE187D">
            <w:pPr>
              <w:rPr>
                <w:sz w:val="24"/>
                <w:szCs w:val="24"/>
              </w:rPr>
            </w:pPr>
            <w:r w:rsidRPr="00BE187D">
              <w:rPr>
                <w:sz w:val="24"/>
                <w:szCs w:val="24"/>
              </w:rPr>
              <w:t>Федеральное казенное учреждение «Следственный изолятор № 2 Главного управления Федеральной службы исполнения наказаний по Новосибирской области»,</w:t>
            </w:r>
          </w:p>
          <w:p w:rsidR="00BE187D" w:rsidRPr="00BE187D" w:rsidRDefault="00BE187D" w:rsidP="00BE187D">
            <w:pPr>
              <w:rPr>
                <w:sz w:val="24"/>
                <w:szCs w:val="24"/>
              </w:rPr>
            </w:pPr>
            <w:r w:rsidRPr="00BE187D">
              <w:rPr>
                <w:sz w:val="24"/>
                <w:szCs w:val="24"/>
              </w:rPr>
              <w:t>632387, Новосибирская область, г. Куйбышев, ул. Агафонова, д. 35</w:t>
            </w:r>
          </w:p>
          <w:p w:rsidR="00BE187D" w:rsidRPr="00BE187D" w:rsidRDefault="00BE187D" w:rsidP="00BE187D">
            <w:pPr>
              <w:rPr>
                <w:sz w:val="24"/>
                <w:szCs w:val="24"/>
              </w:rPr>
            </w:pPr>
            <w:r w:rsidRPr="00BE187D">
              <w:rPr>
                <w:sz w:val="24"/>
                <w:szCs w:val="24"/>
              </w:rPr>
              <w:t>ИНН 5447104175, КПП 544701001,</w:t>
            </w:r>
          </w:p>
          <w:p w:rsidR="00BE187D" w:rsidRPr="00BE187D" w:rsidRDefault="00BE187D" w:rsidP="00BE187D">
            <w:pPr>
              <w:rPr>
                <w:sz w:val="24"/>
                <w:szCs w:val="24"/>
              </w:rPr>
            </w:pPr>
            <w:proofErr w:type="gramStart"/>
            <w:r w:rsidRPr="00BE187D">
              <w:rPr>
                <w:sz w:val="24"/>
                <w:szCs w:val="24"/>
              </w:rPr>
              <w:t>л</w:t>
            </w:r>
            <w:proofErr w:type="gramEnd"/>
            <w:r w:rsidRPr="00BE187D">
              <w:rPr>
                <w:sz w:val="24"/>
                <w:szCs w:val="24"/>
              </w:rPr>
              <w:t>/с 03511167050 в УФК по Новосибирской области,</w:t>
            </w:r>
          </w:p>
          <w:p w:rsidR="00BE187D" w:rsidRPr="00BE187D" w:rsidRDefault="00BE187D" w:rsidP="00BE187D">
            <w:pPr>
              <w:rPr>
                <w:sz w:val="24"/>
                <w:szCs w:val="24"/>
              </w:rPr>
            </w:pPr>
            <w:proofErr w:type="gramStart"/>
            <w:r w:rsidRPr="00BE187D">
              <w:rPr>
                <w:sz w:val="24"/>
                <w:szCs w:val="24"/>
              </w:rPr>
              <w:t>р</w:t>
            </w:r>
            <w:proofErr w:type="gramEnd"/>
            <w:r w:rsidRPr="00BE187D">
              <w:rPr>
                <w:sz w:val="24"/>
                <w:szCs w:val="24"/>
              </w:rPr>
              <w:t>/с 03211643000000015100</w:t>
            </w:r>
          </w:p>
          <w:p w:rsidR="00BE187D" w:rsidRPr="00BE187D" w:rsidRDefault="00BE187D" w:rsidP="00BE187D">
            <w:pPr>
              <w:rPr>
                <w:sz w:val="24"/>
                <w:szCs w:val="24"/>
              </w:rPr>
            </w:pPr>
            <w:r w:rsidRPr="00BE187D">
              <w:rPr>
                <w:sz w:val="24"/>
                <w:szCs w:val="24"/>
              </w:rPr>
              <w:t xml:space="preserve">Банк: </w:t>
            </w:r>
            <w:r w:rsidR="0046209F">
              <w:rPr>
                <w:sz w:val="24"/>
                <w:szCs w:val="24"/>
              </w:rPr>
              <w:t xml:space="preserve">ОКЦ № 1 </w:t>
            </w:r>
            <w:proofErr w:type="gramStart"/>
            <w:r w:rsidRPr="00BE187D">
              <w:rPr>
                <w:sz w:val="24"/>
                <w:szCs w:val="24"/>
              </w:rPr>
              <w:t>Сибирское</w:t>
            </w:r>
            <w:proofErr w:type="gramEnd"/>
            <w:r w:rsidRPr="00BE187D">
              <w:rPr>
                <w:sz w:val="24"/>
                <w:szCs w:val="24"/>
              </w:rPr>
              <w:t xml:space="preserve"> ГУ Банка России//УФК по Новосибирской области</w:t>
            </w:r>
          </w:p>
          <w:p w:rsidR="00BE187D" w:rsidRPr="00BE187D" w:rsidRDefault="00BE187D" w:rsidP="00BE187D">
            <w:pPr>
              <w:rPr>
                <w:sz w:val="24"/>
                <w:szCs w:val="24"/>
              </w:rPr>
            </w:pPr>
            <w:r w:rsidRPr="00BE187D">
              <w:rPr>
                <w:sz w:val="24"/>
                <w:szCs w:val="24"/>
              </w:rPr>
              <w:t>ЕКС 40102810445370000043</w:t>
            </w:r>
          </w:p>
          <w:p w:rsidR="00BE187D" w:rsidRPr="00BE187D" w:rsidRDefault="00BE187D" w:rsidP="00BE187D">
            <w:pPr>
              <w:rPr>
                <w:sz w:val="24"/>
                <w:szCs w:val="24"/>
              </w:rPr>
            </w:pPr>
            <w:r w:rsidRPr="00BE187D">
              <w:rPr>
                <w:sz w:val="24"/>
                <w:szCs w:val="24"/>
              </w:rPr>
              <w:t>БИК 015004950, ОКОНХ 97920,</w:t>
            </w:r>
          </w:p>
          <w:p w:rsidR="00BE187D" w:rsidRPr="00BE187D" w:rsidRDefault="00BE187D" w:rsidP="00BE187D">
            <w:pPr>
              <w:rPr>
                <w:sz w:val="24"/>
                <w:szCs w:val="24"/>
              </w:rPr>
            </w:pPr>
            <w:r w:rsidRPr="00BE187D">
              <w:rPr>
                <w:sz w:val="24"/>
                <w:szCs w:val="24"/>
              </w:rPr>
              <w:t>ОКПО 08556607, ОКТМО 50630101001</w:t>
            </w:r>
          </w:p>
          <w:p w:rsidR="00BE187D" w:rsidRDefault="00BE187D" w:rsidP="00BE187D">
            <w:pPr>
              <w:rPr>
                <w:sz w:val="24"/>
                <w:szCs w:val="24"/>
              </w:rPr>
            </w:pPr>
            <w:r w:rsidRPr="00BE187D">
              <w:rPr>
                <w:sz w:val="24"/>
                <w:szCs w:val="24"/>
              </w:rPr>
              <w:t xml:space="preserve">Тел. 8-(38362)-23-086, </w:t>
            </w:r>
          </w:p>
          <w:p w:rsidR="00BE187D" w:rsidRPr="00BE187D" w:rsidRDefault="00BE187D" w:rsidP="00BE187D">
            <w:pPr>
              <w:rPr>
                <w:sz w:val="24"/>
                <w:szCs w:val="24"/>
              </w:rPr>
            </w:pPr>
            <w:r w:rsidRPr="00BE187D">
              <w:rPr>
                <w:sz w:val="24"/>
                <w:szCs w:val="24"/>
              </w:rPr>
              <w:t>факс: 8-(38362)-23-588</w:t>
            </w:r>
          </w:p>
          <w:p w:rsidR="00BE187D" w:rsidRPr="00BE187D" w:rsidRDefault="00BE187D" w:rsidP="00BE187D">
            <w:pPr>
              <w:rPr>
                <w:sz w:val="24"/>
                <w:szCs w:val="24"/>
              </w:rPr>
            </w:pPr>
            <w:r w:rsidRPr="00BE187D">
              <w:rPr>
                <w:sz w:val="24"/>
                <w:szCs w:val="24"/>
              </w:rPr>
              <w:t>КБК 32003054240690049244</w:t>
            </w:r>
          </w:p>
          <w:p w:rsidR="00BE187D" w:rsidRPr="00BE187D" w:rsidRDefault="00BE187D" w:rsidP="00BE187D">
            <w:pPr>
              <w:rPr>
                <w:sz w:val="24"/>
                <w:szCs w:val="24"/>
              </w:rPr>
            </w:pPr>
          </w:p>
          <w:p w:rsidR="00BE187D" w:rsidRPr="00BE187D" w:rsidRDefault="00BE187D" w:rsidP="00BE187D">
            <w:pPr>
              <w:rPr>
                <w:sz w:val="24"/>
                <w:szCs w:val="24"/>
              </w:rPr>
            </w:pPr>
          </w:p>
          <w:p w:rsidR="00BD0FAD" w:rsidRPr="00924A79" w:rsidRDefault="00BD0FAD" w:rsidP="00BE187D">
            <w:pPr>
              <w:rPr>
                <w:sz w:val="24"/>
                <w:szCs w:val="24"/>
              </w:rPr>
            </w:pPr>
          </w:p>
        </w:tc>
        <w:tc>
          <w:tcPr>
            <w:tcW w:w="325" w:type="dxa"/>
          </w:tcPr>
          <w:p w:rsidR="00BD0FAD" w:rsidRPr="00924A79" w:rsidRDefault="00BD0FAD" w:rsidP="003A0237">
            <w:pPr>
              <w:tabs>
                <w:tab w:val="left" w:pos="3382"/>
              </w:tabs>
              <w:rPr>
                <w:sz w:val="24"/>
                <w:szCs w:val="24"/>
              </w:rPr>
            </w:pPr>
          </w:p>
        </w:tc>
        <w:tc>
          <w:tcPr>
            <w:tcW w:w="4636" w:type="dxa"/>
          </w:tcPr>
          <w:p w:rsidR="00BD0FAD" w:rsidRPr="00924A79" w:rsidRDefault="00BE187D" w:rsidP="00F3635E">
            <w:pPr>
              <w:rPr>
                <w:spacing w:val="-1"/>
                <w:sz w:val="24"/>
                <w:szCs w:val="24"/>
              </w:rPr>
            </w:pPr>
            <w:r>
              <w:rPr>
                <w:spacing w:val="-1"/>
                <w:sz w:val="24"/>
                <w:szCs w:val="24"/>
              </w:rPr>
              <w:t>Исполнитель:</w:t>
            </w:r>
          </w:p>
        </w:tc>
      </w:tr>
    </w:tbl>
    <w:p w:rsidR="009E3A92" w:rsidRDefault="009E3A92" w:rsidP="00BD0FAD">
      <w:pPr>
        <w:shd w:val="clear" w:color="auto" w:fill="FFFFFF"/>
        <w:spacing w:before="293"/>
        <w:ind w:right="-227"/>
        <w:jc w:val="both"/>
        <w:rPr>
          <w:sz w:val="24"/>
          <w:szCs w:val="24"/>
        </w:rPr>
      </w:pPr>
    </w:p>
    <w:p w:rsidR="009E3A92" w:rsidRDefault="009E3A92">
      <w:pPr>
        <w:widowControl/>
        <w:autoSpaceDE/>
        <w:autoSpaceDN/>
        <w:adjustRightInd/>
        <w:rPr>
          <w:sz w:val="24"/>
          <w:szCs w:val="24"/>
        </w:rPr>
      </w:pPr>
      <w:r>
        <w:rPr>
          <w:sz w:val="24"/>
          <w:szCs w:val="24"/>
        </w:rPr>
        <w:br w:type="page"/>
      </w:r>
    </w:p>
    <w:p w:rsidR="009E3A92" w:rsidRDefault="009E3A92" w:rsidP="009E3A92">
      <w:pPr>
        <w:ind w:left="5664"/>
        <w:jc w:val="right"/>
        <w:rPr>
          <w:sz w:val="24"/>
          <w:szCs w:val="24"/>
        </w:rPr>
      </w:pPr>
      <w:r>
        <w:rPr>
          <w:sz w:val="24"/>
          <w:szCs w:val="24"/>
        </w:rPr>
        <w:lastRenderedPageBreak/>
        <w:t>Приложение № 1</w:t>
      </w:r>
    </w:p>
    <w:p w:rsidR="009E3A92" w:rsidRDefault="009E3A92" w:rsidP="009E3A92">
      <w:pPr>
        <w:ind w:left="5664"/>
        <w:jc w:val="right"/>
        <w:rPr>
          <w:sz w:val="24"/>
          <w:szCs w:val="24"/>
        </w:rPr>
      </w:pPr>
      <w:r>
        <w:rPr>
          <w:sz w:val="24"/>
          <w:szCs w:val="24"/>
        </w:rPr>
        <w:t>к государственному контракту</w:t>
      </w:r>
    </w:p>
    <w:p w:rsidR="009E3A92" w:rsidRDefault="009E3A92" w:rsidP="009E3A92">
      <w:pPr>
        <w:ind w:left="5664"/>
        <w:jc w:val="right"/>
        <w:rPr>
          <w:sz w:val="24"/>
          <w:szCs w:val="24"/>
        </w:rPr>
      </w:pPr>
      <w:r>
        <w:rPr>
          <w:sz w:val="24"/>
          <w:szCs w:val="24"/>
        </w:rPr>
        <w:t>№ ________ от «___» _________ 202</w:t>
      </w:r>
      <w:r w:rsidR="00BE187D">
        <w:rPr>
          <w:sz w:val="24"/>
          <w:szCs w:val="24"/>
        </w:rPr>
        <w:t>__</w:t>
      </w:r>
      <w:r>
        <w:rPr>
          <w:sz w:val="24"/>
          <w:szCs w:val="24"/>
        </w:rPr>
        <w:t xml:space="preserve"> г.</w:t>
      </w:r>
    </w:p>
    <w:p w:rsidR="009E3A92" w:rsidRDefault="009E3A92" w:rsidP="009E3A92">
      <w:pPr>
        <w:jc w:val="center"/>
        <w:rPr>
          <w:color w:val="000000"/>
          <w:sz w:val="24"/>
          <w:szCs w:val="24"/>
        </w:rPr>
      </w:pPr>
    </w:p>
    <w:p w:rsidR="009E3A92" w:rsidRDefault="009E3A92" w:rsidP="009E3A92">
      <w:pPr>
        <w:jc w:val="center"/>
        <w:rPr>
          <w:color w:val="000000"/>
          <w:sz w:val="24"/>
          <w:szCs w:val="24"/>
        </w:rPr>
      </w:pPr>
      <w:r>
        <w:rPr>
          <w:color w:val="000000"/>
          <w:sz w:val="24"/>
          <w:szCs w:val="24"/>
        </w:rPr>
        <w:t>СПЕЦИФИКАЦИЯ</w:t>
      </w:r>
    </w:p>
    <w:p w:rsidR="009E3A92" w:rsidRDefault="009E3A92" w:rsidP="009E3A92">
      <w:pPr>
        <w:jc w:val="center"/>
        <w:rPr>
          <w:color w:val="000000"/>
          <w:sz w:val="24"/>
          <w:szCs w:val="24"/>
        </w:rPr>
      </w:pPr>
      <w:r>
        <w:rPr>
          <w:color w:val="000000"/>
          <w:sz w:val="24"/>
          <w:szCs w:val="24"/>
        </w:rPr>
        <w:t xml:space="preserve">на выполнение работ по специальной оценке условий труда </w:t>
      </w:r>
    </w:p>
    <w:p w:rsidR="009E3A92" w:rsidRDefault="009E3A92" w:rsidP="009E3A92">
      <w:pPr>
        <w:jc w:val="center"/>
        <w:rPr>
          <w:color w:val="000000"/>
          <w:sz w:val="24"/>
          <w:szCs w:val="24"/>
        </w:rPr>
      </w:pPr>
    </w:p>
    <w:tbl>
      <w:tblPr>
        <w:tblStyle w:val="a3"/>
        <w:tblW w:w="10140" w:type="dxa"/>
        <w:jc w:val="center"/>
        <w:tblLook w:val="04A0" w:firstRow="1" w:lastRow="0" w:firstColumn="1" w:lastColumn="0" w:noHBand="0" w:noVBand="1"/>
      </w:tblPr>
      <w:tblGrid>
        <w:gridCol w:w="597"/>
        <w:gridCol w:w="2947"/>
        <w:gridCol w:w="1902"/>
        <w:gridCol w:w="2030"/>
        <w:gridCol w:w="1332"/>
        <w:gridCol w:w="1332"/>
      </w:tblGrid>
      <w:tr w:rsidR="009E3A92" w:rsidTr="009E3A92">
        <w:trPr>
          <w:trHeight w:val="369"/>
          <w:jc w:val="center"/>
        </w:trPr>
        <w:tc>
          <w:tcPr>
            <w:tcW w:w="597" w:type="dxa"/>
            <w:tcBorders>
              <w:top w:val="single" w:sz="4" w:space="0" w:color="auto"/>
              <w:left w:val="single" w:sz="4" w:space="0" w:color="auto"/>
              <w:bottom w:val="single" w:sz="4" w:space="0" w:color="auto"/>
              <w:right w:val="single" w:sz="4" w:space="0" w:color="auto"/>
            </w:tcBorders>
            <w:vAlign w:val="center"/>
            <w:hideMark/>
          </w:tcPr>
          <w:p w:rsidR="009E3A92" w:rsidRDefault="009E3A92">
            <w:pPr>
              <w:jc w:val="center"/>
              <w:rPr>
                <w:sz w:val="24"/>
                <w:szCs w:val="24"/>
              </w:rPr>
            </w:pPr>
            <w:r>
              <w:rPr>
                <w:sz w:val="24"/>
                <w:szCs w:val="24"/>
              </w:rPr>
              <w:t>№</w:t>
            </w:r>
          </w:p>
          <w:p w:rsidR="009E3A92" w:rsidRDefault="009E3A92">
            <w:pPr>
              <w:jc w:val="center"/>
              <w:rPr>
                <w:sz w:val="24"/>
                <w:szCs w:val="24"/>
              </w:rPr>
            </w:pPr>
            <w:r>
              <w:rPr>
                <w:sz w:val="24"/>
                <w:szCs w:val="24"/>
              </w:rPr>
              <w:t>п/п</w:t>
            </w:r>
          </w:p>
        </w:tc>
        <w:tc>
          <w:tcPr>
            <w:tcW w:w="2947" w:type="dxa"/>
            <w:tcBorders>
              <w:top w:val="single" w:sz="4" w:space="0" w:color="auto"/>
              <w:left w:val="single" w:sz="4" w:space="0" w:color="auto"/>
              <w:bottom w:val="single" w:sz="4" w:space="0" w:color="auto"/>
              <w:right w:val="single" w:sz="4" w:space="0" w:color="auto"/>
            </w:tcBorders>
            <w:vAlign w:val="center"/>
            <w:hideMark/>
          </w:tcPr>
          <w:p w:rsidR="009E3A92" w:rsidRDefault="009E3A92">
            <w:pPr>
              <w:jc w:val="center"/>
              <w:rPr>
                <w:sz w:val="24"/>
                <w:szCs w:val="24"/>
              </w:rPr>
            </w:pPr>
            <w:r>
              <w:rPr>
                <w:sz w:val="24"/>
                <w:szCs w:val="24"/>
              </w:rPr>
              <w:t>Наименование должностей</w:t>
            </w:r>
          </w:p>
        </w:tc>
        <w:tc>
          <w:tcPr>
            <w:tcW w:w="1902" w:type="dxa"/>
            <w:tcBorders>
              <w:top w:val="single" w:sz="4" w:space="0" w:color="auto"/>
              <w:left w:val="single" w:sz="4" w:space="0" w:color="auto"/>
              <w:bottom w:val="single" w:sz="4" w:space="0" w:color="auto"/>
              <w:right w:val="single" w:sz="4" w:space="0" w:color="auto"/>
            </w:tcBorders>
            <w:vAlign w:val="center"/>
            <w:hideMark/>
          </w:tcPr>
          <w:p w:rsidR="009E3A92" w:rsidRDefault="009E3A92">
            <w:pPr>
              <w:jc w:val="center"/>
              <w:rPr>
                <w:sz w:val="24"/>
                <w:szCs w:val="24"/>
              </w:rPr>
            </w:pPr>
            <w:r>
              <w:rPr>
                <w:sz w:val="24"/>
                <w:szCs w:val="24"/>
              </w:rPr>
              <w:t>Количество должностей</w:t>
            </w:r>
          </w:p>
        </w:tc>
        <w:tc>
          <w:tcPr>
            <w:tcW w:w="2030" w:type="dxa"/>
            <w:tcBorders>
              <w:top w:val="single" w:sz="4" w:space="0" w:color="auto"/>
              <w:left w:val="single" w:sz="4" w:space="0" w:color="auto"/>
              <w:bottom w:val="single" w:sz="4" w:space="0" w:color="auto"/>
              <w:right w:val="single" w:sz="4" w:space="0" w:color="auto"/>
            </w:tcBorders>
            <w:hideMark/>
          </w:tcPr>
          <w:p w:rsidR="009E3A92" w:rsidRDefault="009E3A92">
            <w:pPr>
              <w:jc w:val="center"/>
              <w:rPr>
                <w:sz w:val="24"/>
                <w:szCs w:val="24"/>
              </w:rPr>
            </w:pPr>
            <w:r>
              <w:rPr>
                <w:sz w:val="24"/>
                <w:szCs w:val="24"/>
              </w:rPr>
              <w:t>Количество рабочих мест, подлежащих специальной оценке условий труда с учетом аналогичных рабочих мест</w:t>
            </w:r>
          </w:p>
        </w:tc>
        <w:tc>
          <w:tcPr>
            <w:tcW w:w="1332" w:type="dxa"/>
            <w:tcBorders>
              <w:top w:val="single" w:sz="4" w:space="0" w:color="auto"/>
              <w:left w:val="single" w:sz="4" w:space="0" w:color="auto"/>
              <w:bottom w:val="single" w:sz="4" w:space="0" w:color="auto"/>
              <w:right w:val="single" w:sz="4" w:space="0" w:color="auto"/>
            </w:tcBorders>
          </w:tcPr>
          <w:p w:rsidR="009E3A92" w:rsidRDefault="009E3A92">
            <w:pPr>
              <w:jc w:val="center"/>
              <w:rPr>
                <w:sz w:val="24"/>
                <w:szCs w:val="24"/>
              </w:rPr>
            </w:pPr>
            <w:r>
              <w:rPr>
                <w:rFonts w:eastAsia="Calibri"/>
              </w:rPr>
              <w:t>Стоимость за одно рабочее место, руб.</w:t>
            </w:r>
          </w:p>
        </w:tc>
        <w:tc>
          <w:tcPr>
            <w:tcW w:w="1332" w:type="dxa"/>
            <w:tcBorders>
              <w:top w:val="single" w:sz="4" w:space="0" w:color="auto"/>
              <w:left w:val="single" w:sz="4" w:space="0" w:color="auto"/>
              <w:bottom w:val="single" w:sz="4" w:space="0" w:color="auto"/>
              <w:right w:val="single" w:sz="4" w:space="0" w:color="auto"/>
            </w:tcBorders>
          </w:tcPr>
          <w:p w:rsidR="009E3A92" w:rsidRDefault="009E3A92">
            <w:pPr>
              <w:jc w:val="center"/>
              <w:rPr>
                <w:sz w:val="24"/>
                <w:szCs w:val="24"/>
              </w:rPr>
            </w:pPr>
            <w:r>
              <w:rPr>
                <w:rFonts w:eastAsia="Calibri"/>
              </w:rPr>
              <w:t>Общая стоимость, руб.</w:t>
            </w:r>
          </w:p>
        </w:tc>
      </w:tr>
      <w:tr w:rsidR="009E3A92" w:rsidTr="009E3A92">
        <w:trPr>
          <w:trHeight w:val="369"/>
          <w:jc w:val="center"/>
        </w:trPr>
        <w:tc>
          <w:tcPr>
            <w:tcW w:w="10140" w:type="dxa"/>
            <w:gridSpan w:val="6"/>
            <w:tcBorders>
              <w:top w:val="single" w:sz="4" w:space="0" w:color="auto"/>
              <w:left w:val="single" w:sz="4" w:space="0" w:color="auto"/>
              <w:bottom w:val="single" w:sz="4" w:space="0" w:color="auto"/>
              <w:right w:val="single" w:sz="4" w:space="0" w:color="auto"/>
            </w:tcBorders>
            <w:vAlign w:val="center"/>
          </w:tcPr>
          <w:p w:rsidR="009E3A92" w:rsidRDefault="009E3A92">
            <w:pPr>
              <w:jc w:val="center"/>
              <w:rPr>
                <w:rFonts w:eastAsia="Calibri"/>
              </w:rPr>
            </w:pPr>
            <w:r>
              <w:rPr>
                <w:b/>
              </w:rPr>
              <w:t>СПЕЦКОНТИНГЕНТ</w:t>
            </w:r>
          </w:p>
        </w:tc>
      </w:tr>
      <w:tr w:rsidR="009E3A92" w:rsidTr="009E3A92">
        <w:trPr>
          <w:trHeight w:val="369"/>
          <w:jc w:val="center"/>
        </w:trPr>
        <w:tc>
          <w:tcPr>
            <w:tcW w:w="10140" w:type="dxa"/>
            <w:gridSpan w:val="6"/>
            <w:tcBorders>
              <w:top w:val="single" w:sz="4" w:space="0" w:color="auto"/>
              <w:left w:val="single" w:sz="4" w:space="0" w:color="auto"/>
              <w:bottom w:val="single" w:sz="4" w:space="0" w:color="auto"/>
              <w:right w:val="single" w:sz="4" w:space="0" w:color="auto"/>
            </w:tcBorders>
            <w:vAlign w:val="center"/>
            <w:hideMark/>
          </w:tcPr>
          <w:p w:rsidR="009E3A92" w:rsidRDefault="009E3A92" w:rsidP="00502433">
            <w:pPr>
              <w:rPr>
                <w:sz w:val="24"/>
                <w:szCs w:val="24"/>
              </w:rPr>
            </w:pPr>
          </w:p>
        </w:tc>
      </w:tr>
      <w:tr w:rsidR="009E3A92" w:rsidTr="009E3A92">
        <w:trPr>
          <w:trHeight w:val="369"/>
          <w:jc w:val="center"/>
        </w:trPr>
        <w:tc>
          <w:tcPr>
            <w:tcW w:w="597" w:type="dxa"/>
            <w:tcBorders>
              <w:top w:val="single" w:sz="4" w:space="0" w:color="auto"/>
              <w:left w:val="single" w:sz="4" w:space="0" w:color="auto"/>
              <w:bottom w:val="single" w:sz="4" w:space="0" w:color="auto"/>
              <w:right w:val="single" w:sz="4" w:space="0" w:color="auto"/>
            </w:tcBorders>
            <w:vAlign w:val="center"/>
          </w:tcPr>
          <w:p w:rsidR="009E3A92" w:rsidRDefault="009E3A92" w:rsidP="009E3A92">
            <w:pPr>
              <w:pStyle w:val="ae"/>
              <w:widowControl/>
              <w:numPr>
                <w:ilvl w:val="0"/>
                <w:numId w:val="18"/>
              </w:numPr>
              <w:tabs>
                <w:tab w:val="left" w:pos="89"/>
              </w:tabs>
              <w:autoSpaceDE/>
              <w:autoSpaceDN/>
              <w:adjustRightInd/>
              <w:jc w:val="center"/>
              <w:rPr>
                <w:sz w:val="24"/>
                <w:szCs w:val="24"/>
              </w:rPr>
            </w:pPr>
          </w:p>
        </w:tc>
        <w:tc>
          <w:tcPr>
            <w:tcW w:w="2947" w:type="dxa"/>
            <w:tcBorders>
              <w:top w:val="single" w:sz="4" w:space="0" w:color="auto"/>
              <w:left w:val="single" w:sz="4" w:space="0" w:color="auto"/>
              <w:bottom w:val="single" w:sz="4" w:space="0" w:color="auto"/>
              <w:right w:val="single" w:sz="4" w:space="0" w:color="auto"/>
            </w:tcBorders>
            <w:vAlign w:val="center"/>
            <w:hideMark/>
          </w:tcPr>
          <w:p w:rsidR="009E3A92" w:rsidRDefault="00DF50CA" w:rsidP="00502433">
            <w:pPr>
              <w:rPr>
                <w:sz w:val="24"/>
                <w:szCs w:val="24"/>
              </w:rPr>
            </w:pPr>
            <w:r>
              <w:rPr>
                <w:sz w:val="24"/>
                <w:szCs w:val="24"/>
              </w:rPr>
              <w:t>Старший инспектор группы по защите государственной тайны</w:t>
            </w:r>
          </w:p>
        </w:tc>
        <w:tc>
          <w:tcPr>
            <w:tcW w:w="1902" w:type="dxa"/>
            <w:tcBorders>
              <w:top w:val="single" w:sz="4" w:space="0" w:color="auto"/>
              <w:left w:val="single" w:sz="4" w:space="0" w:color="auto"/>
              <w:bottom w:val="single" w:sz="4" w:space="0" w:color="auto"/>
              <w:right w:val="single" w:sz="4" w:space="0" w:color="auto"/>
            </w:tcBorders>
            <w:vAlign w:val="center"/>
            <w:hideMark/>
          </w:tcPr>
          <w:p w:rsidR="009E3A92" w:rsidRDefault="009E3A92">
            <w:pPr>
              <w:jc w:val="center"/>
              <w:rPr>
                <w:sz w:val="24"/>
                <w:szCs w:val="24"/>
              </w:rPr>
            </w:pPr>
            <w:r>
              <w:rPr>
                <w:sz w:val="24"/>
                <w:szCs w:val="24"/>
              </w:rPr>
              <w:t>1</w:t>
            </w:r>
          </w:p>
        </w:tc>
        <w:tc>
          <w:tcPr>
            <w:tcW w:w="2030" w:type="dxa"/>
            <w:tcBorders>
              <w:top w:val="single" w:sz="4" w:space="0" w:color="auto"/>
              <w:left w:val="single" w:sz="4" w:space="0" w:color="auto"/>
              <w:bottom w:val="single" w:sz="4" w:space="0" w:color="auto"/>
              <w:right w:val="single" w:sz="4" w:space="0" w:color="auto"/>
            </w:tcBorders>
            <w:vAlign w:val="center"/>
            <w:hideMark/>
          </w:tcPr>
          <w:p w:rsidR="009E3A92" w:rsidRDefault="009E3A92">
            <w:pPr>
              <w:jc w:val="center"/>
              <w:rPr>
                <w:sz w:val="24"/>
                <w:szCs w:val="24"/>
              </w:rPr>
            </w:pPr>
            <w:r>
              <w:rPr>
                <w:sz w:val="24"/>
                <w:szCs w:val="24"/>
              </w:rPr>
              <w:t>1</w:t>
            </w:r>
          </w:p>
        </w:tc>
        <w:tc>
          <w:tcPr>
            <w:tcW w:w="1332" w:type="dxa"/>
            <w:tcBorders>
              <w:top w:val="single" w:sz="4" w:space="0" w:color="auto"/>
              <w:left w:val="single" w:sz="4" w:space="0" w:color="auto"/>
              <w:bottom w:val="single" w:sz="4" w:space="0" w:color="auto"/>
              <w:right w:val="single" w:sz="4" w:space="0" w:color="auto"/>
            </w:tcBorders>
          </w:tcPr>
          <w:p w:rsidR="009E3A92" w:rsidRDefault="009E3A92">
            <w:pPr>
              <w:jc w:val="center"/>
              <w:rPr>
                <w:sz w:val="24"/>
                <w:szCs w:val="24"/>
              </w:rPr>
            </w:pPr>
          </w:p>
        </w:tc>
        <w:tc>
          <w:tcPr>
            <w:tcW w:w="1332" w:type="dxa"/>
            <w:tcBorders>
              <w:top w:val="single" w:sz="4" w:space="0" w:color="auto"/>
              <w:left w:val="single" w:sz="4" w:space="0" w:color="auto"/>
              <w:bottom w:val="single" w:sz="4" w:space="0" w:color="auto"/>
              <w:right w:val="single" w:sz="4" w:space="0" w:color="auto"/>
            </w:tcBorders>
          </w:tcPr>
          <w:p w:rsidR="009E3A92" w:rsidRDefault="009E3A92">
            <w:pPr>
              <w:jc w:val="center"/>
              <w:rPr>
                <w:sz w:val="24"/>
                <w:szCs w:val="24"/>
              </w:rPr>
            </w:pPr>
          </w:p>
        </w:tc>
      </w:tr>
      <w:tr w:rsidR="009E3A92" w:rsidTr="009E3A92">
        <w:trPr>
          <w:trHeight w:val="369"/>
          <w:jc w:val="center"/>
        </w:trPr>
        <w:tc>
          <w:tcPr>
            <w:tcW w:w="597" w:type="dxa"/>
            <w:tcBorders>
              <w:top w:val="single" w:sz="4" w:space="0" w:color="auto"/>
              <w:left w:val="single" w:sz="4" w:space="0" w:color="auto"/>
              <w:bottom w:val="single" w:sz="4" w:space="0" w:color="auto"/>
              <w:right w:val="single" w:sz="4" w:space="0" w:color="auto"/>
            </w:tcBorders>
            <w:vAlign w:val="center"/>
          </w:tcPr>
          <w:p w:rsidR="009E3A92" w:rsidRDefault="009E3A92" w:rsidP="009E3A92">
            <w:pPr>
              <w:pStyle w:val="ae"/>
              <w:widowControl/>
              <w:numPr>
                <w:ilvl w:val="0"/>
                <w:numId w:val="18"/>
              </w:numPr>
              <w:autoSpaceDE/>
              <w:autoSpaceDN/>
              <w:adjustRightInd/>
              <w:jc w:val="center"/>
              <w:rPr>
                <w:sz w:val="24"/>
                <w:szCs w:val="24"/>
              </w:rPr>
            </w:pPr>
          </w:p>
        </w:tc>
        <w:tc>
          <w:tcPr>
            <w:tcW w:w="2947" w:type="dxa"/>
            <w:tcBorders>
              <w:top w:val="single" w:sz="4" w:space="0" w:color="auto"/>
              <w:left w:val="single" w:sz="4" w:space="0" w:color="auto"/>
              <w:bottom w:val="single" w:sz="4" w:space="0" w:color="auto"/>
              <w:right w:val="single" w:sz="4" w:space="0" w:color="auto"/>
            </w:tcBorders>
            <w:vAlign w:val="center"/>
            <w:hideMark/>
          </w:tcPr>
          <w:p w:rsidR="009E3A92" w:rsidRDefault="00066C26">
            <w:pPr>
              <w:rPr>
                <w:sz w:val="24"/>
                <w:szCs w:val="24"/>
              </w:rPr>
            </w:pPr>
            <w:r>
              <w:rPr>
                <w:sz w:val="24"/>
                <w:szCs w:val="24"/>
              </w:rPr>
              <w:t>Рабочий по стирке и ремонту спецодежды</w:t>
            </w:r>
          </w:p>
        </w:tc>
        <w:tc>
          <w:tcPr>
            <w:tcW w:w="1902" w:type="dxa"/>
            <w:tcBorders>
              <w:top w:val="single" w:sz="4" w:space="0" w:color="auto"/>
              <w:left w:val="single" w:sz="4" w:space="0" w:color="auto"/>
              <w:bottom w:val="single" w:sz="4" w:space="0" w:color="auto"/>
              <w:right w:val="single" w:sz="4" w:space="0" w:color="auto"/>
            </w:tcBorders>
            <w:vAlign w:val="center"/>
            <w:hideMark/>
          </w:tcPr>
          <w:p w:rsidR="009E3A92" w:rsidRDefault="009E3A92">
            <w:pPr>
              <w:jc w:val="center"/>
              <w:rPr>
                <w:sz w:val="24"/>
                <w:szCs w:val="24"/>
              </w:rPr>
            </w:pPr>
            <w:r>
              <w:rPr>
                <w:sz w:val="24"/>
                <w:szCs w:val="24"/>
              </w:rPr>
              <w:t>1</w:t>
            </w:r>
          </w:p>
        </w:tc>
        <w:tc>
          <w:tcPr>
            <w:tcW w:w="2030" w:type="dxa"/>
            <w:tcBorders>
              <w:top w:val="single" w:sz="4" w:space="0" w:color="auto"/>
              <w:left w:val="single" w:sz="4" w:space="0" w:color="auto"/>
              <w:bottom w:val="single" w:sz="4" w:space="0" w:color="auto"/>
              <w:right w:val="single" w:sz="4" w:space="0" w:color="auto"/>
            </w:tcBorders>
            <w:vAlign w:val="center"/>
            <w:hideMark/>
          </w:tcPr>
          <w:p w:rsidR="009E3A92" w:rsidRDefault="009E3A92">
            <w:pPr>
              <w:jc w:val="center"/>
              <w:rPr>
                <w:sz w:val="24"/>
                <w:szCs w:val="24"/>
              </w:rPr>
            </w:pPr>
            <w:r>
              <w:rPr>
                <w:sz w:val="24"/>
                <w:szCs w:val="24"/>
              </w:rPr>
              <w:t>1</w:t>
            </w:r>
          </w:p>
        </w:tc>
        <w:tc>
          <w:tcPr>
            <w:tcW w:w="1332" w:type="dxa"/>
            <w:tcBorders>
              <w:top w:val="single" w:sz="4" w:space="0" w:color="auto"/>
              <w:left w:val="single" w:sz="4" w:space="0" w:color="auto"/>
              <w:bottom w:val="single" w:sz="4" w:space="0" w:color="auto"/>
              <w:right w:val="single" w:sz="4" w:space="0" w:color="auto"/>
            </w:tcBorders>
          </w:tcPr>
          <w:p w:rsidR="009E3A92" w:rsidRDefault="009E3A92">
            <w:pPr>
              <w:jc w:val="center"/>
              <w:rPr>
                <w:sz w:val="24"/>
                <w:szCs w:val="24"/>
              </w:rPr>
            </w:pPr>
          </w:p>
        </w:tc>
        <w:tc>
          <w:tcPr>
            <w:tcW w:w="1332" w:type="dxa"/>
            <w:tcBorders>
              <w:top w:val="single" w:sz="4" w:space="0" w:color="auto"/>
              <w:left w:val="single" w:sz="4" w:space="0" w:color="auto"/>
              <w:bottom w:val="single" w:sz="4" w:space="0" w:color="auto"/>
              <w:right w:val="single" w:sz="4" w:space="0" w:color="auto"/>
            </w:tcBorders>
          </w:tcPr>
          <w:p w:rsidR="009E3A92" w:rsidRDefault="009E3A92">
            <w:pPr>
              <w:jc w:val="center"/>
              <w:rPr>
                <w:sz w:val="24"/>
                <w:szCs w:val="24"/>
              </w:rPr>
            </w:pPr>
          </w:p>
        </w:tc>
      </w:tr>
      <w:tr w:rsidR="00D81FE8" w:rsidTr="00D81FE8">
        <w:trPr>
          <w:trHeight w:val="369"/>
          <w:jc w:val="center"/>
        </w:trPr>
        <w:tc>
          <w:tcPr>
            <w:tcW w:w="5446" w:type="dxa"/>
            <w:gridSpan w:val="3"/>
            <w:tcBorders>
              <w:top w:val="single" w:sz="4" w:space="0" w:color="auto"/>
              <w:left w:val="single" w:sz="4" w:space="0" w:color="auto"/>
              <w:bottom w:val="single" w:sz="4" w:space="0" w:color="auto"/>
              <w:right w:val="single" w:sz="4" w:space="0" w:color="auto"/>
            </w:tcBorders>
            <w:vAlign w:val="center"/>
          </w:tcPr>
          <w:p w:rsidR="00D81FE8" w:rsidRDefault="00D81FE8">
            <w:pPr>
              <w:jc w:val="center"/>
              <w:rPr>
                <w:sz w:val="24"/>
                <w:szCs w:val="24"/>
              </w:rPr>
            </w:pPr>
            <w:r>
              <w:rPr>
                <w:b/>
              </w:rPr>
              <w:t>ИТОГО</w:t>
            </w:r>
          </w:p>
        </w:tc>
        <w:tc>
          <w:tcPr>
            <w:tcW w:w="2030" w:type="dxa"/>
            <w:tcBorders>
              <w:top w:val="single" w:sz="4" w:space="0" w:color="auto"/>
              <w:left w:val="single" w:sz="4" w:space="0" w:color="auto"/>
              <w:bottom w:val="single" w:sz="4" w:space="0" w:color="auto"/>
              <w:right w:val="single" w:sz="4" w:space="0" w:color="auto"/>
            </w:tcBorders>
            <w:vAlign w:val="center"/>
          </w:tcPr>
          <w:p w:rsidR="00D81FE8" w:rsidRDefault="00066C26">
            <w:pPr>
              <w:jc w:val="center"/>
              <w:rPr>
                <w:sz w:val="24"/>
                <w:szCs w:val="24"/>
              </w:rPr>
            </w:pPr>
            <w:r>
              <w:rPr>
                <w:sz w:val="24"/>
                <w:szCs w:val="24"/>
              </w:rPr>
              <w:t>2</w:t>
            </w:r>
          </w:p>
        </w:tc>
        <w:tc>
          <w:tcPr>
            <w:tcW w:w="1332" w:type="dxa"/>
            <w:tcBorders>
              <w:top w:val="single" w:sz="4" w:space="0" w:color="auto"/>
              <w:left w:val="single" w:sz="4" w:space="0" w:color="auto"/>
              <w:bottom w:val="single" w:sz="4" w:space="0" w:color="auto"/>
              <w:right w:val="single" w:sz="4" w:space="0" w:color="auto"/>
            </w:tcBorders>
          </w:tcPr>
          <w:p w:rsidR="00D81FE8" w:rsidRDefault="00D81FE8">
            <w:pPr>
              <w:jc w:val="center"/>
              <w:rPr>
                <w:sz w:val="24"/>
                <w:szCs w:val="24"/>
              </w:rPr>
            </w:pPr>
          </w:p>
        </w:tc>
        <w:tc>
          <w:tcPr>
            <w:tcW w:w="1332" w:type="dxa"/>
            <w:tcBorders>
              <w:top w:val="single" w:sz="4" w:space="0" w:color="auto"/>
              <w:left w:val="single" w:sz="4" w:space="0" w:color="auto"/>
              <w:bottom w:val="single" w:sz="4" w:space="0" w:color="auto"/>
              <w:right w:val="single" w:sz="4" w:space="0" w:color="auto"/>
            </w:tcBorders>
          </w:tcPr>
          <w:p w:rsidR="00D81FE8" w:rsidRDefault="00D81FE8">
            <w:pPr>
              <w:jc w:val="center"/>
              <w:rPr>
                <w:sz w:val="24"/>
                <w:szCs w:val="24"/>
              </w:rPr>
            </w:pPr>
          </w:p>
        </w:tc>
      </w:tr>
    </w:tbl>
    <w:p w:rsidR="00FB428B" w:rsidRDefault="00FB428B" w:rsidP="00FB428B">
      <w:pPr>
        <w:jc w:val="both"/>
        <w:rPr>
          <w:b/>
        </w:rPr>
      </w:pPr>
    </w:p>
    <w:p w:rsidR="003C54B1" w:rsidRDefault="003C54B1" w:rsidP="00FB428B">
      <w:pPr>
        <w:jc w:val="both"/>
      </w:pPr>
    </w:p>
    <w:p w:rsidR="00FB428B" w:rsidRDefault="00FB428B" w:rsidP="00FB428B">
      <w:pPr>
        <w:jc w:val="both"/>
        <w:rPr>
          <w:sz w:val="22"/>
          <w:szCs w:val="22"/>
          <w:lang w:eastAsia="en-US"/>
        </w:rPr>
      </w:pPr>
    </w:p>
    <w:tbl>
      <w:tblPr>
        <w:tblStyle w:val="a3"/>
        <w:tblW w:w="0" w:type="auto"/>
        <w:tblLook w:val="04A0" w:firstRow="1" w:lastRow="0" w:firstColumn="1" w:lastColumn="0" w:noHBand="0" w:noVBand="1"/>
      </w:tblPr>
      <w:tblGrid>
        <w:gridCol w:w="4869"/>
        <w:gridCol w:w="4845"/>
      </w:tblGrid>
      <w:tr w:rsidR="00500F95" w:rsidTr="00500F95">
        <w:tc>
          <w:tcPr>
            <w:tcW w:w="5070" w:type="dxa"/>
          </w:tcPr>
          <w:p w:rsidR="00500F95" w:rsidRDefault="00500F95" w:rsidP="00FB428B">
            <w:pPr>
              <w:jc w:val="both"/>
              <w:rPr>
                <w:sz w:val="22"/>
                <w:szCs w:val="22"/>
                <w:lang w:eastAsia="en-US"/>
              </w:rPr>
            </w:pPr>
            <w:r>
              <w:rPr>
                <w:sz w:val="22"/>
                <w:szCs w:val="22"/>
                <w:lang w:eastAsia="en-US"/>
              </w:rPr>
              <w:t>Государственный заказчик:</w:t>
            </w:r>
          </w:p>
        </w:tc>
        <w:tc>
          <w:tcPr>
            <w:tcW w:w="5070" w:type="dxa"/>
          </w:tcPr>
          <w:p w:rsidR="00500F95" w:rsidRDefault="00500F95" w:rsidP="00FB428B">
            <w:pPr>
              <w:jc w:val="both"/>
              <w:rPr>
                <w:sz w:val="22"/>
                <w:szCs w:val="22"/>
                <w:lang w:eastAsia="en-US"/>
              </w:rPr>
            </w:pPr>
            <w:r>
              <w:rPr>
                <w:sz w:val="22"/>
                <w:szCs w:val="22"/>
                <w:lang w:eastAsia="en-US"/>
              </w:rPr>
              <w:t>Исполнитель:</w:t>
            </w:r>
          </w:p>
        </w:tc>
      </w:tr>
    </w:tbl>
    <w:p w:rsidR="00500F95" w:rsidRDefault="00500F95" w:rsidP="00FB428B">
      <w:pPr>
        <w:jc w:val="both"/>
        <w:rPr>
          <w:sz w:val="22"/>
          <w:szCs w:val="22"/>
          <w:lang w:eastAsia="en-US"/>
        </w:rPr>
      </w:pPr>
    </w:p>
    <w:p w:rsidR="00BD0FAD" w:rsidRPr="00924A79" w:rsidRDefault="00BD0FAD" w:rsidP="00BD0FAD">
      <w:pPr>
        <w:shd w:val="clear" w:color="auto" w:fill="FFFFFF"/>
        <w:spacing w:before="293"/>
        <w:ind w:right="-227"/>
        <w:jc w:val="both"/>
        <w:rPr>
          <w:sz w:val="24"/>
          <w:szCs w:val="24"/>
        </w:rPr>
      </w:pPr>
      <w:bookmarkStart w:id="0" w:name="_GoBack"/>
      <w:bookmarkEnd w:id="0"/>
    </w:p>
    <w:sectPr w:rsidR="00BD0FAD" w:rsidRPr="00924A79" w:rsidSect="00502433">
      <w:type w:val="continuous"/>
      <w:pgSz w:w="11909" w:h="16834"/>
      <w:pgMar w:top="567" w:right="710" w:bottom="851" w:left="1701"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163B7"/>
    <w:multiLevelType w:val="singleLevel"/>
    <w:tmpl w:val="B67E7536"/>
    <w:lvl w:ilvl="0">
      <w:start w:val="1"/>
      <w:numFmt w:val="decimal"/>
      <w:lvlText w:val="7.%1."/>
      <w:lvlJc w:val="left"/>
      <w:pPr>
        <w:tabs>
          <w:tab w:val="num" w:pos="142"/>
        </w:tabs>
        <w:ind w:left="142" w:firstLine="0"/>
      </w:pPr>
      <w:rPr>
        <w:rFonts w:ascii="Times New Roman" w:hAnsi="Times New Roman" w:cs="Times New Roman" w:hint="default"/>
      </w:rPr>
    </w:lvl>
  </w:abstractNum>
  <w:abstractNum w:abstractNumId="1">
    <w:nsid w:val="0B334BE4"/>
    <w:multiLevelType w:val="singleLevel"/>
    <w:tmpl w:val="6212A3F2"/>
    <w:lvl w:ilvl="0">
      <w:start w:val="1"/>
      <w:numFmt w:val="decimal"/>
      <w:lvlText w:val="2.1.%1."/>
      <w:legacy w:legacy="1" w:legacySpace="0" w:legacyIndent="720"/>
      <w:lvlJc w:val="left"/>
      <w:rPr>
        <w:rFonts w:ascii="Times New Roman" w:hAnsi="Times New Roman" w:cs="Times New Roman" w:hint="default"/>
      </w:rPr>
    </w:lvl>
  </w:abstractNum>
  <w:abstractNum w:abstractNumId="2">
    <w:nsid w:val="14D148BC"/>
    <w:multiLevelType w:val="multilevel"/>
    <w:tmpl w:val="3E0222EE"/>
    <w:lvl w:ilvl="0">
      <w:start w:val="8"/>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3">
    <w:nsid w:val="26F40B57"/>
    <w:multiLevelType w:val="multilevel"/>
    <w:tmpl w:val="64F472E6"/>
    <w:lvl w:ilvl="0">
      <w:start w:val="11"/>
      <w:numFmt w:val="decimal"/>
      <w:lvlText w:val="%1."/>
      <w:lvlJc w:val="left"/>
      <w:pPr>
        <w:ind w:left="405" w:hanging="405"/>
      </w:pPr>
      <w:rPr>
        <w:rFonts w:cs="Times New Roman"/>
      </w:rPr>
    </w:lvl>
    <w:lvl w:ilvl="1">
      <w:start w:val="2"/>
      <w:numFmt w:val="decimal"/>
      <w:lvlText w:val="%1.%2."/>
      <w:lvlJc w:val="left"/>
      <w:pPr>
        <w:ind w:left="831" w:hanging="405"/>
      </w:pPr>
      <w:rPr>
        <w:rFonts w:cs="Times New Roman"/>
      </w:rPr>
    </w:lvl>
    <w:lvl w:ilvl="2">
      <w:start w:val="1"/>
      <w:numFmt w:val="decimal"/>
      <w:lvlText w:val="%1.%2.%3."/>
      <w:lvlJc w:val="left"/>
      <w:pPr>
        <w:ind w:left="1572" w:hanging="720"/>
      </w:pPr>
      <w:rPr>
        <w:rFonts w:cs="Times New Roman"/>
      </w:rPr>
    </w:lvl>
    <w:lvl w:ilvl="3">
      <w:start w:val="1"/>
      <w:numFmt w:val="decimal"/>
      <w:lvlText w:val="%1.%2.%3.%4."/>
      <w:lvlJc w:val="left"/>
      <w:pPr>
        <w:ind w:left="1998" w:hanging="720"/>
      </w:pPr>
      <w:rPr>
        <w:rFonts w:cs="Times New Roman"/>
      </w:rPr>
    </w:lvl>
    <w:lvl w:ilvl="4">
      <w:start w:val="1"/>
      <w:numFmt w:val="decimal"/>
      <w:lvlText w:val="%1.%2.%3.%4.%5."/>
      <w:lvlJc w:val="left"/>
      <w:pPr>
        <w:ind w:left="2784" w:hanging="1080"/>
      </w:pPr>
      <w:rPr>
        <w:rFonts w:cs="Times New Roman"/>
      </w:rPr>
    </w:lvl>
    <w:lvl w:ilvl="5">
      <w:start w:val="1"/>
      <w:numFmt w:val="decimal"/>
      <w:lvlText w:val="%1.%2.%3.%4.%5.%6."/>
      <w:lvlJc w:val="left"/>
      <w:pPr>
        <w:ind w:left="3210" w:hanging="1080"/>
      </w:pPr>
      <w:rPr>
        <w:rFonts w:cs="Times New Roman"/>
      </w:rPr>
    </w:lvl>
    <w:lvl w:ilvl="6">
      <w:start w:val="1"/>
      <w:numFmt w:val="decimal"/>
      <w:lvlText w:val="%1.%2.%3.%4.%5.%6.%7."/>
      <w:lvlJc w:val="left"/>
      <w:pPr>
        <w:ind w:left="3636" w:hanging="1080"/>
      </w:pPr>
      <w:rPr>
        <w:rFonts w:cs="Times New Roman"/>
      </w:rPr>
    </w:lvl>
    <w:lvl w:ilvl="7">
      <w:start w:val="1"/>
      <w:numFmt w:val="decimal"/>
      <w:lvlText w:val="%1.%2.%3.%4.%5.%6.%7.%8."/>
      <w:lvlJc w:val="left"/>
      <w:pPr>
        <w:ind w:left="4422" w:hanging="1440"/>
      </w:pPr>
      <w:rPr>
        <w:rFonts w:cs="Times New Roman"/>
      </w:rPr>
    </w:lvl>
    <w:lvl w:ilvl="8">
      <w:start w:val="1"/>
      <w:numFmt w:val="decimal"/>
      <w:lvlText w:val="%1.%2.%3.%4.%5.%6.%7.%8.%9."/>
      <w:lvlJc w:val="left"/>
      <w:pPr>
        <w:ind w:left="4848" w:hanging="1440"/>
      </w:pPr>
      <w:rPr>
        <w:rFonts w:cs="Times New Roman"/>
      </w:rPr>
    </w:lvl>
  </w:abstractNum>
  <w:abstractNum w:abstractNumId="4">
    <w:nsid w:val="31F24F8B"/>
    <w:multiLevelType w:val="singleLevel"/>
    <w:tmpl w:val="BFE06C7C"/>
    <w:lvl w:ilvl="0">
      <w:start w:val="1"/>
      <w:numFmt w:val="bullet"/>
      <w:lvlText w:val="-"/>
      <w:lvlJc w:val="left"/>
      <w:pPr>
        <w:tabs>
          <w:tab w:val="num" w:pos="360"/>
        </w:tabs>
        <w:ind w:left="360" w:hanging="360"/>
      </w:pPr>
      <w:rPr>
        <w:rFonts w:hint="default"/>
      </w:rPr>
    </w:lvl>
  </w:abstractNum>
  <w:abstractNum w:abstractNumId="5">
    <w:nsid w:val="334464CE"/>
    <w:multiLevelType w:val="singleLevel"/>
    <w:tmpl w:val="F5823A1A"/>
    <w:lvl w:ilvl="0">
      <w:start w:val="1"/>
      <w:numFmt w:val="decimal"/>
      <w:lvlText w:val="2.1.%1."/>
      <w:legacy w:legacy="1" w:legacySpace="0" w:legacyIndent="715"/>
      <w:lvlJc w:val="left"/>
      <w:rPr>
        <w:rFonts w:ascii="Times New Roman" w:hAnsi="Times New Roman" w:cs="Times New Roman" w:hint="default"/>
      </w:rPr>
    </w:lvl>
  </w:abstractNum>
  <w:abstractNum w:abstractNumId="6">
    <w:nsid w:val="3F415748"/>
    <w:multiLevelType w:val="hybridMultilevel"/>
    <w:tmpl w:val="0B16865E"/>
    <w:lvl w:ilvl="0" w:tplc="2026A5EE">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03F6393"/>
    <w:multiLevelType w:val="singleLevel"/>
    <w:tmpl w:val="9F900402"/>
    <w:lvl w:ilvl="0">
      <w:start w:val="1"/>
      <w:numFmt w:val="decimal"/>
      <w:lvlText w:val="2.2.%1."/>
      <w:legacy w:legacy="1" w:legacySpace="0" w:legacyIndent="715"/>
      <w:lvlJc w:val="left"/>
      <w:rPr>
        <w:rFonts w:ascii="Times New Roman" w:hAnsi="Times New Roman" w:cs="Times New Roman" w:hint="default"/>
      </w:rPr>
    </w:lvl>
  </w:abstractNum>
  <w:abstractNum w:abstractNumId="8">
    <w:nsid w:val="45B43E5C"/>
    <w:multiLevelType w:val="singleLevel"/>
    <w:tmpl w:val="3FDC3DCC"/>
    <w:lvl w:ilvl="0">
      <w:start w:val="1"/>
      <w:numFmt w:val="decimal"/>
      <w:lvlText w:val="1.%1."/>
      <w:legacy w:legacy="1" w:legacySpace="0" w:legacyIndent="629"/>
      <w:lvlJc w:val="left"/>
      <w:rPr>
        <w:rFonts w:ascii="Times New Roman" w:hAnsi="Times New Roman" w:cs="Times New Roman" w:hint="default"/>
      </w:rPr>
    </w:lvl>
  </w:abstractNum>
  <w:abstractNum w:abstractNumId="9">
    <w:nsid w:val="4895407A"/>
    <w:multiLevelType w:val="hybridMultilevel"/>
    <w:tmpl w:val="CB9A50C0"/>
    <w:lvl w:ilvl="0" w:tplc="79E015E8">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0">
    <w:nsid w:val="50E525E1"/>
    <w:multiLevelType w:val="multilevel"/>
    <w:tmpl w:val="496E7528"/>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11">
    <w:nsid w:val="5A09625D"/>
    <w:multiLevelType w:val="hybridMultilevel"/>
    <w:tmpl w:val="CBA86DCE"/>
    <w:lvl w:ilvl="0" w:tplc="16E48626">
      <w:start w:val="1"/>
      <w:numFmt w:val="decimal"/>
      <w:pStyle w:val="12"/>
      <w:lvlText w:val="%1."/>
      <w:lvlJc w:val="left"/>
      <w:pPr>
        <w:tabs>
          <w:tab w:val="num" w:pos="1429"/>
        </w:tabs>
        <w:ind w:left="1429" w:hanging="360"/>
      </w:pPr>
      <w:rPr>
        <w:rFonts w:hint="default"/>
        <w:b/>
        <w:i w:val="0"/>
      </w:rPr>
    </w:lvl>
    <w:lvl w:ilvl="1" w:tplc="A23A3994">
      <w:start w:val="1"/>
      <w:numFmt w:val="bullet"/>
      <w:lvlText w:val=""/>
      <w:lvlJc w:val="left"/>
      <w:pPr>
        <w:tabs>
          <w:tab w:val="num" w:pos="1440"/>
        </w:tabs>
        <w:ind w:left="1440" w:hanging="360"/>
      </w:pPr>
      <w:rPr>
        <w:rFonts w:ascii="Symbol" w:hAnsi="Symbol" w:hint="default"/>
        <w:b w:val="0"/>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EC167E5"/>
    <w:multiLevelType w:val="singleLevel"/>
    <w:tmpl w:val="F828C350"/>
    <w:lvl w:ilvl="0">
      <w:start w:val="1"/>
      <w:numFmt w:val="decimal"/>
      <w:lvlText w:val="9.%1."/>
      <w:lvlJc w:val="left"/>
      <w:pPr>
        <w:tabs>
          <w:tab w:val="num" w:pos="0"/>
        </w:tabs>
        <w:ind w:left="0" w:firstLine="0"/>
      </w:pPr>
      <w:rPr>
        <w:rFonts w:ascii="Times New Roman" w:hAnsi="Times New Roman" w:cs="Times New Roman" w:hint="default"/>
      </w:rPr>
    </w:lvl>
  </w:abstractNum>
  <w:abstractNum w:abstractNumId="13">
    <w:nsid w:val="72C54E9A"/>
    <w:multiLevelType w:val="multilevel"/>
    <w:tmpl w:val="62F8180A"/>
    <w:lvl w:ilvl="0">
      <w:start w:val="5"/>
      <w:numFmt w:val="decimal"/>
      <w:lvlText w:val="%1"/>
      <w:lvlJc w:val="left"/>
      <w:pPr>
        <w:ind w:left="360" w:hanging="360"/>
      </w:pPr>
      <w:rPr>
        <w:rFonts w:hint="default"/>
        <w:color w:val="000000"/>
      </w:rPr>
    </w:lvl>
    <w:lvl w:ilvl="1">
      <w:start w:val="1"/>
      <w:numFmt w:val="decimal"/>
      <w:lvlText w:val="%1.%2"/>
      <w:lvlJc w:val="left"/>
      <w:pPr>
        <w:ind w:left="928" w:hanging="360"/>
      </w:pPr>
      <w:rPr>
        <w:rFonts w:hint="default"/>
        <w:color w:val="000000"/>
      </w:rPr>
    </w:lvl>
    <w:lvl w:ilvl="2">
      <w:start w:val="1"/>
      <w:numFmt w:val="decimal"/>
      <w:lvlText w:val="%1.%2.%3"/>
      <w:lvlJc w:val="left"/>
      <w:pPr>
        <w:ind w:left="1856" w:hanging="720"/>
      </w:pPr>
      <w:rPr>
        <w:rFonts w:hint="default"/>
        <w:color w:val="000000"/>
      </w:rPr>
    </w:lvl>
    <w:lvl w:ilvl="3">
      <w:start w:val="1"/>
      <w:numFmt w:val="decimal"/>
      <w:lvlText w:val="%1.%2.%3.%4"/>
      <w:lvlJc w:val="left"/>
      <w:pPr>
        <w:ind w:left="2424" w:hanging="720"/>
      </w:pPr>
      <w:rPr>
        <w:rFonts w:hint="default"/>
        <w:color w:val="000000"/>
      </w:rPr>
    </w:lvl>
    <w:lvl w:ilvl="4">
      <w:start w:val="1"/>
      <w:numFmt w:val="decimal"/>
      <w:lvlText w:val="%1.%2.%3.%4.%5"/>
      <w:lvlJc w:val="left"/>
      <w:pPr>
        <w:ind w:left="2992" w:hanging="720"/>
      </w:pPr>
      <w:rPr>
        <w:rFonts w:hint="default"/>
        <w:color w:val="000000"/>
      </w:rPr>
    </w:lvl>
    <w:lvl w:ilvl="5">
      <w:start w:val="1"/>
      <w:numFmt w:val="decimal"/>
      <w:lvlText w:val="%1.%2.%3.%4.%5.%6"/>
      <w:lvlJc w:val="left"/>
      <w:pPr>
        <w:ind w:left="3920" w:hanging="1080"/>
      </w:pPr>
      <w:rPr>
        <w:rFonts w:hint="default"/>
        <w:color w:val="000000"/>
      </w:rPr>
    </w:lvl>
    <w:lvl w:ilvl="6">
      <w:start w:val="1"/>
      <w:numFmt w:val="decimal"/>
      <w:lvlText w:val="%1.%2.%3.%4.%5.%6.%7"/>
      <w:lvlJc w:val="left"/>
      <w:pPr>
        <w:ind w:left="4488" w:hanging="1080"/>
      </w:pPr>
      <w:rPr>
        <w:rFonts w:hint="default"/>
        <w:color w:val="000000"/>
      </w:rPr>
    </w:lvl>
    <w:lvl w:ilvl="7">
      <w:start w:val="1"/>
      <w:numFmt w:val="decimal"/>
      <w:lvlText w:val="%1.%2.%3.%4.%5.%6.%7.%8"/>
      <w:lvlJc w:val="left"/>
      <w:pPr>
        <w:ind w:left="5056" w:hanging="1080"/>
      </w:pPr>
      <w:rPr>
        <w:rFonts w:hint="default"/>
        <w:color w:val="000000"/>
      </w:rPr>
    </w:lvl>
    <w:lvl w:ilvl="8">
      <w:start w:val="1"/>
      <w:numFmt w:val="decimal"/>
      <w:lvlText w:val="%1.%2.%3.%4.%5.%6.%7.%8.%9"/>
      <w:lvlJc w:val="left"/>
      <w:pPr>
        <w:ind w:left="5984" w:hanging="1440"/>
      </w:pPr>
      <w:rPr>
        <w:rFonts w:hint="default"/>
        <w:color w:val="000000"/>
      </w:rPr>
    </w:lvl>
  </w:abstractNum>
  <w:abstractNum w:abstractNumId="14">
    <w:nsid w:val="7878634D"/>
    <w:multiLevelType w:val="hybridMultilevel"/>
    <w:tmpl w:val="A7EA48D6"/>
    <w:lvl w:ilvl="0" w:tplc="0419000F">
      <w:start w:val="1"/>
      <w:numFmt w:val="decimal"/>
      <w:lvlText w:val="%1."/>
      <w:lvlJc w:val="left"/>
      <w:pPr>
        <w:ind w:left="714"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5">
    <w:nsid w:val="7DE9187C"/>
    <w:multiLevelType w:val="singleLevel"/>
    <w:tmpl w:val="BBC280A0"/>
    <w:lvl w:ilvl="0">
      <w:start w:val="1"/>
      <w:numFmt w:val="decimal"/>
      <w:lvlText w:val="10.%1."/>
      <w:lvlJc w:val="left"/>
      <w:pPr>
        <w:tabs>
          <w:tab w:val="num" w:pos="426"/>
        </w:tabs>
        <w:ind w:left="426" w:firstLine="0"/>
      </w:pPr>
      <w:rPr>
        <w:rFonts w:ascii="Times New Roman" w:hAnsi="Times New Roman" w:cs="Times New Roman" w:hint="default"/>
        <w:b w:val="0"/>
        <w:sz w:val="22"/>
        <w:szCs w:val="22"/>
      </w:rPr>
    </w:lvl>
  </w:abstractNum>
  <w:num w:numId="1">
    <w:abstractNumId w:val="8"/>
  </w:num>
  <w:num w:numId="2">
    <w:abstractNumId w:val="1"/>
  </w:num>
  <w:num w:numId="3">
    <w:abstractNumId w:val="7"/>
  </w:num>
  <w:num w:numId="4">
    <w:abstractNumId w:val="0"/>
  </w:num>
  <w:num w:numId="5">
    <w:abstractNumId w:val="12"/>
  </w:num>
  <w:num w:numId="6">
    <w:abstractNumId w:val="15"/>
  </w:num>
  <w:num w:numId="7">
    <w:abstractNumId w:val="5"/>
  </w:num>
  <w:num w:numId="8">
    <w:abstractNumId w:val="9"/>
  </w:num>
  <w:num w:numId="9">
    <w:abstractNumId w:val="0"/>
    <w:lvlOverride w:ilvl="0">
      <w:startOverride w:val="1"/>
    </w:lvlOverride>
  </w:num>
  <w:num w:numId="10">
    <w:abstractNumId w:val="15"/>
    <w:lvlOverride w:ilvl="0">
      <w:startOverride w:val="1"/>
    </w:lvlOverride>
  </w:num>
  <w:num w:numId="11">
    <w:abstractNumId w:val="10"/>
  </w:num>
  <w:num w:numId="12">
    <w:abstractNumId w:val="4"/>
  </w:num>
  <w:num w:numId="13">
    <w:abstractNumId w:val="11"/>
  </w:num>
  <w:num w:numId="14">
    <w:abstractNumId w:val="13"/>
  </w:num>
  <w:num w:numId="15">
    <w:abstractNumId w:val="2"/>
  </w:num>
  <w:num w:numId="16">
    <w:abstractNumId w:val="3"/>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FE5"/>
    <w:rsid w:val="000003BA"/>
    <w:rsid w:val="0000455D"/>
    <w:rsid w:val="00005A51"/>
    <w:rsid w:val="00012BB6"/>
    <w:rsid w:val="00013C82"/>
    <w:rsid w:val="00014A7B"/>
    <w:rsid w:val="00031BB8"/>
    <w:rsid w:val="00032530"/>
    <w:rsid w:val="00047F52"/>
    <w:rsid w:val="00052ED6"/>
    <w:rsid w:val="00066C26"/>
    <w:rsid w:val="000674E0"/>
    <w:rsid w:val="000807CE"/>
    <w:rsid w:val="00083E65"/>
    <w:rsid w:val="00091FE9"/>
    <w:rsid w:val="00095145"/>
    <w:rsid w:val="000A4C80"/>
    <w:rsid w:val="000C33C4"/>
    <w:rsid w:val="000C67EF"/>
    <w:rsid w:val="000E0DF9"/>
    <w:rsid w:val="000E612F"/>
    <w:rsid w:val="000F47B8"/>
    <w:rsid w:val="00106E88"/>
    <w:rsid w:val="00113A5B"/>
    <w:rsid w:val="00120845"/>
    <w:rsid w:val="0014511F"/>
    <w:rsid w:val="001739B1"/>
    <w:rsid w:val="00174C7A"/>
    <w:rsid w:val="001819D2"/>
    <w:rsid w:val="0018540B"/>
    <w:rsid w:val="001A24A7"/>
    <w:rsid w:val="001A7455"/>
    <w:rsid w:val="001B14B1"/>
    <w:rsid w:val="001B6564"/>
    <w:rsid w:val="001E303C"/>
    <w:rsid w:val="001E687A"/>
    <w:rsid w:val="00222DA4"/>
    <w:rsid w:val="00255934"/>
    <w:rsid w:val="00286127"/>
    <w:rsid w:val="0029258E"/>
    <w:rsid w:val="002A4EB7"/>
    <w:rsid w:val="002B3C94"/>
    <w:rsid w:val="002B4E94"/>
    <w:rsid w:val="002C5DF9"/>
    <w:rsid w:val="002D6675"/>
    <w:rsid w:val="002F7408"/>
    <w:rsid w:val="0031437F"/>
    <w:rsid w:val="003179C3"/>
    <w:rsid w:val="00320058"/>
    <w:rsid w:val="00321316"/>
    <w:rsid w:val="0032153B"/>
    <w:rsid w:val="003234CC"/>
    <w:rsid w:val="0033370D"/>
    <w:rsid w:val="00351A7C"/>
    <w:rsid w:val="00355A6D"/>
    <w:rsid w:val="00364AB3"/>
    <w:rsid w:val="003660C4"/>
    <w:rsid w:val="003725D8"/>
    <w:rsid w:val="003841F6"/>
    <w:rsid w:val="00390F6F"/>
    <w:rsid w:val="003A0237"/>
    <w:rsid w:val="003A4C37"/>
    <w:rsid w:val="003B5690"/>
    <w:rsid w:val="003C29A0"/>
    <w:rsid w:val="003C3880"/>
    <w:rsid w:val="003C54B1"/>
    <w:rsid w:val="00401311"/>
    <w:rsid w:val="0040475C"/>
    <w:rsid w:val="004118FF"/>
    <w:rsid w:val="00412B76"/>
    <w:rsid w:val="00421980"/>
    <w:rsid w:val="0045479C"/>
    <w:rsid w:val="00460BCA"/>
    <w:rsid w:val="0046209F"/>
    <w:rsid w:val="00465E80"/>
    <w:rsid w:val="004860DA"/>
    <w:rsid w:val="004A5DEE"/>
    <w:rsid w:val="004A6DED"/>
    <w:rsid w:val="004B6F3A"/>
    <w:rsid w:val="004C521C"/>
    <w:rsid w:val="004C534E"/>
    <w:rsid w:val="004C6F8D"/>
    <w:rsid w:val="004E01D3"/>
    <w:rsid w:val="004E2CF9"/>
    <w:rsid w:val="004E5D64"/>
    <w:rsid w:val="004F382B"/>
    <w:rsid w:val="00500F95"/>
    <w:rsid w:val="00502433"/>
    <w:rsid w:val="00502876"/>
    <w:rsid w:val="00527991"/>
    <w:rsid w:val="00541EF7"/>
    <w:rsid w:val="005628EF"/>
    <w:rsid w:val="00570A06"/>
    <w:rsid w:val="005742F5"/>
    <w:rsid w:val="00575EDC"/>
    <w:rsid w:val="00577601"/>
    <w:rsid w:val="00577AD7"/>
    <w:rsid w:val="00581FE5"/>
    <w:rsid w:val="00592533"/>
    <w:rsid w:val="00595943"/>
    <w:rsid w:val="005A02C0"/>
    <w:rsid w:val="005B2D39"/>
    <w:rsid w:val="005C00EA"/>
    <w:rsid w:val="005C6BC9"/>
    <w:rsid w:val="005D2E67"/>
    <w:rsid w:val="005E0BE7"/>
    <w:rsid w:val="005E524C"/>
    <w:rsid w:val="00604092"/>
    <w:rsid w:val="0060502A"/>
    <w:rsid w:val="00630A57"/>
    <w:rsid w:val="00641AA6"/>
    <w:rsid w:val="00651F1D"/>
    <w:rsid w:val="00663468"/>
    <w:rsid w:val="00665125"/>
    <w:rsid w:val="00683F56"/>
    <w:rsid w:val="00690F42"/>
    <w:rsid w:val="006A139A"/>
    <w:rsid w:val="006B7126"/>
    <w:rsid w:val="006C3540"/>
    <w:rsid w:val="006C3A9E"/>
    <w:rsid w:val="006E1FBD"/>
    <w:rsid w:val="006E4F0B"/>
    <w:rsid w:val="006E56FE"/>
    <w:rsid w:val="006E64CB"/>
    <w:rsid w:val="00710999"/>
    <w:rsid w:val="007211EE"/>
    <w:rsid w:val="00735815"/>
    <w:rsid w:val="00741797"/>
    <w:rsid w:val="007426EE"/>
    <w:rsid w:val="007533F8"/>
    <w:rsid w:val="00755709"/>
    <w:rsid w:val="00757AA1"/>
    <w:rsid w:val="007641B8"/>
    <w:rsid w:val="00772A9B"/>
    <w:rsid w:val="007750BF"/>
    <w:rsid w:val="0079092F"/>
    <w:rsid w:val="007B6ACE"/>
    <w:rsid w:val="007B6D08"/>
    <w:rsid w:val="007C073E"/>
    <w:rsid w:val="007C3A22"/>
    <w:rsid w:val="007D070C"/>
    <w:rsid w:val="007D2CB4"/>
    <w:rsid w:val="007D553B"/>
    <w:rsid w:val="007D65B6"/>
    <w:rsid w:val="007F00A6"/>
    <w:rsid w:val="007F0B88"/>
    <w:rsid w:val="00813554"/>
    <w:rsid w:val="00832A28"/>
    <w:rsid w:val="00836875"/>
    <w:rsid w:val="00845567"/>
    <w:rsid w:val="008564DD"/>
    <w:rsid w:val="0086751D"/>
    <w:rsid w:val="008709AA"/>
    <w:rsid w:val="00880126"/>
    <w:rsid w:val="00882ED1"/>
    <w:rsid w:val="008A18D1"/>
    <w:rsid w:val="008B4091"/>
    <w:rsid w:val="008B450D"/>
    <w:rsid w:val="008B4D62"/>
    <w:rsid w:val="008D4D0F"/>
    <w:rsid w:val="008E0B61"/>
    <w:rsid w:val="008E3265"/>
    <w:rsid w:val="008F16B6"/>
    <w:rsid w:val="008F1CE3"/>
    <w:rsid w:val="008F6F90"/>
    <w:rsid w:val="00903617"/>
    <w:rsid w:val="00905B6F"/>
    <w:rsid w:val="00924A79"/>
    <w:rsid w:val="00932A0F"/>
    <w:rsid w:val="00935419"/>
    <w:rsid w:val="00943FD6"/>
    <w:rsid w:val="0098171F"/>
    <w:rsid w:val="00986542"/>
    <w:rsid w:val="009A1092"/>
    <w:rsid w:val="009A6B6E"/>
    <w:rsid w:val="009B0DF6"/>
    <w:rsid w:val="009B1C4A"/>
    <w:rsid w:val="009D4529"/>
    <w:rsid w:val="009D5B28"/>
    <w:rsid w:val="009E3A92"/>
    <w:rsid w:val="009F2BF2"/>
    <w:rsid w:val="00A04807"/>
    <w:rsid w:val="00A13F11"/>
    <w:rsid w:val="00A2233E"/>
    <w:rsid w:val="00A239DB"/>
    <w:rsid w:val="00A331BF"/>
    <w:rsid w:val="00A35E84"/>
    <w:rsid w:val="00A46D48"/>
    <w:rsid w:val="00A47E30"/>
    <w:rsid w:val="00A50329"/>
    <w:rsid w:val="00A551E2"/>
    <w:rsid w:val="00A5594D"/>
    <w:rsid w:val="00A600C7"/>
    <w:rsid w:val="00A639E6"/>
    <w:rsid w:val="00A86580"/>
    <w:rsid w:val="00A872BB"/>
    <w:rsid w:val="00A94220"/>
    <w:rsid w:val="00AA1027"/>
    <w:rsid w:val="00AA2833"/>
    <w:rsid w:val="00AA3C63"/>
    <w:rsid w:val="00AB45F2"/>
    <w:rsid w:val="00B1053D"/>
    <w:rsid w:val="00B162AD"/>
    <w:rsid w:val="00B30830"/>
    <w:rsid w:val="00B37279"/>
    <w:rsid w:val="00B4040E"/>
    <w:rsid w:val="00B47D0D"/>
    <w:rsid w:val="00B674C0"/>
    <w:rsid w:val="00B743E5"/>
    <w:rsid w:val="00B83AF1"/>
    <w:rsid w:val="00BB5BE6"/>
    <w:rsid w:val="00BC2309"/>
    <w:rsid w:val="00BC53D9"/>
    <w:rsid w:val="00BD0FAD"/>
    <w:rsid w:val="00BE187D"/>
    <w:rsid w:val="00BE1D5B"/>
    <w:rsid w:val="00BF3FDD"/>
    <w:rsid w:val="00BF4D90"/>
    <w:rsid w:val="00C01FDD"/>
    <w:rsid w:val="00C07895"/>
    <w:rsid w:val="00C12AFE"/>
    <w:rsid w:val="00C26F52"/>
    <w:rsid w:val="00C5109E"/>
    <w:rsid w:val="00C571C8"/>
    <w:rsid w:val="00C71817"/>
    <w:rsid w:val="00CB1583"/>
    <w:rsid w:val="00CB68FE"/>
    <w:rsid w:val="00CC395E"/>
    <w:rsid w:val="00CC3BFD"/>
    <w:rsid w:val="00CC7705"/>
    <w:rsid w:val="00CD5BB4"/>
    <w:rsid w:val="00CF78F8"/>
    <w:rsid w:val="00D00CD8"/>
    <w:rsid w:val="00D063A6"/>
    <w:rsid w:val="00D320F8"/>
    <w:rsid w:val="00D363A1"/>
    <w:rsid w:val="00D376A5"/>
    <w:rsid w:val="00D4240E"/>
    <w:rsid w:val="00D80F82"/>
    <w:rsid w:val="00D81FE8"/>
    <w:rsid w:val="00DA612A"/>
    <w:rsid w:val="00DB4472"/>
    <w:rsid w:val="00DC6AF9"/>
    <w:rsid w:val="00DE40B1"/>
    <w:rsid w:val="00DE62D2"/>
    <w:rsid w:val="00DE74DC"/>
    <w:rsid w:val="00DF0542"/>
    <w:rsid w:val="00DF3AE3"/>
    <w:rsid w:val="00DF50CA"/>
    <w:rsid w:val="00DF6BA7"/>
    <w:rsid w:val="00DF7F43"/>
    <w:rsid w:val="00E00EFE"/>
    <w:rsid w:val="00E02AEE"/>
    <w:rsid w:val="00E0635D"/>
    <w:rsid w:val="00E24A64"/>
    <w:rsid w:val="00E260CC"/>
    <w:rsid w:val="00E30137"/>
    <w:rsid w:val="00E3532F"/>
    <w:rsid w:val="00E439E7"/>
    <w:rsid w:val="00E45CD8"/>
    <w:rsid w:val="00E642DC"/>
    <w:rsid w:val="00E66B9B"/>
    <w:rsid w:val="00E67EE7"/>
    <w:rsid w:val="00E760EB"/>
    <w:rsid w:val="00EA34DF"/>
    <w:rsid w:val="00EA7E10"/>
    <w:rsid w:val="00EB24FA"/>
    <w:rsid w:val="00ED73EF"/>
    <w:rsid w:val="00EF6989"/>
    <w:rsid w:val="00F0164E"/>
    <w:rsid w:val="00F25982"/>
    <w:rsid w:val="00F3635E"/>
    <w:rsid w:val="00F53C74"/>
    <w:rsid w:val="00F57235"/>
    <w:rsid w:val="00F74DB1"/>
    <w:rsid w:val="00FA15E6"/>
    <w:rsid w:val="00FB428B"/>
    <w:rsid w:val="00FD1BE4"/>
    <w:rsid w:val="00FE2669"/>
    <w:rsid w:val="00FF56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DED"/>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6AF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0">
    <w:name w:val="Font Style20"/>
    <w:rsid w:val="00AA2833"/>
    <w:rPr>
      <w:rFonts w:ascii="Times New Roman" w:hAnsi="Times New Roman" w:cs="Times New Roman"/>
      <w:b/>
      <w:bCs/>
      <w:sz w:val="20"/>
      <w:szCs w:val="20"/>
    </w:rPr>
  </w:style>
  <w:style w:type="paragraph" w:styleId="a4">
    <w:name w:val="No Spacing"/>
    <w:link w:val="a5"/>
    <w:uiPriority w:val="1"/>
    <w:qFormat/>
    <w:rsid w:val="00AA2833"/>
    <w:pPr>
      <w:widowControl w:val="0"/>
      <w:autoSpaceDE w:val="0"/>
      <w:autoSpaceDN w:val="0"/>
      <w:adjustRightInd w:val="0"/>
    </w:pPr>
    <w:rPr>
      <w:sz w:val="24"/>
      <w:szCs w:val="24"/>
    </w:rPr>
  </w:style>
  <w:style w:type="paragraph" w:customStyle="1" w:styleId="2">
    <w:name w:val="Знак Знак2"/>
    <w:basedOn w:val="a"/>
    <w:rsid w:val="007B6D08"/>
    <w:pPr>
      <w:widowControl/>
      <w:autoSpaceDE/>
      <w:autoSpaceDN/>
      <w:adjustRightInd/>
      <w:spacing w:before="100" w:beforeAutospacing="1" w:after="100" w:afterAutospacing="1"/>
    </w:pPr>
    <w:rPr>
      <w:rFonts w:ascii="Tahoma" w:hAnsi="Tahoma"/>
      <w:lang w:val="en-US" w:eastAsia="en-US"/>
    </w:rPr>
  </w:style>
  <w:style w:type="paragraph" w:styleId="a6">
    <w:name w:val="Body Text Indent"/>
    <w:basedOn w:val="a"/>
    <w:link w:val="a7"/>
    <w:rsid w:val="00B162AD"/>
    <w:pPr>
      <w:spacing w:after="120"/>
      <w:ind w:left="283"/>
    </w:pPr>
  </w:style>
  <w:style w:type="character" w:customStyle="1" w:styleId="a7">
    <w:name w:val="Основной текст с отступом Знак"/>
    <w:basedOn w:val="a0"/>
    <w:link w:val="a6"/>
    <w:rsid w:val="00B162AD"/>
  </w:style>
  <w:style w:type="paragraph" w:styleId="3">
    <w:name w:val="Body Text Indent 3"/>
    <w:basedOn w:val="a"/>
    <w:link w:val="30"/>
    <w:rsid w:val="00B162AD"/>
    <w:pPr>
      <w:spacing w:after="120"/>
      <w:ind w:left="283"/>
    </w:pPr>
    <w:rPr>
      <w:sz w:val="16"/>
      <w:szCs w:val="16"/>
    </w:rPr>
  </w:style>
  <w:style w:type="character" w:customStyle="1" w:styleId="30">
    <w:name w:val="Основной текст с отступом 3 Знак"/>
    <w:link w:val="3"/>
    <w:rsid w:val="00B162AD"/>
    <w:rPr>
      <w:sz w:val="16"/>
      <w:szCs w:val="16"/>
    </w:rPr>
  </w:style>
  <w:style w:type="paragraph" w:customStyle="1" w:styleId="1">
    <w:name w:val="Без интервала1"/>
    <w:rsid w:val="007750BF"/>
    <w:rPr>
      <w:rFonts w:ascii="Calibri" w:hAnsi="Calibri" w:cs="Calibri"/>
      <w:sz w:val="22"/>
      <w:szCs w:val="22"/>
      <w:lang w:eastAsia="en-US"/>
    </w:rPr>
  </w:style>
  <w:style w:type="paragraph" w:customStyle="1" w:styleId="a8">
    <w:name w:val="Знак Знак Знак Знак"/>
    <w:basedOn w:val="a"/>
    <w:rsid w:val="006C3540"/>
    <w:pPr>
      <w:widowControl/>
      <w:autoSpaceDE/>
      <w:autoSpaceDN/>
      <w:adjustRightInd/>
      <w:spacing w:before="100" w:beforeAutospacing="1" w:after="100" w:afterAutospacing="1"/>
    </w:pPr>
    <w:rPr>
      <w:rFonts w:ascii="Tahoma" w:hAnsi="Tahoma"/>
      <w:lang w:val="en-US" w:eastAsia="en-US"/>
    </w:rPr>
  </w:style>
  <w:style w:type="character" w:styleId="a9">
    <w:name w:val="Hyperlink"/>
    <w:rsid w:val="000C67EF"/>
    <w:rPr>
      <w:color w:val="0000FF"/>
      <w:u w:val="single"/>
    </w:rPr>
  </w:style>
  <w:style w:type="paragraph" w:customStyle="1" w:styleId="aa">
    <w:name w:val="Знак Знак Знак Знак Знак Знак"/>
    <w:basedOn w:val="a"/>
    <w:rsid w:val="00355A6D"/>
    <w:pPr>
      <w:widowControl/>
      <w:autoSpaceDE/>
      <w:autoSpaceDN/>
      <w:adjustRightInd/>
      <w:spacing w:before="100" w:beforeAutospacing="1" w:after="100" w:afterAutospacing="1"/>
    </w:pPr>
    <w:rPr>
      <w:rFonts w:ascii="Tahoma" w:hAnsi="Tahoma"/>
      <w:lang w:val="en-US" w:eastAsia="en-US"/>
    </w:rPr>
  </w:style>
  <w:style w:type="paragraph" w:customStyle="1" w:styleId="ab">
    <w:name w:val="Знак Знак Знак Знак Знак Знак Знак Знак"/>
    <w:basedOn w:val="a"/>
    <w:rsid w:val="00683F56"/>
    <w:pPr>
      <w:widowControl/>
      <w:autoSpaceDE/>
      <w:autoSpaceDN/>
      <w:adjustRightInd/>
      <w:spacing w:before="100" w:beforeAutospacing="1" w:after="100" w:afterAutospacing="1"/>
    </w:pPr>
    <w:rPr>
      <w:rFonts w:ascii="Tahoma" w:hAnsi="Tahoma"/>
      <w:lang w:val="en-US" w:eastAsia="en-US"/>
    </w:rPr>
  </w:style>
  <w:style w:type="paragraph" w:customStyle="1" w:styleId="20">
    <w:name w:val="Знак Знак2 Знак Знак Знак Знак"/>
    <w:basedOn w:val="a"/>
    <w:rsid w:val="00B47D0D"/>
    <w:pPr>
      <w:widowControl/>
      <w:autoSpaceDE/>
      <w:autoSpaceDN/>
      <w:adjustRightInd/>
      <w:spacing w:before="100" w:beforeAutospacing="1" w:after="100" w:afterAutospacing="1"/>
    </w:pPr>
    <w:rPr>
      <w:rFonts w:ascii="Tahoma" w:hAnsi="Tahoma"/>
      <w:lang w:val="en-US" w:eastAsia="en-US"/>
    </w:rPr>
  </w:style>
  <w:style w:type="paragraph" w:customStyle="1" w:styleId="Style1">
    <w:name w:val="Style1"/>
    <w:basedOn w:val="a"/>
    <w:uiPriority w:val="99"/>
    <w:rsid w:val="00B743E5"/>
    <w:rPr>
      <w:rFonts w:ascii="Tahoma" w:hAnsi="Tahoma" w:cs="Tahoma"/>
      <w:sz w:val="24"/>
      <w:szCs w:val="24"/>
    </w:rPr>
  </w:style>
  <w:style w:type="character" w:customStyle="1" w:styleId="FontStyle13">
    <w:name w:val="Font Style13"/>
    <w:uiPriority w:val="99"/>
    <w:rsid w:val="00B743E5"/>
    <w:rPr>
      <w:rFonts w:ascii="Tahoma" w:hAnsi="Tahoma" w:cs="Tahoma"/>
      <w:sz w:val="10"/>
      <w:szCs w:val="10"/>
    </w:rPr>
  </w:style>
  <w:style w:type="character" w:customStyle="1" w:styleId="FontStyle16">
    <w:name w:val="Font Style16"/>
    <w:uiPriority w:val="99"/>
    <w:rsid w:val="00B743E5"/>
    <w:rPr>
      <w:rFonts w:ascii="Tahoma" w:hAnsi="Tahoma" w:cs="Tahoma"/>
      <w:b/>
      <w:bCs/>
      <w:smallCaps/>
      <w:sz w:val="10"/>
      <w:szCs w:val="10"/>
    </w:rPr>
  </w:style>
  <w:style w:type="paragraph" w:customStyle="1" w:styleId="12">
    <w:name w:val="Стиль Верхний колонтитул + 12 пт полужирный По центру"/>
    <w:basedOn w:val="a4"/>
    <w:next w:val="2"/>
    <w:rsid w:val="00BD0FAD"/>
    <w:pPr>
      <w:widowControl/>
      <w:numPr>
        <w:numId w:val="13"/>
      </w:numPr>
      <w:tabs>
        <w:tab w:val="center" w:pos="4153"/>
        <w:tab w:val="right" w:pos="8306"/>
      </w:tabs>
      <w:autoSpaceDE/>
      <w:autoSpaceDN/>
      <w:adjustRightInd/>
      <w:jc w:val="center"/>
    </w:pPr>
    <w:rPr>
      <w:b/>
      <w:bCs/>
      <w:szCs w:val="20"/>
    </w:rPr>
  </w:style>
  <w:style w:type="paragraph" w:styleId="ac">
    <w:name w:val="header"/>
    <w:basedOn w:val="a"/>
    <w:link w:val="ad"/>
    <w:rsid w:val="00BD0FAD"/>
    <w:pPr>
      <w:tabs>
        <w:tab w:val="center" w:pos="4677"/>
        <w:tab w:val="right" w:pos="9355"/>
      </w:tabs>
    </w:pPr>
  </w:style>
  <w:style w:type="character" w:customStyle="1" w:styleId="ad">
    <w:name w:val="Верхний колонтитул Знак"/>
    <w:basedOn w:val="a0"/>
    <w:link w:val="ac"/>
    <w:rsid w:val="00BD0FAD"/>
  </w:style>
  <w:style w:type="paragraph" w:customStyle="1" w:styleId="10">
    <w:name w:val="Обычный1"/>
    <w:basedOn w:val="a"/>
    <w:uiPriority w:val="99"/>
    <w:rsid w:val="00ED73EF"/>
    <w:pPr>
      <w:autoSpaceDE/>
      <w:autoSpaceDN/>
      <w:adjustRightInd/>
      <w:snapToGrid w:val="0"/>
      <w:spacing w:line="300" w:lineRule="auto"/>
      <w:ind w:left="34" w:firstLine="720"/>
      <w:jc w:val="both"/>
    </w:pPr>
    <w:rPr>
      <w:rFonts w:ascii="Calibri" w:hAnsi="Calibri" w:cs="Calibri"/>
      <w:sz w:val="24"/>
      <w:szCs w:val="24"/>
    </w:rPr>
  </w:style>
  <w:style w:type="character" w:customStyle="1" w:styleId="dropdown-user-namefirst-letter">
    <w:name w:val="dropdown-user-name__first-letter"/>
    <w:basedOn w:val="a0"/>
    <w:rsid w:val="00A872BB"/>
  </w:style>
  <w:style w:type="character" w:customStyle="1" w:styleId="s1">
    <w:name w:val="s1"/>
    <w:basedOn w:val="a0"/>
    <w:rsid w:val="00F3635E"/>
  </w:style>
  <w:style w:type="character" w:customStyle="1" w:styleId="a5">
    <w:name w:val="Без интервала Знак"/>
    <w:link w:val="a4"/>
    <w:uiPriority w:val="1"/>
    <w:rsid w:val="00F3635E"/>
    <w:rPr>
      <w:sz w:val="24"/>
      <w:szCs w:val="24"/>
    </w:rPr>
  </w:style>
  <w:style w:type="paragraph" w:styleId="ae">
    <w:name w:val="List Paragraph"/>
    <w:basedOn w:val="a"/>
    <w:uiPriority w:val="34"/>
    <w:qFormat/>
    <w:rsid w:val="00F3635E"/>
    <w:pPr>
      <w:ind w:left="720"/>
      <w:contextualSpacing/>
    </w:pPr>
  </w:style>
  <w:style w:type="paragraph" w:customStyle="1" w:styleId="af">
    <w:name w:val="Табличный"/>
    <w:basedOn w:val="a"/>
    <w:rsid w:val="009E3A92"/>
    <w:pPr>
      <w:widowControl/>
      <w:autoSpaceDE/>
      <w:autoSpaceDN/>
      <w:adjustRightInd/>
      <w:jc w:val="center"/>
    </w:pPr>
    <w:rPr>
      <w:lang w:eastAsia="zh-TW"/>
    </w:rPr>
  </w:style>
  <w:style w:type="table" w:customStyle="1" w:styleId="11">
    <w:name w:val="Сетка таблицы1"/>
    <w:basedOn w:val="a1"/>
    <w:next w:val="a3"/>
    <w:uiPriority w:val="59"/>
    <w:rsid w:val="009E3A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DED"/>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6AF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0">
    <w:name w:val="Font Style20"/>
    <w:rsid w:val="00AA2833"/>
    <w:rPr>
      <w:rFonts w:ascii="Times New Roman" w:hAnsi="Times New Roman" w:cs="Times New Roman"/>
      <w:b/>
      <w:bCs/>
      <w:sz w:val="20"/>
      <w:szCs w:val="20"/>
    </w:rPr>
  </w:style>
  <w:style w:type="paragraph" w:styleId="a4">
    <w:name w:val="No Spacing"/>
    <w:link w:val="a5"/>
    <w:uiPriority w:val="1"/>
    <w:qFormat/>
    <w:rsid w:val="00AA2833"/>
    <w:pPr>
      <w:widowControl w:val="0"/>
      <w:autoSpaceDE w:val="0"/>
      <w:autoSpaceDN w:val="0"/>
      <w:adjustRightInd w:val="0"/>
    </w:pPr>
    <w:rPr>
      <w:sz w:val="24"/>
      <w:szCs w:val="24"/>
    </w:rPr>
  </w:style>
  <w:style w:type="paragraph" w:customStyle="1" w:styleId="2">
    <w:name w:val="Знак Знак2"/>
    <w:basedOn w:val="a"/>
    <w:rsid w:val="007B6D08"/>
    <w:pPr>
      <w:widowControl/>
      <w:autoSpaceDE/>
      <w:autoSpaceDN/>
      <w:adjustRightInd/>
      <w:spacing w:before="100" w:beforeAutospacing="1" w:after="100" w:afterAutospacing="1"/>
    </w:pPr>
    <w:rPr>
      <w:rFonts w:ascii="Tahoma" w:hAnsi="Tahoma"/>
      <w:lang w:val="en-US" w:eastAsia="en-US"/>
    </w:rPr>
  </w:style>
  <w:style w:type="paragraph" w:styleId="a6">
    <w:name w:val="Body Text Indent"/>
    <w:basedOn w:val="a"/>
    <w:link w:val="a7"/>
    <w:rsid w:val="00B162AD"/>
    <w:pPr>
      <w:spacing w:after="120"/>
      <w:ind w:left="283"/>
    </w:pPr>
  </w:style>
  <w:style w:type="character" w:customStyle="1" w:styleId="a7">
    <w:name w:val="Основной текст с отступом Знак"/>
    <w:basedOn w:val="a0"/>
    <w:link w:val="a6"/>
    <w:rsid w:val="00B162AD"/>
  </w:style>
  <w:style w:type="paragraph" w:styleId="3">
    <w:name w:val="Body Text Indent 3"/>
    <w:basedOn w:val="a"/>
    <w:link w:val="30"/>
    <w:rsid w:val="00B162AD"/>
    <w:pPr>
      <w:spacing w:after="120"/>
      <w:ind w:left="283"/>
    </w:pPr>
    <w:rPr>
      <w:sz w:val="16"/>
      <w:szCs w:val="16"/>
    </w:rPr>
  </w:style>
  <w:style w:type="character" w:customStyle="1" w:styleId="30">
    <w:name w:val="Основной текст с отступом 3 Знак"/>
    <w:link w:val="3"/>
    <w:rsid w:val="00B162AD"/>
    <w:rPr>
      <w:sz w:val="16"/>
      <w:szCs w:val="16"/>
    </w:rPr>
  </w:style>
  <w:style w:type="paragraph" w:customStyle="1" w:styleId="1">
    <w:name w:val="Без интервала1"/>
    <w:rsid w:val="007750BF"/>
    <w:rPr>
      <w:rFonts w:ascii="Calibri" w:hAnsi="Calibri" w:cs="Calibri"/>
      <w:sz w:val="22"/>
      <w:szCs w:val="22"/>
      <w:lang w:eastAsia="en-US"/>
    </w:rPr>
  </w:style>
  <w:style w:type="paragraph" w:customStyle="1" w:styleId="a8">
    <w:name w:val="Знак Знак Знак Знак"/>
    <w:basedOn w:val="a"/>
    <w:rsid w:val="006C3540"/>
    <w:pPr>
      <w:widowControl/>
      <w:autoSpaceDE/>
      <w:autoSpaceDN/>
      <w:adjustRightInd/>
      <w:spacing w:before="100" w:beforeAutospacing="1" w:after="100" w:afterAutospacing="1"/>
    </w:pPr>
    <w:rPr>
      <w:rFonts w:ascii="Tahoma" w:hAnsi="Tahoma"/>
      <w:lang w:val="en-US" w:eastAsia="en-US"/>
    </w:rPr>
  </w:style>
  <w:style w:type="character" w:styleId="a9">
    <w:name w:val="Hyperlink"/>
    <w:rsid w:val="000C67EF"/>
    <w:rPr>
      <w:color w:val="0000FF"/>
      <w:u w:val="single"/>
    </w:rPr>
  </w:style>
  <w:style w:type="paragraph" w:customStyle="1" w:styleId="aa">
    <w:name w:val="Знак Знак Знак Знак Знак Знак"/>
    <w:basedOn w:val="a"/>
    <w:rsid w:val="00355A6D"/>
    <w:pPr>
      <w:widowControl/>
      <w:autoSpaceDE/>
      <w:autoSpaceDN/>
      <w:adjustRightInd/>
      <w:spacing w:before="100" w:beforeAutospacing="1" w:after="100" w:afterAutospacing="1"/>
    </w:pPr>
    <w:rPr>
      <w:rFonts w:ascii="Tahoma" w:hAnsi="Tahoma"/>
      <w:lang w:val="en-US" w:eastAsia="en-US"/>
    </w:rPr>
  </w:style>
  <w:style w:type="paragraph" w:customStyle="1" w:styleId="ab">
    <w:name w:val="Знак Знак Знак Знак Знак Знак Знак Знак"/>
    <w:basedOn w:val="a"/>
    <w:rsid w:val="00683F56"/>
    <w:pPr>
      <w:widowControl/>
      <w:autoSpaceDE/>
      <w:autoSpaceDN/>
      <w:adjustRightInd/>
      <w:spacing w:before="100" w:beforeAutospacing="1" w:after="100" w:afterAutospacing="1"/>
    </w:pPr>
    <w:rPr>
      <w:rFonts w:ascii="Tahoma" w:hAnsi="Tahoma"/>
      <w:lang w:val="en-US" w:eastAsia="en-US"/>
    </w:rPr>
  </w:style>
  <w:style w:type="paragraph" w:customStyle="1" w:styleId="20">
    <w:name w:val="Знак Знак2 Знак Знак Знак Знак"/>
    <w:basedOn w:val="a"/>
    <w:rsid w:val="00B47D0D"/>
    <w:pPr>
      <w:widowControl/>
      <w:autoSpaceDE/>
      <w:autoSpaceDN/>
      <w:adjustRightInd/>
      <w:spacing w:before="100" w:beforeAutospacing="1" w:after="100" w:afterAutospacing="1"/>
    </w:pPr>
    <w:rPr>
      <w:rFonts w:ascii="Tahoma" w:hAnsi="Tahoma"/>
      <w:lang w:val="en-US" w:eastAsia="en-US"/>
    </w:rPr>
  </w:style>
  <w:style w:type="paragraph" w:customStyle="1" w:styleId="Style1">
    <w:name w:val="Style1"/>
    <w:basedOn w:val="a"/>
    <w:uiPriority w:val="99"/>
    <w:rsid w:val="00B743E5"/>
    <w:rPr>
      <w:rFonts w:ascii="Tahoma" w:hAnsi="Tahoma" w:cs="Tahoma"/>
      <w:sz w:val="24"/>
      <w:szCs w:val="24"/>
    </w:rPr>
  </w:style>
  <w:style w:type="character" w:customStyle="1" w:styleId="FontStyle13">
    <w:name w:val="Font Style13"/>
    <w:uiPriority w:val="99"/>
    <w:rsid w:val="00B743E5"/>
    <w:rPr>
      <w:rFonts w:ascii="Tahoma" w:hAnsi="Tahoma" w:cs="Tahoma"/>
      <w:sz w:val="10"/>
      <w:szCs w:val="10"/>
    </w:rPr>
  </w:style>
  <w:style w:type="character" w:customStyle="1" w:styleId="FontStyle16">
    <w:name w:val="Font Style16"/>
    <w:uiPriority w:val="99"/>
    <w:rsid w:val="00B743E5"/>
    <w:rPr>
      <w:rFonts w:ascii="Tahoma" w:hAnsi="Tahoma" w:cs="Tahoma"/>
      <w:b/>
      <w:bCs/>
      <w:smallCaps/>
      <w:sz w:val="10"/>
      <w:szCs w:val="10"/>
    </w:rPr>
  </w:style>
  <w:style w:type="paragraph" w:customStyle="1" w:styleId="12">
    <w:name w:val="Стиль Верхний колонтитул + 12 пт полужирный По центру"/>
    <w:basedOn w:val="a4"/>
    <w:next w:val="2"/>
    <w:rsid w:val="00BD0FAD"/>
    <w:pPr>
      <w:widowControl/>
      <w:numPr>
        <w:numId w:val="13"/>
      </w:numPr>
      <w:tabs>
        <w:tab w:val="center" w:pos="4153"/>
        <w:tab w:val="right" w:pos="8306"/>
      </w:tabs>
      <w:autoSpaceDE/>
      <w:autoSpaceDN/>
      <w:adjustRightInd/>
      <w:jc w:val="center"/>
    </w:pPr>
    <w:rPr>
      <w:b/>
      <w:bCs/>
      <w:szCs w:val="20"/>
    </w:rPr>
  </w:style>
  <w:style w:type="paragraph" w:styleId="ac">
    <w:name w:val="header"/>
    <w:basedOn w:val="a"/>
    <w:link w:val="ad"/>
    <w:rsid w:val="00BD0FAD"/>
    <w:pPr>
      <w:tabs>
        <w:tab w:val="center" w:pos="4677"/>
        <w:tab w:val="right" w:pos="9355"/>
      </w:tabs>
    </w:pPr>
  </w:style>
  <w:style w:type="character" w:customStyle="1" w:styleId="ad">
    <w:name w:val="Верхний колонтитул Знак"/>
    <w:basedOn w:val="a0"/>
    <w:link w:val="ac"/>
    <w:rsid w:val="00BD0FAD"/>
  </w:style>
  <w:style w:type="paragraph" w:customStyle="1" w:styleId="10">
    <w:name w:val="Обычный1"/>
    <w:basedOn w:val="a"/>
    <w:uiPriority w:val="99"/>
    <w:rsid w:val="00ED73EF"/>
    <w:pPr>
      <w:autoSpaceDE/>
      <w:autoSpaceDN/>
      <w:adjustRightInd/>
      <w:snapToGrid w:val="0"/>
      <w:spacing w:line="300" w:lineRule="auto"/>
      <w:ind w:left="34" w:firstLine="720"/>
      <w:jc w:val="both"/>
    </w:pPr>
    <w:rPr>
      <w:rFonts w:ascii="Calibri" w:hAnsi="Calibri" w:cs="Calibri"/>
      <w:sz w:val="24"/>
      <w:szCs w:val="24"/>
    </w:rPr>
  </w:style>
  <w:style w:type="character" w:customStyle="1" w:styleId="dropdown-user-namefirst-letter">
    <w:name w:val="dropdown-user-name__first-letter"/>
    <w:basedOn w:val="a0"/>
    <w:rsid w:val="00A872BB"/>
  </w:style>
  <w:style w:type="character" w:customStyle="1" w:styleId="s1">
    <w:name w:val="s1"/>
    <w:basedOn w:val="a0"/>
    <w:rsid w:val="00F3635E"/>
  </w:style>
  <w:style w:type="character" w:customStyle="1" w:styleId="a5">
    <w:name w:val="Без интервала Знак"/>
    <w:link w:val="a4"/>
    <w:uiPriority w:val="1"/>
    <w:rsid w:val="00F3635E"/>
    <w:rPr>
      <w:sz w:val="24"/>
      <w:szCs w:val="24"/>
    </w:rPr>
  </w:style>
  <w:style w:type="paragraph" w:styleId="ae">
    <w:name w:val="List Paragraph"/>
    <w:basedOn w:val="a"/>
    <w:uiPriority w:val="34"/>
    <w:qFormat/>
    <w:rsid w:val="00F3635E"/>
    <w:pPr>
      <w:ind w:left="720"/>
      <w:contextualSpacing/>
    </w:pPr>
  </w:style>
  <w:style w:type="paragraph" w:customStyle="1" w:styleId="af">
    <w:name w:val="Табличный"/>
    <w:basedOn w:val="a"/>
    <w:rsid w:val="009E3A92"/>
    <w:pPr>
      <w:widowControl/>
      <w:autoSpaceDE/>
      <w:autoSpaceDN/>
      <w:adjustRightInd/>
      <w:jc w:val="center"/>
    </w:pPr>
    <w:rPr>
      <w:lang w:eastAsia="zh-TW"/>
    </w:rPr>
  </w:style>
  <w:style w:type="table" w:customStyle="1" w:styleId="11">
    <w:name w:val="Сетка таблицы1"/>
    <w:basedOn w:val="a1"/>
    <w:next w:val="a3"/>
    <w:uiPriority w:val="59"/>
    <w:rsid w:val="009E3A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85632">
      <w:bodyDiv w:val="1"/>
      <w:marLeft w:val="0"/>
      <w:marRight w:val="0"/>
      <w:marTop w:val="0"/>
      <w:marBottom w:val="0"/>
      <w:divBdr>
        <w:top w:val="none" w:sz="0" w:space="0" w:color="auto"/>
        <w:left w:val="none" w:sz="0" w:space="0" w:color="auto"/>
        <w:bottom w:val="none" w:sz="0" w:space="0" w:color="auto"/>
        <w:right w:val="none" w:sz="0" w:space="0" w:color="auto"/>
      </w:divBdr>
    </w:div>
    <w:div w:id="294453927">
      <w:bodyDiv w:val="1"/>
      <w:marLeft w:val="0"/>
      <w:marRight w:val="0"/>
      <w:marTop w:val="0"/>
      <w:marBottom w:val="0"/>
      <w:divBdr>
        <w:top w:val="none" w:sz="0" w:space="0" w:color="auto"/>
        <w:left w:val="none" w:sz="0" w:space="0" w:color="auto"/>
        <w:bottom w:val="none" w:sz="0" w:space="0" w:color="auto"/>
        <w:right w:val="none" w:sz="0" w:space="0" w:color="auto"/>
      </w:divBdr>
    </w:div>
    <w:div w:id="450246926">
      <w:bodyDiv w:val="1"/>
      <w:marLeft w:val="0"/>
      <w:marRight w:val="0"/>
      <w:marTop w:val="0"/>
      <w:marBottom w:val="0"/>
      <w:divBdr>
        <w:top w:val="none" w:sz="0" w:space="0" w:color="auto"/>
        <w:left w:val="none" w:sz="0" w:space="0" w:color="auto"/>
        <w:bottom w:val="none" w:sz="0" w:space="0" w:color="auto"/>
        <w:right w:val="none" w:sz="0" w:space="0" w:color="auto"/>
      </w:divBdr>
    </w:div>
    <w:div w:id="552162403">
      <w:bodyDiv w:val="1"/>
      <w:marLeft w:val="0"/>
      <w:marRight w:val="0"/>
      <w:marTop w:val="0"/>
      <w:marBottom w:val="0"/>
      <w:divBdr>
        <w:top w:val="none" w:sz="0" w:space="0" w:color="auto"/>
        <w:left w:val="none" w:sz="0" w:space="0" w:color="auto"/>
        <w:bottom w:val="none" w:sz="0" w:space="0" w:color="auto"/>
        <w:right w:val="none" w:sz="0" w:space="0" w:color="auto"/>
      </w:divBdr>
      <w:divsChild>
        <w:div w:id="305744922">
          <w:marLeft w:val="0"/>
          <w:marRight w:val="0"/>
          <w:marTop w:val="0"/>
          <w:marBottom w:val="0"/>
          <w:divBdr>
            <w:top w:val="none" w:sz="0" w:space="0" w:color="auto"/>
            <w:left w:val="none" w:sz="0" w:space="0" w:color="auto"/>
            <w:bottom w:val="none" w:sz="0" w:space="0" w:color="auto"/>
            <w:right w:val="none" w:sz="0" w:space="0" w:color="auto"/>
          </w:divBdr>
          <w:divsChild>
            <w:div w:id="2039233244">
              <w:marLeft w:val="0"/>
              <w:marRight w:val="0"/>
              <w:marTop w:val="0"/>
              <w:marBottom w:val="0"/>
              <w:divBdr>
                <w:top w:val="none" w:sz="0" w:space="0" w:color="auto"/>
                <w:left w:val="none" w:sz="0" w:space="0" w:color="auto"/>
                <w:bottom w:val="none" w:sz="0" w:space="0" w:color="auto"/>
                <w:right w:val="none" w:sz="0" w:space="0" w:color="auto"/>
              </w:divBdr>
              <w:divsChild>
                <w:div w:id="24597536">
                  <w:marLeft w:val="0"/>
                  <w:marRight w:val="0"/>
                  <w:marTop w:val="0"/>
                  <w:marBottom w:val="0"/>
                  <w:divBdr>
                    <w:top w:val="none" w:sz="0" w:space="0" w:color="auto"/>
                    <w:left w:val="none" w:sz="0" w:space="0" w:color="auto"/>
                    <w:bottom w:val="none" w:sz="0" w:space="0" w:color="auto"/>
                    <w:right w:val="none" w:sz="0" w:space="0" w:color="auto"/>
                  </w:divBdr>
                  <w:divsChild>
                    <w:div w:id="1135295962">
                      <w:marLeft w:val="0"/>
                      <w:marRight w:val="0"/>
                      <w:marTop w:val="0"/>
                      <w:marBottom w:val="0"/>
                      <w:divBdr>
                        <w:top w:val="none" w:sz="0" w:space="0" w:color="auto"/>
                        <w:left w:val="none" w:sz="0" w:space="0" w:color="auto"/>
                        <w:bottom w:val="none" w:sz="0" w:space="0" w:color="auto"/>
                        <w:right w:val="none" w:sz="0" w:space="0" w:color="auto"/>
                      </w:divBdr>
                      <w:divsChild>
                        <w:div w:id="1748763366">
                          <w:marLeft w:val="-105"/>
                          <w:marRight w:val="-105"/>
                          <w:marTop w:val="0"/>
                          <w:marBottom w:val="0"/>
                          <w:divBdr>
                            <w:top w:val="none" w:sz="0" w:space="0" w:color="auto"/>
                            <w:left w:val="none" w:sz="0" w:space="0" w:color="auto"/>
                            <w:bottom w:val="none" w:sz="0" w:space="0" w:color="auto"/>
                            <w:right w:val="none" w:sz="0" w:space="0" w:color="auto"/>
                          </w:divBdr>
                          <w:divsChild>
                            <w:div w:id="722559856">
                              <w:marLeft w:val="0"/>
                              <w:marRight w:val="0"/>
                              <w:marTop w:val="0"/>
                              <w:marBottom w:val="0"/>
                              <w:divBdr>
                                <w:top w:val="none" w:sz="0" w:space="0" w:color="auto"/>
                                <w:left w:val="none" w:sz="0" w:space="0" w:color="auto"/>
                                <w:bottom w:val="none" w:sz="0" w:space="0" w:color="auto"/>
                                <w:right w:val="none" w:sz="0" w:space="0" w:color="auto"/>
                              </w:divBdr>
                              <w:divsChild>
                                <w:div w:id="265625777">
                                  <w:marLeft w:val="0"/>
                                  <w:marRight w:val="0"/>
                                  <w:marTop w:val="0"/>
                                  <w:marBottom w:val="0"/>
                                  <w:divBdr>
                                    <w:top w:val="none" w:sz="0" w:space="0" w:color="auto"/>
                                    <w:left w:val="none" w:sz="0" w:space="0" w:color="auto"/>
                                    <w:bottom w:val="none" w:sz="0" w:space="0" w:color="auto"/>
                                    <w:right w:val="none" w:sz="0" w:space="0" w:color="auto"/>
                                  </w:divBdr>
                                  <w:divsChild>
                                    <w:div w:id="1578705141">
                                      <w:marLeft w:val="0"/>
                                      <w:marRight w:val="0"/>
                                      <w:marTop w:val="0"/>
                                      <w:marBottom w:val="0"/>
                                      <w:divBdr>
                                        <w:top w:val="none" w:sz="0" w:space="0" w:color="auto"/>
                                        <w:left w:val="none" w:sz="0" w:space="0" w:color="auto"/>
                                        <w:bottom w:val="none" w:sz="0" w:space="0" w:color="auto"/>
                                        <w:right w:val="none" w:sz="0" w:space="0" w:color="auto"/>
                                      </w:divBdr>
                                    </w:div>
                                    <w:div w:id="1831866957">
                                      <w:marLeft w:val="0"/>
                                      <w:marRight w:val="0"/>
                                      <w:marTop w:val="0"/>
                                      <w:marBottom w:val="0"/>
                                      <w:divBdr>
                                        <w:top w:val="none" w:sz="0" w:space="0" w:color="auto"/>
                                        <w:left w:val="none" w:sz="0" w:space="0" w:color="auto"/>
                                        <w:bottom w:val="none" w:sz="0" w:space="0" w:color="auto"/>
                                        <w:right w:val="none" w:sz="0" w:space="0" w:color="auto"/>
                                      </w:divBdr>
                                    </w:div>
                                  </w:divsChild>
                                </w:div>
                                <w:div w:id="1360207019">
                                  <w:marLeft w:val="0"/>
                                  <w:marRight w:val="0"/>
                                  <w:marTop w:val="0"/>
                                  <w:marBottom w:val="0"/>
                                  <w:divBdr>
                                    <w:top w:val="none" w:sz="0" w:space="0" w:color="auto"/>
                                    <w:left w:val="none" w:sz="0" w:space="0" w:color="auto"/>
                                    <w:bottom w:val="none" w:sz="0" w:space="0" w:color="auto"/>
                                    <w:right w:val="none" w:sz="0" w:space="0" w:color="auto"/>
                                  </w:divBdr>
                                  <w:divsChild>
                                    <w:div w:id="402215910">
                                      <w:marLeft w:val="0"/>
                                      <w:marRight w:val="0"/>
                                      <w:marTop w:val="0"/>
                                      <w:marBottom w:val="0"/>
                                      <w:divBdr>
                                        <w:top w:val="none" w:sz="0" w:space="0" w:color="auto"/>
                                        <w:left w:val="none" w:sz="0" w:space="0" w:color="auto"/>
                                        <w:bottom w:val="none" w:sz="0" w:space="0" w:color="auto"/>
                                        <w:right w:val="none" w:sz="0" w:space="0" w:color="auto"/>
                                      </w:divBdr>
                                    </w:div>
                                    <w:div w:id="123084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3014306">
      <w:bodyDiv w:val="1"/>
      <w:marLeft w:val="0"/>
      <w:marRight w:val="0"/>
      <w:marTop w:val="0"/>
      <w:marBottom w:val="0"/>
      <w:divBdr>
        <w:top w:val="none" w:sz="0" w:space="0" w:color="auto"/>
        <w:left w:val="none" w:sz="0" w:space="0" w:color="auto"/>
        <w:bottom w:val="none" w:sz="0" w:space="0" w:color="auto"/>
        <w:right w:val="none" w:sz="0" w:space="0" w:color="auto"/>
      </w:divBdr>
    </w:div>
    <w:div w:id="795879848">
      <w:bodyDiv w:val="1"/>
      <w:marLeft w:val="0"/>
      <w:marRight w:val="0"/>
      <w:marTop w:val="0"/>
      <w:marBottom w:val="0"/>
      <w:divBdr>
        <w:top w:val="none" w:sz="0" w:space="0" w:color="auto"/>
        <w:left w:val="none" w:sz="0" w:space="0" w:color="auto"/>
        <w:bottom w:val="none" w:sz="0" w:space="0" w:color="auto"/>
        <w:right w:val="none" w:sz="0" w:space="0" w:color="auto"/>
      </w:divBdr>
    </w:div>
    <w:div w:id="950086255">
      <w:bodyDiv w:val="1"/>
      <w:marLeft w:val="0"/>
      <w:marRight w:val="0"/>
      <w:marTop w:val="0"/>
      <w:marBottom w:val="0"/>
      <w:divBdr>
        <w:top w:val="none" w:sz="0" w:space="0" w:color="auto"/>
        <w:left w:val="none" w:sz="0" w:space="0" w:color="auto"/>
        <w:bottom w:val="none" w:sz="0" w:space="0" w:color="auto"/>
        <w:right w:val="none" w:sz="0" w:space="0" w:color="auto"/>
      </w:divBdr>
    </w:div>
    <w:div w:id="995307273">
      <w:bodyDiv w:val="1"/>
      <w:marLeft w:val="0"/>
      <w:marRight w:val="0"/>
      <w:marTop w:val="0"/>
      <w:marBottom w:val="0"/>
      <w:divBdr>
        <w:top w:val="none" w:sz="0" w:space="0" w:color="auto"/>
        <w:left w:val="none" w:sz="0" w:space="0" w:color="auto"/>
        <w:bottom w:val="none" w:sz="0" w:space="0" w:color="auto"/>
        <w:right w:val="none" w:sz="0" w:space="0" w:color="auto"/>
      </w:divBdr>
      <w:divsChild>
        <w:div w:id="334847688">
          <w:marLeft w:val="0"/>
          <w:marRight w:val="0"/>
          <w:marTop w:val="0"/>
          <w:marBottom w:val="0"/>
          <w:divBdr>
            <w:top w:val="none" w:sz="0" w:space="0" w:color="auto"/>
            <w:left w:val="none" w:sz="0" w:space="0" w:color="auto"/>
            <w:bottom w:val="none" w:sz="0" w:space="0" w:color="auto"/>
            <w:right w:val="none" w:sz="0" w:space="0" w:color="auto"/>
          </w:divBdr>
          <w:divsChild>
            <w:div w:id="1055618157">
              <w:marLeft w:val="0"/>
              <w:marRight w:val="0"/>
              <w:marTop w:val="0"/>
              <w:marBottom w:val="0"/>
              <w:divBdr>
                <w:top w:val="none" w:sz="0" w:space="0" w:color="auto"/>
                <w:left w:val="none" w:sz="0" w:space="0" w:color="auto"/>
                <w:bottom w:val="none" w:sz="0" w:space="0" w:color="auto"/>
                <w:right w:val="none" w:sz="0" w:space="0" w:color="auto"/>
              </w:divBdr>
              <w:divsChild>
                <w:div w:id="1975482942">
                  <w:marLeft w:val="0"/>
                  <w:marRight w:val="0"/>
                  <w:marTop w:val="0"/>
                  <w:marBottom w:val="0"/>
                  <w:divBdr>
                    <w:top w:val="none" w:sz="0" w:space="0" w:color="auto"/>
                    <w:left w:val="none" w:sz="0" w:space="0" w:color="auto"/>
                    <w:bottom w:val="none" w:sz="0" w:space="0" w:color="auto"/>
                    <w:right w:val="none" w:sz="0" w:space="0" w:color="auto"/>
                  </w:divBdr>
                  <w:divsChild>
                    <w:div w:id="136268031">
                      <w:marLeft w:val="0"/>
                      <w:marRight w:val="0"/>
                      <w:marTop w:val="0"/>
                      <w:marBottom w:val="0"/>
                      <w:divBdr>
                        <w:top w:val="none" w:sz="0" w:space="0" w:color="auto"/>
                        <w:left w:val="none" w:sz="0" w:space="0" w:color="auto"/>
                        <w:bottom w:val="none" w:sz="0" w:space="0" w:color="auto"/>
                        <w:right w:val="none" w:sz="0" w:space="0" w:color="auto"/>
                      </w:divBdr>
                      <w:divsChild>
                        <w:div w:id="514616514">
                          <w:marLeft w:val="-105"/>
                          <w:marRight w:val="-105"/>
                          <w:marTop w:val="0"/>
                          <w:marBottom w:val="0"/>
                          <w:divBdr>
                            <w:top w:val="none" w:sz="0" w:space="0" w:color="auto"/>
                            <w:left w:val="none" w:sz="0" w:space="0" w:color="auto"/>
                            <w:bottom w:val="none" w:sz="0" w:space="0" w:color="auto"/>
                            <w:right w:val="none" w:sz="0" w:space="0" w:color="auto"/>
                          </w:divBdr>
                          <w:divsChild>
                            <w:div w:id="89471701">
                              <w:marLeft w:val="0"/>
                              <w:marRight w:val="0"/>
                              <w:marTop w:val="0"/>
                              <w:marBottom w:val="0"/>
                              <w:divBdr>
                                <w:top w:val="none" w:sz="0" w:space="0" w:color="auto"/>
                                <w:left w:val="none" w:sz="0" w:space="0" w:color="auto"/>
                                <w:bottom w:val="none" w:sz="0" w:space="0" w:color="auto"/>
                                <w:right w:val="none" w:sz="0" w:space="0" w:color="auto"/>
                              </w:divBdr>
                              <w:divsChild>
                                <w:div w:id="653682725">
                                  <w:marLeft w:val="0"/>
                                  <w:marRight w:val="0"/>
                                  <w:marTop w:val="0"/>
                                  <w:marBottom w:val="0"/>
                                  <w:divBdr>
                                    <w:top w:val="none" w:sz="0" w:space="0" w:color="auto"/>
                                    <w:left w:val="none" w:sz="0" w:space="0" w:color="auto"/>
                                    <w:bottom w:val="none" w:sz="0" w:space="0" w:color="auto"/>
                                    <w:right w:val="none" w:sz="0" w:space="0" w:color="auto"/>
                                  </w:divBdr>
                                  <w:divsChild>
                                    <w:div w:id="813059525">
                                      <w:marLeft w:val="0"/>
                                      <w:marRight w:val="0"/>
                                      <w:marTop w:val="0"/>
                                      <w:marBottom w:val="0"/>
                                      <w:divBdr>
                                        <w:top w:val="none" w:sz="0" w:space="0" w:color="auto"/>
                                        <w:left w:val="none" w:sz="0" w:space="0" w:color="auto"/>
                                        <w:bottom w:val="none" w:sz="0" w:space="0" w:color="auto"/>
                                        <w:right w:val="none" w:sz="0" w:space="0" w:color="auto"/>
                                      </w:divBdr>
                                    </w:div>
                                    <w:div w:id="150982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9150860">
      <w:bodyDiv w:val="1"/>
      <w:marLeft w:val="0"/>
      <w:marRight w:val="0"/>
      <w:marTop w:val="0"/>
      <w:marBottom w:val="0"/>
      <w:divBdr>
        <w:top w:val="none" w:sz="0" w:space="0" w:color="auto"/>
        <w:left w:val="none" w:sz="0" w:space="0" w:color="auto"/>
        <w:bottom w:val="none" w:sz="0" w:space="0" w:color="auto"/>
        <w:right w:val="none" w:sz="0" w:space="0" w:color="auto"/>
      </w:divBdr>
    </w:div>
    <w:div w:id="1310868993">
      <w:bodyDiv w:val="1"/>
      <w:marLeft w:val="0"/>
      <w:marRight w:val="0"/>
      <w:marTop w:val="0"/>
      <w:marBottom w:val="0"/>
      <w:divBdr>
        <w:top w:val="none" w:sz="0" w:space="0" w:color="auto"/>
        <w:left w:val="none" w:sz="0" w:space="0" w:color="auto"/>
        <w:bottom w:val="none" w:sz="0" w:space="0" w:color="auto"/>
        <w:right w:val="none" w:sz="0" w:space="0" w:color="auto"/>
      </w:divBdr>
    </w:div>
    <w:div w:id="1312708707">
      <w:bodyDiv w:val="1"/>
      <w:marLeft w:val="0"/>
      <w:marRight w:val="0"/>
      <w:marTop w:val="0"/>
      <w:marBottom w:val="0"/>
      <w:divBdr>
        <w:top w:val="none" w:sz="0" w:space="0" w:color="auto"/>
        <w:left w:val="none" w:sz="0" w:space="0" w:color="auto"/>
        <w:bottom w:val="none" w:sz="0" w:space="0" w:color="auto"/>
        <w:right w:val="none" w:sz="0" w:space="0" w:color="auto"/>
      </w:divBdr>
    </w:div>
    <w:div w:id="2019964478">
      <w:bodyDiv w:val="1"/>
      <w:marLeft w:val="0"/>
      <w:marRight w:val="0"/>
      <w:marTop w:val="0"/>
      <w:marBottom w:val="0"/>
      <w:divBdr>
        <w:top w:val="none" w:sz="0" w:space="0" w:color="auto"/>
        <w:left w:val="none" w:sz="0" w:space="0" w:color="auto"/>
        <w:bottom w:val="none" w:sz="0" w:space="0" w:color="auto"/>
        <w:right w:val="none" w:sz="0" w:space="0" w:color="auto"/>
      </w:divBdr>
    </w:div>
    <w:div w:id="2050571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D74C72-F71E-4192-A21F-307319D98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8</Pages>
  <Words>3404</Words>
  <Characters>19403</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ОКАЗАНИЕ УСЛУГ ПО ОБЕСПЕЧЕНИЮ ТОПЛИВОМ</vt:lpstr>
    </vt:vector>
  </TitlesOfParts>
  <Company>ФГУ ИК 3</Company>
  <LinksUpToDate>false</LinksUpToDate>
  <CharactersWithSpaces>22762</CharactersWithSpaces>
  <SharedDoc>false</SharedDoc>
  <HLinks>
    <vt:vector size="18" baseType="variant">
      <vt:variant>
        <vt:i4>4653175</vt:i4>
      </vt:variant>
      <vt:variant>
        <vt:i4>6</vt:i4>
      </vt:variant>
      <vt:variant>
        <vt:i4>0</vt:i4>
      </vt:variant>
      <vt:variant>
        <vt:i4>5</vt:i4>
      </vt:variant>
      <vt:variant>
        <vt:lpwstr>mailto:uglich.ik3@inbox.ru</vt:lpwstr>
      </vt:variant>
      <vt:variant>
        <vt:lpwstr/>
      </vt:variant>
      <vt:variant>
        <vt:i4>8323131</vt:i4>
      </vt:variant>
      <vt:variant>
        <vt:i4>3</vt:i4>
      </vt:variant>
      <vt:variant>
        <vt:i4>0</vt:i4>
      </vt:variant>
      <vt:variant>
        <vt:i4>5</vt:i4>
      </vt:variant>
      <vt:variant>
        <vt:lpwstr>consultantplus://offline/ref=04D34755ADB056376A3AA5C043E631641D0412C9FD1A7D390B531A5997BB24276A03226B4A5C1195e2EEI</vt:lpwstr>
      </vt:variant>
      <vt:variant>
        <vt:lpwstr/>
      </vt:variant>
      <vt:variant>
        <vt:i4>2359395</vt:i4>
      </vt:variant>
      <vt:variant>
        <vt:i4>0</vt:i4>
      </vt:variant>
      <vt:variant>
        <vt:i4>0</vt:i4>
      </vt:variant>
      <vt:variant>
        <vt:i4>5</vt:i4>
      </vt:variant>
      <vt:variant>
        <vt:lpwstr>consultantplus://offline/ref=D6043E63D4E8E8182C1CA3C171604486EC0822BD07E3B3A56A108A037D756F05196F036B75059482hD59H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ОКАЗАНИЕ УСЛУГ ПО ОБЕСПЕЧЕНИЮ ТОПЛИВОМ</dc:title>
  <dc:creator>Маркетинг</dc:creator>
  <cp:lastModifiedBy>ОКБИиХО2024</cp:lastModifiedBy>
  <cp:revision>8</cp:revision>
  <cp:lastPrinted>2016-05-25T08:19:00Z</cp:lastPrinted>
  <dcterms:created xsi:type="dcterms:W3CDTF">2026-01-30T04:47:00Z</dcterms:created>
  <dcterms:modified xsi:type="dcterms:W3CDTF">2026-07-29T08:15:00Z</dcterms:modified>
</cp:coreProperties>
</file>