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left="0"/>
        <w:contextualSpacing/>
        <w:jc w:val="right"/>
        <w:rPr>
          <w:b w:val="false"/>
          <w:bCs w:val="false"/>
        </w:rPr>
      </w:pPr>
      <w:r>
        <w:rPr>
          <w:rFonts w:ascii="Times New Roman" w:hAnsi="Times New Roman"/>
          <w:b w:val="false"/>
          <w:bCs w:val="false"/>
          <w:sz w:val="24"/>
          <w:szCs w:val="24"/>
        </w:rPr>
        <w:t>Проект</w:t>
      </w:r>
    </w:p>
    <w:p>
      <w:pPr>
        <w:pStyle w:val="Heading1"/>
        <w:spacing w:before="0" w:after="0"/>
        <w:ind w:hanging="0" w:left="0"/>
        <w:contextualSpacing/>
        <w:jc w:val="center"/>
        <w:rPr>
          <w:rFonts w:ascii="Times New Roman" w:hAnsi="Times New Roman"/>
          <w:sz w:val="24"/>
          <w:szCs w:val="24"/>
        </w:rPr>
      </w:pPr>
      <w:r>
        <w:rPr>
          <w:rFonts w:ascii="Times New Roman" w:hAnsi="Times New Roman"/>
          <w:sz w:val="24"/>
          <w:szCs w:val="24"/>
        </w:rPr>
      </w:r>
    </w:p>
    <w:p>
      <w:pPr>
        <w:pStyle w:val="Heading1"/>
        <w:spacing w:lineRule="auto" w:line="240" w:before="0" w:after="0"/>
        <w:ind w:hanging="0" w:left="0"/>
        <w:contextualSpacing/>
        <w:jc w:val="center"/>
        <w:rPr>
          <w:rFonts w:ascii="PT Astra Serif" w:hAnsi="PT Astra Serif"/>
          <w:b w:val="false"/>
          <w:bCs w:val="false"/>
          <w:sz w:val="24"/>
          <w:szCs w:val="24"/>
        </w:rPr>
      </w:pPr>
      <w:r>
        <w:rPr>
          <w:rFonts w:ascii="PT Astra Serif" w:hAnsi="PT Astra Serif"/>
          <w:b w:val="false"/>
          <w:bCs w:val="false"/>
          <w:sz w:val="24"/>
          <w:szCs w:val="24"/>
        </w:rPr>
        <w:t>Государственный контракт № _______________</w:t>
      </w:r>
    </w:p>
    <w:p>
      <w:pPr>
        <w:pStyle w:val="Heading1"/>
        <w:spacing w:lineRule="auto" w:line="240" w:before="0" w:after="0"/>
        <w:ind w:hanging="0" w:left="0"/>
        <w:contextualSpacing/>
        <w:jc w:val="center"/>
        <w:rPr>
          <w:rFonts w:ascii="PT Astra Serif" w:hAnsi="PT Astra Serif"/>
          <w:b w:val="false"/>
          <w:bCs w:val="false"/>
          <w:sz w:val="24"/>
          <w:szCs w:val="24"/>
        </w:rPr>
      </w:pPr>
      <w:r>
        <w:rPr>
          <w:rFonts w:eastAsia="Times New Roman" w:cs="Times New Roman" w:ascii="PT Astra Serif" w:hAnsi="PT Astra Serif"/>
          <w:b w:val="false"/>
          <w:bCs w:val="false"/>
          <w:sz w:val="24"/>
          <w:szCs w:val="24"/>
          <w:lang w:eastAsia="ru-RU"/>
        </w:rPr>
        <w:t>на оказание услуг беспроводной (подвижной) связи</w:t>
      </w:r>
    </w:p>
    <w:p>
      <w:pPr>
        <w:pStyle w:val="Normal"/>
        <w:spacing w:lineRule="auto" w:line="240" w:before="0" w:after="0"/>
        <w:contextualSpacing/>
        <w:jc w:val="center"/>
        <w:rPr>
          <w:rFonts w:ascii="PT Astra Serif" w:hAnsi="PT Astra Serif" w:eastAsia="Times New Roman" w:cs="Times New Roman"/>
          <w:b w:val="false"/>
          <w:bCs w:val="false"/>
          <w:sz w:val="24"/>
          <w:szCs w:val="24"/>
          <w:lang w:eastAsia="ru-RU"/>
        </w:rPr>
      </w:pPr>
      <w:r>
        <w:rPr>
          <w:rFonts w:eastAsia="Times New Roman" w:cs="Times New Roman" w:ascii="PT Astra Serif" w:hAnsi="PT Astra Serif"/>
          <w:b w:val="false"/>
          <w:bCs w:val="false"/>
          <w:sz w:val="24"/>
          <w:szCs w:val="24"/>
          <w:lang w:eastAsia="ru-RU"/>
        </w:rPr>
      </w:r>
    </w:p>
    <w:p>
      <w:pPr>
        <w:pStyle w:val="Normal"/>
        <w:spacing w:lineRule="auto" w:line="240"/>
        <w:jc w:val="center"/>
        <w:rPr>
          <w:rFonts w:ascii="PT Astra Serif" w:hAnsi="PT Astra Serif"/>
          <w:b w:val="false"/>
          <w:bCs w:val="false"/>
          <w:sz w:val="24"/>
          <w:szCs w:val="24"/>
        </w:rPr>
      </w:pPr>
      <w:r>
        <w:rPr>
          <w:rFonts w:ascii="PT Astra Serif" w:hAnsi="PT Astra Serif"/>
          <w:b w:val="false"/>
          <w:bCs w:val="false"/>
          <w:sz w:val="24"/>
          <w:szCs w:val="24"/>
        </w:rPr>
        <w:t xml:space="preserve">Идентификационный код закупки № </w:t>
      </w:r>
      <w:r>
        <w:rPr>
          <w:rFonts w:eastAsia="PT Astra Serif" w:cs="PT Astra Serif" w:ascii="PT Astra Serif" w:hAnsi="PT Astra Serif"/>
          <w:b w:val="false"/>
          <w:bCs w:val="false"/>
          <w:i w:val="false"/>
          <w:caps w:val="false"/>
          <w:smallCaps w:val="false"/>
          <w:color w:val="000000"/>
          <w:spacing w:val="0"/>
          <w:sz w:val="24"/>
          <w:szCs w:val="24"/>
          <w:shd w:fill="FAFAFA" w:val="clear"/>
        </w:rPr>
        <w:t>261410109909641010100100100000000244</w:t>
      </w:r>
    </w:p>
    <w:p>
      <w:pPr>
        <w:pStyle w:val="Normal"/>
        <w:spacing w:lineRule="auto" w:line="240" w:before="0" w:after="0"/>
        <w:jc w:val="both"/>
        <w:rPr>
          <w:rFonts w:ascii="PT Astra Serif" w:hAnsi="PT Astra Serif"/>
          <w:b w:val="false"/>
          <w:bCs w:val="false"/>
          <w:sz w:val="24"/>
          <w:szCs w:val="24"/>
        </w:rPr>
      </w:pPr>
      <w:r>
        <w:rPr>
          <w:rFonts w:eastAsia="Times New Roman" w:cs="Times New Roman" w:ascii="PT Astra Serif" w:hAnsi="PT Astra Serif"/>
          <w:b w:val="false"/>
          <w:bCs w:val="false"/>
          <w:sz w:val="24"/>
          <w:szCs w:val="24"/>
          <w:lang w:eastAsia="ru-RU"/>
        </w:rPr>
        <w:t xml:space="preserve">г. </w:t>
      </w:r>
      <w:r>
        <w:rPr>
          <w:rFonts w:cs="Times New Roman" w:ascii="PT Astra Serif" w:hAnsi="PT Astra Serif"/>
          <w:b w:val="false"/>
          <w:bCs w:val="false"/>
          <w:sz w:val="24"/>
          <w:szCs w:val="24"/>
        </w:rPr>
        <w:t>Петропавловск-Камчатский</w:t>
      </w:r>
      <w:r>
        <w:rPr>
          <w:rFonts w:eastAsia="Times New Roman" w:cs="Times New Roman" w:ascii="PT Astra Serif" w:hAnsi="PT Astra Serif"/>
          <w:b w:val="false"/>
          <w:bCs w:val="false"/>
          <w:sz w:val="24"/>
          <w:szCs w:val="24"/>
          <w:lang w:eastAsia="ru-RU"/>
        </w:rPr>
        <w:t xml:space="preserve">                                                                          «___» ________ 2026 года</w:t>
      </w:r>
    </w:p>
    <w:p>
      <w:pPr>
        <w:pStyle w:val="Normal"/>
        <w:spacing w:lineRule="auto" w:line="240" w:before="0" w:after="0"/>
        <w:ind w:hanging="0"/>
        <w:jc w:val="both"/>
        <w:rPr>
          <w:rFonts w:ascii="PT Astra Serif" w:hAnsi="PT Astra Serif" w:eastAsia="PT Astra Serif" w:cs="PT Astra Serif"/>
          <w:b w:val="false"/>
          <w:bCs w:val="false"/>
          <w:color w:val="000000"/>
          <w:sz w:val="24"/>
          <w:szCs w:val="24"/>
          <w:lang w:eastAsia="ru-RU"/>
        </w:rPr>
      </w:pPr>
      <w:r>
        <w:rPr>
          <w:rFonts w:eastAsia="PT Astra Serif" w:cs="PT Astra Serif" w:ascii="PT Astra Serif" w:hAnsi="PT Astra Serif"/>
          <w:b w:val="false"/>
          <w:bCs w:val="false"/>
          <w:color w:val="000000"/>
          <w:sz w:val="24"/>
          <w:szCs w:val="24"/>
          <w:lang w:eastAsia="ru-RU"/>
        </w:rPr>
        <w:tab/>
      </w:r>
    </w:p>
    <w:p>
      <w:pPr>
        <w:pStyle w:val="Normal"/>
        <w:spacing w:lineRule="auto" w:line="240" w:before="0" w:after="0"/>
        <w:ind w:hanging="0"/>
        <w:jc w:val="both"/>
        <w:rPr>
          <w:rFonts w:ascii="PT Astra Serif" w:hAnsi="PT Astra Serif"/>
          <w:b w:val="false"/>
          <w:bCs w:val="false"/>
          <w:sz w:val="24"/>
          <w:szCs w:val="24"/>
        </w:rPr>
      </w:pPr>
      <w:r>
        <w:rPr>
          <w:rFonts w:eastAsia="PT Astra Serif" w:cs="PT Astra Serif" w:ascii="PT Astra Serif" w:hAnsi="PT Astra Serif"/>
          <w:b w:val="false"/>
          <w:bCs w:val="false"/>
          <w:color w:val="000000"/>
          <w:sz w:val="24"/>
          <w:szCs w:val="24"/>
          <w:lang w:eastAsia="ru-RU"/>
        </w:rPr>
        <w:tab/>
      </w:r>
      <w:r>
        <w:rPr>
          <w:rFonts w:eastAsia="PT Astra Serif" w:cs="PT Astra Serif" w:ascii="PT Astra Serif" w:hAnsi="PT Astra Serif"/>
          <w:b/>
          <w:bCs/>
          <w:color w:val="000000"/>
          <w:sz w:val="24"/>
          <w:szCs w:val="24"/>
          <w:lang w:eastAsia="ru-RU"/>
        </w:rPr>
        <w:t xml:space="preserve">Управление Федеральной службы государственной регистрации, кадастра </w:t>
        <w:br/>
        <w:t>и картографии по Камчатскому краю (Управление Росреестра по Камчатскому краю)</w:t>
      </w:r>
      <w:r>
        <w:rPr>
          <w:rFonts w:eastAsia="PT Astra Serif" w:cs="PT Astra Serif" w:ascii="PT Astra Serif" w:hAnsi="PT Astra Serif"/>
          <w:b w:val="false"/>
          <w:bCs w:val="false"/>
          <w:color w:val="000000"/>
          <w:sz w:val="24"/>
          <w:szCs w:val="24"/>
          <w:lang w:eastAsia="ru-RU"/>
        </w:rPr>
        <w:t xml:space="preserve"> (далее – Управление), именуемое в дальнейшем «Заказчик», в лице исполняющей обязанности руководителя Управления Мырзы Дарьи Андреевны, действующей на основании Положения об Управлении, утвержденного Приказом Росреестра от 06.04.2023 № П/0117 и Приказа Росреестра от 26.02.2026 № 49-к</w:t>
      </w:r>
      <w:r>
        <w:rPr>
          <w:rFonts w:eastAsia="Times New Roman" w:cs="Times New Roman" w:ascii="PT Astra Serif" w:hAnsi="PT Astra Serif"/>
          <w:b w:val="false"/>
          <w:bCs w:val="false"/>
          <w:sz w:val="24"/>
          <w:szCs w:val="24"/>
          <w:lang w:eastAsia="ru-RU"/>
        </w:rPr>
        <w:t xml:space="preserve">, с одной стороны, и _________________________________________, именуемое в дальнейшем «Исполнитель», </w:t>
      </w:r>
      <w:r>
        <w:rPr>
          <w:rFonts w:eastAsia="Times New Roman" w:cs="Times New Roman" w:ascii="PT Astra Serif" w:hAnsi="PT Astra Serif"/>
          <w:b w:val="false"/>
          <w:bCs w:val="false"/>
          <w:color w:val="auto"/>
          <w:kern w:val="0"/>
          <w:sz w:val="24"/>
          <w:szCs w:val="24"/>
          <w:lang w:val="ru-RU" w:eastAsia="ru-RU" w:bidi="ar-SA"/>
        </w:rPr>
        <w:t>в лице _________________________________________, действующего на основании ___________________________________, с другой стороны, совместно именуемые «Стороны», руководствуясь Гражданским кодекс</w:t>
      </w:r>
      <w:r>
        <w:rPr>
          <w:rFonts w:eastAsia="Times New Roman" w:cs="Times New Roman" w:ascii="PT Astra Serif" w:hAnsi="PT Astra Serif"/>
          <w:b w:val="false"/>
          <w:bCs w:val="false"/>
          <w:sz w:val="24"/>
          <w:szCs w:val="24"/>
          <w:lang w:eastAsia="ru-RU"/>
        </w:rPr>
        <w:t>ом Российской Федерации, Бюджетным кодексом Российской Федерации, в соответствии с п.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 контракт (далее – Контракт) о нижеследующем:</w:t>
      </w:r>
    </w:p>
    <w:p>
      <w:pPr>
        <w:pStyle w:val="Normal"/>
        <w:spacing w:lineRule="auto" w:line="240" w:before="0" w:after="0"/>
        <w:jc w:val="both"/>
        <w:rPr>
          <w:rFonts w:ascii="PT Astra Serif" w:hAnsi="PT Astra Serif" w:eastAsia="Times New Roman" w:cs="Times New Roman"/>
          <w:b w:val="false"/>
          <w:bCs w:val="false"/>
          <w:sz w:val="24"/>
          <w:szCs w:val="24"/>
          <w:lang w:eastAsia="ru-RU"/>
        </w:rPr>
      </w:pPr>
      <w:r>
        <w:rPr>
          <w:rFonts w:eastAsia="Times New Roman" w:cs="Times New Roman" w:ascii="PT Astra Serif" w:hAnsi="PT Astra Serif"/>
          <w:b w:val="false"/>
          <w:bCs w:val="false"/>
          <w:sz w:val="24"/>
          <w:szCs w:val="24"/>
          <w:lang w:eastAsia="ru-RU"/>
        </w:rPr>
      </w:r>
    </w:p>
    <w:p>
      <w:pPr>
        <w:pStyle w:val="ListParagraph"/>
        <w:numPr>
          <w:ilvl w:val="0"/>
          <w:numId w:val="5"/>
        </w:numPr>
        <w:spacing w:lineRule="auto" w:line="240" w:before="0" w:after="0"/>
        <w:contextualSpacing/>
        <w:jc w:val="center"/>
        <w:rPr>
          <w:rFonts w:ascii="PT Astra Serif" w:hAnsi="PT Astra Serif"/>
          <w:b w:val="false"/>
          <w:bCs w:val="false"/>
          <w:sz w:val="24"/>
          <w:szCs w:val="24"/>
        </w:rPr>
      </w:pPr>
      <w:r>
        <w:rPr>
          <w:rFonts w:eastAsia="Times New Roman" w:ascii="PT Astra Serif" w:hAnsi="PT Astra Serif"/>
          <w:b w:val="false"/>
          <w:bCs w:val="false"/>
          <w:sz w:val="24"/>
          <w:szCs w:val="24"/>
          <w:lang w:eastAsia="ru-RU"/>
        </w:rPr>
        <w:t>Предмет Контракта</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b w:val="false"/>
          <w:bCs w:val="false"/>
          <w:sz w:val="24"/>
          <w:szCs w:val="24"/>
          <w:lang w:eastAsia="ru-RU"/>
        </w:rPr>
        <w:t>1.1. Исполнитель обязуется исполнить, а Заказчик обязуется принять и оплат</w:t>
      </w:r>
      <w:r>
        <w:rPr>
          <w:rFonts w:eastAsia="Times New Roman" w:cs="Times New Roman" w:ascii="PT Astra Serif" w:hAnsi="PT Astra Serif"/>
          <w:sz w:val="24"/>
          <w:szCs w:val="24"/>
          <w:lang w:eastAsia="ru-RU"/>
        </w:rPr>
        <w:t>ить в соответствии с условиями настоящего Контракта услуги беспроводной (подвижной) связи (далее – Услуги) для Управления в соответствии с Техническим заданием</w:t>
      </w:r>
      <w:r>
        <w:rPr>
          <w:rFonts w:eastAsia="Times New Roman" w:cs="Times New Roman CYR" w:ascii="PT Astra Serif" w:hAnsi="PT Astra Serif"/>
          <w:b/>
          <w:sz w:val="24"/>
          <w:szCs w:val="24"/>
          <w:lang w:eastAsia="ru-RU"/>
        </w:rPr>
        <w:t>.</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bCs/>
          <w:sz w:val="24"/>
          <w:szCs w:val="24"/>
          <w:lang w:eastAsia="ru-RU"/>
        </w:rPr>
        <w:t>1.2. Количество, характеристики, и качество Услуг указываются в Техническом задании, являющейся неотъемлемой частью настоящего Контракта (Приложение № 1).</w:t>
      </w:r>
    </w:p>
    <w:p>
      <w:pPr>
        <w:pStyle w:val="Normal"/>
        <w:spacing w:lineRule="auto" w:line="240" w:before="0" w:after="0"/>
        <w:ind w:firstLine="709"/>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ListParagraph"/>
        <w:numPr>
          <w:ilvl w:val="0"/>
          <w:numId w:val="5"/>
        </w:numPr>
        <w:spacing w:lineRule="auto" w:line="240" w:before="0" w:after="0"/>
        <w:contextualSpacing/>
        <w:jc w:val="center"/>
        <w:rPr>
          <w:rFonts w:ascii="PT Astra Serif" w:hAnsi="PT Astra Serif"/>
          <w:sz w:val="24"/>
          <w:szCs w:val="24"/>
        </w:rPr>
      </w:pPr>
      <w:r>
        <w:rPr>
          <w:rFonts w:eastAsia="Times New Roman" w:ascii="PT Astra Serif" w:hAnsi="PT Astra Serif"/>
          <w:bCs/>
          <w:sz w:val="24"/>
          <w:szCs w:val="24"/>
          <w:lang w:eastAsia="ru-RU"/>
        </w:rPr>
        <w:t>Цена и порядок расчётов</w:t>
      </w:r>
    </w:p>
    <w:p>
      <w:pPr>
        <w:pStyle w:val="Normal"/>
        <w:widowControl w:val="false"/>
        <w:suppressAutoHyphens w:val="true"/>
        <w:spacing w:lineRule="auto" w:line="240" w:before="0" w:after="0"/>
        <w:ind w:firstLine="709"/>
        <w:jc w:val="both"/>
        <w:rPr>
          <w:rFonts w:ascii="PT Astra Serif" w:hAnsi="PT Astra Serif"/>
          <w:b w:val="false"/>
          <w:bCs w:val="false"/>
          <w:sz w:val="24"/>
          <w:szCs w:val="24"/>
        </w:rPr>
      </w:pPr>
      <w:r>
        <w:rPr>
          <w:rFonts w:eastAsia="Times New Roman" w:cs="Times New Roman" w:ascii="PT Astra Serif" w:hAnsi="PT Astra Serif"/>
          <w:b w:val="false"/>
          <w:bCs w:val="false"/>
          <w:sz w:val="24"/>
          <w:szCs w:val="24"/>
          <w:lang w:eastAsia="ru-RU"/>
        </w:rPr>
        <w:t xml:space="preserve"> </w:t>
      </w:r>
      <w:r>
        <w:rPr>
          <w:rFonts w:eastAsia="Times New Roman" w:cs="Times New Roman" w:ascii="PT Astra Serif" w:hAnsi="PT Astra Serif"/>
          <w:b w:val="false"/>
          <w:bCs w:val="false"/>
          <w:sz w:val="24"/>
          <w:szCs w:val="24"/>
          <w:lang w:eastAsia="ru-RU"/>
        </w:rPr>
        <w:t>2.1. Цена Контракта составляет ____________</w:t>
      </w:r>
      <w:r>
        <w:rPr>
          <w:rFonts w:eastAsia="Lucida Sans Unicode" w:cs="Tahoma" w:ascii="PT Astra Serif" w:hAnsi="PT Astra Serif"/>
          <w:b w:val="false"/>
          <w:bCs w:val="false"/>
          <w:color w:val="000000"/>
          <w:sz w:val="24"/>
          <w:szCs w:val="24"/>
          <w:lang w:bidi="en-US"/>
        </w:rPr>
        <w:t xml:space="preserve"> (_____________________) рублей ___ копеек</w:t>
      </w:r>
      <w:r>
        <w:rPr>
          <w:rFonts w:eastAsia="Times New Roman" w:cs="Times New Roman" w:ascii="PT Astra Serif" w:hAnsi="PT Astra Serif"/>
          <w:b w:val="false"/>
          <w:bCs w:val="false"/>
          <w:sz w:val="24"/>
          <w:szCs w:val="24"/>
          <w:lang w:eastAsia="ru-RU"/>
        </w:rPr>
        <w:t>, в том числе НДС (__%) – _____________ (________________) рублей ___ копеек.</w:t>
      </w:r>
    </w:p>
    <w:p>
      <w:pPr>
        <w:pStyle w:val="Normal"/>
        <w:widowControl w:val="false"/>
        <w:suppressAutoHyphens w:val="true"/>
        <w:spacing w:lineRule="auto" w:line="240" w:before="0" w:after="0"/>
        <w:ind w:firstLine="709"/>
        <w:jc w:val="both"/>
        <w:rPr/>
      </w:pPr>
      <w:r>
        <w:rPr>
          <w:rFonts w:eastAsia="Times New Roman" w:cs="Times New Roman" w:ascii="PT Astra Serif" w:hAnsi="PT Astra Serif"/>
          <w:bCs/>
          <w:sz w:val="24"/>
          <w:szCs w:val="24"/>
          <w:lang w:eastAsia="ru-RU"/>
        </w:rPr>
        <w:t xml:space="preserve">Цена Контракта является твердой и изменению не подлежит за исключением случаев, </w:t>
      </w:r>
      <w:r>
        <w:rPr>
          <w:rFonts w:eastAsia="Lucida Sans Unicode" w:cs="Tahoma" w:ascii="PT Astra Serif" w:hAnsi="PT Astra Serif"/>
          <w:color w:val="000000"/>
          <w:sz w:val="24"/>
          <w:szCs w:val="24"/>
          <w:lang w:bidi="en-US"/>
        </w:rPr>
        <w:t xml:space="preserve">установленных </w:t>
      </w:r>
      <w:hyperlink r:id="rId2">
        <w:r>
          <w:rPr>
            <w:rStyle w:val="Style"/>
            <w:rFonts w:eastAsia="Lucida Sans Unicode" w:cs="Tahoma" w:ascii="PT Astra Serif" w:hAnsi="PT Astra Serif"/>
            <w:color w:val="000000"/>
            <w:sz w:val="24"/>
            <w:szCs w:val="24"/>
            <w:lang w:bidi="en-US"/>
          </w:rPr>
          <w:t xml:space="preserve">статьей </w:t>
        </w:r>
      </w:hyperlink>
      <w:r>
        <w:rPr>
          <w:rFonts w:eastAsia="Lucida Sans Unicode" w:cs="Tahoma" w:ascii="PT Astra Serif" w:hAnsi="PT Astra Serif"/>
          <w:color w:val="000000"/>
          <w:sz w:val="24"/>
          <w:szCs w:val="24"/>
          <w:lang w:bidi="en-US"/>
        </w:rPr>
        <w:t xml:space="preserve">95 Федерального закона. </w:t>
      </w:r>
      <w:r>
        <w:rPr>
          <w:rFonts w:eastAsia="Times New Roman" w:cs="Times New Roman" w:ascii="PT Astra Serif" w:hAnsi="PT Astra Serif"/>
          <w:bCs/>
          <w:sz w:val="24"/>
          <w:szCs w:val="24"/>
          <w:lang w:eastAsia="ru-RU"/>
        </w:rPr>
        <w:t xml:space="preserve">Цена Контракта </w:t>
      </w:r>
      <w:r>
        <w:rPr>
          <w:rFonts w:eastAsia="Lucida Sans Unicode" w:cs="Tahoma" w:ascii="PT Astra Serif" w:hAnsi="PT Astra Serif"/>
          <w:color w:val="000000"/>
          <w:sz w:val="24"/>
          <w:szCs w:val="24"/>
          <w:lang w:bidi="en-US"/>
        </w:rPr>
        <w:t xml:space="preserve">включает в себя все расходы Исполнителя, связанные с исполнением настоящего Контракта, в том числе расходы на оказание Услуг,  страхование, уплату налогов, сборов и других обязательных платежей, </w:t>
      </w:r>
      <w:r>
        <w:rPr>
          <w:rFonts w:eastAsia="Times New Roman" w:cs="Times New Roman" w:ascii="PT Astra Serif" w:hAnsi="PT Astra Serif"/>
          <w:bCs/>
          <w:sz w:val="24"/>
          <w:szCs w:val="24"/>
          <w:lang w:eastAsia="ru-RU"/>
        </w:rPr>
        <w:t xml:space="preserve">установленных действующим законодательством. </w:t>
      </w:r>
    </w:p>
    <w:p>
      <w:pPr>
        <w:pStyle w:val="Normal"/>
        <w:spacing w:lineRule="auto" w:line="240" w:before="0" w:after="0"/>
        <w:ind w:firstLine="567" w:left="142"/>
        <w:jc w:val="both"/>
        <w:rPr>
          <w:rFonts w:ascii="PT Astra Serif" w:hAnsi="PT Astra Serif"/>
          <w:sz w:val="24"/>
          <w:szCs w:val="24"/>
        </w:rPr>
      </w:pPr>
      <w:r>
        <w:rPr>
          <w:rFonts w:eastAsia="Times New Roman" w:cs="Times New Roman" w:ascii="PT Astra Serif" w:hAnsi="PT Astra Serif"/>
          <w:sz w:val="24"/>
          <w:szCs w:val="24"/>
          <w:lang w:eastAsia="ru-RU"/>
        </w:rPr>
        <w:t>2.2. Оплата за оказанные Услуги осуществляется в безналичной форме путём перечисления денежных средств на расчётный счёт Исполнителя, в течение 7 (семи) рабочих дней со дня подписания (приемки, включая проведение экспертизы) Заказчиком акта сдачи-приемки оказанных услуг на основании предоставленных счета и счета-фактуры.</w:t>
      </w:r>
    </w:p>
    <w:p>
      <w:pPr>
        <w:pStyle w:val="Normal"/>
        <w:spacing w:lineRule="auto" w:line="240" w:before="0" w:after="0"/>
        <w:ind w:firstLine="567" w:left="142"/>
        <w:jc w:val="both"/>
        <w:rPr>
          <w:rFonts w:ascii="PT Astra Serif" w:hAnsi="PT Astra Serif"/>
          <w:sz w:val="24"/>
          <w:szCs w:val="24"/>
        </w:rPr>
      </w:pPr>
      <w:r>
        <w:rPr>
          <w:rFonts w:eastAsia="Times New Roman" w:cs="Times New Roman" w:ascii="PT Astra Serif" w:hAnsi="PT Astra Serif"/>
          <w:b w:val="false"/>
          <w:bCs w:val="false"/>
          <w:sz w:val="24"/>
          <w:szCs w:val="24"/>
          <w:lang w:eastAsia="ru-RU"/>
        </w:rPr>
        <w:t xml:space="preserve">2.3. Источник финансирования: </w:t>
      </w:r>
      <w:r>
        <w:rPr>
          <w:rFonts w:eastAsia="PT Astra Serif" w:cs="PT Astra Serif" w:ascii="PT Astra Serif" w:hAnsi="PT Astra Serif"/>
          <w:b w:val="false"/>
          <w:bCs w:val="false"/>
          <w:sz w:val="24"/>
          <w:szCs w:val="24"/>
          <w:lang w:eastAsia="ru-RU"/>
        </w:rPr>
        <w:t>средства федерального бюджета, предусмотренные сметой расходов на 2026 год</w:t>
      </w:r>
      <w:r>
        <w:rPr>
          <w:rFonts w:eastAsia="Times New Roman" w:cs="Times New Roman" w:ascii="PT Astra Serif" w:hAnsi="PT Astra Serif"/>
          <w:b w:val="false"/>
          <w:bCs w:val="false"/>
          <w:sz w:val="24"/>
          <w:szCs w:val="24"/>
          <w:lang w:eastAsia="ru-RU"/>
        </w:rPr>
        <w:t>. КБК 32104125440190020242.</w:t>
      </w:r>
    </w:p>
    <w:p>
      <w:pPr>
        <w:pStyle w:val="Normal"/>
        <w:spacing w:lineRule="auto" w:line="240" w:before="0" w:after="0"/>
        <w:ind w:firstLine="567" w:left="142"/>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ListParagraph"/>
        <w:numPr>
          <w:ilvl w:val="0"/>
          <w:numId w:val="5"/>
        </w:numPr>
        <w:spacing w:lineRule="auto" w:line="240" w:before="0" w:after="0"/>
        <w:contextualSpacing/>
        <w:jc w:val="center"/>
        <w:rPr>
          <w:rFonts w:ascii="PT Astra Serif" w:hAnsi="PT Astra Serif"/>
          <w:sz w:val="24"/>
          <w:szCs w:val="24"/>
        </w:rPr>
      </w:pPr>
      <w:r>
        <w:rPr>
          <w:rFonts w:eastAsia="Times New Roman" w:ascii="PT Astra Serif" w:hAnsi="PT Astra Serif"/>
          <w:sz w:val="24"/>
          <w:szCs w:val="24"/>
          <w:lang w:eastAsia="ru-RU"/>
        </w:rPr>
        <w:t>Срок и место оказания Услуг</w:t>
      </w:r>
    </w:p>
    <w:p>
      <w:pPr>
        <w:pStyle w:val="Normal"/>
        <w:spacing w:lineRule="auto" w:line="240" w:before="0" w:after="0"/>
        <w:ind w:firstLine="641"/>
        <w:jc w:val="both"/>
        <w:rPr/>
      </w:pPr>
      <w:r>
        <w:rPr>
          <w:rFonts w:eastAsia="Times New Roman" w:cs="Times New Roman" w:ascii="PT Astra Serif" w:hAnsi="PT Astra Serif"/>
          <w:b w:val="false"/>
          <w:bCs w:val="false"/>
          <w:sz w:val="24"/>
          <w:szCs w:val="24"/>
          <w:shd w:fill="FFFFFF" w:val="clear"/>
          <w:lang w:eastAsia="ru-RU"/>
        </w:rPr>
        <w:t xml:space="preserve">3.1. </w:t>
      </w:r>
      <w:r>
        <w:rPr>
          <w:rFonts w:ascii="PT Astra Serif" w:hAnsi="PT Astra Serif"/>
          <w:sz w:val="24"/>
          <w:szCs w:val="24"/>
        </w:rPr>
        <w:t>Исполнитель оказывает услуги собственными силами и средствами в период с 1 июля 2026 года по 30 ноября 2026 года.</w:t>
      </w:r>
    </w:p>
    <w:p>
      <w:pPr>
        <w:pStyle w:val="ListParagraph"/>
        <w:numPr>
          <w:ilvl w:val="1"/>
          <w:numId w:val="5"/>
        </w:numPr>
        <w:spacing w:lineRule="auto" w:line="240" w:before="0" w:after="0"/>
        <w:contextualSpacing/>
        <w:jc w:val="both"/>
        <w:rPr>
          <w:rFonts w:ascii="PT Astra Serif" w:hAnsi="PT Astra Serif"/>
          <w:sz w:val="24"/>
          <w:szCs w:val="24"/>
        </w:rPr>
      </w:pPr>
      <w:r>
        <w:rPr>
          <w:rFonts w:eastAsia="Times New Roman" w:ascii="PT Astra Serif" w:hAnsi="PT Astra Serif"/>
          <w:sz w:val="24"/>
          <w:szCs w:val="24"/>
          <w:lang w:eastAsia="ru-RU"/>
        </w:rPr>
        <w:t xml:space="preserve"> </w:t>
      </w:r>
      <w:r>
        <w:rPr>
          <w:rFonts w:eastAsia="Times New Roman" w:ascii="PT Astra Serif" w:hAnsi="PT Astra Serif"/>
          <w:sz w:val="24"/>
          <w:szCs w:val="24"/>
          <w:lang w:eastAsia="ru-RU"/>
        </w:rPr>
        <w:t>Оказание услуг осуществляется по месту нахождения абонентов Заказчика.</w:t>
      </w:r>
    </w:p>
    <w:p>
      <w:pPr>
        <w:pStyle w:val="ListParagraph"/>
        <w:numPr>
          <w:ilvl w:val="0"/>
          <w:numId w:val="0"/>
        </w:numPr>
        <w:spacing w:lineRule="auto" w:line="240" w:before="0" w:after="0"/>
        <w:ind w:hanging="0" w:left="1080"/>
        <w:contextualSpacing/>
        <w:jc w:val="center"/>
        <w:rPr>
          <w:rFonts w:ascii="PT Astra Serif" w:hAnsi="PT Astra Serif" w:eastAsia="Times New Roman"/>
          <w:sz w:val="24"/>
          <w:szCs w:val="24"/>
          <w:lang w:eastAsia="ru-RU"/>
        </w:rPr>
      </w:pPr>
      <w:r>
        <w:rPr>
          <w:rFonts w:eastAsia="Times New Roman" w:ascii="PT Astra Serif" w:hAnsi="PT Astra Serif"/>
          <w:sz w:val="24"/>
          <w:szCs w:val="24"/>
          <w:lang w:eastAsia="ru-RU"/>
        </w:rPr>
      </w:r>
    </w:p>
    <w:p>
      <w:pPr>
        <w:pStyle w:val="ListParagraph"/>
        <w:numPr>
          <w:ilvl w:val="0"/>
          <w:numId w:val="6"/>
        </w:numPr>
        <w:spacing w:lineRule="auto" w:line="240" w:before="0" w:after="0"/>
        <w:contextualSpacing/>
        <w:jc w:val="center"/>
        <w:rPr>
          <w:rFonts w:ascii="PT Astra Serif" w:hAnsi="PT Astra Serif" w:eastAsia="Times New Roman"/>
          <w:sz w:val="24"/>
          <w:szCs w:val="24"/>
          <w:lang w:eastAsia="ru-RU"/>
        </w:rPr>
      </w:pPr>
      <w:r>
        <w:rPr>
          <w:rFonts w:eastAsia="Times New Roman" w:ascii="PT Astra Serif" w:hAnsi="PT Astra Serif"/>
          <w:sz w:val="24"/>
          <w:szCs w:val="24"/>
          <w:lang w:eastAsia="ru-RU"/>
        </w:rPr>
        <w:t>Срок действия Контракта</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shd w:fill="FFFFFF" w:val="clear"/>
          <w:lang w:eastAsia="ru-RU"/>
        </w:rPr>
        <w:t>4.1. Настоящий Контракт в</w:t>
      </w:r>
      <w:r>
        <w:rPr>
          <w:rFonts w:ascii="PT Astra Serif" w:hAnsi="PT Astra Serif"/>
          <w:sz w:val="24"/>
          <w:szCs w:val="24"/>
        </w:rPr>
        <w:t xml:space="preserve"> вступает в силу с даты подписания и действует до 31 декабря 2026 года.  Обязательства по оплате сохраняются до их полного исполнения Сторонами.</w:t>
      </w:r>
    </w:p>
    <w:p>
      <w:pPr>
        <w:pStyle w:val="Normal"/>
        <w:spacing w:lineRule="auto" w:line="240" w:before="0" w:after="0"/>
        <w:ind w:firstLine="641"/>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firstLine="641"/>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firstLine="641"/>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firstLine="641"/>
        <w:jc w:val="center"/>
        <w:rPr>
          <w:rFonts w:ascii="PT Astra Serif" w:hAnsi="PT Astra Serif"/>
          <w:sz w:val="24"/>
          <w:szCs w:val="24"/>
        </w:rPr>
      </w:pPr>
      <w:r>
        <w:rPr>
          <w:rFonts w:eastAsia="Times New Roman" w:cs="Times New Roman" w:ascii="PT Astra Serif" w:hAnsi="PT Astra Serif"/>
          <w:bCs/>
          <w:sz w:val="24"/>
          <w:szCs w:val="24"/>
          <w:lang w:eastAsia="ru-RU"/>
        </w:rPr>
        <w:t>5. Качество</w:t>
      </w:r>
    </w:p>
    <w:p>
      <w:pPr>
        <w:pStyle w:val="Normal"/>
        <w:spacing w:lineRule="auto" w:line="240" w:before="0" w:after="0"/>
        <w:ind w:firstLine="641"/>
        <w:jc w:val="both"/>
        <w:rPr/>
      </w:pPr>
      <w:r>
        <w:rPr>
          <w:rFonts w:eastAsia="Times New Roman" w:cs="Times New Roman" w:ascii="PT Astra Serif" w:hAnsi="PT Astra Serif"/>
          <w:bCs/>
          <w:sz w:val="24"/>
          <w:szCs w:val="24"/>
          <w:lang w:eastAsia="ru-RU"/>
        </w:rPr>
        <w:t xml:space="preserve">5.1. Качество оказываемых Услуг должно соответствовать требованиям, содержащимся  в Техническом задании. Исполнитель оказывает услуги связи в соответствии с </w:t>
      </w:r>
      <w:r>
        <w:rPr>
          <w:rFonts w:eastAsia="Times New Roman" w:cs="Times New Roman" w:ascii="PT Astra Serif" w:hAnsi="PT Astra Serif"/>
          <w:sz w:val="24"/>
          <w:szCs w:val="24"/>
          <w:lang w:eastAsia="ru-RU"/>
        </w:rPr>
        <w:t>Федеральным законом от 07.07.2003 № 126-ФЗ «О связи»,</w:t>
      </w:r>
      <w:r>
        <w:rPr>
          <w:rFonts w:eastAsia="Times New Roman" w:cs="Times New Roman" w:ascii="PT Astra Serif" w:hAnsi="PT Astra Serif"/>
          <w:bCs/>
          <w:sz w:val="24"/>
          <w:szCs w:val="24"/>
          <w:lang w:eastAsia="ru-RU"/>
        </w:rPr>
        <w:t xml:space="preserve"> </w:t>
      </w:r>
      <w:hyperlink r:id="rId3">
        <w:r>
          <w:rPr>
            <w:rStyle w:val="Style"/>
            <w:rFonts w:eastAsia="Times New Roman" w:cs="Times New Roman" w:ascii="PT Astra Serif" w:hAnsi="PT Astra Serif"/>
            <w:bCs/>
            <w:sz w:val="24"/>
            <w:szCs w:val="24"/>
            <w:lang w:eastAsia="ru-RU"/>
          </w:rPr>
          <w:t>Правилами</w:t>
        </w:r>
      </w:hyperlink>
      <w:r>
        <w:rPr>
          <w:rFonts w:eastAsia="Times New Roman" w:cs="Times New Roman" w:ascii="PT Astra Serif" w:hAnsi="PT Astra Serif"/>
          <w:bCs/>
          <w:sz w:val="24"/>
          <w:szCs w:val="24"/>
          <w:lang w:eastAsia="ru-RU"/>
        </w:rPr>
        <w:t xml:space="preserve"> оказания услуг телефонной связи, утвержденными Постановлением Правительства РФ № 1342 от 09.12.2014 года круглосуточно, ежедневно, без перерывов, за исключением проведения необходимых ремонтных и профилактических работ.</w:t>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firstLine="641"/>
        <w:jc w:val="center"/>
        <w:rPr>
          <w:rFonts w:ascii="PT Astra Serif" w:hAnsi="PT Astra Serif"/>
          <w:sz w:val="24"/>
          <w:szCs w:val="24"/>
        </w:rPr>
      </w:pPr>
      <w:r>
        <w:rPr>
          <w:rFonts w:eastAsia="Times New Roman" w:cs="Times New Roman" w:ascii="PT Astra Serif" w:hAnsi="PT Astra Serif"/>
          <w:bCs/>
          <w:sz w:val="24"/>
          <w:szCs w:val="24"/>
          <w:lang w:eastAsia="ru-RU"/>
        </w:rPr>
        <w:t>6. Гарантийный срок</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6.1. В случае обнаружения недостатков Услуги представитель Заказчика уведомляет Исполнителя о выявленных недостатках, и вместе с представителем Исполнителя составляет и подписывает Акт с подробным указанием недостатков.</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6.2. Исполнитель гарантирует Заказчику устойчивую качественную (без перебоев) связь на весь срок оказания Услуг.</w:t>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left="284"/>
        <w:jc w:val="center"/>
        <w:rPr>
          <w:rFonts w:ascii="PT Astra Serif" w:hAnsi="PT Astra Serif"/>
          <w:sz w:val="24"/>
          <w:szCs w:val="24"/>
        </w:rPr>
      </w:pPr>
      <w:r>
        <w:rPr>
          <w:rFonts w:eastAsia="Times New Roman" w:cs="Times New Roman" w:ascii="PT Astra Serif" w:hAnsi="PT Astra Serif"/>
          <w:bCs/>
          <w:sz w:val="24"/>
          <w:szCs w:val="24"/>
          <w:lang w:eastAsia="ru-RU"/>
        </w:rPr>
        <w:t>7. Права и обязанности сторон</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7.1. Исполнитель обязан:</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 xml:space="preserve">7.1.1. Исполнить обязательства, предусмотренные настоящим Контрактом  в полном </w:t>
      </w:r>
      <w:r>
        <w:rPr>
          <w:rFonts w:eastAsia="Times New Roman" w:cs="Times New Roman" w:ascii="PT Astra Serif" w:hAnsi="PT Astra Serif"/>
          <w:sz w:val="24"/>
          <w:szCs w:val="24"/>
          <w:lang w:eastAsia="ru-RU"/>
        </w:rPr>
        <w:t xml:space="preserve">объеме и надлежащего качества в соответствии с п. 5.1 Контракта; </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7.1.2. Оказать Услуги, соответствующие требованиям, указанным в Техническом задании.</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7.2. Исполнитель вправе:</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7.2.1. Проводить профилактические, ремонтные работы, мероприятия по модернизации сети Оператора связи с обязательным предварительным уведомлением Заказчика.</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7.3. Заказчик обязан:</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7.3.1. Принять и оплатить Услуги в порядке и на условиях, предусмотренных настоящим Контрактом;</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7.3.2. Предоставлять право пользоваться абонентским номером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-картой) другому лицу только на основании доверенности, оформленной надлежащим образом;</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 xml:space="preserve">7.3.3. Своевременно сообщать Исполнителю об утере, краже, пропаже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-карты с целью своевременного отключения номера. Заказчик несет все обязательства по оплате Услуг, связанных с использованием абонентского устройства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-карты), вплоть до момента получения Оператором связи от Заказчика заявления о прекращении обслуживания данного абонентского устройства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-карты).</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 Заказчик вправе:</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7.4.1. В течение 30 дней с даты оказания Услуг, привлечь независимых экспертов или специализированную организацию для определения качества оказанных Услуг и их соответствие требованиям, установленным в Контракте.</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 xml:space="preserve">7.4.2. Потребовать уплату неустойки в случае просрочки Исполнителем начала оказания Услуги, являющейся предметом настоящего Контракта. </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7.4.3. Требовать от Исполнителя незамедлительного безвозмездного устранения недостатков Услуг.</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7.4.4. При не устранении Исполнителем в согласованные сроки недостатков Услуг потребовать от Исполнителя полного возмещения убытков, связанных с оказанием таких Услуг.</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7.4.5. З</w:t>
      </w:r>
      <w:r>
        <w:rPr>
          <w:rFonts w:eastAsia="Times New Roman" w:cs="Arial" w:ascii="PT Astra Serif" w:hAnsi="PT Astra Serif"/>
          <w:bCs/>
          <w:sz w:val="24"/>
          <w:szCs w:val="24"/>
          <w:lang w:eastAsia="ru-RU"/>
        </w:rPr>
        <w:t>аказчик вправе принять решение об одностороннем отказе от исполнения Контракта в соответствии с гл.10 настоящего Контракта.</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bCs/>
          <w:sz w:val="24"/>
          <w:szCs w:val="24"/>
          <w:lang w:eastAsia="ru-RU"/>
        </w:rPr>
        <w:t>7.4.6.</w:t>
      </w:r>
      <w:r>
        <w:rPr>
          <w:rFonts w:eastAsia="Times New Roman" w:cs="Times New Roman" w:ascii="PT Astra Serif" w:hAnsi="PT Astra Serif"/>
          <w:sz w:val="24"/>
          <w:szCs w:val="24"/>
          <w:lang w:eastAsia="ru-RU"/>
        </w:rPr>
        <w:t xml:space="preserve"> Получать необходимую и достоверную информацию об Операторе связи, режиме его работы, оказываемых услугах связи;</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7.4.7. В случаях предоставления некачественной связи подавать в адрес Оператора претензию с указанием времени и места не предоставления или ненадлежащего предоставления услуги;</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7.4.8. Получать по письменному заявлению детализацию счета по всем видам услуг связи с указанием даты и времени всех состоявшихся соединений, их продолжительности и абонентских номеров;</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7.4.9. Требовать перерасчета оплаты по настоящему Контракту вплоть до полного возврата сумм, уплаченных за услуги связи, в связи с непредоставлением услуг или предоставлением их ненадлежащего качества, с соблюдением установленного законом претензионного порядка предъявления требований к Оператору связи.</w:t>
      </w:r>
    </w:p>
    <w:p>
      <w:pPr>
        <w:pStyle w:val="Normal"/>
        <w:spacing w:lineRule="auto" w:line="240" w:before="0" w:after="0"/>
        <w:ind w:firstLine="720"/>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left="2552"/>
        <w:jc w:val="center"/>
        <w:rPr>
          <w:rFonts w:ascii="PT Astra Serif" w:hAnsi="PT Astra Serif"/>
          <w:sz w:val="24"/>
          <w:szCs w:val="24"/>
        </w:rPr>
      </w:pPr>
      <w:r>
        <w:rPr>
          <w:rFonts w:eastAsia="Times New Roman" w:cs="Times New Roman" w:ascii="PT Astra Serif" w:hAnsi="PT Astra Serif"/>
          <w:sz w:val="24"/>
          <w:szCs w:val="24"/>
          <w:lang w:eastAsia="ru-RU"/>
        </w:rPr>
        <w:t>8. Ответственность Сторон</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(отдельного этапа исполнения Контракта)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8.7. Уплата неустойки (штрафа, пени) не освобождает стороны от исполнения принятых на себя обязательств по Контракту.</w:t>
      </w:r>
    </w:p>
    <w:p>
      <w:pPr>
        <w:pStyle w:val="Normal"/>
        <w:spacing w:lineRule="auto" w:line="240" w:before="0" w:after="0"/>
        <w:ind w:firstLine="709"/>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left="1001"/>
        <w:jc w:val="center"/>
        <w:rPr>
          <w:rFonts w:ascii="PT Astra Serif" w:hAnsi="PT Astra Serif"/>
          <w:sz w:val="24"/>
          <w:szCs w:val="24"/>
        </w:rPr>
      </w:pPr>
      <w:r>
        <w:rPr>
          <w:rFonts w:eastAsia="Times New Roman" w:cs="Times New Roman" w:ascii="PT Astra Serif" w:hAnsi="PT Astra Serif"/>
          <w:sz w:val="24"/>
          <w:szCs w:val="24"/>
          <w:lang w:eastAsia="ru-RU"/>
        </w:rPr>
        <w:t>9. Порядок разрешения споров</w:t>
      </w:r>
    </w:p>
    <w:p>
      <w:pPr>
        <w:pStyle w:val="Normal"/>
        <w:spacing w:lineRule="auto" w:line="240" w:before="0" w:after="0"/>
        <w:ind w:firstLine="708"/>
        <w:jc w:val="both"/>
        <w:rPr>
          <w:rFonts w:ascii="PT Astra Serif" w:hAnsi="PT Astra Serif"/>
          <w:sz w:val="24"/>
          <w:szCs w:val="24"/>
        </w:rPr>
      </w:pPr>
      <w:r>
        <w:rPr>
          <w:rFonts w:eastAsia="Times New Roman" w:cs="Times New Roman" w:ascii="PT Astra Serif" w:hAnsi="PT Astra Serif"/>
          <w:sz w:val="24"/>
          <w:szCs w:val="24"/>
          <w:lang w:eastAsia="ru-RU"/>
        </w:rPr>
        <w:t>9.1. Споры и разногласия, возникающие в связи с исполнением условий настоящего Контракта, разрешаются Сторонами с использованием досудебного (претензионного) порядка разрешения споров.</w:t>
      </w:r>
    </w:p>
    <w:p>
      <w:pPr>
        <w:pStyle w:val="Normal"/>
        <w:spacing w:lineRule="auto" w:line="240" w:before="0" w:after="0"/>
        <w:ind w:firstLine="708"/>
        <w:jc w:val="both"/>
        <w:rPr>
          <w:rFonts w:ascii="PT Astra Serif" w:hAnsi="PT Astra Serif"/>
          <w:sz w:val="24"/>
          <w:szCs w:val="24"/>
        </w:rPr>
      </w:pPr>
      <w:r>
        <w:rPr>
          <w:rFonts w:eastAsia="Times New Roman" w:cs="Times New Roman" w:ascii="PT Astra Serif" w:hAnsi="PT Astra Serif"/>
          <w:sz w:val="24"/>
          <w:szCs w:val="24"/>
          <w:lang w:eastAsia="ru-RU"/>
        </w:rPr>
        <w:t xml:space="preserve">9.2. Претензия направляется в письменной форме Стороне, нарушившей условия настоящего Контракта, и рассматривается в течение 10 (десяти) дней с момента </w:t>
        <w:br/>
        <w:t>ее получения. До истечения указанного срока Сторона-нарушитель направляет письменный ответ, в котором либо соглашается с претензией, либо отклоняет ее.</w:t>
      </w:r>
    </w:p>
    <w:p>
      <w:pPr>
        <w:pStyle w:val="Normal"/>
        <w:spacing w:lineRule="auto" w:line="240" w:before="0" w:after="0"/>
        <w:ind w:firstLine="708"/>
        <w:jc w:val="both"/>
        <w:rPr>
          <w:rFonts w:ascii="PT Astra Serif" w:hAnsi="PT Astra Serif"/>
          <w:sz w:val="24"/>
          <w:szCs w:val="24"/>
        </w:rPr>
      </w:pPr>
      <w:r>
        <w:rPr>
          <w:rFonts w:eastAsia="Times New Roman" w:cs="Times New Roman" w:ascii="PT Astra Serif" w:hAnsi="PT Astra Serif"/>
          <w:sz w:val="24"/>
          <w:szCs w:val="24"/>
          <w:lang w:eastAsia="ru-RU"/>
        </w:rPr>
        <w:t>9.3. В случае если споры и разногласия не будут урегулированы путем переговоров между Сторонами, они подлежат разрешению в Арбитражном суде Камчатского края.</w:t>
      </w:r>
    </w:p>
    <w:p>
      <w:pPr>
        <w:pStyle w:val="Normal"/>
        <w:spacing w:lineRule="auto" w:line="240" w:before="0" w:after="0"/>
        <w:ind w:firstLine="567"/>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left="1985"/>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t>10. Расторжение Контракта в связи с односторонним отказом</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bCs/>
          <w:sz w:val="24"/>
          <w:szCs w:val="24"/>
          <w:lang w:eastAsia="ru-RU"/>
        </w:rPr>
        <w:t>10.1.</w:t>
      </w:r>
      <w:r>
        <w:rPr>
          <w:rFonts w:eastAsia="Times New Roman" w:cs="Times New Roman" w:ascii="PT Astra Serif" w:hAnsi="PT Astra Serif"/>
          <w:sz w:val="24"/>
          <w:szCs w:val="24"/>
          <w:lang w:eastAsia="ru-RU"/>
        </w:rPr>
        <w:t xml:space="preserve"> Заказчик вправе принять решение об одностороннем отказе от исполнения Контракта в следующих случаях:</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ab/>
        <w:t>а) в случае нарушения Исполнителем условий, сроков оказания Услуг и/или не предоставления Услуг, установленных настоящим Контрактом;</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ab/>
        <w:t>б) в случае нарушения Исполнителем качества оказания Услуг, установленных настоящим Контрактом;</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ab/>
        <w:t>в)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10.2. Решение Заказчика об одностороннем отказе от исполнения Контракта оформляется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10.3</w:t>
      </w:r>
      <w:r>
        <w:rPr>
          <w:rFonts w:eastAsia="Times New Roman" w:cs="Times New Roman" w:ascii="PT Astra Serif" w:hAnsi="PT Astra Serif"/>
          <w:bCs/>
          <w:sz w:val="24"/>
          <w:szCs w:val="24"/>
          <w:lang w:eastAsia="ru-RU"/>
        </w:rPr>
        <w:t>.</w:t>
      </w:r>
      <w:r>
        <w:rPr>
          <w:rFonts w:eastAsia="Times New Roman" w:cs="Times New Roman" w:ascii="PT Astra Serif" w:hAnsi="PT Astra Serif"/>
          <w:sz w:val="24"/>
          <w:szCs w:val="24"/>
          <w:lang w:eastAsia="ru-RU"/>
        </w:rPr>
        <w:t xml:space="preserve"> Исполнитель вправе принять решение об одностороннем отказе от исполнения Контракта в случае необоснованного уклонения Заказчика от принятия и оплаты оказанных Услуг.</w:t>
      </w:r>
    </w:p>
    <w:p>
      <w:pPr>
        <w:pStyle w:val="Normal"/>
        <w:spacing w:lineRule="auto" w:line="240" w:before="0" w:after="0"/>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ListParagraph"/>
        <w:numPr>
          <w:ilvl w:val="0"/>
          <w:numId w:val="3"/>
        </w:numPr>
        <w:spacing w:lineRule="auto" w:line="240" w:before="0" w:after="0"/>
        <w:contextualSpacing/>
        <w:jc w:val="center"/>
        <w:rPr>
          <w:rFonts w:ascii="PT Astra Serif" w:hAnsi="PT Astra Serif"/>
          <w:sz w:val="24"/>
          <w:szCs w:val="24"/>
        </w:rPr>
      </w:pPr>
      <w:r>
        <w:rPr>
          <w:rFonts w:eastAsia="Times New Roman" w:ascii="PT Astra Serif" w:hAnsi="PT Astra Serif"/>
          <w:sz w:val="24"/>
          <w:szCs w:val="24"/>
          <w:lang w:eastAsia="ru-RU"/>
        </w:rPr>
        <w:t>Форс-мажор</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11.1. Стороны освобождаются от ответственности за неисполнение или ненадлежащее исполнение обязательств по настоящему Контракту, если такое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(пожара, стихийных бедствий, войны, военных операций и т.п.), не позволяющих Сторонам исполнить обязательства по настоящему Контракту, или других непредвиденных обстоятельств, не зависящих от воли Сторон, если эти обстоятельства непосредственно повлияли на исполнение настоящего Контракта.</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11.2. При наступлении условий, указанных в п.11.1 настоящего Контракта, срок выполнения Сторонами обязательств по Контракту отодвигается соразмерно времени, в течение которого действуют такие обстоятельства и их последствия.</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11.3. При наступлении обстоятельств, указанных в п.11.1, Сторона обязана незамедлительно уведомить другую Сторону о начале и прекращении действия указанных обстоятельств.</w:t>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numPr>
          <w:ilvl w:val="0"/>
          <w:numId w:val="2"/>
        </w:numPr>
        <w:spacing w:lineRule="auto" w:line="240" w:before="0" w:after="0"/>
        <w:ind w:hanging="357" w:left="1361"/>
        <w:jc w:val="center"/>
        <w:rPr>
          <w:rFonts w:ascii="PT Astra Serif" w:hAnsi="PT Astra Serif"/>
          <w:sz w:val="24"/>
          <w:szCs w:val="24"/>
        </w:rPr>
      </w:pPr>
      <w:r>
        <w:rPr>
          <w:rFonts w:eastAsia="Times New Roman" w:cs="Times New Roman" w:ascii="PT Astra Serif" w:hAnsi="PT Astra Serif"/>
          <w:sz w:val="24"/>
          <w:szCs w:val="24"/>
          <w:lang w:eastAsia="ru-RU"/>
        </w:rPr>
        <w:t>Заключительные положения</w:t>
      </w:r>
    </w:p>
    <w:p>
      <w:pPr>
        <w:pStyle w:val="Normal"/>
        <w:tabs>
          <w:tab w:val="clear" w:pos="708"/>
          <w:tab w:val="left" w:pos="1701" w:leader="none"/>
        </w:tabs>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12.1.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(юридическому адресу или адресу местонахождения), которой адресуется данное извещение, уведомление, требование или соглашение.</w:t>
      </w:r>
    </w:p>
    <w:p>
      <w:pPr>
        <w:pStyle w:val="Normal"/>
        <w:tabs>
          <w:tab w:val="clear" w:pos="708"/>
          <w:tab w:val="left" w:pos="1701" w:leader="none"/>
        </w:tabs>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12.2. Приложения к настоящему Контракту составляют его неотъемлемую часть.</w:t>
      </w:r>
    </w:p>
    <w:p>
      <w:pPr>
        <w:pStyle w:val="Normal"/>
        <w:tabs>
          <w:tab w:val="clear" w:pos="708"/>
          <w:tab w:val="left" w:pos="1701" w:leader="none"/>
        </w:tabs>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12.3. К настоящему Контракту прилагаются: Приложение № 1 «Техническое задание».</w:t>
      </w:r>
    </w:p>
    <w:p>
      <w:pPr>
        <w:pStyle w:val="Normal"/>
        <w:tabs>
          <w:tab w:val="clear" w:pos="708"/>
          <w:tab w:val="left" w:pos="1701" w:leader="none"/>
        </w:tabs>
        <w:spacing w:lineRule="auto" w:line="240" w:before="0" w:after="0"/>
        <w:ind w:firstLine="641"/>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numPr>
          <w:ilvl w:val="0"/>
          <w:numId w:val="2"/>
        </w:numPr>
        <w:spacing w:lineRule="auto" w:line="240" w:before="0" w:after="0"/>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t xml:space="preserve">Адреса и банковские реквизиты Сторон </w:t>
      </w:r>
    </w:p>
    <w:p>
      <w:pPr>
        <w:pStyle w:val="Normal"/>
        <w:numPr>
          <w:ilvl w:val="0"/>
          <w:numId w:val="0"/>
        </w:numPr>
        <w:spacing w:lineRule="auto" w:line="240" w:before="0" w:after="0"/>
        <w:ind w:hanging="0" w:left="1361"/>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tbl>
      <w:tblPr>
        <w:tblW w:w="5000" w:type="pct"/>
        <w:jc w:val="left"/>
        <w:tblInd w:w="55" w:type="dxa"/>
        <w:tblLayout w:type="fixed"/>
        <w:tblCellMar>
          <w:top w:w="55" w:type="dxa"/>
          <w:left w:w="55" w:type="dxa"/>
          <w:bottom w:w="55" w:type="dxa"/>
          <w:right w:w="55" w:type="dxa"/>
        </w:tblCellMar>
      </w:tblPr>
      <w:tblGrid>
        <w:gridCol w:w="5112"/>
        <w:gridCol w:w="5113"/>
      </w:tblGrid>
      <w:tr>
        <w:trPr/>
        <w:tc>
          <w:tcPr>
            <w:tcW w:w="5112" w:type="dxa"/>
            <w:tcBorders/>
          </w:tcPr>
          <w:p>
            <w:pPr>
              <w:pStyle w:val="Style35"/>
              <w:widowControl/>
              <w:bidi w:val="0"/>
              <w:spacing w:lineRule="auto" w:line="240" w:before="0" w:after="0"/>
              <w:ind w:hanging="0" w:left="0" w:right="-57"/>
              <w:jc w:val="center"/>
              <w:rPr>
                <w:rFonts w:ascii="PT Astra Serif" w:hAnsi="PT Astra Serif"/>
                <w:sz w:val="24"/>
                <w:szCs w:val="24"/>
              </w:rPr>
            </w:pPr>
            <w:r>
              <w:rPr>
                <w:rFonts w:cs="Times New Roman" w:ascii="PT Astra Serif" w:hAnsi="PT Astra Serif"/>
                <w:b/>
                <w:color w:val="000000"/>
                <w:sz w:val="24"/>
                <w:szCs w:val="24"/>
              </w:rPr>
              <w:t>Заказчик</w:t>
            </w:r>
            <w:r>
              <w:rPr>
                <w:rFonts w:cs="Times New Roman" w:ascii="PT Astra Serif" w:hAnsi="PT Astra Serif"/>
                <w:color w:val="000000"/>
                <w:sz w:val="24"/>
                <w:szCs w:val="24"/>
              </w:rPr>
              <w:t>:</w:t>
            </w:r>
          </w:p>
        </w:tc>
        <w:tc>
          <w:tcPr>
            <w:tcW w:w="5113" w:type="dxa"/>
            <w:tcBorders/>
          </w:tcPr>
          <w:p>
            <w:pPr>
              <w:pStyle w:val="Style35"/>
              <w:spacing w:before="0" w:after="0"/>
              <w:ind w:firstLine="540" w:left="-540" w:right="-185"/>
              <w:jc w:val="center"/>
              <w:rPr>
                <w:rFonts w:ascii="PT Astra Serif" w:hAnsi="PT Astra Serif"/>
                <w:sz w:val="24"/>
                <w:szCs w:val="24"/>
              </w:rPr>
            </w:pPr>
            <w:r>
              <w:rPr>
                <w:rFonts w:cs="Times New Roman" w:ascii="PT Astra Serif" w:hAnsi="PT Astra Serif"/>
                <w:b/>
                <w:color w:val="000000"/>
                <w:sz w:val="24"/>
                <w:szCs w:val="24"/>
              </w:rPr>
              <w:t>Исполнитель</w:t>
            </w:r>
            <w:r>
              <w:rPr>
                <w:rFonts w:cs="Times New Roman" w:ascii="PT Astra Serif" w:hAnsi="PT Astra Serif"/>
                <w:color w:val="000000"/>
                <w:sz w:val="24"/>
                <w:szCs w:val="24"/>
              </w:rPr>
              <w:t>:</w:t>
            </w:r>
          </w:p>
        </w:tc>
      </w:tr>
      <w:tr>
        <w:trPr/>
        <w:tc>
          <w:tcPr>
            <w:tcW w:w="5112" w:type="dxa"/>
            <w:tcBorders/>
          </w:tcPr>
          <w:p>
            <w:pPr>
              <w:pStyle w:val="Style35"/>
              <w:widowControl/>
              <w:bidi w:val="0"/>
              <w:spacing w:lineRule="auto" w:line="240" w:before="0" w:after="0"/>
              <w:ind w:hanging="0" w:left="0" w:right="-57"/>
              <w:jc w:val="left"/>
              <w:rPr>
                <w:rFonts w:ascii="PT Astra Serif" w:hAnsi="PT Astra Serif"/>
                <w:sz w:val="24"/>
                <w:szCs w:val="24"/>
              </w:rPr>
            </w:pPr>
            <w:r>
              <w:rPr>
                <w:rFonts w:cs="Times New Roman" w:ascii="PT Astra Serif" w:hAnsi="PT Astra Serif"/>
                <w:b/>
                <w:color w:val="000000"/>
                <w:sz w:val="24"/>
                <w:szCs w:val="24"/>
              </w:rPr>
              <w:t xml:space="preserve">Управление </w:t>
            </w:r>
            <w:bookmarkStart w:id="0" w:name="_Hlk65700429_Копия_1"/>
            <w:r>
              <w:rPr>
                <w:rFonts w:cs="Times New Roman" w:ascii="PT Astra Serif" w:hAnsi="PT Astra Serif"/>
                <w:b/>
                <w:color w:val="000000"/>
                <w:sz w:val="24"/>
                <w:szCs w:val="24"/>
              </w:rPr>
              <w:t>Федеральной службы государственной регистрации,</w:t>
            </w:r>
          </w:p>
          <w:p>
            <w:pPr>
              <w:pStyle w:val="Style35"/>
              <w:widowControl/>
              <w:bidi w:val="0"/>
              <w:spacing w:lineRule="auto" w:line="240" w:before="0" w:after="0"/>
              <w:ind w:hanging="0" w:left="0" w:right="-57"/>
              <w:jc w:val="left"/>
              <w:rPr>
                <w:rFonts w:ascii="PT Astra Serif" w:hAnsi="PT Astra Serif"/>
                <w:sz w:val="24"/>
                <w:szCs w:val="24"/>
              </w:rPr>
            </w:pPr>
            <w:r>
              <w:rPr>
                <w:rFonts w:cs="Times New Roman" w:ascii="PT Astra Serif" w:hAnsi="PT Astra Serif"/>
                <w:b/>
                <w:color w:val="000000"/>
                <w:sz w:val="24"/>
                <w:szCs w:val="24"/>
              </w:rPr>
              <w:t>кадастра и картографии</w:t>
            </w:r>
          </w:p>
          <w:p>
            <w:pPr>
              <w:pStyle w:val="Style35"/>
              <w:widowControl/>
              <w:bidi w:val="0"/>
              <w:spacing w:lineRule="auto" w:line="240" w:before="0" w:after="0"/>
              <w:ind w:hanging="0" w:left="0" w:right="-57"/>
              <w:jc w:val="left"/>
              <w:rPr>
                <w:rFonts w:ascii="PT Astra Serif" w:hAnsi="PT Astra Serif"/>
                <w:sz w:val="24"/>
                <w:szCs w:val="24"/>
              </w:rPr>
            </w:pPr>
            <w:r>
              <w:rPr>
                <w:rFonts w:cs="Times New Roman" w:ascii="PT Astra Serif" w:hAnsi="PT Astra Serif"/>
                <w:b/>
                <w:color w:val="000000"/>
                <w:sz w:val="24"/>
                <w:szCs w:val="24"/>
              </w:rPr>
              <w:t>по Камчатскому краю</w:t>
            </w:r>
            <w:bookmarkEnd w:id="0"/>
            <w:r>
              <w:rPr>
                <w:rFonts w:cs="Times New Roman" w:ascii="PT Astra Serif" w:hAnsi="PT Astra Serif"/>
                <w:b/>
                <w:color w:val="000000"/>
                <w:sz w:val="24"/>
                <w:szCs w:val="24"/>
              </w:rPr>
              <w:t xml:space="preserve"> (Управление Росреестра по Камчатскому краю)</w:t>
            </w:r>
          </w:p>
        </w:tc>
        <w:tc>
          <w:tcPr>
            <w:tcW w:w="5113" w:type="dxa"/>
            <w:tcBorders/>
          </w:tcPr>
          <w:p>
            <w:pPr>
              <w:pStyle w:val="user5"/>
              <w:spacing w:before="0" w:after="200"/>
              <w:rPr>
                <w:rFonts w:ascii="PT Astra Serif" w:hAnsi="PT Astra Serif"/>
                <w:sz w:val="24"/>
                <w:szCs w:val="24"/>
              </w:rPr>
            </w:pPr>
            <w:r>
              <w:rPr>
                <w:rFonts w:ascii="PT Astra Serif" w:hAnsi="PT Astra Serif"/>
                <w:sz w:val="24"/>
                <w:szCs w:val="24"/>
              </w:rPr>
            </w:r>
          </w:p>
        </w:tc>
      </w:tr>
      <w:tr>
        <w:trPr>
          <w:trHeight w:val="5255" w:hRule="atLeast"/>
        </w:trPr>
        <w:tc>
          <w:tcPr>
            <w:tcW w:w="5112" w:type="dxa"/>
            <w:tcBorders/>
          </w:tcPr>
          <w:p>
            <w:pPr>
              <w:pStyle w:val="Normal"/>
              <w:tabs>
                <w:tab w:val="clear" w:pos="708"/>
                <w:tab w:val="left" w:pos="571" w:leader="none"/>
              </w:tabs>
              <w:spacing w:lineRule="auto" w:line="240" w:before="0" w:after="200"/>
              <w:rPr/>
            </w:pPr>
            <w:r>
              <w:rPr>
                <w:rStyle w:val="Hyperlink"/>
                <w:rFonts w:eastAsia="PT Astra Serif" w:cs="PT Astra Serif" w:ascii="PT Astra Serif" w:hAnsi="PT Astra Serif"/>
                <w:color w:val="000000"/>
                <w:sz w:val="24"/>
                <w:szCs w:val="24"/>
                <w:u w:val="none"/>
                <w:shd w:fill="auto" w:val="clear"/>
              </w:rPr>
              <w:t xml:space="preserve">Юридический адрес: 683017, </w:t>
              <w:br/>
              <w:t xml:space="preserve">г. Петропавловск-Камчатский, </w:t>
              <w:br/>
              <w:t>пер. Ботанический, д. 4</w:t>
              <w:br/>
              <w:t>ИНН/КПП 4101099096/410101001</w:t>
              <w:br/>
              <w:t>ОКПО 71816596</w:t>
              <w:br/>
              <w:t>ОГРН 1044100664167</w:t>
              <w:br/>
              <w:t>Платежные реквизиты:</w:t>
              <w:br/>
              <w:t>УФК по Приморскому краю (Управление Федеральной службы государственной регистрации, кадастра и картографии по Камчатскому краю, л/с  03381А39410)</w:t>
              <w:br/>
              <w:t>Казначейский счет  03211643000000012002</w:t>
              <w:br/>
              <w:t>Единый казначейский счет 40102810545370000012</w:t>
              <w:br/>
              <w:t>БИК 010507002</w:t>
              <w:br/>
              <w:t>Наименование Банка: ОКЦ № 1 ДГУ БАНКА РОССИИ//УФК по Приморскому краю г. Владивосток</w:t>
              <w:br/>
            </w:r>
            <w:r>
              <w:rPr>
                <w:rStyle w:val="Hyperlink"/>
                <w:rFonts w:eastAsia="PT Astra Serif" w:cs="PT Astra Serif" w:ascii="PT Astra Serif" w:hAnsi="PT Astra Serif"/>
                <w:b w:val="false"/>
                <w:bCs w:val="false"/>
                <w:color w:val="000000"/>
                <w:spacing w:val="-3"/>
                <w:sz w:val="24"/>
                <w:szCs w:val="24"/>
                <w:u w:val="none"/>
                <w:shd w:fill="auto" w:val="clear"/>
              </w:rPr>
              <w:t>тел.: 8 (800) 707-1119, 41_upr@rosreеstr.ru</w:t>
            </w:r>
          </w:p>
        </w:tc>
        <w:tc>
          <w:tcPr>
            <w:tcW w:w="5113" w:type="dxa"/>
            <w:tcBorders/>
          </w:tcPr>
          <w:p>
            <w:pPr>
              <w:pStyle w:val="user5"/>
              <w:spacing w:before="0" w:after="200"/>
              <w:rPr>
                <w:rFonts w:ascii="PT Astra Serif" w:hAnsi="PT Astra Serif"/>
                <w:sz w:val="24"/>
                <w:szCs w:val="24"/>
              </w:rPr>
            </w:pPr>
            <w:r>
              <w:rPr>
                <w:rFonts w:ascii="PT Astra Serif" w:hAnsi="PT Astra Serif"/>
                <w:sz w:val="24"/>
                <w:szCs w:val="24"/>
              </w:rPr>
            </w:r>
          </w:p>
        </w:tc>
      </w:tr>
      <w:tr>
        <w:trPr>
          <w:trHeight w:val="891" w:hRule="atLeast"/>
        </w:trPr>
        <w:tc>
          <w:tcPr>
            <w:tcW w:w="5112" w:type="dxa"/>
            <w:tcBorders/>
          </w:tcPr>
          <w:p>
            <w:pPr>
              <w:pStyle w:val="Normal"/>
              <w:ind w:left="-135" w:right="-186"/>
              <w:jc w:val="left"/>
              <w:rPr>
                <w:rFonts w:ascii="PT Astra Serif" w:hAnsi="PT Astra Serif"/>
                <w:sz w:val="24"/>
                <w:szCs w:val="24"/>
              </w:rPr>
            </w:pPr>
            <w:r>
              <w:rPr>
                <w:rFonts w:eastAsia="PT Astra Serif" w:cs="PT Astra Serif" w:ascii="PT Astra Serif" w:hAnsi="PT Astra Serif"/>
                <w:sz w:val="24"/>
                <w:szCs w:val="24"/>
              </w:rPr>
              <w:t xml:space="preserve">  </w:t>
            </w:r>
            <w:r>
              <w:rPr>
                <w:rFonts w:eastAsia="PT Astra Serif" w:cs="PT Astra Serif" w:ascii="PT Astra Serif" w:hAnsi="PT Astra Serif"/>
                <w:sz w:val="24"/>
                <w:szCs w:val="24"/>
              </w:rPr>
              <w:t>И. о. руководителя Управления</w:t>
            </w:r>
          </w:p>
          <w:p>
            <w:pPr>
              <w:pStyle w:val="BodyTextIndent"/>
              <w:ind w:left="-135" w:right="-186"/>
              <w:jc w:val="left"/>
              <w:rPr>
                <w:rFonts w:ascii="PT Astra Serif" w:hAnsi="PT Astra Serif"/>
                <w:sz w:val="24"/>
                <w:szCs w:val="24"/>
              </w:rPr>
            </w:pPr>
            <w:r>
              <w:rPr>
                <w:rFonts w:eastAsia="PT Astra Serif" w:cs="PT Astra Serif" w:ascii="PT Astra Serif" w:hAnsi="PT Astra Serif"/>
                <w:color w:val="000000"/>
                <w:sz w:val="24"/>
                <w:szCs w:val="24"/>
                <w:lang w:eastAsia="zh-CN"/>
              </w:rPr>
              <w:t xml:space="preserve">  </w:t>
            </w:r>
            <w:r>
              <w:rPr>
                <w:rFonts w:eastAsia="PT Astra Serif" w:cs="PT Astra Serif" w:ascii="PT Astra Serif" w:hAnsi="PT Astra Serif"/>
                <w:color w:val="000000"/>
                <w:spacing w:val="-3"/>
                <w:sz w:val="24"/>
                <w:szCs w:val="24"/>
              </w:rPr>
              <w:t>___________________/Д. А. Мырза/</w:t>
              <w:br/>
              <w:t xml:space="preserve">            (подпись)</w:t>
            </w:r>
          </w:p>
          <w:p>
            <w:pPr>
              <w:pStyle w:val="Normal"/>
              <w:spacing w:before="0" w:after="200"/>
              <w:ind w:left="-41" w:right="-186"/>
              <w:jc w:val="both"/>
              <w:rPr>
                <w:rFonts w:ascii="PT Astra Serif" w:hAnsi="PT Astra Serif"/>
                <w:sz w:val="24"/>
                <w:szCs w:val="24"/>
              </w:rPr>
            </w:pPr>
            <w:r>
              <w:rPr>
                <w:rFonts w:eastAsia="PT Astra Serif" w:cs="PT Astra Serif" w:ascii="PT Astra Serif" w:hAnsi="PT Astra Serif"/>
                <w:color w:val="000000"/>
                <w:spacing w:val="-3"/>
                <w:sz w:val="24"/>
                <w:szCs w:val="24"/>
              </w:rPr>
              <w:t xml:space="preserve"> </w:t>
            </w:r>
            <w:r>
              <w:rPr>
                <w:rFonts w:eastAsia="PT Astra Serif" w:cs="PT Astra Serif" w:ascii="PT Astra Serif" w:hAnsi="PT Astra Serif"/>
                <w:color w:val="000000"/>
                <w:spacing w:val="-3"/>
                <w:sz w:val="24"/>
                <w:szCs w:val="24"/>
              </w:rPr>
              <w:t>М.П.</w:t>
            </w:r>
          </w:p>
        </w:tc>
        <w:tc>
          <w:tcPr>
            <w:tcW w:w="5113" w:type="dxa"/>
            <w:tcBorders/>
          </w:tcPr>
          <w:p>
            <w:pPr>
              <w:pStyle w:val="user5"/>
              <w:spacing w:before="0" w:after="200"/>
              <w:rPr>
                <w:rFonts w:ascii="PT Astra Serif" w:hAnsi="PT Astra Serif"/>
                <w:sz w:val="24"/>
                <w:szCs w:val="24"/>
              </w:rPr>
            </w:pPr>
            <w:r>
              <w:rPr>
                <w:rFonts w:ascii="PT Astra Serif" w:hAnsi="PT Astra Serif"/>
                <w:sz w:val="24"/>
                <w:szCs w:val="24"/>
              </w:rPr>
            </w:r>
          </w:p>
        </w:tc>
      </w:tr>
    </w:tbl>
    <w:p>
      <w:pPr>
        <w:pStyle w:val="Normal"/>
        <w:numPr>
          <w:ilvl w:val="0"/>
          <w:numId w:val="0"/>
        </w:numPr>
        <w:spacing w:lineRule="auto" w:line="240" w:before="0" w:after="0"/>
        <w:ind w:hanging="0" w:left="1361"/>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numPr>
          <w:ilvl w:val="0"/>
          <w:numId w:val="0"/>
        </w:numPr>
        <w:spacing w:lineRule="auto" w:line="240" w:before="0" w:after="0"/>
        <w:ind w:hanging="0" w:left="0"/>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360"/>
        <w:contextualSpacing/>
        <w:jc w:val="right"/>
        <w:rPr>
          <w:rFonts w:ascii="PT Astra Serif" w:hAnsi="PT Astra Serif"/>
          <w:sz w:val="20"/>
          <w:szCs w:val="20"/>
        </w:rPr>
      </w:pPr>
      <w:r>
        <w:rPr>
          <w:rFonts w:eastAsia="Times New Roman" w:cs="Times New Roman" w:ascii="PT Astra Serif" w:hAnsi="PT Astra Serif"/>
          <w:sz w:val="20"/>
          <w:szCs w:val="20"/>
          <w:lang w:eastAsia="ru-RU"/>
        </w:rPr>
        <w:t xml:space="preserve">Приложение 1 </w:t>
      </w:r>
    </w:p>
    <w:p>
      <w:pPr>
        <w:pStyle w:val="Normal"/>
        <w:spacing w:lineRule="auto" w:line="240" w:before="0" w:after="0"/>
        <w:ind w:left="360"/>
        <w:contextualSpacing/>
        <w:jc w:val="right"/>
        <w:rPr>
          <w:rFonts w:ascii="PT Astra Serif" w:hAnsi="PT Astra Serif"/>
          <w:sz w:val="20"/>
          <w:szCs w:val="20"/>
        </w:rPr>
      </w:pPr>
      <w:r>
        <w:rPr>
          <w:rFonts w:eastAsia="Times New Roman" w:cs="Times New Roman" w:ascii="PT Astra Serif" w:hAnsi="PT Astra Serif"/>
          <w:sz w:val="20"/>
          <w:szCs w:val="20"/>
          <w:lang w:eastAsia="ru-RU"/>
        </w:rPr>
        <w:t xml:space="preserve">к государственному контракту </w:t>
      </w:r>
    </w:p>
    <w:p>
      <w:pPr>
        <w:pStyle w:val="Normal"/>
        <w:spacing w:lineRule="auto" w:line="240" w:before="0" w:after="0"/>
        <w:ind w:left="360"/>
        <w:contextualSpacing/>
        <w:jc w:val="right"/>
        <w:rPr>
          <w:rFonts w:ascii="PT Astra Serif" w:hAnsi="PT Astra Serif"/>
          <w:sz w:val="20"/>
          <w:szCs w:val="20"/>
        </w:rPr>
      </w:pPr>
      <w:r>
        <w:rPr>
          <w:rFonts w:eastAsia="Times New Roman" w:cs="Times New Roman" w:ascii="PT Astra Serif" w:hAnsi="PT Astra Serif"/>
          <w:sz w:val="20"/>
          <w:szCs w:val="20"/>
          <w:lang w:eastAsia="ru-RU"/>
        </w:rPr>
        <w:t xml:space="preserve">№ </w:t>
      </w:r>
      <w:r>
        <w:rPr>
          <w:rFonts w:eastAsia="Times New Roman" w:cs="Times New Roman" w:ascii="PT Astra Serif" w:hAnsi="PT Astra Serif"/>
          <w:sz w:val="20"/>
          <w:szCs w:val="20"/>
          <w:lang w:eastAsia="ru-RU"/>
        </w:rPr>
        <w:t>__________ от ___ ________2026 года</w:t>
      </w:r>
    </w:p>
    <w:p>
      <w:pPr>
        <w:pStyle w:val="Normal"/>
        <w:spacing w:lineRule="auto" w:line="240" w:before="0" w:after="0"/>
        <w:ind w:left="360"/>
        <w:contextualSpacing/>
        <w:jc w:val="right"/>
        <w:rPr>
          <w:rFonts w:ascii="PT Astra Serif" w:hAnsi="PT Astra Serif" w:eastAsia="Times New Roman" w:cs="Times New Roman"/>
          <w:sz w:val="20"/>
          <w:szCs w:val="20"/>
          <w:lang w:eastAsia="ru-RU"/>
        </w:rPr>
      </w:pPr>
      <w:r>
        <w:rPr>
          <w:rFonts w:eastAsia="Times New Roman" w:cs="Times New Roman" w:ascii="PT Astra Serif" w:hAnsi="PT Astra Serif"/>
          <w:sz w:val="20"/>
          <w:szCs w:val="20"/>
          <w:lang w:eastAsia="ru-RU"/>
        </w:rPr>
      </w:r>
    </w:p>
    <w:p>
      <w:pPr>
        <w:pStyle w:val="Normal"/>
        <w:tabs>
          <w:tab w:val="clear" w:pos="708"/>
          <w:tab w:val="left" w:pos="0" w:leader="none"/>
        </w:tabs>
        <w:spacing w:lineRule="auto" w:line="240" w:before="0" w:after="0"/>
        <w:contextualSpacing/>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tabs>
          <w:tab w:val="clear" w:pos="708"/>
          <w:tab w:val="left" w:pos="0" w:leader="none"/>
        </w:tabs>
        <w:spacing w:lineRule="auto" w:line="240" w:before="0" w:after="0"/>
        <w:contextualSpacing/>
        <w:jc w:val="center"/>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t>ТЕХНИЧЕСКОЕ ЗАДАНИЕ</w:t>
      </w:r>
    </w:p>
    <w:p>
      <w:pPr>
        <w:pStyle w:val="Normal"/>
        <w:spacing w:lineRule="auto" w:line="240" w:before="0" w:after="0"/>
        <w:contextualSpacing/>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t>на оказание услуг беспроводной (подвижной) связи</w:t>
      </w:r>
    </w:p>
    <w:p>
      <w:pPr>
        <w:pStyle w:val="Normal"/>
        <w:spacing w:lineRule="auto" w:line="240" w:before="0" w:after="0"/>
        <w:contextualSpacing/>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firstLine="708"/>
        <w:contextualSpacing/>
        <w:jc w:val="both"/>
        <w:rPr>
          <w:rFonts w:ascii="PT Astra Serif" w:hAnsi="PT Astra Serif"/>
          <w:sz w:val="24"/>
          <w:szCs w:val="24"/>
        </w:rPr>
      </w:pPr>
      <w:r>
        <w:rPr>
          <w:rFonts w:eastAsia="Calibri" w:cs="Times New Roman" w:ascii="PT Astra Serif" w:hAnsi="PT Astra Serif"/>
          <w:sz w:val="24"/>
          <w:szCs w:val="24"/>
        </w:rPr>
        <w:t xml:space="preserve">Услуги </w:t>
      </w:r>
      <w:r>
        <w:rPr>
          <w:rFonts w:eastAsia="Times New Roman" w:cs="Times New Roman" w:ascii="PT Astra Serif" w:hAnsi="PT Astra Serif"/>
          <w:sz w:val="24"/>
          <w:szCs w:val="24"/>
          <w:lang w:eastAsia="ru-RU"/>
        </w:rPr>
        <w:t xml:space="preserve">беспроводной (подвижной) </w:t>
      </w:r>
      <w:r>
        <w:rPr>
          <w:rFonts w:eastAsia="Calibri" w:cs="Times New Roman" w:ascii="PT Astra Serif" w:hAnsi="PT Astra Serif"/>
          <w:sz w:val="24"/>
          <w:szCs w:val="24"/>
        </w:rPr>
        <w:t xml:space="preserve">связи в стандарте GSM в диапазоне 900/1800 МГц, </w:t>
      </w:r>
      <w:r>
        <w:rPr>
          <w:rFonts w:eastAsia="Calibri" w:cs="Times New Roman" w:ascii="PT Astra Serif" w:hAnsi="PT Astra Serif"/>
          <w:sz w:val="24"/>
          <w:szCs w:val="24"/>
          <w:lang w:val="en-US"/>
        </w:rPr>
        <w:t>IMT</w:t>
      </w:r>
      <w:r>
        <w:rPr>
          <w:rFonts w:eastAsia="Calibri" w:cs="Times New Roman" w:ascii="PT Astra Serif" w:hAnsi="PT Astra Serif"/>
          <w:sz w:val="24"/>
          <w:szCs w:val="24"/>
        </w:rPr>
        <w:t>-2000/</w:t>
      </w:r>
      <w:r>
        <w:rPr>
          <w:rFonts w:eastAsia="Calibri" w:cs="Times New Roman" w:ascii="PT Astra Serif" w:hAnsi="PT Astra Serif"/>
          <w:sz w:val="24"/>
          <w:szCs w:val="24"/>
          <w:lang w:val="en-US"/>
        </w:rPr>
        <w:t>UMTS</w:t>
      </w:r>
      <w:r>
        <w:rPr>
          <w:rFonts w:eastAsia="Calibri" w:cs="Times New Roman" w:ascii="PT Astra Serif" w:hAnsi="PT Astra Serif"/>
          <w:sz w:val="24"/>
          <w:szCs w:val="24"/>
        </w:rPr>
        <w:t xml:space="preserve"> </w:t>
      </w:r>
    </w:p>
    <w:tbl>
      <w:tblPr>
        <w:tblW w:w="10075" w:type="dxa"/>
        <w:jc w:val="left"/>
        <w:tblInd w:w="283" w:type="dxa"/>
        <w:tblLayout w:type="fixed"/>
        <w:tblCellMar>
          <w:top w:w="0" w:type="dxa"/>
          <w:left w:w="108" w:type="dxa"/>
          <w:bottom w:w="0" w:type="dxa"/>
          <w:right w:w="108" w:type="dxa"/>
        </w:tblCellMar>
      </w:tblPr>
      <w:tblGrid>
        <w:gridCol w:w="1788"/>
        <w:gridCol w:w="2336"/>
        <w:gridCol w:w="2339"/>
        <w:gridCol w:w="1525"/>
        <w:gridCol w:w="2087"/>
      </w:tblGrid>
      <w:tr>
        <w:trPr>
          <w:trHeight w:val="1281" w:hRule="atLeast"/>
        </w:trPr>
        <w:tc>
          <w:tcPr>
            <w:tcW w:w="1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Абонентский номер</w:t>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Тарифный план</w:t>
            </w:r>
          </w:p>
        </w:tc>
        <w:tc>
          <w:tcPr>
            <w:tcW w:w="2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Цена оказания Услуг</w:t>
            </w:r>
          </w:p>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за 1 месяц, руб.</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Кол-во месяцев оказания Услуг</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Стоимость</w:t>
            </w:r>
          </w:p>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оказания</w:t>
            </w:r>
          </w:p>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Услуг, руб.</w:t>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ascii="PT Astra Serif" w:hAnsi="PT Astra Serif"/>
                <w:sz w:val="24"/>
                <w:szCs w:val="24"/>
              </w:rPr>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t>900,00</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Cs/>
                <w:sz w:val="24"/>
                <w:szCs w:val="24"/>
              </w:rPr>
              <w:t>5</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ascii="PT Astra Serif" w:hAnsi="PT Astra Serif"/>
                <w:sz w:val="24"/>
                <w:szCs w:val="24"/>
              </w:rPr>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t>900,00</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5</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ascii="PT Astra Serif" w:hAnsi="PT Astra Serif"/>
                <w:sz w:val="24"/>
                <w:szCs w:val="24"/>
              </w:rPr>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t>900,00</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5</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ascii="PT Astra Serif" w:hAnsi="PT Astra Serif"/>
                <w:sz w:val="24"/>
                <w:szCs w:val="24"/>
              </w:rPr>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t>900,00</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5</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ascii="PT Astra Serif" w:hAnsi="PT Astra Serif"/>
                <w:sz w:val="24"/>
                <w:szCs w:val="24"/>
              </w:rPr>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t>900,00</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5</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7988"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sz w:val="24"/>
                <w:szCs w:val="24"/>
              </w:rPr>
              <w:t xml:space="preserve">                                                                                                                 </w:t>
            </w:r>
            <w:r>
              <w:rPr>
                <w:rFonts w:eastAsia="Calibri" w:cs="Times New Roman" w:ascii="PT Astra Serif" w:hAnsi="PT Astra Serif"/>
                <w:sz w:val="24"/>
                <w:szCs w:val="24"/>
              </w:rPr>
              <w:t>ИТОГО:</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
                <w:sz w:val="24"/>
                <w:szCs w:val="24"/>
              </w:rPr>
            </w:pPr>
            <w:r>
              <w:rPr>
                <w:rFonts w:eastAsia="Calibri" w:cs="Times New Roman" w:ascii="PT Astra Serif" w:hAnsi="PT Astra Serif"/>
                <w:b/>
                <w:sz w:val="24"/>
                <w:szCs w:val="24"/>
              </w:rPr>
            </w:r>
          </w:p>
        </w:tc>
      </w:tr>
    </w:tbl>
    <w:tbl>
      <w:tblPr>
        <w:tblpPr w:vertAnchor="text" w:horzAnchor="text" w:leftFromText="180" w:rightFromText="180" w:tblpX="275" w:tblpY="50"/>
        <w:tblW w:w="10088" w:type="dxa"/>
        <w:jc w:val="left"/>
        <w:tblInd w:w="108" w:type="dxa"/>
        <w:tblLayout w:type="fixed"/>
        <w:tblCellMar>
          <w:top w:w="0" w:type="dxa"/>
          <w:left w:w="108" w:type="dxa"/>
          <w:bottom w:w="0" w:type="dxa"/>
          <w:right w:w="108" w:type="dxa"/>
        </w:tblCellMar>
      </w:tblPr>
      <w:tblGrid>
        <w:gridCol w:w="2967"/>
        <w:gridCol w:w="1562"/>
        <w:gridCol w:w="1273"/>
        <w:gridCol w:w="1674"/>
        <w:gridCol w:w="2612"/>
      </w:tblGrid>
      <w:tr>
        <w:trPr>
          <w:trHeight w:val="397" w:hRule="atLeast"/>
        </w:trPr>
        <w:tc>
          <w:tcPr>
            <w:tcW w:w="29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Наименование услуг</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ОКПД2</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Кол-во,</w:t>
            </w:r>
          </w:p>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(месяц)</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Цена за ед. (руб.)</w:t>
            </w:r>
          </w:p>
        </w:tc>
        <w:tc>
          <w:tcPr>
            <w:tcW w:w="2612"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hanging="0" w:left="720"/>
              <w:contextualSpacing/>
              <w:jc w:val="left"/>
              <w:rPr/>
            </w:pPr>
            <w:r>
              <w:rPr>
                <w:rFonts w:cs="Times New Roman" w:ascii="Times New Roman" w:hAnsi="Times New Roman"/>
                <w:b/>
                <w:sz w:val="24"/>
                <w:szCs w:val="24"/>
              </w:rPr>
              <w:t>Общая сумма (руб.)</w:t>
            </w:r>
          </w:p>
        </w:tc>
      </w:tr>
      <w:tr>
        <w:trPr>
          <w:trHeight w:val="859" w:hRule="atLeast"/>
        </w:trPr>
        <w:tc>
          <w:tcPr>
            <w:tcW w:w="29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color w:val="000000"/>
              </w:rPr>
            </w:pPr>
            <w:r>
              <w:rPr>
                <w:rFonts w:cs="Times New Roman" w:ascii="Times New Roman" w:hAnsi="Times New Roman"/>
                <w:color w:val="000000"/>
                <w:sz w:val="24"/>
                <w:szCs w:val="24"/>
              </w:rPr>
              <w:t>Оказание услуг беспроводной (подвижной) связи</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color w:themeColor="text1" w:val="000000"/>
                <w:sz w:val="24"/>
                <w:szCs w:val="24"/>
              </w:rPr>
              <w:t>61.20.11.000</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5</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highlight w:val="none"/>
                <w:shd w:fill="auto" w:val="clear"/>
              </w:rPr>
            </w:pPr>
            <w:r>
              <w:rPr>
                <w:rFonts w:cs="Times New Roman" w:ascii="Times New Roman" w:hAnsi="Times New Roman"/>
                <w:sz w:val="24"/>
                <w:szCs w:val="24"/>
                <w:shd w:fill="auto" w:val="clear"/>
                <w:lang w:val="en-US"/>
              </w:rPr>
              <w:t>Не более 900,00</w:t>
            </w:r>
          </w:p>
        </w:tc>
        <w:tc>
          <w:tcPr>
            <w:tcW w:w="2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highlight w:val="none"/>
                <w:shd w:fill="auto" w:val="clear"/>
              </w:rPr>
            </w:pPr>
            <w:r>
              <w:rPr>
                <w:rFonts w:cs="Times New Roman" w:ascii="Times New Roman" w:hAnsi="Times New Roman"/>
                <w:sz w:val="24"/>
                <w:szCs w:val="24"/>
                <w:shd w:fill="auto" w:val="clear"/>
              </w:rPr>
              <w:t>Не более 22 500,00</w:t>
            </w:r>
          </w:p>
        </w:tc>
      </w:tr>
      <w:tr>
        <w:trPr>
          <w:trHeight w:val="334" w:hRule="atLeast"/>
        </w:trPr>
        <w:tc>
          <w:tcPr>
            <w:tcW w:w="7476"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right"/>
              <w:rPr>
                <w:rFonts w:ascii="Times New Roman" w:hAnsi="Times New Roman" w:cs="Times New Roman"/>
                <w:b/>
                <w:sz w:val="24"/>
                <w:szCs w:val="24"/>
              </w:rPr>
            </w:pPr>
            <w:r>
              <w:rPr>
                <w:rFonts w:cs="Times New Roman" w:ascii="Times New Roman" w:hAnsi="Times New Roman"/>
                <w:b/>
                <w:sz w:val="24"/>
                <w:szCs w:val="24"/>
              </w:rPr>
              <w:t>ИТОГО</w:t>
            </w:r>
          </w:p>
        </w:tc>
        <w:tc>
          <w:tcPr>
            <w:tcW w:w="26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highlight w:val="none"/>
                <w:shd w:fill="auto" w:val="clear"/>
              </w:rPr>
            </w:pPr>
            <w:r>
              <w:rPr>
                <w:shd w:fill="auto" w:val="clear"/>
              </w:rPr>
            </w:r>
          </w:p>
        </w:tc>
      </w:tr>
    </w:tbl>
    <w:p>
      <w:pPr>
        <w:pStyle w:val="Normal"/>
        <w:spacing w:lineRule="auto" w:line="240" w:before="0" w:after="0"/>
        <w:ind w:right="-185"/>
        <w:jc w:val="both"/>
        <w:rPr>
          <w:rFonts w:ascii="PT Astra Serif" w:hAnsi="PT Astra Serif"/>
          <w:sz w:val="24"/>
          <w:szCs w:val="24"/>
        </w:rPr>
      </w:pPr>
      <w:r>
        <w:rPr>
          <w:rFonts w:ascii="PT Astra Serif" w:hAnsi="PT Astra Serif"/>
          <w:sz w:val="24"/>
          <w:szCs w:val="24"/>
        </w:rPr>
      </w:r>
    </w:p>
    <w:p>
      <w:pPr>
        <w:pStyle w:val="Normal"/>
        <w:spacing w:lineRule="auto" w:line="240" w:before="0" w:after="0"/>
        <w:ind w:right="-185"/>
        <w:jc w:val="both"/>
        <w:rPr>
          <w:rFonts w:ascii="PT Astra Serif" w:hAnsi="PT Astra Serif"/>
          <w:sz w:val="24"/>
          <w:szCs w:val="24"/>
        </w:rPr>
      </w:pPr>
      <w:r>
        <w:rPr>
          <w:rFonts w:eastAsia="Calibri" w:cs="Times New Roman" w:ascii="PT Astra Serif" w:hAnsi="PT Astra Serif"/>
          <w:sz w:val="24"/>
          <w:szCs w:val="24"/>
        </w:rPr>
        <w:t xml:space="preserve">Адрес Заказчика - </w:t>
      </w:r>
      <w:r>
        <w:rPr>
          <w:rFonts w:eastAsia="Times New Roman" w:cs="Times New Roman" w:ascii="PT Astra Serif" w:hAnsi="PT Astra Serif"/>
          <w:sz w:val="24"/>
          <w:szCs w:val="24"/>
          <w:lang w:eastAsia="ru-RU"/>
        </w:rPr>
        <w:t>683017, г. Петропавловск-Камчатский, пер. Ботанический, д. 4.</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Деятельность Исполнителя лицензирована в порядке, установленном пунктом 36 частью 1 статьи 12 Федерального закона от 04.05.2011 № 99-ФЗ «О лицензировании отдельных видов деятельности», частью 1 статьи 29 Федерального закона от 07.07.2003  № 126-ФЗ «О связи». Исполнитель обязуется представить Заказчику копии лицензий на осуществление деятельности в области оказания услуг связи по следующим наименованиям услуг:</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услуг подвижной радиотелефонной связи (сети стандарта GSM900/1800);</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услуг подвижной радиотелефонной связи (сети стандарта IMT-2000/UMTS);</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телематических услуги связи, в том числе и передачу данных по CSD-каналам;</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предоставление Услуг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(работы, предусмотренные пунктами 12, 13, 14, 20, 21, 22, 23, 25, 26, 27, 28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 апреля 2012 г. № 313</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услуг связи по передаче данных.</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rPr>
        <w:t>Характеристики, количество, объем, требования к указанию Услуг, место оказания Услуг (зона покрытия):</w:t>
      </w:r>
    </w:p>
    <w:tbl>
      <w:tblPr>
        <w:tblW w:w="10005" w:type="dxa"/>
        <w:jc w:val="left"/>
        <w:tblInd w:w="319" w:type="dxa"/>
        <w:tblLayout w:type="fixed"/>
        <w:tblCellMar>
          <w:top w:w="0" w:type="dxa"/>
          <w:left w:w="108" w:type="dxa"/>
          <w:bottom w:w="0" w:type="dxa"/>
          <w:right w:w="108" w:type="dxa"/>
        </w:tblCellMar>
      </w:tblPr>
      <w:tblGrid>
        <w:gridCol w:w="4663"/>
        <w:gridCol w:w="2087"/>
        <w:gridCol w:w="3255"/>
      </w:tblGrid>
      <w:tr>
        <w:trPr>
          <w:tblHeader w:val="true"/>
          <w:trHeight w:val="316" w:hRule="atLeast"/>
        </w:trPr>
        <w:tc>
          <w:tcPr>
            <w:tcW w:w="4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PT Astra Serif" w:hAnsi="PT Astra Serif"/>
                <w:sz w:val="24"/>
                <w:szCs w:val="24"/>
              </w:rPr>
            </w:pPr>
            <w:r>
              <w:rPr>
                <w:rFonts w:eastAsia="Calibri" w:cs="Times New Roman" w:ascii="PT Astra Serif" w:hAnsi="PT Astra Serif"/>
                <w:b/>
                <w:sz w:val="24"/>
                <w:szCs w:val="24"/>
                <w:lang w:eastAsia="ru-RU"/>
              </w:rPr>
              <w:t>Характеристики, количество, объем, требования к указанию услуг связи, место оказания услуг (зона покрытия)</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13" w:right="34"/>
              <w:jc w:val="center"/>
              <w:rPr>
                <w:rFonts w:ascii="PT Astra Serif" w:hAnsi="PT Astra Serif"/>
                <w:sz w:val="24"/>
                <w:szCs w:val="24"/>
              </w:rPr>
            </w:pPr>
            <w:r>
              <w:rPr>
                <w:rFonts w:eastAsia="Calibri" w:cs="Times New Roman" w:ascii="PT Astra Serif" w:hAnsi="PT Astra Serif"/>
                <w:b/>
                <w:bCs/>
                <w:sz w:val="24"/>
                <w:szCs w:val="24"/>
                <w:lang w:eastAsia="ru-RU"/>
              </w:rPr>
              <w:t>Абонентский номер</w:t>
            </w:r>
          </w:p>
        </w:tc>
        <w:tc>
          <w:tcPr>
            <w:tcW w:w="32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13" w:right="-113"/>
              <w:jc w:val="center"/>
              <w:rPr>
                <w:rFonts w:ascii="PT Astra Serif" w:hAnsi="PT Astra Serif"/>
                <w:sz w:val="24"/>
                <w:szCs w:val="24"/>
              </w:rPr>
            </w:pPr>
            <w:r>
              <w:rPr>
                <w:rFonts w:eastAsia="Calibri" w:cs="Times New Roman" w:ascii="PT Astra Serif" w:hAnsi="PT Astra Serif"/>
                <w:b/>
                <w:bCs/>
                <w:sz w:val="24"/>
                <w:szCs w:val="24"/>
                <w:lang w:eastAsia="ru-RU"/>
              </w:rPr>
              <w:t>Периодичность предоставления Услуг</w:t>
            </w:r>
          </w:p>
        </w:tc>
      </w:tr>
      <w:tr>
        <w:trPr>
          <w:trHeight w:val="871" w:hRule="atLeast"/>
        </w:trPr>
        <w:tc>
          <w:tcPr>
            <w:tcW w:w="4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jc w:val="both"/>
              <w:rPr>
                <w:rFonts w:ascii="PT Astra Serif" w:hAnsi="PT Astra Serif"/>
                <w:sz w:val="24"/>
                <w:szCs w:val="24"/>
              </w:rPr>
            </w:pPr>
            <w:r>
              <w:rPr>
                <w:rFonts w:eastAsia="Calibri" w:cs="Times New Roman" w:ascii="PT Astra Serif" w:hAnsi="PT Astra Serif"/>
                <w:sz w:val="24"/>
                <w:szCs w:val="24"/>
                <w:lang w:eastAsia="ru-RU"/>
              </w:rPr>
              <w:t xml:space="preserve">Тариф для IoT/M2M устройств. С включенным трафиком не менее 1 </w:t>
            </w:r>
            <w:r>
              <w:rPr>
                <w:rFonts w:eastAsia="Calibri" w:cs="Times New Roman" w:ascii="PT Astra Serif" w:hAnsi="PT Astra Serif"/>
                <w:sz w:val="24"/>
                <w:szCs w:val="24"/>
                <w:lang w:val="en-US" w:eastAsia="ru-RU"/>
              </w:rPr>
              <w:t>Gb</w:t>
            </w:r>
            <w:r>
              <w:rPr>
                <w:rFonts w:eastAsia="Calibri" w:cs="Times New Roman" w:ascii="PT Astra Serif" w:hAnsi="PT Astra Serif"/>
                <w:sz w:val="24"/>
                <w:szCs w:val="24"/>
                <w:lang w:eastAsia="ru-RU"/>
              </w:rPr>
              <w:t xml:space="preserve"> в месяц на каждый номер, пакетом </w:t>
            </w:r>
            <w:r>
              <w:rPr>
                <w:rFonts w:eastAsia="Calibri" w:cs="Times New Roman" w:ascii="PT Astra Serif" w:hAnsi="PT Astra Serif"/>
                <w:sz w:val="24"/>
                <w:szCs w:val="24"/>
                <w:lang w:val="en-US" w:eastAsia="ru-RU"/>
              </w:rPr>
              <w:t>sms</w:t>
            </w:r>
            <w:r>
              <w:rPr>
                <w:rFonts w:eastAsia="Calibri" w:cs="Times New Roman" w:ascii="PT Astra Serif" w:hAnsi="PT Astra Serif"/>
                <w:sz w:val="24"/>
                <w:szCs w:val="24"/>
                <w:lang w:eastAsia="ru-RU"/>
              </w:rPr>
              <w:t xml:space="preserve"> не менее 50 в месяц на каждый номер, пакет </w:t>
            </w:r>
            <w:r>
              <w:rPr>
                <w:rFonts w:eastAsia="Calibri" w:cs="Times New Roman" w:ascii="PT Astra Serif" w:hAnsi="PT Astra Serif"/>
                <w:sz w:val="24"/>
                <w:szCs w:val="24"/>
                <w:lang w:val="en-US" w:eastAsia="ru-RU"/>
              </w:rPr>
              <w:t>CSD</w:t>
            </w:r>
            <w:r>
              <w:rPr>
                <w:rFonts w:eastAsia="Calibri" w:cs="Times New Roman" w:ascii="PT Astra Serif" w:hAnsi="PT Astra Serif"/>
                <w:sz w:val="24"/>
                <w:szCs w:val="24"/>
                <w:lang w:eastAsia="ru-RU"/>
              </w:rPr>
              <w:t xml:space="preserve"> трафика не менее 200 минут в месяц на каждый номер Использование федерального номера.</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jc w:val="center"/>
              <w:rPr>
                <w:rFonts w:ascii="PT Astra Serif" w:hAnsi="PT Astra Serif"/>
                <w:sz w:val="24"/>
                <w:szCs w:val="24"/>
              </w:rPr>
            </w:pPr>
            <w:r>
              <w:rPr>
                <w:rFonts w:eastAsia="Microsoft YaHei Light" w:cs="Times New Roman" w:ascii="PT Astra Serif" w:hAnsi="PT Astra Serif"/>
                <w:b/>
                <w:bCs/>
                <w:sz w:val="24"/>
                <w:szCs w:val="24"/>
                <w:shd w:fill="FFFFFF" w:val="clear"/>
                <w:lang w:eastAsia="ru-RU"/>
              </w:rPr>
              <w:t>5 номеров</w:t>
            </w:r>
          </w:p>
          <w:p>
            <w:pPr>
              <w:pStyle w:val="Normal"/>
              <w:spacing w:lineRule="auto" w:line="240" w:before="0" w:after="0"/>
              <w:ind w:left="357"/>
              <w:jc w:val="center"/>
              <w:rPr>
                <w:rFonts w:ascii="PT Astra Serif" w:hAnsi="PT Astra Serif"/>
                <w:sz w:val="24"/>
                <w:szCs w:val="24"/>
              </w:rPr>
            </w:pPr>
            <w:r>
              <w:rPr>
                <w:rFonts w:ascii="PT Astra Serif" w:hAnsi="PT Astra Serif"/>
                <w:sz w:val="24"/>
                <w:szCs w:val="24"/>
              </w:rPr>
            </w:r>
          </w:p>
          <w:p>
            <w:pPr>
              <w:pStyle w:val="Normal"/>
              <w:spacing w:lineRule="auto" w:line="240" w:before="0" w:after="0"/>
              <w:ind w:left="357" w:right="34"/>
              <w:jc w:val="center"/>
              <w:rPr>
                <w:rFonts w:ascii="PT Astra Serif" w:hAnsi="PT Astra Serif" w:eastAsia="Calibri" w:cs="Times New Roman"/>
                <w:sz w:val="24"/>
                <w:szCs w:val="24"/>
                <w:highlight w:val="none"/>
                <w:shd w:fill="FFFFFF" w:val="clear"/>
                <w:lang w:eastAsia="ru-RU"/>
              </w:rPr>
            </w:pPr>
            <w:r>
              <w:rPr>
                <w:rFonts w:eastAsia="Calibri" w:cs="Times New Roman" w:ascii="PT Astra Serif" w:hAnsi="PT Astra Serif"/>
                <w:sz w:val="24"/>
                <w:szCs w:val="24"/>
                <w:shd w:fill="FFFFFF" w:val="clear"/>
                <w:lang w:eastAsia="ru-RU"/>
              </w:rPr>
            </w:r>
          </w:p>
        </w:tc>
        <w:tc>
          <w:tcPr>
            <w:tcW w:w="32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PT Astra Serif" w:hAnsi="PT Astra Serif"/>
                <w:sz w:val="24"/>
                <w:szCs w:val="24"/>
              </w:rPr>
            </w:pPr>
            <w:r>
              <w:rPr>
                <w:rFonts w:eastAsia="Calibri" w:cs="Times New Roman" w:ascii="PT Astra Serif" w:hAnsi="PT Astra Serif"/>
                <w:sz w:val="24"/>
                <w:szCs w:val="24"/>
                <w:shd w:fill="FFFFFF" w:val="clear"/>
                <w:lang w:eastAsia="ru-RU"/>
              </w:rPr>
              <w:t>Ежедневно, 24 часа в сутки, 7 дней в неделю, на протяжении всего действия контракта</w:t>
            </w:r>
          </w:p>
        </w:tc>
      </w:tr>
    </w:tbl>
    <w:p>
      <w:pPr>
        <w:pStyle w:val="Normal"/>
        <w:spacing w:lineRule="auto" w:line="240" w:before="0" w:after="0"/>
        <w:ind w:right="-185"/>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numPr>
          <w:ilvl w:val="0"/>
          <w:numId w:val="4"/>
        </w:numPr>
        <w:spacing w:lineRule="auto" w:line="240" w:before="0" w:after="0"/>
        <w:ind w:firstLine="709" w:left="0"/>
        <w:jc w:val="center"/>
        <w:rPr>
          <w:rFonts w:ascii="PT Astra Serif" w:hAnsi="PT Astra Serif"/>
          <w:sz w:val="24"/>
          <w:szCs w:val="24"/>
        </w:rPr>
      </w:pPr>
      <w:r>
        <w:rPr>
          <w:rFonts w:eastAsia="Calibri" w:cs="Times New Roman" w:ascii="PT Astra Serif" w:hAnsi="PT Astra Serif"/>
          <w:b/>
          <w:bCs/>
          <w:sz w:val="24"/>
          <w:szCs w:val="24"/>
          <w:lang w:eastAsia="ru-RU"/>
        </w:rPr>
        <w:t>Требования к качеству оказываемых Услуг:</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 xml:space="preserve">Исполнитель обязуется предоставлять Услуги </w:t>
      </w:r>
      <w:r>
        <w:rPr>
          <w:rFonts w:eastAsia="Times New Roman" w:cs="Times New Roman" w:ascii="PT Astra Serif" w:hAnsi="PT Astra Serif"/>
          <w:sz w:val="24"/>
          <w:szCs w:val="24"/>
          <w:lang w:eastAsia="ru-RU"/>
        </w:rPr>
        <w:t>беспроводной (подвижной)</w:t>
      </w:r>
      <w:r>
        <w:rPr>
          <w:rFonts w:eastAsia="Calibri" w:cs="Times New Roman" w:ascii="PT Astra Serif" w:hAnsi="PT Astra Serif"/>
          <w:sz w:val="24"/>
          <w:szCs w:val="24"/>
          <w:lang w:eastAsia="ru-RU"/>
        </w:rPr>
        <w:t xml:space="preserve"> связи абонентам Заказчика на базе современных цифровых технологий, высокого качества (в том числе и при самых высоких нагрузках на сеть), защищённые от несанкционированного доступа, иметь надёжное радио покрытие, а также возможность эволюционного наращивания, расширения зоны обслуживания и роуминговых отношений, экономичные тарифы и полный набор современных услуг; </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Исполнитель обязуется предоставлять Услуги в соответствии  с требованиями законодательства Российской Федерации, положениями действующих стандартов, технических норм, утвержденных в отношении данного вида Услуг, и условиям настоящего Технического задания;</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Качество Услуг подтверждается наличием документов, обязательных для данного вида Услуг, оформленными в соответствии с требованиями нормативной документации;</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Услуги связи предоставляются круглосуточно, ежедневно, 24 часа в сутки, без перерывов, за исключением проведения необходимых ремонтных и профилактических работ с соблюдением требований действующего законодательства;</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 xml:space="preserve">Оказание Услуг связи ежедневно, круглосуточно, бесперебойно (максимально допустимое время недоступности услуг связи по техническим причинам Исполнителя составляет не более 3 минут в сутки (в суммарном выражении) по всей зоне радио покрытия, включающей в себя территорию Российской Федерации - роуминг; </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Предоставление Услуг по разуплотненным междугородним каналам связи на всей территории покрытия Исполнителя;</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 xml:space="preserve"> </w:t>
      </w:r>
      <w:r>
        <w:rPr>
          <w:rFonts w:eastAsia="Calibri" w:cs="Times New Roman" w:ascii="PT Astra Serif" w:hAnsi="PT Astra Serif"/>
          <w:sz w:val="24"/>
          <w:szCs w:val="24"/>
          <w:lang w:eastAsia="ru-RU"/>
        </w:rPr>
        <w:t>Обеспечение прохождения закрытой информации Заказчика (Абонента)               по каналам передачи данных Исполнителя (Оператора) (сервис BS26, асинхронный, прозрачный, скорость 9,6 кбит/с) в соответствии с протоколами V.110/V.32;</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Гарантированное обеспечение возможности соединения абонентов сети конфиденциальной сотовой связи на всей территории покрытия Исполнителя (Оператора), в т.ч. при осуществлении междугородних вызовов;</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Исполнитель обязан обеспечить соблюдение тайны телефонных переговоров, передаваемых по сетям связи;</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pPr>
        <w:pStyle w:val="Normal"/>
        <w:tabs>
          <w:tab w:val="clear" w:pos="708"/>
          <w:tab w:val="left" w:pos="993" w:leader="none"/>
        </w:tabs>
        <w:spacing w:lineRule="auto" w:line="240" w:before="0" w:after="0"/>
        <w:ind w:left="360"/>
        <w:jc w:val="both"/>
        <w:rPr>
          <w:rFonts w:ascii="PT Astra Serif" w:hAnsi="PT Astra Serif" w:eastAsia="Calibri" w:cs="Times New Roman"/>
          <w:sz w:val="24"/>
          <w:szCs w:val="24"/>
          <w:lang w:eastAsia="ru-RU"/>
        </w:rPr>
      </w:pPr>
      <w:r>
        <w:rPr>
          <w:rFonts w:eastAsia="Calibri" w:cs="Times New Roman" w:ascii="PT Astra Serif" w:hAnsi="PT Astra Serif"/>
          <w:sz w:val="24"/>
          <w:szCs w:val="24"/>
          <w:lang w:eastAsia="ru-RU"/>
        </w:rPr>
      </w:r>
    </w:p>
    <w:p>
      <w:pPr>
        <w:pStyle w:val="Normal"/>
        <w:spacing w:lineRule="auto" w:line="240" w:before="0" w:after="0"/>
        <w:ind w:firstLine="675" w:left="33" w:right="-185"/>
        <w:jc w:val="center"/>
        <w:rPr>
          <w:rFonts w:ascii="PT Astra Serif" w:hAnsi="PT Astra Serif"/>
          <w:sz w:val="24"/>
          <w:szCs w:val="24"/>
        </w:rPr>
      </w:pPr>
      <w:r>
        <w:rPr>
          <w:rFonts w:eastAsia="Calibri" w:cs="Times New Roman" w:ascii="PT Astra Serif" w:hAnsi="PT Astra Serif"/>
          <w:b/>
          <w:bCs/>
          <w:sz w:val="24"/>
          <w:szCs w:val="24"/>
          <w:lang w:eastAsia="ru-RU"/>
        </w:rPr>
        <w:t>2. Обязательными условиями оказания Услуг являются:</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w:t>
        <w:tab/>
        <w:t>Возможность смены Тарифного плана и подключения дополнительных услуг;</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2.2.</w:t>
        <w:tab/>
        <w:t xml:space="preserve">Кредитная форма оплаты абонентских счетов; </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2.3.</w:t>
        <w:tab/>
        <w:t>Возможность предоставления отсрочки платежей без отключения услуги, максимальный кредитный лимит должен составлять не менее 35 000 рублей;</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2.4.</w:t>
        <w:tab/>
        <w:t>Доставка Исполнителем выставляемых счетов, актов, документов отчётности и т.д. по адресу Заказчика один раз в месяц;</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2.5.</w:t>
        <w:tab/>
        <w:t>Защита от несанкционированного подключения;</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2.6.</w:t>
        <w:tab/>
        <w:t>Блокировка (разблокировка) SIM-карты по требованию Заказчика.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2.7.</w:t>
        <w:tab/>
        <w:t xml:space="preserve"> Возможность подключения SIM-карт для передачи данных по CSD-каналам.</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2.8.</w:t>
        <w:tab/>
        <w:t xml:space="preserve"> Возможность Заказчика устанавливать лимит для каждого абонентского номера;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2.9.</w:t>
        <w:tab/>
        <w:t>наличие корпоративного обслуживания, единого корпоративного счета и максимально удобные варианты управления им;</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2.10.</w:t>
        <w:tab/>
        <w:t>бесплатное подключение новых абонентских номеров к корпоративному счету в рамках выбранного Заказчиком Тарифного плана;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2.11.</w:t>
        <w:tab/>
        <w:t>круглосуточное справочно-информационное обслуживание;</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2.12.</w:t>
        <w:tab/>
        <w:t>обслуживание абонентов Заказчика персональным менеджером Исполнителя  в будние дни с 9:00 до 18:00;</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2.13.</w:t>
        <w:tab/>
        <w:t>наличие возможности управления лимитами, услугами, тарифными опциями  и осуществления контроля средств через Интернет;</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2.14.</w:t>
        <w:tab/>
        <w:t>наличие возможности проверки текущих расходов как всей корпоративной группы, так и отдельного номера группы через мобильный телефон, используя сервис USSD;</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2.15.</w:t>
        <w:tab/>
        <w:t>автоматическое бесплатное подключение услуги международный и междугородный выход;</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2.16.</w:t>
        <w:tab/>
        <w:t>бесплатное подключение услуги роуминга;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2.17.</w:t>
        <w:tab/>
        <w:t>отсутствие минимального срока использования услуг связи;</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2.18.</w:t>
        <w:tab/>
        <w:t>бесплатный вызов экстренных оперативных служб по телефону 112;</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2.19.</w:t>
        <w:tab/>
        <w:t>с целью бесперебойной работы и сохранения связи со структурными подразделениями Заказчика Исполнитель обязан сохранить действующие абонентские номера, в соответствии с нормами Федерального закона от 07.07.2013 № 126-ФЗ «О связи», постановлением Правительства Российской Федерации от 25.05.2005 № 328 «Об утверждении правил оказания услуг подвижной связи» (с изменениями) и иными нормативными актами, регламентирующими порядок сохранения абонентских номеров. В случае смены  абонентских номеров, используемых Заказчиком, Исполнитель принимает на себя обеспечение переадресации вызова с ранее используемого номера на новый абонентский номер в течение всего периода оказания услуг и действия Контракта (при смене конкретного абонентского номера) и организацию автоматического оповещения (SMS, голосовое сообщение) всех входящих вызовов с информацией о новом номере в течение всего периода оказания Услуг и действия Контракта (при смене конкретного абонентского номера), а также принимает на свой счет все расходы, которые могут возникнуть в ходе оказания данной Услуги, включая поддержание и оплату обслуживания SIM-карт ранее используемых Заказчиком абонентских номеров и оплату Услуг переадресации вызовов с ранее используемых Заказчиком абонентских номеров на вновь предложенные.</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2.20. Сеть Исполнителя имеет равномерное и плотное радиопокрытие в г. Петропавловск-Камчатский, г. Елизово, г. Вилючинск, и населенных пунктах Камчатского края: с. Долиновка, с. Коряки, п. Зеленый, с. Северные Коряки, п. Сокоч, п. Дальний, п. Начики, с. Малка, с. Николаевка, с. Сосновка, п. Новый, п. Нагорный, п. Красный, с. Двуречье, п. Лесной, с. Южные Коряки, с. Паратунка, п. Термальный, п. Пионерский, п. Светлый, п. Крутобереговый, п. Раздольный, п. Кеткино, с. Эссо, с. Мильково, п. Лазо, с. Шаромы, с. Пущино, п. Атласово, с. Соболево, с. Апача, с. Запорожье, п. Озерновский, с. Кавалерское, п. Октябрьский, с. Усть-Большерецк, п. Усть-Камчатск, с. Крутоберегово, п. Ключи, п. Козыревск, с. Ивашка, с. Тымлат, гп. Оссора, с. Тиличики, пгт. Палана, а также максимальную зону покрытия на территории Российской Федерации, национальный роуминг.</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2.21. В целях недопущения перебоев и отсутствия возможности оказания Услуг на объектах с неуверенным (недостаточным) качеством сети (включая объекты на которых наблюдается ухудшение качества Услуг) и/или отсутствия покрытия сети, а также в случае перемещения по населенному пункту или переезда Получателя Услуг из населенных пунктов, указанных в п.3.1, Исполнитель обязан обеспечить резервирование Услуг.</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Резервирование осуществляется комплектом технических средств Исполнителя, передаваемого в пользование Получателю Услуг в течение 1 (одного) рабочего дня с момента получения соответствующей заявки. Технические средства (один комплект) передаются на срок исполнения Контракта. Установка и подключение технических средств на Объектах Получателя Услуг находятся в зоне ответственности Заказчика.</w:t>
      </w:r>
    </w:p>
    <w:p>
      <w:pPr>
        <w:pStyle w:val="Normal"/>
        <w:spacing w:lineRule="auto" w:line="240" w:before="0" w:after="0"/>
        <w:ind w:firstLine="675" w:left="33" w:right="-185"/>
        <w:contextualSpacing/>
        <w:jc w:val="both"/>
        <w:rPr>
          <w:rFonts w:ascii="PT Astra Serif" w:hAnsi="PT Astra Serif"/>
          <w:sz w:val="24"/>
          <w:szCs w:val="24"/>
        </w:rPr>
      </w:pPr>
      <w:r>
        <w:rPr>
          <w:rFonts w:eastAsia="Calibri" w:cs="Times New Roman" w:ascii="PT Astra Serif" w:hAnsi="PT Astra Serif"/>
          <w:sz w:val="24"/>
          <w:szCs w:val="24"/>
          <w:lang w:eastAsia="ru-RU"/>
        </w:rPr>
        <w:t>Услуги резервируются со следующими требованиями и характеристиками: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обеспечение предоставления Услуг через сотовые 3G/4G сети со скоростью передачи данных до 150 Мбит/с по нисходящему каналу и до 50 Мбит/с по восходящему каналу с резервированием сети 3G и 2G. Переключение между 3G/4G-сетями должно осуществляться автоматически. Должен быть обеспечен автоматический выбор лучшего канала и мониторинг состояния резервного канала для обеспечения наилучшего качества связи;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параметры каналов передачи данных должны постоянно анализироваться и при обнаружении тенденции к ухудшению качества основного канала связи должно происходить переключение (заблаговременное, до момента полной потери связи) на резервный канал и осуществление поиска наилучшего канала связи. Цикл должен повторяться постоянно, алгоритм должен обеспечить возможность переключения канала передачи данных заблаговременно, не дожидаясь обрывов связи, тем самым позволяя минимизировать обрывы связи, обеспечивать максимально возможное качество канала передачи данных даже на подвижных объектах. Алгоритм и логика предоставления Услуги: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осуществляется анализ возможных каналов передачи данных. Подключение осуществляется на первом канале, на котором удалось установить соединение;</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после подключения первого канала, осуществляется анализ оставшиеся трех каналов для определения канала с «наилучшими» параметрами;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переключение между каналами осуществляется автоматически в зависимости от качественных характеристик и параметров этих каналов, одновременно с переключением каналов осуществляется анализ альтернативных каналов связи с наилучшими характеристиками.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Исполнитель обязан обеспечить представление Услуги с выбором следующих параметров:</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наилучшие параметры радиоканала (RSSI/RSRQ, SINR);</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пропускная способность (предельно достижимое количество проходящей информации). Переключение между каналами должно осуществляться исходя из максимально возможной пропускной способности;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время круговой задержки (минимальное, максимальное, среднее).</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технические характеристика предоставляемой Услуги:</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w:t>
      </w:r>
    </w:p>
    <w:tbl>
      <w:tblPr>
        <w:tblW w:w="10200" w:type="dxa"/>
        <w:jc w:val="left"/>
        <w:tblInd w:w="-20" w:type="dxa"/>
        <w:tblLayout w:type="fixed"/>
        <w:tblCellMar>
          <w:top w:w="0" w:type="dxa"/>
          <w:left w:w="108" w:type="dxa"/>
          <w:bottom w:w="0" w:type="dxa"/>
          <w:right w:w="108" w:type="dxa"/>
        </w:tblCellMar>
      </w:tblPr>
      <w:tblGrid>
        <w:gridCol w:w="2824"/>
        <w:gridCol w:w="3566"/>
        <w:gridCol w:w="3810"/>
      </w:tblGrid>
      <w:tr>
        <w:trPr/>
        <w:tc>
          <w:tcPr>
            <w:tcW w:w="2824" w:type="dxa"/>
            <w:tcBorders>
              <w:top w:val="single" w:sz="8" w:space="0" w:color="000000"/>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center"/>
              <w:rPr>
                <w:rFonts w:ascii="PT Astra Serif" w:hAnsi="PT Astra Serif"/>
                <w:sz w:val="24"/>
                <w:szCs w:val="24"/>
              </w:rPr>
            </w:pPr>
            <w:r>
              <w:rPr>
                <w:rFonts w:cs="Times New Roman" w:ascii="PT Astra Serif" w:hAnsi="PT Astra Serif"/>
                <w:color w:val="000000"/>
                <w:sz w:val="24"/>
                <w:szCs w:val="24"/>
              </w:rPr>
              <w:t>Наименование показателя</w:t>
            </w:r>
          </w:p>
        </w:tc>
        <w:tc>
          <w:tcPr>
            <w:tcW w:w="3566" w:type="dxa"/>
            <w:tcBorders>
              <w:top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center"/>
              <w:rPr>
                <w:rFonts w:ascii="PT Astra Serif" w:hAnsi="PT Astra Serif"/>
                <w:sz w:val="24"/>
                <w:szCs w:val="24"/>
              </w:rPr>
            </w:pPr>
            <w:r>
              <w:rPr>
                <w:rFonts w:cs="Times New Roman" w:ascii="PT Astra Serif" w:hAnsi="PT Astra Serif"/>
                <w:color w:val="000000"/>
                <w:sz w:val="24"/>
                <w:szCs w:val="24"/>
              </w:rPr>
              <w:t>Режим 3G</w:t>
            </w:r>
          </w:p>
        </w:tc>
        <w:tc>
          <w:tcPr>
            <w:tcW w:w="3810" w:type="dxa"/>
            <w:tcBorders>
              <w:top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center"/>
              <w:rPr>
                <w:rFonts w:ascii="PT Astra Serif" w:hAnsi="PT Astra Serif"/>
                <w:sz w:val="24"/>
                <w:szCs w:val="24"/>
              </w:rPr>
            </w:pPr>
            <w:r>
              <w:rPr>
                <w:rFonts w:cs="Times New Roman" w:ascii="PT Astra Serif" w:hAnsi="PT Astra Serif"/>
                <w:color w:val="000000"/>
                <w:sz w:val="24"/>
                <w:szCs w:val="24"/>
              </w:rPr>
              <w:t>Режим 4G</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Диапазоны, МГц</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UMTS (WCDMA/FDD): 900/2100</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FDD-Band (8, 3, 1)</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GSM/GPRS/EDGE: 900/1800</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LTE: 800/900/1800/2100/2600</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FDD-Band (20, 8, 3, 7, 1)</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UMTS (WCDMA): 900/1800/2100</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FDD-Band (8, 3, 1)</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GSM/GPRS/EDGE  900/1800</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Передача данных</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UMTS (WCDMA), EDGE, GPRS</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LTE, UMTS, EDGE, GPRS</w:t>
            </w:r>
          </w:p>
        </w:tc>
      </w:tr>
      <w:tr>
        <w:trPr>
          <w:trHeight w:val="487" w:hRule="atLeast"/>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Скорость передачи данных: Входящий канал, Мбит/сек</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7</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150</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Скорость передачи данных: Исходящий канал, Мбит/сек</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5</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50</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Ethernet</w:t>
            </w:r>
          </w:p>
        </w:tc>
        <w:tc>
          <w:tcPr>
            <w:tcW w:w="7376" w:type="dxa"/>
            <w:gridSpan w:val="2"/>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RJ-45, 10/100 Мбит/сек, минимум 4 LAN порта;</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RJ-45, 10/100/1000 Мбит/сек, минимум 1 LAN порта</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Сетевые сервисы</w:t>
            </w:r>
          </w:p>
        </w:tc>
        <w:tc>
          <w:tcPr>
            <w:tcW w:w="7376" w:type="dxa"/>
            <w:gridSpan w:val="2"/>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Протоколы маршрутизации: IPv4: RIP v1/v2, OSPF v2, BGP v4; IPv6; RIP ng, OSPF v3, BGP; VRF, ECMP, policy based routing;</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VPN и методы туннелирования: GRE, L2F, IPSec, OpenVPN, PPTP; PPPoE, L2TP, MLPPP, BCP, SSTP, IPIP, EoIP, Ipv6 over Ipv4;</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Преобразование IP-адресов (NAT);</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Многопротокольная коммутация по меткам (протокол MPLS);</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lang w:val="en-US"/>
              </w:rPr>
              <w:t xml:space="preserve">• </w:t>
            </w:r>
            <w:r>
              <w:rPr>
                <w:rFonts w:cs="Times New Roman" w:ascii="PT Astra Serif" w:hAnsi="PT Astra Serif"/>
                <w:color w:val="000000"/>
                <w:sz w:val="24"/>
                <w:szCs w:val="24"/>
                <w:lang w:val="en-US"/>
              </w:rPr>
              <w:t>DHCP (</w:t>
            </w:r>
            <w:r>
              <w:rPr>
                <w:rFonts w:cs="Times New Roman" w:ascii="PT Astra Serif" w:hAnsi="PT Astra Serif"/>
                <w:color w:val="000000"/>
                <w:sz w:val="24"/>
                <w:szCs w:val="24"/>
              </w:rPr>
              <w:t>сервер</w:t>
            </w:r>
            <w:r>
              <w:rPr>
                <w:rFonts w:cs="Times New Roman" w:ascii="PT Astra Serif" w:hAnsi="PT Astra Serif"/>
                <w:color w:val="000000"/>
                <w:sz w:val="24"/>
                <w:szCs w:val="24"/>
                <w:lang w:val="en-US"/>
              </w:rPr>
              <w:t>/</w:t>
            </w:r>
            <w:r>
              <w:rPr>
                <w:rFonts w:cs="Times New Roman" w:ascii="PT Astra Serif" w:hAnsi="PT Astra Serif"/>
                <w:color w:val="000000"/>
                <w:sz w:val="24"/>
                <w:szCs w:val="24"/>
              </w:rPr>
              <w:t>клиент</w:t>
            </w:r>
            <w:r>
              <w:rPr>
                <w:rFonts w:cs="Times New Roman" w:ascii="PT Astra Serif" w:hAnsi="PT Astra Serif"/>
                <w:color w:val="000000"/>
                <w:sz w:val="24"/>
                <w:szCs w:val="24"/>
                <w:lang w:val="en-US"/>
              </w:rPr>
              <w:t>), RADIUS client, WebProxy, FTP, MESH, HotSpot;</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RouterOS Firewall (c маркированием пакетов и поддержкой Ipv6);</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Фильтрация по MAC-адресу и IP-адресу, диапазону адресов, портам, IP-протоколу;</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lang w:val="en-US"/>
              </w:rPr>
              <w:t>• </w:t>
            </w:r>
            <w:r>
              <w:rPr>
                <w:rFonts w:cs="Times New Roman" w:ascii="PT Astra Serif" w:hAnsi="PT Astra Serif"/>
                <w:color w:val="000000"/>
                <w:sz w:val="24"/>
                <w:szCs w:val="24"/>
              </w:rPr>
              <w:t>Шифрование</w:t>
            </w:r>
            <w:r>
              <w:rPr>
                <w:rFonts w:cs="Times New Roman" w:ascii="PT Astra Serif" w:hAnsi="PT Astra Serif"/>
                <w:color w:val="000000"/>
                <w:sz w:val="24"/>
                <w:szCs w:val="24"/>
                <w:lang w:val="en-US"/>
              </w:rPr>
              <w:t>: DES, 3DES, AES128/192/256, Blowfish, Twofish, Camellia128/192/256;</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Администрирование: локально (по Ethernet), графическое приложение Winbox для ОС Windows, через Web-интерфейс Webfig, удалённое управление через командную строку по протоколам Telnet и SSH, через API интерфейс.</w:t>
            </w:r>
          </w:p>
        </w:tc>
      </w:tr>
    </w:tbl>
    <w:p>
      <w:pPr>
        <w:pStyle w:val="Normal"/>
        <w:spacing w:lineRule="auto" w:line="240" w:before="0" w:after="0"/>
        <w:ind w:right="-185"/>
        <w:contextualSpacing/>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tbl>
      <w:tblPr>
        <w:tblW w:w="5000" w:type="pct"/>
        <w:jc w:val="left"/>
        <w:tblInd w:w="55" w:type="dxa"/>
        <w:tblLayout w:type="fixed"/>
        <w:tblCellMar>
          <w:top w:w="55" w:type="dxa"/>
          <w:left w:w="55" w:type="dxa"/>
          <w:bottom w:w="55" w:type="dxa"/>
          <w:right w:w="55" w:type="dxa"/>
        </w:tblCellMar>
      </w:tblPr>
      <w:tblGrid>
        <w:gridCol w:w="5112"/>
        <w:gridCol w:w="5113"/>
      </w:tblGrid>
      <w:tr>
        <w:trPr/>
        <w:tc>
          <w:tcPr>
            <w:tcW w:w="5112" w:type="dxa"/>
            <w:tcBorders/>
          </w:tcPr>
          <w:p>
            <w:pPr>
              <w:pStyle w:val="user5"/>
              <w:spacing w:before="0" w:after="200"/>
              <w:jc w:val="center"/>
              <w:rPr>
                <w:rFonts w:ascii="PT Astra Serif" w:hAnsi="PT Astra Serif"/>
                <w:b/>
                <w:bCs/>
                <w:sz w:val="24"/>
                <w:szCs w:val="24"/>
              </w:rPr>
            </w:pPr>
            <w:r>
              <w:rPr>
                <w:rFonts w:ascii="PT Astra Serif" w:hAnsi="PT Astra Serif"/>
                <w:b/>
                <w:bCs/>
                <w:sz w:val="24"/>
                <w:szCs w:val="24"/>
              </w:rPr>
              <w:t>Заказчик:</w:t>
            </w:r>
          </w:p>
        </w:tc>
        <w:tc>
          <w:tcPr>
            <w:tcW w:w="5113" w:type="dxa"/>
            <w:tcBorders/>
          </w:tcPr>
          <w:p>
            <w:pPr>
              <w:pStyle w:val="Style35"/>
              <w:spacing w:before="0" w:after="0"/>
              <w:ind w:firstLine="540" w:left="-540" w:right="-185"/>
              <w:jc w:val="center"/>
              <w:rPr>
                <w:rFonts w:ascii="PT Astra Serif" w:hAnsi="PT Astra Serif"/>
                <w:sz w:val="24"/>
                <w:szCs w:val="24"/>
              </w:rPr>
            </w:pPr>
            <w:r>
              <w:rPr>
                <w:rFonts w:cs="Times New Roman" w:ascii="PT Astra Serif" w:hAnsi="PT Astra Serif"/>
                <w:b/>
                <w:color w:val="000000"/>
                <w:sz w:val="24"/>
                <w:szCs w:val="24"/>
              </w:rPr>
              <w:t>Исполнитель</w:t>
            </w:r>
            <w:r>
              <w:rPr>
                <w:rFonts w:cs="Times New Roman" w:ascii="PT Astra Serif" w:hAnsi="PT Astra Serif"/>
                <w:color w:val="000000"/>
                <w:sz w:val="24"/>
                <w:szCs w:val="24"/>
              </w:rPr>
              <w:t>:</w:t>
            </w:r>
          </w:p>
        </w:tc>
      </w:tr>
      <w:tr>
        <w:trPr/>
        <w:tc>
          <w:tcPr>
            <w:tcW w:w="5112" w:type="dxa"/>
            <w:tcBorders/>
          </w:tcPr>
          <w:p>
            <w:pPr>
              <w:pStyle w:val="Normal"/>
              <w:ind w:left="-135" w:right="-186"/>
              <w:jc w:val="left"/>
              <w:rPr>
                <w:rFonts w:ascii="PT Astra Serif" w:hAnsi="PT Astra Serif"/>
                <w:sz w:val="24"/>
                <w:szCs w:val="24"/>
              </w:rPr>
            </w:pPr>
            <w:r>
              <w:rPr>
                <w:rFonts w:eastAsia="PT Astra Serif" w:cs="PT Astra Serif" w:ascii="PT Astra Serif" w:hAnsi="PT Astra Serif"/>
                <w:sz w:val="24"/>
                <w:szCs w:val="24"/>
              </w:rPr>
              <w:t xml:space="preserve">  </w:t>
            </w:r>
            <w:r>
              <w:rPr>
                <w:rFonts w:eastAsia="PT Astra Serif" w:cs="PT Astra Serif" w:ascii="PT Astra Serif" w:hAnsi="PT Astra Serif"/>
                <w:sz w:val="24"/>
                <w:szCs w:val="24"/>
              </w:rPr>
              <w:t>И. о. руководителя Управления</w:t>
            </w:r>
          </w:p>
          <w:p>
            <w:pPr>
              <w:pStyle w:val="BodyTextIndent"/>
              <w:ind w:left="-135" w:right="-186"/>
              <w:jc w:val="left"/>
              <w:rPr>
                <w:rFonts w:ascii="PT Astra Serif" w:hAnsi="PT Astra Serif"/>
                <w:sz w:val="24"/>
                <w:szCs w:val="24"/>
              </w:rPr>
            </w:pPr>
            <w:r>
              <w:rPr>
                <w:rFonts w:eastAsia="PT Astra Serif" w:cs="PT Astra Serif" w:ascii="PT Astra Serif" w:hAnsi="PT Astra Serif"/>
                <w:color w:val="000000"/>
                <w:sz w:val="24"/>
                <w:szCs w:val="24"/>
                <w:lang w:eastAsia="zh-CN"/>
              </w:rPr>
              <w:t xml:space="preserve">  </w:t>
            </w:r>
            <w:r>
              <w:rPr>
                <w:rFonts w:eastAsia="PT Astra Serif" w:cs="PT Astra Serif" w:ascii="PT Astra Serif" w:hAnsi="PT Astra Serif"/>
                <w:color w:val="000000"/>
                <w:spacing w:val="-3"/>
                <w:sz w:val="24"/>
                <w:szCs w:val="24"/>
              </w:rPr>
              <w:t>___________________/Д. А. Мырза/</w:t>
              <w:br/>
              <w:t xml:space="preserve">            (подпись)</w:t>
            </w:r>
          </w:p>
          <w:p>
            <w:pPr>
              <w:pStyle w:val="Normal"/>
              <w:spacing w:before="0" w:after="200"/>
              <w:ind w:left="-41" w:right="-186"/>
              <w:jc w:val="both"/>
              <w:rPr>
                <w:rFonts w:ascii="PT Astra Serif" w:hAnsi="PT Astra Serif"/>
                <w:sz w:val="24"/>
                <w:szCs w:val="24"/>
              </w:rPr>
            </w:pPr>
            <w:r>
              <w:rPr>
                <w:rFonts w:eastAsia="PT Astra Serif" w:cs="PT Astra Serif" w:ascii="PT Astra Serif" w:hAnsi="PT Astra Serif"/>
                <w:color w:val="000000"/>
                <w:spacing w:val="-3"/>
                <w:sz w:val="24"/>
                <w:szCs w:val="24"/>
              </w:rPr>
              <w:t xml:space="preserve"> </w:t>
            </w:r>
            <w:r>
              <w:rPr>
                <w:rFonts w:eastAsia="PT Astra Serif" w:cs="PT Astra Serif" w:ascii="PT Astra Serif" w:hAnsi="PT Astra Serif"/>
                <w:color w:val="000000"/>
                <w:spacing w:val="-3"/>
                <w:sz w:val="24"/>
                <w:szCs w:val="24"/>
              </w:rPr>
              <w:t>М.П.</w:t>
            </w:r>
          </w:p>
        </w:tc>
        <w:tc>
          <w:tcPr>
            <w:tcW w:w="5113" w:type="dxa"/>
            <w:tcBorders/>
          </w:tcPr>
          <w:p>
            <w:pPr>
              <w:pStyle w:val="user5"/>
              <w:spacing w:before="0" w:after="200"/>
              <w:rPr>
                <w:rFonts w:ascii="PT Astra Serif" w:hAnsi="PT Astra Serif"/>
                <w:sz w:val="24"/>
                <w:szCs w:val="24"/>
              </w:rPr>
            </w:pPr>
            <w:r>
              <w:rPr>
                <w:rFonts w:ascii="PT Astra Serif" w:hAnsi="PT Astra Serif"/>
                <w:sz w:val="24"/>
                <w:szCs w:val="24"/>
              </w:rPr>
            </w:r>
          </w:p>
        </w:tc>
      </w:tr>
    </w:tbl>
    <w:p>
      <w:pPr>
        <w:pStyle w:val="Normal"/>
        <w:spacing w:lineRule="auto" w:line="240" w:before="0" w:after="0"/>
        <w:ind w:right="-185"/>
        <w:contextualSpacing/>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sectPr>
      <w:type w:val="nextPage"/>
      <w:pgSz w:w="11906" w:h="16838"/>
      <w:pgMar w:left="838" w:right="843" w:gutter="0" w:header="0" w:top="851"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Courier New">
    <w:charset w:val="01"/>
    <w:family w:val="roman"/>
    <w:pitch w:val="default"/>
  </w:font>
  <w:font w:name="Symbol">
    <w:charset w:val="01"/>
    <w:family w:val="roman"/>
    <w:pitch w:val="default"/>
  </w:font>
  <w:font w:name="PT Astra Serif">
    <w:charset w:val="01"/>
    <w:family w:val="roman"/>
    <w:pitch w:val="default"/>
  </w:font>
  <w:font w:name="SchoolBookC">
    <w:charset w:val="01"/>
    <w:family w:val="roman"/>
    <w:pitch w:val="default"/>
  </w:font>
  <w:font w:name="AvantGardeGothicC">
    <w:charset w:val="01"/>
    <w:family w:val="roman"/>
    <w:pitch w:val="default"/>
  </w:font>
  <w:font w:name="GaramondNarrowC">
    <w:charset w:val="01"/>
    <w:family w:val="roman"/>
    <w:pitch w:val="default"/>
  </w:font>
  <w:font w:name="GaramondC">
    <w:charset w:val="01"/>
    <w:family w:val="roman"/>
    <w:pitch w:val="default"/>
  </w:font>
  <w:font w:name="Gelvetsky 12pt">
    <w:charset w:val="01"/>
    <w:family w:val="roman"/>
    <w:pitch w:val="default"/>
  </w:font>
  <w:font w:name="Verdana">
    <w:charset w:val="01"/>
    <w:family w:val="swiss"/>
    <w:pitch w:val="default"/>
  </w:font>
  <w:font w:name="NTTierce">
    <w:charset w:val="01"/>
    <w:family w:val="roman"/>
    <w:pitch w:val="default"/>
  </w:font>
  <w:font w:name="TimesDL">
    <w:charset w:val="01"/>
    <w:family w:val="roman"/>
    <w:pitch w:val="default"/>
  </w:font>
  <w:font w:name="Arial Rounded MT Bold">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756"/>
        </w:tabs>
        <w:ind w:left="756" w:hanging="576"/>
      </w:pPr>
      <w:rPr>
        <w:i w:val="false"/>
      </w:rPr>
    </w:lvl>
    <w:lvl w:ilvl="2">
      <w:start w:val="1"/>
      <w:numFmt w:val="decimal"/>
      <w:lvlText w:val="%1.%2.%3."/>
      <w:lvlJc w:val="left"/>
      <w:pPr>
        <w:tabs>
          <w:tab w:val="num" w:pos="227"/>
        </w:tabs>
        <w:ind w:left="0" w:hanging="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2"/>
      <w:numFmt w:val="decimal"/>
      <w:lvlText w:val="%1."/>
      <w:lvlJc w:val="left"/>
      <w:pPr>
        <w:tabs>
          <w:tab w:val="num" w:pos="0"/>
        </w:tabs>
        <w:ind w:left="1361" w:hanging="360"/>
      </w:pPr>
      <w:rPr>
        <w:b w:val="false"/>
      </w:rPr>
    </w:lvl>
    <w:lvl w:ilvl="1">
      <w:start w:val="1"/>
      <w:numFmt w:val="lowerLetter"/>
      <w:lvlText w:val="%2."/>
      <w:lvlJc w:val="left"/>
      <w:pPr>
        <w:tabs>
          <w:tab w:val="num" w:pos="0"/>
        </w:tabs>
        <w:ind w:left="2081" w:hanging="360"/>
      </w:pPr>
      <w:rPr/>
    </w:lvl>
    <w:lvl w:ilvl="2">
      <w:start w:val="1"/>
      <w:numFmt w:val="lowerRoman"/>
      <w:lvlText w:val="%3."/>
      <w:lvlJc w:val="right"/>
      <w:pPr>
        <w:tabs>
          <w:tab w:val="num" w:pos="0"/>
        </w:tabs>
        <w:ind w:left="2801" w:hanging="180"/>
      </w:pPr>
      <w:rPr/>
    </w:lvl>
    <w:lvl w:ilvl="3">
      <w:start w:val="1"/>
      <w:numFmt w:val="decimal"/>
      <w:lvlText w:val="%4."/>
      <w:lvlJc w:val="left"/>
      <w:pPr>
        <w:tabs>
          <w:tab w:val="num" w:pos="0"/>
        </w:tabs>
        <w:ind w:left="3521" w:hanging="360"/>
      </w:pPr>
      <w:rPr/>
    </w:lvl>
    <w:lvl w:ilvl="4">
      <w:start w:val="1"/>
      <w:numFmt w:val="lowerLetter"/>
      <w:lvlText w:val="%5."/>
      <w:lvlJc w:val="left"/>
      <w:pPr>
        <w:tabs>
          <w:tab w:val="num" w:pos="0"/>
        </w:tabs>
        <w:ind w:left="4241" w:hanging="360"/>
      </w:pPr>
      <w:rPr/>
    </w:lvl>
    <w:lvl w:ilvl="5">
      <w:start w:val="1"/>
      <w:numFmt w:val="lowerRoman"/>
      <w:lvlText w:val="%6."/>
      <w:lvlJc w:val="right"/>
      <w:pPr>
        <w:tabs>
          <w:tab w:val="num" w:pos="0"/>
        </w:tabs>
        <w:ind w:left="4961" w:hanging="180"/>
      </w:pPr>
      <w:rPr/>
    </w:lvl>
    <w:lvl w:ilvl="6">
      <w:start w:val="1"/>
      <w:numFmt w:val="decimal"/>
      <w:lvlText w:val="%7."/>
      <w:lvlJc w:val="left"/>
      <w:pPr>
        <w:tabs>
          <w:tab w:val="num" w:pos="0"/>
        </w:tabs>
        <w:ind w:left="5681" w:hanging="360"/>
      </w:pPr>
      <w:rPr/>
    </w:lvl>
    <w:lvl w:ilvl="7">
      <w:start w:val="1"/>
      <w:numFmt w:val="lowerLetter"/>
      <w:lvlText w:val="%8."/>
      <w:lvlJc w:val="left"/>
      <w:pPr>
        <w:tabs>
          <w:tab w:val="num" w:pos="0"/>
        </w:tabs>
        <w:ind w:left="6401" w:hanging="360"/>
      </w:pPr>
      <w:rPr/>
    </w:lvl>
    <w:lvl w:ilvl="8">
      <w:start w:val="1"/>
      <w:numFmt w:val="lowerRoman"/>
      <w:lvlText w:val="%9."/>
      <w:lvlJc w:val="right"/>
      <w:pPr>
        <w:tabs>
          <w:tab w:val="num" w:pos="0"/>
        </w:tabs>
        <w:ind w:left="7121" w:hanging="180"/>
      </w:pPr>
      <w:rPr/>
    </w:lvl>
  </w:abstractNum>
  <w:abstractNum w:abstractNumId="3">
    <w:lvl w:ilvl="0">
      <w:start w:val="11"/>
      <w:numFmt w:val="decimal"/>
      <w:lvlText w:val="%1."/>
      <w:lvlJc w:val="left"/>
      <w:pPr>
        <w:tabs>
          <w:tab w:val="num" w:pos="0"/>
        </w:tabs>
        <w:ind w:left="1361" w:hanging="360"/>
      </w:pPr>
      <w:rPr/>
    </w:lvl>
    <w:lvl w:ilvl="1">
      <w:start w:val="1"/>
      <w:numFmt w:val="lowerLetter"/>
      <w:lvlText w:val="%2."/>
      <w:lvlJc w:val="left"/>
      <w:pPr>
        <w:tabs>
          <w:tab w:val="num" w:pos="0"/>
        </w:tabs>
        <w:ind w:left="2081" w:hanging="360"/>
      </w:pPr>
      <w:rPr/>
    </w:lvl>
    <w:lvl w:ilvl="2">
      <w:start w:val="1"/>
      <w:numFmt w:val="lowerRoman"/>
      <w:lvlText w:val="%3."/>
      <w:lvlJc w:val="right"/>
      <w:pPr>
        <w:tabs>
          <w:tab w:val="num" w:pos="0"/>
        </w:tabs>
        <w:ind w:left="2801" w:hanging="180"/>
      </w:pPr>
      <w:rPr/>
    </w:lvl>
    <w:lvl w:ilvl="3">
      <w:start w:val="1"/>
      <w:numFmt w:val="decimal"/>
      <w:lvlText w:val="%4."/>
      <w:lvlJc w:val="left"/>
      <w:pPr>
        <w:tabs>
          <w:tab w:val="num" w:pos="0"/>
        </w:tabs>
        <w:ind w:left="3521" w:hanging="360"/>
      </w:pPr>
      <w:rPr/>
    </w:lvl>
    <w:lvl w:ilvl="4">
      <w:start w:val="1"/>
      <w:numFmt w:val="lowerLetter"/>
      <w:lvlText w:val="%5."/>
      <w:lvlJc w:val="left"/>
      <w:pPr>
        <w:tabs>
          <w:tab w:val="num" w:pos="0"/>
        </w:tabs>
        <w:ind w:left="4241" w:hanging="360"/>
      </w:pPr>
      <w:rPr/>
    </w:lvl>
    <w:lvl w:ilvl="5">
      <w:start w:val="1"/>
      <w:numFmt w:val="lowerRoman"/>
      <w:lvlText w:val="%6."/>
      <w:lvlJc w:val="right"/>
      <w:pPr>
        <w:tabs>
          <w:tab w:val="num" w:pos="0"/>
        </w:tabs>
        <w:ind w:left="4961" w:hanging="180"/>
      </w:pPr>
      <w:rPr/>
    </w:lvl>
    <w:lvl w:ilvl="6">
      <w:start w:val="1"/>
      <w:numFmt w:val="decimal"/>
      <w:lvlText w:val="%7."/>
      <w:lvlJc w:val="left"/>
      <w:pPr>
        <w:tabs>
          <w:tab w:val="num" w:pos="0"/>
        </w:tabs>
        <w:ind w:left="5681" w:hanging="360"/>
      </w:pPr>
      <w:rPr/>
    </w:lvl>
    <w:lvl w:ilvl="7">
      <w:start w:val="1"/>
      <w:numFmt w:val="lowerLetter"/>
      <w:lvlText w:val="%8."/>
      <w:lvlJc w:val="left"/>
      <w:pPr>
        <w:tabs>
          <w:tab w:val="num" w:pos="0"/>
        </w:tabs>
        <w:ind w:left="6401" w:hanging="360"/>
      </w:pPr>
      <w:rPr/>
    </w:lvl>
    <w:lvl w:ilvl="8">
      <w:start w:val="1"/>
      <w:numFmt w:val="lowerRoman"/>
      <w:lvlText w:val="%9."/>
      <w:lvlJc w:val="right"/>
      <w:pPr>
        <w:tabs>
          <w:tab w:val="num" w:pos="0"/>
        </w:tabs>
        <w:ind w:left="7121" w:hanging="180"/>
      </w:pPr>
      <w:rPr/>
    </w:lvl>
  </w:abstractNum>
  <w:abstractNum w:abstractNumId="4">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lvl w:ilvl="0">
      <w:start w:val="1"/>
      <w:numFmt w:val="decimal"/>
      <w:lvlText w:val="%1."/>
      <w:lvlJc w:val="left"/>
      <w:pPr>
        <w:tabs>
          <w:tab w:val="num" w:pos="0"/>
        </w:tabs>
        <w:ind w:left="1080" w:hanging="360"/>
      </w:pPr>
      <w:rPr/>
    </w:lvl>
    <w:lvl w:ilvl="1">
      <w:start w:val="2"/>
      <w:numFmt w:val="decimal"/>
      <w:isLgl/>
      <w:lvlText w:val="%1.%2."/>
      <w:lvlJc w:val="left"/>
      <w:pPr>
        <w:tabs>
          <w:tab w:val="num" w:pos="0"/>
        </w:tabs>
        <w:ind w:left="1080" w:hanging="360"/>
      </w:pPr>
      <w:rPr>
        <w:i w:val="false"/>
        <w:sz w:val="24"/>
      </w:rPr>
    </w:lvl>
    <w:lvl w:ilvl="2">
      <w:start w:val="1"/>
      <w:numFmt w:val="decimal"/>
      <w:isLgl/>
      <w:lvlText w:val="%1.%2.%3."/>
      <w:lvlJc w:val="left"/>
      <w:pPr>
        <w:tabs>
          <w:tab w:val="num" w:pos="0"/>
        </w:tabs>
        <w:ind w:left="1440" w:hanging="720"/>
      </w:pPr>
      <w:rPr>
        <w:i w:val="false"/>
        <w:sz w:val="24"/>
      </w:rPr>
    </w:lvl>
    <w:lvl w:ilvl="3">
      <w:start w:val="1"/>
      <w:numFmt w:val="decimal"/>
      <w:isLgl/>
      <w:lvlText w:val="%1.%2.%3.%4."/>
      <w:lvlJc w:val="left"/>
      <w:pPr>
        <w:tabs>
          <w:tab w:val="num" w:pos="0"/>
        </w:tabs>
        <w:ind w:left="1440" w:hanging="720"/>
      </w:pPr>
      <w:rPr>
        <w:i w:val="false"/>
        <w:sz w:val="24"/>
      </w:rPr>
    </w:lvl>
    <w:lvl w:ilvl="4">
      <w:start w:val="1"/>
      <w:numFmt w:val="decimal"/>
      <w:isLgl/>
      <w:lvlText w:val="%1.%2.%3.%4.%5."/>
      <w:lvlJc w:val="left"/>
      <w:pPr>
        <w:tabs>
          <w:tab w:val="num" w:pos="0"/>
        </w:tabs>
        <w:ind w:left="1800" w:hanging="1080"/>
      </w:pPr>
      <w:rPr>
        <w:i w:val="false"/>
        <w:sz w:val="24"/>
      </w:rPr>
    </w:lvl>
    <w:lvl w:ilvl="5">
      <w:start w:val="1"/>
      <w:numFmt w:val="decimal"/>
      <w:isLgl/>
      <w:lvlText w:val="%1.%2.%3.%4.%5.%6."/>
      <w:lvlJc w:val="left"/>
      <w:pPr>
        <w:tabs>
          <w:tab w:val="num" w:pos="0"/>
        </w:tabs>
        <w:ind w:left="1800" w:hanging="1080"/>
      </w:pPr>
      <w:rPr>
        <w:i w:val="false"/>
        <w:sz w:val="24"/>
      </w:rPr>
    </w:lvl>
    <w:lvl w:ilvl="6">
      <w:start w:val="1"/>
      <w:numFmt w:val="decimal"/>
      <w:isLgl/>
      <w:lvlText w:val="%1.%2.%3.%4.%5.%6.%7."/>
      <w:lvlJc w:val="left"/>
      <w:pPr>
        <w:tabs>
          <w:tab w:val="num" w:pos="0"/>
        </w:tabs>
        <w:ind w:left="2160" w:hanging="1440"/>
      </w:pPr>
      <w:rPr>
        <w:i w:val="false"/>
        <w:sz w:val="24"/>
      </w:rPr>
    </w:lvl>
    <w:lvl w:ilvl="7">
      <w:start w:val="1"/>
      <w:numFmt w:val="decimal"/>
      <w:isLgl/>
      <w:lvlText w:val="%1.%2.%3.%4.%5.%6.%7.%8."/>
      <w:lvlJc w:val="left"/>
      <w:pPr>
        <w:tabs>
          <w:tab w:val="num" w:pos="0"/>
        </w:tabs>
        <w:ind w:left="2160" w:hanging="1440"/>
      </w:pPr>
      <w:rPr>
        <w:i w:val="false"/>
        <w:sz w:val="24"/>
      </w:rPr>
    </w:lvl>
    <w:lvl w:ilvl="8">
      <w:start w:val="1"/>
      <w:numFmt w:val="decimal"/>
      <w:isLgl/>
      <w:lvlText w:val="%1.%2.%3.%4.%5.%6.%7.%8.%9."/>
      <w:lvlJc w:val="left"/>
      <w:pPr>
        <w:tabs>
          <w:tab w:val="num" w:pos="0"/>
        </w:tabs>
        <w:ind w:left="2520" w:hanging="1800"/>
      </w:pPr>
      <w:rPr>
        <w:i w:val="false"/>
        <w:sz w:val="24"/>
      </w:rPr>
    </w:lvl>
  </w:abstractNum>
  <w:abstractNum w:abstractNumId="6">
    <w:lvl w:ilvl="0">
      <w:start w:val="4"/>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Heading1">
    <w:name w:val="heading 1"/>
    <w:basedOn w:val="Normal"/>
    <w:next w:val="Normal"/>
    <w:link w:val="1"/>
    <w:qFormat/>
    <w:pPr>
      <w:keepNext w:val="true"/>
      <w:numPr>
        <w:ilvl w:val="0"/>
        <w:numId w:val="0"/>
      </w:numPr>
      <w:spacing w:lineRule="auto" w:line="240" w:before="240" w:after="60"/>
      <w:outlineLvl w:val="0"/>
    </w:pPr>
    <w:rPr>
      <w:rFonts w:ascii="Arial" w:hAnsi="Arial" w:eastAsia="Times New Roman" w:cs="Times New Roman"/>
      <w:b/>
      <w:kern w:val="2"/>
      <w:sz w:val="32"/>
      <w:szCs w:val="20"/>
      <w:lang w:eastAsia="ru-RU"/>
    </w:rPr>
  </w:style>
  <w:style w:type="paragraph" w:styleId="Heading2">
    <w:name w:val="heading 2"/>
    <w:basedOn w:val="Normal"/>
    <w:next w:val="Normal"/>
    <w:link w:val="2"/>
    <w:qFormat/>
    <w:pPr>
      <w:keepNext w:val="true"/>
      <w:numPr>
        <w:ilvl w:val="0"/>
        <w:numId w:val="0"/>
      </w:numPr>
      <w:spacing w:lineRule="auto" w:line="240" w:before="240" w:after="60"/>
      <w:outlineLvl w:val="1"/>
    </w:pPr>
    <w:rPr>
      <w:rFonts w:ascii="Arial" w:hAnsi="Arial" w:eastAsia="Times New Roman" w:cs="Times New Roman"/>
      <w:b/>
      <w:i/>
      <w:sz w:val="28"/>
      <w:szCs w:val="20"/>
      <w:lang w:eastAsia="ru-RU"/>
    </w:rPr>
  </w:style>
  <w:style w:type="paragraph" w:styleId="Heading3">
    <w:name w:val="heading 3"/>
    <w:basedOn w:val="Normal"/>
    <w:next w:val="Normal"/>
    <w:link w:val="3"/>
    <w:qFormat/>
    <w:pPr>
      <w:keepNext w:val="true"/>
      <w:numPr>
        <w:ilvl w:val="0"/>
        <w:numId w:val="0"/>
      </w:numPr>
      <w:spacing w:lineRule="auto" w:line="240" w:before="240" w:after="60"/>
      <w:outlineLvl w:val="2"/>
    </w:pPr>
    <w:rPr>
      <w:rFonts w:ascii="Arial" w:hAnsi="Arial" w:eastAsia="Times New Roman" w:cs="Arial"/>
      <w:b/>
      <w:bCs/>
      <w:sz w:val="26"/>
      <w:szCs w:val="26"/>
      <w:lang w:eastAsia="ru-RU"/>
    </w:rPr>
  </w:style>
  <w:style w:type="paragraph" w:styleId="Heading4">
    <w:name w:val="heading 4"/>
    <w:basedOn w:val="Normal"/>
    <w:next w:val="Normal"/>
    <w:link w:val="4"/>
    <w:qFormat/>
    <w:pPr>
      <w:keepNext w:val="true"/>
      <w:numPr>
        <w:ilvl w:val="0"/>
        <w:numId w:val="0"/>
      </w:numPr>
      <w:spacing w:lineRule="auto" w:line="240" w:before="240" w:after="60"/>
      <w:outlineLvl w:val="3"/>
    </w:pPr>
    <w:rPr>
      <w:rFonts w:ascii="Times New Roman" w:hAnsi="Times New Roman" w:eastAsia="Times New Roman" w:cs="Times New Roman"/>
      <w:b/>
      <w:bCs/>
      <w:sz w:val="28"/>
      <w:szCs w:val="28"/>
      <w:lang w:eastAsia="ru-RU"/>
    </w:rPr>
  </w:style>
  <w:style w:type="paragraph" w:styleId="Heading5">
    <w:name w:val="heading 5"/>
    <w:basedOn w:val="Normal"/>
    <w:next w:val="Normal"/>
    <w:link w:val="5"/>
    <w:qFormat/>
    <w:pPr>
      <w:numPr>
        <w:ilvl w:val="0"/>
        <w:numId w:val="0"/>
      </w:numPr>
      <w:spacing w:lineRule="auto" w:line="240" w:before="240" w:after="60"/>
      <w:outlineLvl w:val="4"/>
    </w:pPr>
    <w:rPr>
      <w:rFonts w:ascii="Times New Roman" w:hAnsi="Times New Roman" w:eastAsia="Times New Roman" w:cs="Times New Roman"/>
      <w:b/>
      <w:bCs/>
      <w:i/>
      <w:iCs/>
      <w:sz w:val="26"/>
      <w:szCs w:val="26"/>
      <w:lang w:val="x-none" w:eastAsia="x-none"/>
    </w:rPr>
  </w:style>
  <w:style w:type="paragraph" w:styleId="Heading6">
    <w:name w:val="heading 6"/>
    <w:basedOn w:val="Normal"/>
    <w:next w:val="Normal"/>
    <w:link w:val="6"/>
    <w:qFormat/>
    <w:pPr>
      <w:numPr>
        <w:ilvl w:val="0"/>
        <w:numId w:val="0"/>
      </w:numPr>
      <w:spacing w:lineRule="auto" w:line="240" w:before="240" w:after="60"/>
      <w:outlineLvl w:val="5"/>
    </w:pPr>
    <w:rPr>
      <w:rFonts w:ascii="Times New Roman" w:hAnsi="Times New Roman" w:eastAsia="Times New Roman" w:cs="Times New Roman"/>
      <w:b/>
      <w:bCs/>
      <w:lang w:eastAsia="ru-RU"/>
    </w:rPr>
  </w:style>
  <w:style w:type="paragraph" w:styleId="Heading7">
    <w:name w:val="heading 7"/>
    <w:basedOn w:val="Normal"/>
    <w:next w:val="Normal"/>
    <w:link w:val="7"/>
    <w:qFormat/>
    <w:pPr>
      <w:numPr>
        <w:ilvl w:val="0"/>
        <w:numId w:val="0"/>
      </w:numPr>
      <w:spacing w:lineRule="auto" w:line="240" w:before="240" w:after="60"/>
      <w:outlineLvl w:val="6"/>
    </w:pPr>
    <w:rPr>
      <w:rFonts w:ascii="Times New Roman" w:hAnsi="Times New Roman" w:eastAsia="Times New Roman" w:cs="Times New Roman"/>
      <w:sz w:val="24"/>
      <w:szCs w:val="24"/>
      <w:lang w:eastAsia="ru-RU"/>
    </w:rPr>
  </w:style>
  <w:style w:type="paragraph" w:styleId="Heading8">
    <w:name w:val="heading 8"/>
    <w:basedOn w:val="Normal"/>
    <w:next w:val="Normal"/>
    <w:link w:val="8"/>
    <w:qFormat/>
    <w:pPr>
      <w:numPr>
        <w:ilvl w:val="0"/>
        <w:numId w:val="0"/>
      </w:numPr>
      <w:spacing w:lineRule="auto" w:line="240" w:before="240" w:after="60"/>
      <w:outlineLvl w:val="7"/>
    </w:pPr>
    <w:rPr>
      <w:rFonts w:ascii="Times New Roman" w:hAnsi="Times New Roman" w:eastAsia="Times New Roman" w:cs="Times New Roman"/>
      <w:i/>
      <w:iCs/>
      <w:sz w:val="24"/>
      <w:szCs w:val="24"/>
      <w:lang w:eastAsia="ru-RU"/>
    </w:rPr>
  </w:style>
  <w:style w:type="paragraph" w:styleId="Heading9">
    <w:name w:val="heading 9"/>
    <w:basedOn w:val="Normal"/>
    <w:next w:val="Normal"/>
    <w:link w:val="9"/>
    <w:qFormat/>
    <w:pPr>
      <w:numPr>
        <w:ilvl w:val="0"/>
        <w:numId w:val="0"/>
      </w:numPr>
      <w:tabs>
        <w:tab w:val="clear" w:pos="708"/>
        <w:tab w:val="left" w:pos="1584" w:leader="none"/>
      </w:tabs>
      <w:spacing w:lineRule="auto" w:line="240" w:before="240" w:after="60"/>
      <w:ind w:hanging="1584" w:left="1584"/>
      <w:jc w:val="both"/>
      <w:outlineLvl w:val="8"/>
    </w:pPr>
    <w:rPr>
      <w:rFonts w:ascii="Arial" w:hAnsi="Arial" w:eastAsia="Times New Roman" w:cs="Times New Roman"/>
      <w:b/>
      <w:i/>
      <w:sz w:val="18"/>
      <w:szCs w:val="20"/>
      <w:lang w:eastAsia="ru-RU"/>
    </w:rPr>
  </w:style>
  <w:style w:type="character" w:styleId="DefaultParagraphFont">
    <w:name w:val="Default Paragraph Font"/>
    <w:qFormat/>
    <w:rPr/>
  </w:style>
  <w:style w:type="character" w:styleId="1">
    <w:name w:val="Заголовок 1 Знак"/>
    <w:basedOn w:val="DefaultParagraphFont"/>
    <w:qFormat/>
    <w:rPr>
      <w:rFonts w:ascii="Arial" w:hAnsi="Arial" w:eastAsia="Times New Roman" w:cs="Times New Roman"/>
      <w:b/>
      <w:kern w:val="2"/>
      <w:sz w:val="32"/>
      <w:szCs w:val="20"/>
      <w:lang w:eastAsia="ru-RU"/>
    </w:rPr>
  </w:style>
  <w:style w:type="character" w:styleId="2">
    <w:name w:val="Заголовок 2 Знак"/>
    <w:basedOn w:val="DefaultParagraphFont"/>
    <w:qFormat/>
    <w:rPr>
      <w:rFonts w:ascii="Arial" w:hAnsi="Arial" w:eastAsia="Times New Roman" w:cs="Times New Roman"/>
      <w:b/>
      <w:i/>
      <w:sz w:val="28"/>
      <w:szCs w:val="20"/>
      <w:lang w:eastAsia="ru-RU"/>
    </w:rPr>
  </w:style>
  <w:style w:type="character" w:styleId="3">
    <w:name w:val="Заголовок 3 Знак"/>
    <w:basedOn w:val="DefaultParagraphFont"/>
    <w:qFormat/>
    <w:rPr>
      <w:rFonts w:ascii="Arial" w:hAnsi="Arial" w:eastAsia="Times New Roman" w:cs="Arial"/>
      <w:b/>
      <w:bCs/>
      <w:sz w:val="26"/>
      <w:szCs w:val="26"/>
      <w:lang w:eastAsia="ru-RU"/>
    </w:rPr>
  </w:style>
  <w:style w:type="character" w:styleId="4">
    <w:name w:val="Заголовок 4 Знак"/>
    <w:basedOn w:val="DefaultParagraphFont"/>
    <w:qFormat/>
    <w:rPr>
      <w:rFonts w:ascii="Times New Roman" w:hAnsi="Times New Roman" w:eastAsia="Times New Roman" w:cs="Times New Roman"/>
      <w:b/>
      <w:bCs/>
      <w:sz w:val="28"/>
      <w:szCs w:val="28"/>
      <w:lang w:eastAsia="ru-RU"/>
    </w:rPr>
  </w:style>
  <w:style w:type="character" w:styleId="5">
    <w:name w:val="Заголовок 5 Знак"/>
    <w:basedOn w:val="DefaultParagraphFont"/>
    <w:qFormat/>
    <w:rPr>
      <w:rFonts w:ascii="Times New Roman" w:hAnsi="Times New Roman" w:eastAsia="Times New Roman" w:cs="Times New Roman"/>
      <w:b/>
      <w:bCs/>
      <w:i/>
      <w:iCs/>
      <w:sz w:val="26"/>
      <w:szCs w:val="26"/>
      <w:lang w:val="x-none" w:eastAsia="x-none"/>
    </w:rPr>
  </w:style>
  <w:style w:type="character" w:styleId="6">
    <w:name w:val="Заголовок 6 Знак"/>
    <w:basedOn w:val="DefaultParagraphFont"/>
    <w:qFormat/>
    <w:rPr>
      <w:rFonts w:ascii="Times New Roman" w:hAnsi="Times New Roman" w:eastAsia="Times New Roman" w:cs="Times New Roman"/>
      <w:b/>
      <w:bCs/>
      <w:lang w:eastAsia="ru-RU"/>
    </w:rPr>
  </w:style>
  <w:style w:type="character" w:styleId="7">
    <w:name w:val="Заголовок 7 Знак"/>
    <w:basedOn w:val="DefaultParagraphFont"/>
    <w:qFormat/>
    <w:rPr>
      <w:rFonts w:ascii="Times New Roman" w:hAnsi="Times New Roman" w:eastAsia="Times New Roman" w:cs="Times New Roman"/>
      <w:sz w:val="24"/>
      <w:szCs w:val="24"/>
      <w:lang w:eastAsia="ru-RU"/>
    </w:rPr>
  </w:style>
  <w:style w:type="character" w:styleId="8">
    <w:name w:val="Заголовок 8 Знак"/>
    <w:basedOn w:val="DefaultParagraphFont"/>
    <w:qFormat/>
    <w:rPr>
      <w:rFonts w:ascii="Times New Roman" w:hAnsi="Times New Roman" w:eastAsia="Times New Roman" w:cs="Times New Roman"/>
      <w:i/>
      <w:iCs/>
      <w:sz w:val="24"/>
      <w:szCs w:val="24"/>
      <w:lang w:eastAsia="ru-RU"/>
    </w:rPr>
  </w:style>
  <w:style w:type="character" w:styleId="9">
    <w:name w:val="Заголовок 9 Знак"/>
    <w:basedOn w:val="DefaultParagraphFont"/>
    <w:qFormat/>
    <w:rPr>
      <w:rFonts w:ascii="Arial" w:hAnsi="Arial" w:eastAsia="Times New Roman" w:cs="Times New Roman"/>
      <w:b/>
      <w:i/>
      <w:sz w:val="18"/>
      <w:szCs w:val="20"/>
      <w:lang w:eastAsia="ru-RU"/>
    </w:rPr>
  </w:style>
  <w:style w:type="character" w:styleId="Style5">
    <w:name w:val="Верхний колонтитул Знак"/>
    <w:basedOn w:val="DefaultParagraphFont"/>
    <w:qFormat/>
    <w:rPr>
      <w:rFonts w:ascii="Times New Roman" w:hAnsi="Times New Roman" w:eastAsia="Times New Roman" w:cs="Times New Roman"/>
      <w:sz w:val="20"/>
      <w:szCs w:val="20"/>
      <w:lang w:eastAsia="ru-RU"/>
    </w:rPr>
  </w:style>
  <w:style w:type="character" w:styleId="Style6">
    <w:name w:val="Нижний колонтитул Знак"/>
    <w:basedOn w:val="DefaultParagraphFont"/>
    <w:qFormat/>
    <w:rPr>
      <w:rFonts w:ascii="Times New Roman" w:hAnsi="Times New Roman" w:eastAsia="Times New Roman" w:cs="Times New Roman"/>
      <w:sz w:val="20"/>
      <w:szCs w:val="20"/>
      <w:lang w:eastAsia="ru-RU"/>
    </w:rPr>
  </w:style>
  <w:style w:type="character" w:styleId="PageNumber">
    <w:name w:val="page number"/>
    <w:basedOn w:val="DefaultParagraphFont"/>
    <w:rPr/>
  </w:style>
  <w:style w:type="character" w:styleId="Style7">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8">
    <w:name w:val="Текст сноски Знак"/>
    <w:basedOn w:val="DefaultParagraphFont"/>
    <w:qFormat/>
    <w:rPr>
      <w:rFonts w:ascii="Times New Roman" w:hAnsi="Times New Roman" w:eastAsia="Times New Roman" w:cs="Times New Roman"/>
      <w:sz w:val="20"/>
      <w:szCs w:val="20"/>
      <w:lang w:eastAsia="ru-RU"/>
    </w:rPr>
  </w:style>
  <w:style w:type="character" w:styleId="21">
    <w:name w:val="Основной текст с отступом 2 Знак"/>
    <w:basedOn w:val="DefaultParagraphFont"/>
    <w:link w:val="BodyTextIndent2"/>
    <w:qFormat/>
    <w:rPr>
      <w:rFonts w:ascii="Times New Roman" w:hAnsi="Times New Roman" w:eastAsia="Times New Roman" w:cs="Times New Roman"/>
      <w:sz w:val="24"/>
      <w:szCs w:val="20"/>
      <w:lang w:eastAsia="ru-RU"/>
    </w:rPr>
  </w:style>
  <w:style w:type="character" w:styleId="Normal1">
    <w:name w:val="Normal Знак"/>
    <w:link w:val="13"/>
    <w:qFormat/>
    <w:rPr>
      <w:rFonts w:ascii="Times New Roman" w:hAnsi="Times New Roman" w:eastAsia="Times New Roman" w:cs="Times New Roman"/>
      <w:sz w:val="24"/>
      <w:szCs w:val="20"/>
      <w:lang w:eastAsia="ru-RU"/>
    </w:rPr>
  </w:style>
  <w:style w:type="character" w:styleId="22">
    <w:name w:val="Основной текст 2 Знак"/>
    <w:basedOn w:val="DefaultParagraphFont"/>
    <w:link w:val="BodyText2"/>
    <w:qFormat/>
    <w:rPr>
      <w:rFonts w:ascii="Times New Roman" w:hAnsi="Times New Roman" w:eastAsia="Times New Roman" w:cs="Times New Roman"/>
      <w:sz w:val="20"/>
      <w:szCs w:val="20"/>
      <w:lang w:eastAsia="ru-RU"/>
    </w:rPr>
  </w:style>
  <w:style w:type="character" w:styleId="Style9">
    <w:name w:val="Название Знак"/>
    <w:basedOn w:val="DefaultParagraphFont"/>
    <w:qFormat/>
    <w:rPr>
      <w:rFonts w:ascii="Times New Roman" w:hAnsi="Times New Roman" w:eastAsia="Times New Roman" w:cs="Times New Roman"/>
      <w:bCs/>
      <w:color w:val="000000"/>
      <w:spacing w:val="13"/>
      <w:sz w:val="24"/>
      <w:shd w:fill="FFFFFF" w:val="clear"/>
      <w:lang w:val="x-none" w:eastAsia="x-none"/>
    </w:rPr>
  </w:style>
  <w:style w:type="character" w:styleId="Style10">
    <w:name w:val="Основной текст Знак"/>
    <w:basedOn w:val="DefaultParagraphFont"/>
    <w:qFormat/>
    <w:rPr>
      <w:rFonts w:ascii="Times New Roman" w:hAnsi="Times New Roman" w:eastAsia="Times New Roman" w:cs="Times New Roman"/>
      <w:sz w:val="20"/>
      <w:szCs w:val="20"/>
      <w:lang w:eastAsia="ru-RU"/>
    </w:rPr>
  </w:style>
  <w:style w:type="character" w:styleId="3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2">
    <w:name w:val="Основной текст 3 Знак"/>
    <w:basedOn w:val="DefaultParagraphFont"/>
    <w:link w:val="BodyText3"/>
    <w:qFormat/>
    <w:rPr>
      <w:rFonts w:ascii="Times New Roman" w:hAnsi="Times New Roman" w:eastAsia="Times New Roman" w:cs="Times New Roman"/>
      <w:sz w:val="16"/>
      <w:szCs w:val="16"/>
      <w:lang w:eastAsia="ru-RU"/>
    </w:rPr>
  </w:style>
  <w:style w:type="character" w:styleId="Style11">
    <w:name w:val="Основной текст с отступом Знак"/>
    <w:basedOn w:val="DefaultParagraphFont"/>
    <w:qFormat/>
    <w:rPr>
      <w:rFonts w:ascii="Times New Roman" w:hAnsi="Times New Roman" w:eastAsia="Times New Roman" w:cs="Times New Roman"/>
      <w:sz w:val="20"/>
      <w:szCs w:val="20"/>
      <w:lang w:eastAsia="ru-RU"/>
    </w:rPr>
  </w:style>
  <w:style w:type="character" w:styleId="Style12">
    <w:name w:val="Текст выноски Знак"/>
    <w:basedOn w:val="DefaultParagraphFont"/>
    <w:link w:val="BalloonText"/>
    <w:qFormat/>
    <w:rPr>
      <w:rFonts w:ascii="Tahoma" w:hAnsi="Tahoma" w:eastAsia="Times New Roman" w:cs="Tahoma"/>
      <w:sz w:val="16"/>
      <w:szCs w:val="16"/>
      <w:lang w:eastAsia="ru-RU"/>
    </w:rPr>
  </w:style>
  <w:style w:type="character" w:styleId="CommentReference">
    <w:name w:val="annotation reference"/>
    <w:qFormat/>
    <w:rPr>
      <w:sz w:val="16"/>
      <w:szCs w:val="16"/>
    </w:rPr>
  </w:style>
  <w:style w:type="character" w:styleId="Style13">
    <w:name w:val="Текст примечания Знак"/>
    <w:basedOn w:val="DefaultParagraphFont"/>
    <w:qFormat/>
    <w:rPr>
      <w:rFonts w:ascii="Times New Roman" w:hAnsi="Times New Roman" w:eastAsia="Times New Roman" w:cs="Times New Roman"/>
      <w:sz w:val="20"/>
      <w:szCs w:val="20"/>
      <w:lang w:eastAsia="ru-RU"/>
    </w:rPr>
  </w:style>
  <w:style w:type="character" w:styleId="Style14">
    <w:name w:val="Тема примечания Знак"/>
    <w:basedOn w:val="Style13"/>
    <w:link w:val="annotationsubject"/>
    <w:qFormat/>
    <w:rPr>
      <w:rFonts w:ascii="Times New Roman" w:hAnsi="Times New Roman" w:eastAsia="Times New Roman" w:cs="Times New Roman"/>
      <w:b/>
      <w:bCs/>
      <w:sz w:val="20"/>
      <w:szCs w:val="20"/>
      <w:lang w:eastAsia="ru-RU"/>
    </w:rPr>
  </w:style>
  <w:style w:type="character" w:styleId="Hyperlink">
    <w:name w:val="Hyperlink"/>
    <w:rPr>
      <w:color w:val="0000FF"/>
      <w:u w:val="single"/>
    </w:rPr>
  </w:style>
  <w:style w:type="character" w:styleId="Style15">
    <w:name w:val="Текст Знак"/>
    <w:basedOn w:val="DefaultParagraphFont"/>
    <w:link w:val="PlainText"/>
    <w:qFormat/>
    <w:rPr>
      <w:rFonts w:ascii="Courier New" w:hAnsi="Courier New" w:eastAsia="Times New Roman" w:cs="Courier New"/>
      <w:sz w:val="20"/>
      <w:szCs w:val="20"/>
      <w:lang w:eastAsia="ru-RU"/>
    </w:rPr>
  </w:style>
  <w:style w:type="character" w:styleId="Style16">
    <w:name w:val="Дата Знак"/>
    <w:basedOn w:val="DefaultParagraphFont"/>
    <w:link w:val="Date"/>
    <w:qFormat/>
    <w:rPr>
      <w:rFonts w:ascii="Times New Roman" w:hAnsi="Times New Roman" w:eastAsia="Times New Roman" w:cs="Times New Roman"/>
      <w:sz w:val="24"/>
      <w:szCs w:val="20"/>
      <w:lang w:eastAsia="ru-RU"/>
    </w:rPr>
  </w:style>
  <w:style w:type="character" w:styleId="33">
    <w:name w:val="Стиль3 Знак"/>
    <w:link w:val="34"/>
    <w:qFormat/>
    <w:rPr>
      <w:rFonts w:ascii="Times New Roman" w:hAnsi="Times New Roman" w:eastAsia="Times New Roman" w:cs="Times New Roman"/>
      <w:sz w:val="24"/>
      <w:szCs w:val="20"/>
      <w:lang w:val="x-none" w:eastAsia="x-none"/>
    </w:rPr>
  </w:style>
  <w:style w:type="character" w:styleId="Strong">
    <w:name w:val="Strong"/>
    <w:qFormat/>
    <w:rPr>
      <w:b/>
      <w:bCs/>
    </w:rPr>
  </w:style>
  <w:style w:type="character" w:styleId="HTML">
    <w:name w:val="Стандартный HTML Знак"/>
    <w:basedOn w:val="DefaultParagraphFont"/>
    <w:link w:val="HTMLPreformatted"/>
    <w:qFormat/>
    <w:rPr>
      <w:rFonts w:ascii="Courier New" w:hAnsi="Courier New" w:eastAsia="Times New Roman" w:cs="Courier New"/>
      <w:sz w:val="20"/>
      <w:szCs w:val="20"/>
      <w:lang w:eastAsia="ru-RU"/>
    </w:rPr>
  </w:style>
  <w:style w:type="character" w:styleId="iiianoaieou">
    <w:name w:val="iiia? no?aieou"/>
    <w:basedOn w:val="DefaultParagraphFont"/>
    <w:qFormat/>
    <w:rPr/>
  </w:style>
  <w:style w:type="character" w:styleId="Style17">
    <w:name w:val="Схема документа Знак"/>
    <w:basedOn w:val="DefaultParagraphFont"/>
    <w:link w:val="DocumentMap"/>
    <w:qFormat/>
    <w:rPr>
      <w:rFonts w:ascii="Tahoma" w:hAnsi="Tahoma" w:eastAsia="Times New Roman" w:cs="Tahoma"/>
      <w:sz w:val="20"/>
      <w:szCs w:val="20"/>
      <w:shd w:fill="000080" w:val="clear"/>
      <w:lang w:eastAsia="ru-RU"/>
    </w:rPr>
  </w:style>
  <w:style w:type="character" w:styleId="23">
    <w:name w:val="Стиль2 Знак"/>
    <w:link w:val="24"/>
    <w:qFormat/>
    <w:rPr>
      <w:rFonts w:ascii="Times New Roman" w:hAnsi="Times New Roman" w:eastAsia="Times New Roman" w:cs="Times New Roman"/>
      <w:b/>
      <w:sz w:val="24"/>
      <w:szCs w:val="20"/>
      <w:lang w:val="x-none" w:eastAsia="x-none"/>
    </w:rPr>
  </w:style>
  <w:style w:type="character" w:styleId="WW8Num12z1">
    <w:name w:val="WW8Num12z1"/>
    <w:qFormat/>
    <w:rPr>
      <w:rFonts w:ascii="Courier New" w:hAnsi="Courier New" w:cs="Courier New"/>
    </w:rPr>
  </w:style>
  <w:style w:type="character" w:styleId="ConsNormal">
    <w:name w:val="ConsNormal Знак"/>
    <w:link w:val="ConsNormal1"/>
    <w:qFormat/>
    <w:rPr>
      <w:rFonts w:ascii="Arial" w:hAnsi="Arial" w:eastAsia="Times New Roman" w:cs="Arial"/>
      <w:sz w:val="20"/>
      <w:szCs w:val="20"/>
      <w:lang w:eastAsia="ru-RU"/>
    </w:rPr>
  </w:style>
  <w:style w:type="character" w:styleId="WW8Num29z0">
    <w:name w:val="WW8Num29z0"/>
    <w:qFormat/>
    <w:rPr>
      <w:rFonts w:ascii="Symbol" w:hAnsi="Symbol"/>
    </w:rPr>
  </w:style>
  <w:style w:type="character" w:styleId="ConsPlusNormal">
    <w:name w:val="ConsPlusNormal Знак"/>
    <w:link w:val="ConsPlusNormal1"/>
    <w:qFormat/>
    <w:rPr>
      <w:rFonts w:ascii="Arial" w:hAnsi="Arial" w:eastAsia="Times New Roman" w:cs="Arial"/>
      <w:sz w:val="20"/>
      <w:szCs w:val="20"/>
      <w:lang w:eastAsia="ru-RU"/>
    </w:rPr>
  </w:style>
  <w:style w:type="character" w:styleId="FontStyle25">
    <w:name w:val="Font Style25"/>
    <w:qFormat/>
    <w:rPr>
      <w:rFonts w:ascii="Times New Roman" w:hAnsi="Times New Roman" w:cs="Times New Roman"/>
      <w:sz w:val="22"/>
      <w:szCs w:val="22"/>
    </w:rPr>
  </w:style>
  <w:style w:type="character" w:styleId="WW8Num28z0">
    <w:name w:val="WW8Num28z0"/>
    <w:qFormat/>
    <w:rPr>
      <w:rFonts w:ascii="Symbol" w:hAnsi="Symbol"/>
    </w:rPr>
  </w:style>
  <w:style w:type="character" w:styleId="FontStyle39">
    <w:name w:val="Font Style39"/>
    <w:qFormat/>
    <w:rPr>
      <w:rFonts w:ascii="Times New Roman" w:hAnsi="Times New Roman" w:cs="Times New Roman"/>
      <w:sz w:val="26"/>
      <w:szCs w:val="26"/>
    </w:rPr>
  </w:style>
  <w:style w:type="character" w:styleId="ListParagraphChar1">
    <w:name w:val="List Paragraph Char1"/>
    <w:link w:val="15"/>
    <w:qFormat/>
    <w:rPr>
      <w:rFonts w:ascii="Times New Roman" w:hAnsi="Times New Roman" w:eastAsia="Calibri" w:cs="Times New Roman"/>
      <w:sz w:val="24"/>
      <w:szCs w:val="24"/>
      <w:lang w:eastAsia="ar-SA"/>
    </w:rPr>
  </w:style>
  <w:style w:type="character" w:styleId="text-green">
    <w:name w:val="text-green"/>
    <w:basedOn w:val="DefaultParagraphFont"/>
    <w:qFormat/>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0"/>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user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2">
    <w:name w:val="Указатель (user)"/>
    <w:basedOn w:val="Normal"/>
    <w:qFormat/>
    <w:pPr>
      <w:suppressLineNumbers/>
    </w:pPr>
    <w:rPr>
      <w:rFonts w:ascii="PT Astra Serif" w:hAnsi="PT Astra Serif" w:cs="Noto Sans Devanagari"/>
    </w:rPr>
  </w:style>
  <w:style w:type="paragraph" w:styleId="user3">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5"/>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Footer">
    <w:name w:val="footer"/>
    <w:basedOn w:val="Normal"/>
    <w:link w:val="Style6"/>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TOC1">
    <w:name w:val="toc 1"/>
    <w:basedOn w:val="Normal"/>
    <w:next w:val="Normal"/>
    <w:autoRedefine/>
    <w:pPr>
      <w:spacing w:lineRule="auto" w:line="240" w:before="0" w:after="0"/>
    </w:pPr>
    <w:rPr>
      <w:rFonts w:ascii="Times New Roman" w:hAnsi="Times New Roman" w:eastAsia="Times New Roman" w:cs="Times New Roman"/>
      <w:sz w:val="24"/>
      <w:szCs w:val="20"/>
      <w:lang w:eastAsia="ru-RU"/>
    </w:rPr>
  </w:style>
  <w:style w:type="paragraph" w:styleId="TOC2">
    <w:name w:val="toc 2"/>
    <w:basedOn w:val="Normal"/>
    <w:next w:val="Normal"/>
    <w:autoRedefine/>
    <w:pPr>
      <w:spacing w:lineRule="auto" w:line="240" w:before="0" w:after="0"/>
      <w:ind w:left="240"/>
    </w:pPr>
    <w:rPr>
      <w:rFonts w:ascii="Times New Roman" w:hAnsi="Times New Roman" w:eastAsia="Times New Roman" w:cs="Times New Roman"/>
      <w:bCs/>
      <w:iCs/>
      <w:sz w:val="28"/>
      <w:szCs w:val="20"/>
      <w:lang w:eastAsia="ru-RU"/>
    </w:rPr>
  </w:style>
  <w:style w:type="paragraph" w:styleId="TOC3">
    <w:name w:val="toc 3"/>
    <w:basedOn w:val="Normal"/>
    <w:next w:val="Normal"/>
    <w:autoRedefine/>
    <w:pPr>
      <w:tabs>
        <w:tab w:val="clear" w:pos="708"/>
        <w:tab w:val="left" w:pos="1260" w:leader="none"/>
        <w:tab w:val="left" w:pos="9000" w:leader="none"/>
        <w:tab w:val="right" w:pos="9345" w:leader="dot"/>
      </w:tabs>
      <w:spacing w:lineRule="auto" w:line="240" w:before="0" w:after="0"/>
      <w:ind w:left="720"/>
    </w:pPr>
    <w:rPr>
      <w:rFonts w:ascii="Times New Roman" w:hAnsi="Times New Roman" w:eastAsia="Times New Roman" w:cs="Times New Roman"/>
      <w:sz w:val="24"/>
      <w:szCs w:val="20"/>
      <w:lang w:eastAsia="ru-RU"/>
    </w:rPr>
  </w:style>
  <w:style w:type="paragraph" w:styleId="11">
    <w:name w:val="текст1"/>
    <w:qFormat/>
    <w:pPr>
      <w:widowControl/>
      <w:suppressAutoHyphens w:val="true"/>
      <w:overflowPunct w:val="false"/>
      <w:bidi w:val="0"/>
      <w:spacing w:lineRule="auto" w:line="240"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BlockText">
    <w:name w:val="Block Text"/>
    <w:basedOn w:val="Normal"/>
    <w:qFormat/>
    <w:pPr>
      <w:pBdr>
        <w:top w:val="single" w:sz="4" w:space="1" w:color="000000"/>
        <w:left w:val="single" w:sz="4" w:space="4" w:color="000000"/>
        <w:bottom w:val="single" w:sz="4" w:space="1" w:color="000000"/>
        <w:right w:val="single" w:sz="4" w:space="4" w:color="000000"/>
      </w:pBdr>
      <w:shd w:val="clear" w:fill="C0C0C0"/>
      <w:spacing w:lineRule="auto" w:line="240" w:before="57" w:after="0"/>
      <w:ind w:left="283" w:right="283"/>
      <w:jc w:val="both"/>
    </w:pPr>
    <w:rPr>
      <w:rFonts w:ascii="Times New Roman" w:hAnsi="Times New Roman" w:eastAsia="Times New Roman" w:cs="Times New Roman"/>
      <w:b/>
      <w:i/>
      <w:sz w:val="24"/>
      <w:szCs w:val="20"/>
      <w:lang w:eastAsia="ru-RU"/>
    </w:rPr>
  </w:style>
  <w:style w:type="paragraph" w:styleId="FootnoteText">
    <w:name w:val="footnote text"/>
    <w:basedOn w:val="Normal"/>
    <w:link w:val="Style8"/>
    <w:pPr>
      <w:spacing w:lineRule="auto" w:line="240" w:before="0" w:after="0"/>
    </w:pPr>
    <w:rPr>
      <w:rFonts w:ascii="Times New Roman" w:hAnsi="Times New Roman" w:eastAsia="Times New Roman" w:cs="Times New Roman"/>
      <w:sz w:val="20"/>
      <w:szCs w:val="20"/>
      <w:lang w:eastAsia="ru-RU"/>
    </w:rPr>
  </w:style>
  <w:style w:type="paragraph" w:styleId="Style22">
    <w:name w:val="втяжка"/>
    <w:basedOn w:val="11"/>
    <w:next w:val="11"/>
    <w:qFormat/>
    <w:pPr>
      <w:tabs>
        <w:tab w:val="clear" w:pos="708"/>
        <w:tab w:val="left" w:pos="567" w:leader="none"/>
      </w:tabs>
      <w:spacing w:before="57" w:after="0"/>
      <w:ind w:hanging="567" w:left="567"/>
    </w:pPr>
    <w:rPr/>
  </w:style>
  <w:style w:type="paragraph" w:styleId="12">
    <w:name w:val="втяжка1"/>
    <w:basedOn w:val="Style22"/>
    <w:next w:val="Style22"/>
    <w:qFormat/>
    <w:pPr>
      <w:tabs>
        <w:tab w:val="clear" w:pos="567"/>
        <w:tab w:val="left" w:pos="1134" w:leader="none"/>
      </w:tabs>
      <w:ind w:left="1134"/>
    </w:pPr>
    <w:rPr/>
  </w:style>
  <w:style w:type="paragraph" w:styleId="BodyTextIndent2">
    <w:name w:val="Body Text Indent 2"/>
    <w:basedOn w:val="Normal"/>
    <w:link w:val="21"/>
    <w:qFormat/>
    <w:pPr>
      <w:tabs>
        <w:tab w:val="clear" w:pos="708"/>
        <w:tab w:val="left" w:pos="720" w:leader="none"/>
      </w:tabs>
      <w:spacing w:lineRule="auto" w:line="240" w:before="57" w:after="0"/>
      <w:ind w:hanging="720" w:left="720"/>
      <w:jc w:val="both"/>
    </w:pPr>
    <w:rPr>
      <w:rFonts w:ascii="Times New Roman" w:hAnsi="Times New Roman" w:eastAsia="Times New Roman" w:cs="Times New Roman"/>
      <w:sz w:val="24"/>
      <w:szCs w:val="20"/>
      <w:lang w:eastAsia="ru-RU"/>
    </w:rPr>
  </w:style>
  <w:style w:type="paragraph" w:styleId="13">
    <w:name w:val="Обычный1"/>
    <w:link w:val="Normal1"/>
    <w:qFormat/>
    <w:pPr>
      <w:widowControl w:val="false"/>
      <w:suppressAutoHyphens w:val="true"/>
      <w:overflowPunct w:val="false"/>
      <w:bidi w:val="0"/>
      <w:spacing w:lineRule="auto" w:line="240" w:before="100" w:after="100"/>
      <w:jc w:val="left"/>
    </w:pPr>
    <w:rPr>
      <w:rFonts w:ascii="Times New Roman" w:hAnsi="Times New Roman" w:eastAsia="Times New Roman" w:cs="Times New Roman"/>
      <w:color w:val="auto"/>
      <w:kern w:val="0"/>
      <w:sz w:val="24"/>
      <w:szCs w:val="20"/>
      <w:lang w:val="ru-RU" w:eastAsia="ru-RU" w:bidi="ar-SA"/>
    </w:rPr>
  </w:style>
  <w:style w:type="paragraph" w:styleId="BodyText2">
    <w:name w:val="Body Text 2"/>
    <w:basedOn w:val="Normal"/>
    <w:link w:val="22"/>
    <w:qFormat/>
    <w:pPr>
      <w:spacing w:lineRule="auto" w:line="480" w:before="0" w:after="120"/>
    </w:pPr>
    <w:rPr>
      <w:rFonts w:ascii="Times New Roman" w:hAnsi="Times New Roman" w:eastAsia="Times New Roman" w:cs="Times New Roman"/>
      <w:sz w:val="20"/>
      <w:szCs w:val="20"/>
      <w:lang w:eastAsia="ru-RU"/>
    </w:rPr>
  </w:style>
  <w:style w:type="paragraph" w:styleId="-">
    <w:name w:val="текст-табл"/>
    <w:basedOn w:val="Normal"/>
    <w:next w:val="Normal"/>
    <w:qFormat/>
    <w:pPr>
      <w:spacing w:lineRule="auto" w:line="240" w:before="57" w:after="0"/>
      <w:ind w:left="283" w:right="283"/>
      <w:jc w:val="both"/>
    </w:pPr>
    <w:rPr>
      <w:rFonts w:ascii="SchoolBookC" w:hAnsi="SchoolBookC" w:eastAsia="Times New Roman" w:cs="Times New Roman"/>
      <w:b/>
      <w:i/>
      <w:sz w:val="24"/>
      <w:szCs w:val="20"/>
      <w:lang w:eastAsia="ru-RU"/>
    </w:rPr>
  </w:style>
  <w:style w:type="paragraph" w:styleId="Title">
    <w:name w:val="Title"/>
    <w:basedOn w:val="Normal"/>
    <w:link w:val="Style9"/>
    <w:qFormat/>
    <w:pPr>
      <w:widowControl w:val="false"/>
      <w:shd w:val="clear" w:fill="FFFFFF"/>
      <w:spacing w:lineRule="auto" w:line="240" w:before="0" w:after="0"/>
      <w:ind w:left="72"/>
      <w:jc w:val="center"/>
    </w:pPr>
    <w:rPr>
      <w:rFonts w:ascii="Times New Roman" w:hAnsi="Times New Roman" w:eastAsia="Times New Roman" w:cs="Times New Roman"/>
      <w:bCs/>
      <w:color w:val="000000"/>
      <w:spacing w:val="13"/>
      <w:sz w:val="24"/>
      <w:lang w:val="x-none" w:eastAsia="x-none"/>
    </w:rPr>
  </w:style>
  <w:style w:type="paragraph" w:styleId="BodyTextIndent3">
    <w:name w:val="Body Text Indent 3"/>
    <w:basedOn w:val="Normal"/>
    <w:link w:val="31"/>
    <w:qFormat/>
    <w:pPr>
      <w:spacing w:lineRule="auto" w:line="240" w:before="0" w:after="120"/>
      <w:ind w:left="283"/>
    </w:pPr>
    <w:rPr>
      <w:rFonts w:ascii="Times New Roman" w:hAnsi="Times New Roman" w:eastAsia="Times New Roman" w:cs="Times New Roman"/>
      <w:sz w:val="16"/>
      <w:szCs w:val="16"/>
      <w:lang w:eastAsia="ru-RU"/>
    </w:rPr>
  </w:style>
  <w:style w:type="paragraph" w:styleId="BodyText3">
    <w:name w:val="Body Text 3"/>
    <w:basedOn w:val="Normal"/>
    <w:link w:val="32"/>
    <w:qFormat/>
    <w:pPr>
      <w:spacing w:lineRule="auto" w:line="240" w:before="0" w:after="120"/>
    </w:pPr>
    <w:rPr>
      <w:rFonts w:ascii="Times New Roman" w:hAnsi="Times New Roman" w:eastAsia="Times New Roman" w:cs="Times New Roman"/>
      <w:sz w:val="16"/>
      <w:szCs w:val="16"/>
      <w:lang w:eastAsia="ru-RU"/>
    </w:rPr>
  </w:style>
  <w:style w:type="paragraph" w:styleId="BodyTextIndent">
    <w:name w:val="Body Text Indent"/>
    <w:basedOn w:val="Normal"/>
    <w:link w:val="Style11"/>
    <w:pPr>
      <w:spacing w:lineRule="auto" w:line="240" w:before="0" w:after="120"/>
      <w:ind w:left="283"/>
    </w:pPr>
    <w:rPr>
      <w:rFonts w:ascii="Times New Roman" w:hAnsi="Times New Roman" w:eastAsia="Times New Roman" w:cs="Times New Roman"/>
      <w:sz w:val="20"/>
      <w:szCs w:val="20"/>
      <w:lang w:eastAsia="ru-RU"/>
    </w:rPr>
  </w:style>
  <w:style w:type="paragraph" w:styleId="Style23">
    <w:name w:val="текст"/>
    <w:qFormat/>
    <w:pPr>
      <w:widowControl/>
      <w:suppressAutoHyphens w:val="true"/>
      <w:overflowPunct w:val="false"/>
      <w:bidi w:val="0"/>
      <w:spacing w:lineRule="auto" w:line="240" w:before="0" w:after="0"/>
      <w:jc w:val="both"/>
    </w:pPr>
    <w:rPr>
      <w:rFonts w:ascii="SchoolBookC" w:hAnsi="SchoolBookC" w:eastAsia="Times New Roman" w:cs="Times New Roman"/>
      <w:color w:val="000000"/>
      <w:kern w:val="0"/>
      <w:sz w:val="24"/>
      <w:szCs w:val="20"/>
      <w:lang w:val="ru-RU" w:eastAsia="ru-RU" w:bidi="ar-SA"/>
    </w:rPr>
  </w:style>
  <w:style w:type="paragraph" w:styleId="Style24">
    <w:name w:val="заг_центр"/>
    <w:basedOn w:val="-"/>
    <w:qFormat/>
    <w:pPr>
      <w:jc w:val="center"/>
    </w:pPr>
    <w:rPr>
      <w:rFonts w:ascii="AvantGardeGothicC" w:hAnsi="AvantGardeGothicC"/>
    </w:rPr>
  </w:style>
  <w:style w:type="paragraph" w:styleId="fr1">
    <w:name w:val="fr1"/>
    <w:basedOn w:val="Normal"/>
    <w:qFormat/>
    <w:pPr>
      <w:spacing w:lineRule="auto" w:line="240" w:before="150" w:after="150"/>
      <w:ind w:left="150" w:right="150"/>
    </w:pPr>
    <w:rPr>
      <w:rFonts w:ascii="Times New Roman" w:hAnsi="Times New Roman" w:eastAsia="Times New Roman" w:cs="Times New Roman"/>
      <w:sz w:val="24"/>
      <w:szCs w:val="24"/>
      <w:lang w:eastAsia="ru-RU"/>
    </w:rPr>
  </w:style>
  <w:style w:type="paragraph" w:styleId="BalloonText">
    <w:name w:val="Balloon Text"/>
    <w:basedOn w:val="Normal"/>
    <w:link w:val="Style12"/>
    <w:qFormat/>
    <w:pPr>
      <w:spacing w:lineRule="auto" w:line="240" w:before="0" w:after="0"/>
    </w:pPr>
    <w:rPr>
      <w:rFonts w:ascii="Tahoma" w:hAnsi="Tahoma" w:eastAsia="Times New Roman" w:cs="Tahoma"/>
      <w:sz w:val="16"/>
      <w:szCs w:val="16"/>
      <w:lang w:eastAsia="ru-RU"/>
    </w:rPr>
  </w:style>
  <w:style w:type="paragraph" w:styleId="CommentText">
    <w:name w:val="annotation text"/>
    <w:basedOn w:val="Normal"/>
    <w:link w:val="Style13"/>
    <w:pPr>
      <w:spacing w:lineRule="auto" w:line="240" w:before="0" w:after="0"/>
    </w:pPr>
    <w:rPr>
      <w:rFonts w:ascii="Times New Roman" w:hAnsi="Times New Roman" w:eastAsia="Times New Roman" w:cs="Times New Roman"/>
      <w:sz w:val="20"/>
      <w:szCs w:val="20"/>
      <w:lang w:eastAsia="ru-RU"/>
    </w:rPr>
  </w:style>
  <w:style w:type="paragraph" w:styleId="annotationsubject">
    <w:name w:val="annotation subject"/>
    <w:basedOn w:val="CommentText"/>
    <w:next w:val="CommentText"/>
    <w:link w:val="Style14"/>
    <w:qFormat/>
    <w:pPr/>
    <w:rPr>
      <w:b/>
      <w:bCs/>
    </w:rPr>
  </w:style>
  <w:style w:type="paragraph" w:styleId="ConsNormal1">
    <w:name w:val="ConsNormal"/>
    <w:link w:val="ConsNormal"/>
    <w:qFormat/>
    <w:pPr>
      <w:widowControl/>
      <w:suppressAutoHyphens w:val="true"/>
      <w:overflowPunct w:val="false"/>
      <w:bidi w:val="0"/>
      <w:spacing w:lineRule="auto" w:line="240" w:before="0" w:after="0"/>
      <w:ind w:firstLine="720" w:right="19772"/>
      <w:jc w:val="left"/>
    </w:pPr>
    <w:rPr>
      <w:rFonts w:ascii="Arial" w:hAnsi="Arial" w:eastAsia="Times New Roman" w:cs="Arial"/>
      <w:color w:val="auto"/>
      <w:kern w:val="0"/>
      <w:sz w:val="20"/>
      <w:szCs w:val="20"/>
      <w:lang w:val="ru-RU" w:eastAsia="ru-RU" w:bidi="ar-SA"/>
    </w:rPr>
  </w:style>
  <w:style w:type="paragraph" w:styleId="ListBullet">
    <w:name w:val="List Bullet"/>
    <w:basedOn w:val="Normal"/>
    <w:autoRedefine/>
    <w:pPr>
      <w:widowControl w:val="false"/>
      <w:spacing w:lineRule="auto" w:line="240" w:before="0" w:after="60"/>
      <w:jc w:val="both"/>
    </w:pPr>
    <w:rPr>
      <w:rFonts w:ascii="Times New Roman" w:hAnsi="Times New Roman" w:eastAsia="Times New Roman" w:cs="Times New Roman"/>
      <w:sz w:val="24"/>
      <w:szCs w:val="24"/>
      <w:lang w:eastAsia="ru-RU"/>
    </w:rPr>
  </w:style>
  <w:style w:type="paragraph" w:styleId="PlainText">
    <w:name w:val="Plain Text"/>
    <w:basedOn w:val="Normal"/>
    <w:link w:val="Style15"/>
    <w:qFormat/>
    <w:pPr>
      <w:spacing w:lineRule="auto" w:line="240" w:before="0" w:after="0"/>
    </w:pPr>
    <w:rPr>
      <w:rFonts w:ascii="Courier New" w:hAnsi="Courier New" w:eastAsia="Times New Roman" w:cs="Courier New"/>
      <w:sz w:val="20"/>
      <w:szCs w:val="20"/>
      <w:lang w:eastAsia="ru-RU"/>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Date">
    <w:name w:val="Date"/>
    <w:basedOn w:val="Normal"/>
    <w:next w:val="Normal"/>
    <w:link w:val="Style16"/>
    <w:qFormat/>
    <w:pPr>
      <w:spacing w:lineRule="auto" w:line="240" w:before="0" w:after="60"/>
      <w:jc w:val="both"/>
    </w:pPr>
    <w:rPr>
      <w:rFonts w:ascii="Times New Roman" w:hAnsi="Times New Roman" w:eastAsia="Times New Roman" w:cs="Times New Roman"/>
      <w:sz w:val="24"/>
      <w:szCs w:val="20"/>
      <w:lang w:eastAsia="ru-RU"/>
    </w:rPr>
  </w:style>
  <w:style w:type="paragraph" w:styleId="ConsNonformat">
    <w:name w:val="ConsNonformat"/>
    <w:qFormat/>
    <w:pPr>
      <w:widowControl w:val="false"/>
      <w:suppressAutoHyphens w:val="true"/>
      <w:overflowPunct w:val="false"/>
      <w:bidi w:val="0"/>
      <w:spacing w:lineRule="auto" w:line="240" w:before="0" w:after="0"/>
      <w:ind w:right="19772"/>
      <w:jc w:val="left"/>
    </w:pPr>
    <w:rPr>
      <w:rFonts w:ascii="Courier New" w:hAnsi="Courier New" w:eastAsia="Times New Roman" w:cs="Courier New"/>
      <w:color w:val="auto"/>
      <w:kern w:val="0"/>
      <w:sz w:val="20"/>
      <w:szCs w:val="20"/>
      <w:lang w:val="ru-RU" w:eastAsia="ru-RU" w:bidi="ar-SA"/>
    </w:rPr>
  </w:style>
  <w:style w:type="paragraph" w:styleId="14">
    <w:name w:val="Стиль1"/>
    <w:basedOn w:val="Normal"/>
    <w:qFormat/>
    <w:pPr>
      <w:keepNext w:val="true"/>
      <w:keepLines/>
      <w:widowControl w:val="false"/>
      <w:numPr>
        <w:ilvl w:val="0"/>
        <w:numId w:val="1"/>
      </w:numPr>
      <w:suppressLineNumbers/>
      <w:suppressAutoHyphens w:val="true"/>
      <w:spacing w:lineRule="auto" w:line="240" w:before="0" w:after="60"/>
    </w:pPr>
    <w:rPr>
      <w:rFonts w:ascii="Times New Roman" w:hAnsi="Times New Roman" w:eastAsia="Times New Roman" w:cs="Times New Roman"/>
      <w:b/>
      <w:sz w:val="28"/>
      <w:szCs w:val="24"/>
      <w:lang w:eastAsia="ru-RU"/>
    </w:rPr>
  </w:style>
  <w:style w:type="paragraph" w:styleId="24">
    <w:name w:val="Стиль2"/>
    <w:basedOn w:val="ListNumber2"/>
    <w:link w:val="23"/>
    <w:qFormat/>
    <w:pPr>
      <w:keepNext w:val="true"/>
      <w:keepLines/>
      <w:widowControl w:val="false"/>
      <w:numPr>
        <w:ilvl w:val="1"/>
        <w:numId w:val="1"/>
      </w:numPr>
      <w:suppressLineNumbers/>
      <w:suppressAutoHyphens w:val="true"/>
      <w:spacing w:before="0" w:after="60"/>
      <w:jc w:val="both"/>
    </w:pPr>
    <w:rPr>
      <w:b/>
      <w:sz w:val="24"/>
      <w:lang w:val="x-none" w:eastAsia="x-none"/>
    </w:rPr>
  </w:style>
  <w:style w:type="paragraph" w:styleId="ListNumber2">
    <w:name w:val="List Number 2"/>
    <w:basedOn w:val="Normal"/>
    <w:pPr>
      <w:tabs>
        <w:tab w:val="clear" w:pos="708"/>
        <w:tab w:val="left" w:pos="432" w:leader="none"/>
      </w:tabs>
      <w:spacing w:lineRule="auto" w:line="240" w:before="0" w:after="0"/>
      <w:ind w:hanging="432" w:left="432"/>
    </w:pPr>
    <w:rPr>
      <w:rFonts w:ascii="Times New Roman" w:hAnsi="Times New Roman" w:eastAsia="Times New Roman" w:cs="Times New Roman"/>
      <w:sz w:val="20"/>
      <w:szCs w:val="20"/>
      <w:lang w:eastAsia="ru-RU"/>
    </w:rPr>
  </w:style>
  <w:style w:type="paragraph" w:styleId="34">
    <w:name w:val="Стиль3"/>
    <w:basedOn w:val="BodyTextIndent2"/>
    <w:link w:val="33"/>
    <w:qFormat/>
    <w:pPr>
      <w:widowControl w:val="false"/>
      <w:numPr>
        <w:ilvl w:val="2"/>
        <w:numId w:val="1"/>
      </w:numPr>
      <w:tabs>
        <w:tab w:val="clear" w:pos="720"/>
      </w:tabs>
      <w:spacing w:before="0" w:after="0"/>
      <w:textAlignment w:val="baseline"/>
    </w:pPr>
    <w:rPr>
      <w:lang w:val="x-none" w:eastAsia="x-none"/>
    </w:rPr>
  </w:style>
  <w:style w:type="paragraph" w:styleId="91">
    <w:name w:val="9"/>
    <w:basedOn w:val="Normal"/>
    <w:qFormat/>
    <w:pPr>
      <w:spacing w:lineRule="auto" w:line="240" w:before="0" w:after="0"/>
      <w:jc w:val="center"/>
    </w:pPr>
    <w:rPr>
      <w:rFonts w:ascii="Times New Roman" w:hAnsi="Times New Roman" w:eastAsia="Arial Unicode MS" w:cs="Times New Roman"/>
      <w:b/>
      <w:bCs/>
      <w:sz w:val="16"/>
      <w:szCs w:val="16"/>
      <w:lang w:eastAsia="ru-RU"/>
    </w:rPr>
  </w:style>
  <w:style w:type="paragraph" w:styleId="-1">
    <w:name w:val="Контракт-пункт"/>
    <w:basedOn w:val="Normal"/>
    <w:qFormat/>
    <w:pPr>
      <w:tabs>
        <w:tab w:val="clear" w:pos="708"/>
        <w:tab w:val="left" w:pos="680" w:leader="none"/>
        <w:tab w:val="left" w:pos="720" w:leader="none"/>
      </w:tabs>
      <w:spacing w:lineRule="auto" w:line="240" w:before="0" w:after="60"/>
      <w:ind w:firstLine="567" w:left="720"/>
      <w:jc w:val="both"/>
    </w:pPr>
    <w:rPr>
      <w:rFonts w:ascii="Times New Roman" w:hAnsi="Times New Roman" w:eastAsia="Times New Roman" w:cs="Times New Roman"/>
      <w:sz w:val="24"/>
      <w:szCs w:val="24"/>
      <w:lang w:eastAsia="ru-RU"/>
    </w:rPr>
  </w:style>
  <w:style w:type="paragraph" w:styleId="25">
    <w:name w:val="Текст_начало_2"/>
    <w:basedOn w:val="Normal"/>
    <w:qFormat/>
    <w:pPr>
      <w:spacing w:lineRule="exact" w:line="360" w:before="0" w:after="0"/>
      <w:jc w:val="both"/>
    </w:pPr>
    <w:rPr>
      <w:rFonts w:ascii="Arial" w:hAnsi="Arial" w:eastAsia="Times New Roman" w:cs="Times New Roman"/>
      <w:sz w:val="24"/>
      <w:szCs w:val="20"/>
      <w:lang w:val="en-GB" w:eastAsia="ru-RU"/>
    </w:rPr>
  </w:style>
  <w:style w:type="paragraph" w:styleId="02statia1">
    <w:name w:val="02statia1"/>
    <w:basedOn w:val="Normal"/>
    <w:qFormat/>
    <w:pPr>
      <w:keepNext w:val="true"/>
      <w:numPr>
        <w:ilvl w:val="0"/>
        <w:numId w:val="0"/>
      </w:numPr>
      <w:spacing w:lineRule="atLeast" w:line="320" w:before="280" w:after="0"/>
      <w:ind w:hanging="578" w:left="1134" w:right="851"/>
      <w:outlineLvl w:val="2"/>
    </w:pPr>
    <w:rPr>
      <w:rFonts w:ascii="GaramondNarrowC" w:hAnsi="GaramondNarrowC" w:eastAsia="Times New Roman" w:cs="Times New Roman"/>
      <w:b/>
      <w:sz w:val="24"/>
      <w:szCs w:val="24"/>
      <w:lang w:eastAsia="ru-RU"/>
    </w:rPr>
  </w:style>
  <w:style w:type="paragraph" w:styleId="02statia2">
    <w:name w:val="02statia2"/>
    <w:basedOn w:val="Normal"/>
    <w:qFormat/>
    <w:pPr>
      <w:spacing w:lineRule="atLeast" w:line="320" w:before="120" w:after="0"/>
      <w:ind w:hanging="880" w:left="2020"/>
      <w:jc w:val="both"/>
    </w:pPr>
    <w:rPr>
      <w:rFonts w:ascii="GaramondNarrowC" w:hAnsi="GaramondNarrowC" w:eastAsia="Times New Roman" w:cs="Times New Roman"/>
      <w:color w:val="000000"/>
      <w:sz w:val="21"/>
      <w:szCs w:val="21"/>
      <w:lang w:eastAsia="ru-RU"/>
    </w:rPr>
  </w:style>
  <w:style w:type="paragraph" w:styleId="02statia3">
    <w:name w:val="02statia3"/>
    <w:basedOn w:val="Normal"/>
    <w:qFormat/>
    <w:pPr>
      <w:spacing w:lineRule="atLeast" w:line="320" w:before="120" w:after="0"/>
      <w:ind w:hanging="880" w:left="2900"/>
      <w:jc w:val="both"/>
    </w:pPr>
    <w:rPr>
      <w:rFonts w:ascii="GaramondNarrowC" w:hAnsi="GaramondNarrowC" w:eastAsia="Times New Roman" w:cs="Times New Roman"/>
      <w:color w:val="000000"/>
      <w:sz w:val="21"/>
      <w:szCs w:val="21"/>
      <w:lang w:eastAsia="ru-RU"/>
    </w:rPr>
  </w:style>
  <w:style w:type="paragraph" w:styleId="03zagolovok2">
    <w:name w:val="03zagolovok2"/>
    <w:basedOn w:val="Normal"/>
    <w:qFormat/>
    <w:pPr>
      <w:keepNext w:val="true"/>
      <w:numPr>
        <w:ilvl w:val="0"/>
        <w:numId w:val="0"/>
      </w:numPr>
      <w:spacing w:lineRule="atLeast" w:line="360" w:before="360" w:after="120"/>
      <w:outlineLvl w:val="1"/>
    </w:pPr>
    <w:rPr>
      <w:rFonts w:ascii="GaramondC" w:hAnsi="GaramondC" w:eastAsia="Times New Roman" w:cs="Times New Roman"/>
      <w:b/>
      <w:color w:val="000000"/>
      <w:sz w:val="28"/>
      <w:szCs w:val="28"/>
      <w:lang w:eastAsia="ru-RU"/>
    </w:rPr>
  </w:style>
  <w:style w:type="paragraph" w:styleId="111">
    <w:name w:val="заголовок 11"/>
    <w:basedOn w:val="Normal"/>
    <w:next w:val="Normal"/>
    <w:qFormat/>
    <w:pPr>
      <w:keepNext w:val="true"/>
      <w:widowControl w:val="false"/>
      <w:spacing w:lineRule="auto" w:line="240" w:before="0" w:after="0"/>
    </w:pPr>
    <w:rPr>
      <w:rFonts w:ascii="Times New Roman" w:hAnsi="Times New Roman" w:eastAsia="Times New Roman" w:cs="Times New Roman"/>
      <w:sz w:val="24"/>
      <w:szCs w:val="24"/>
      <w:lang w:eastAsia="ru-RU"/>
    </w:rPr>
  </w:style>
  <w:style w:type="paragraph" w:styleId="26">
    <w:name w:val="çàãîëîâîê 2"/>
    <w:basedOn w:val="Normal"/>
    <w:next w:val="Normal"/>
    <w:qFormat/>
    <w:pPr>
      <w:keepNext w:val="true"/>
      <w:widowControl w:val="false"/>
      <w:spacing w:lineRule="auto" w:line="288" w:before="0" w:after="0"/>
      <w:ind w:firstLine="720"/>
      <w:jc w:val="center"/>
    </w:pPr>
    <w:rPr>
      <w:rFonts w:ascii="Times New Roman" w:hAnsi="Times New Roman" w:eastAsia="Times New Roman" w:cs="Times New Roman"/>
      <w:b/>
      <w:bCs/>
      <w:sz w:val="32"/>
      <w:szCs w:val="32"/>
      <w:lang w:eastAsia="ru-RU"/>
    </w:rPr>
  </w:style>
  <w:style w:type="paragraph" w:styleId="Style25">
    <w:name w:val="текст сноски"/>
    <w:basedOn w:val="Normal"/>
    <w:qFormat/>
    <w:pPr>
      <w:widowControl w:val="false"/>
      <w:spacing w:lineRule="auto" w:line="240" w:before="0" w:after="0"/>
    </w:pPr>
    <w:rPr>
      <w:rFonts w:ascii="Gelvetsky 12pt" w:hAnsi="Gelvetsky 12pt" w:eastAsia="Times New Roman" w:cs="Gelvetsky 12pt"/>
      <w:sz w:val="24"/>
      <w:szCs w:val="24"/>
      <w:lang w:val="en-US" w:eastAsia="ru-RU"/>
    </w:rPr>
  </w:style>
  <w:style w:type="paragraph" w:styleId="FR11">
    <w:name w:val="FR11"/>
    <w:qFormat/>
    <w:pPr>
      <w:widowControl w:val="false"/>
      <w:suppressAutoHyphens w:val="true"/>
      <w:overflowPunct w:val="false"/>
      <w:bidi w:val="0"/>
      <w:spacing w:lineRule="auto" w:line="300" w:before="160" w:after="0"/>
      <w:jc w:val="center"/>
    </w:pPr>
    <w:rPr>
      <w:rFonts w:ascii="Arial" w:hAnsi="Arial" w:eastAsia="Times New Roman" w:cs="Arial"/>
      <w:color w:val="auto"/>
      <w:kern w:val="0"/>
      <w:sz w:val="16"/>
      <w:szCs w:val="16"/>
      <w:lang w:val="ru-RU" w:eastAsia="ru-RU" w:bidi="ar-SA"/>
    </w:rPr>
  </w:style>
  <w:style w:type="paragraph" w:styleId="35">
    <w:name w:val="З3"/>
    <w:basedOn w:val="Heading3"/>
    <w:autoRedefine/>
    <w:qFormat/>
    <w:pPr>
      <w:spacing w:before="0" w:after="0"/>
      <w:jc w:val="center"/>
    </w:pPr>
    <w:rPr>
      <w:rFonts w:ascii="Times New Roman" w:hAnsi="Times New Roman" w:cs="Times New Roman"/>
      <w:b w:val="false"/>
      <w:bCs w:val="false"/>
      <w:i/>
      <w:sz w:val="28"/>
      <w:szCs w:val="28"/>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ConsPlusNormal1">
    <w:name w:val="ConsPlusNormal"/>
    <w:link w:val="ConsPlusNormal"/>
    <w:qFormat/>
    <w:pPr>
      <w:widowControl w:val="false"/>
      <w:suppressAutoHyphens w:val="true"/>
      <w:overflowPunct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suppressAutoHyphens w:val="true"/>
      <w:overflowPunct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6">
    <w:name w:val="Знак"/>
    <w:basedOn w:val="Normal"/>
    <w:qFormat/>
    <w:pPr>
      <w:spacing w:lineRule="exact" w:line="240" w:before="0" w:after="160"/>
    </w:pPr>
    <w:rPr>
      <w:rFonts w:ascii="Verdana" w:hAnsi="Verdana" w:eastAsia="Times New Roman" w:cs="Times New Roman"/>
      <w:sz w:val="24"/>
      <w:szCs w:val="24"/>
      <w:lang w:val="en-US"/>
    </w:rPr>
  </w:style>
  <w:style w:type="paragraph" w:styleId="TextTitle">
    <w:name w:val="Text Title"/>
    <w:basedOn w:val="Normal"/>
    <w:qFormat/>
    <w:pPr>
      <w:spacing w:lineRule="auto" w:line="240" w:before="120" w:after="120"/>
      <w:ind w:left="576" w:right="288"/>
      <w:jc w:val="center"/>
    </w:pPr>
    <w:rPr>
      <w:rFonts w:ascii="NTTierce" w:hAnsi="NTTierce" w:eastAsia="Times New Roman" w:cs="Times New Roman"/>
      <w:b/>
      <w:sz w:val="28"/>
      <w:szCs w:val="20"/>
      <w:lang w:eastAsia="ru-RU"/>
    </w:rPr>
  </w:style>
  <w:style w:type="paragraph" w:styleId="Style27">
    <w:name w:val="Текстовка"/>
    <w:basedOn w:val="Normal"/>
    <w:qFormat/>
    <w:pPr>
      <w:suppressAutoHyphens w:val="true"/>
      <w:spacing w:lineRule="auto" w:line="240" w:before="0" w:after="0"/>
      <w:ind w:firstLine="567"/>
      <w:jc w:val="both"/>
    </w:pPr>
    <w:rPr>
      <w:rFonts w:ascii="Arial" w:hAnsi="Arial" w:eastAsia="Times New Roman" w:cs="Times New Roman"/>
      <w:sz w:val="18"/>
      <w:szCs w:val="20"/>
      <w:lang w:eastAsia="ru-RU"/>
    </w:rPr>
  </w:style>
  <w:style w:type="paragraph" w:styleId="211">
    <w:name w:val="Основной текст 21"/>
    <w:basedOn w:val="Normal"/>
    <w:qFormat/>
    <w:pPr>
      <w:tabs>
        <w:tab w:val="clear" w:pos="708"/>
        <w:tab w:val="left" w:pos="1134" w:leader="none"/>
      </w:tabs>
      <w:suppressAutoHyphens w:val="true"/>
      <w:spacing w:lineRule="auto" w:line="240" w:before="0" w:after="60"/>
      <w:ind w:hanging="567" w:left="567"/>
      <w:jc w:val="both"/>
    </w:pPr>
    <w:rPr>
      <w:rFonts w:ascii="Times New Roman" w:hAnsi="Times New Roman" w:eastAsia="Times New Roman" w:cs="Times New Roman"/>
      <w:sz w:val="24"/>
      <w:szCs w:val="20"/>
      <w:lang w:eastAsia="ar-SA"/>
    </w:rPr>
  </w:style>
  <w:style w:type="paragraph" w:styleId="Style28">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j0e">
    <w:name w:val="j0eбычный"/>
    <w:qFormat/>
    <w:pPr>
      <w:widowControl w:val="false"/>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29">
    <w:name w:val="Знак Знак Знак Знак Знак Знак Знак Знак Знак Знак Знак Знак Знак"/>
    <w:basedOn w:val="Normal"/>
    <w:qFormat/>
    <w:pPr>
      <w:spacing w:lineRule="auto" w:line="240" w:before="280" w:after="280"/>
    </w:pPr>
    <w:rPr>
      <w:rFonts w:ascii="Tahoma" w:hAnsi="Tahoma" w:eastAsia="Times New Roman" w:cs="Times New Roman"/>
      <w:sz w:val="20"/>
      <w:szCs w:val="20"/>
      <w:lang w:val="en-US"/>
    </w:rPr>
  </w:style>
  <w:style w:type="paragraph" w:styleId="caaieiaie2">
    <w:name w:val="caaieiaie 2"/>
    <w:basedOn w:val="Normal"/>
    <w:next w:val="Normal"/>
    <w:qFormat/>
    <w:pPr>
      <w:keepNext w:val="true"/>
      <w:spacing w:lineRule="auto" w:line="240" w:before="0" w:after="0"/>
      <w:ind w:firstLine="567"/>
    </w:pPr>
    <w:rPr>
      <w:rFonts w:ascii="Times New Roman" w:hAnsi="Times New Roman" w:eastAsia="Times New Roman" w:cs="Times New Roman"/>
      <w:sz w:val="24"/>
      <w:szCs w:val="24"/>
      <w:lang w:eastAsia="ru-RU"/>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imes New Roman"/>
      <w:color w:val="auto"/>
      <w:kern w:val="0"/>
      <w:sz w:val="22"/>
      <w:szCs w:val="22"/>
      <w:lang w:val="ru-RU" w:eastAsia="en-US" w:bidi="ar-SA"/>
    </w:rPr>
  </w:style>
  <w:style w:type="paragraph" w:styleId="Style30">
    <w:name w:val="абзац с интервалом"/>
    <w:basedOn w:val="Normal"/>
    <w:qFormat/>
    <w:pPr>
      <w:spacing w:lineRule="auto" w:line="360" w:before="240" w:after="0"/>
      <w:ind w:firstLine="567"/>
      <w:jc w:val="both"/>
    </w:pPr>
    <w:rPr>
      <w:rFonts w:ascii="Times New Roman" w:hAnsi="Times New Roman" w:eastAsia="Times New Roman" w:cs="Times New Roman"/>
      <w:sz w:val="24"/>
      <w:szCs w:val="24"/>
      <w:lang w:eastAsia="ru-RU"/>
    </w:rPr>
  </w:style>
  <w:style w:type="paragraph" w:styleId="DocumentMap">
    <w:name w:val="Document Map"/>
    <w:basedOn w:val="Normal"/>
    <w:link w:val="Style17"/>
    <w:qFormat/>
    <w:pPr>
      <w:shd w:val="clear" w:fill="000080"/>
      <w:spacing w:lineRule="auto" w:line="240" w:before="0" w:after="0"/>
    </w:pPr>
    <w:rPr>
      <w:rFonts w:ascii="Tahoma" w:hAnsi="Tahoma" w:eastAsia="Times New Roman" w:cs="Tahoma"/>
      <w:sz w:val="20"/>
      <w:szCs w:val="20"/>
      <w:lang w:eastAsia="ru-RU"/>
    </w:rPr>
  </w:style>
  <w:style w:type="paragraph" w:styleId="ConsTitle">
    <w:name w:val="ConsTitle"/>
    <w:qFormat/>
    <w:pPr>
      <w:widowControl w:val="false"/>
      <w:suppressAutoHyphens w:val="true"/>
      <w:overflowPunct w:val="false"/>
      <w:bidi w:val="0"/>
      <w:spacing w:lineRule="auto" w:line="240" w:before="0" w:after="0"/>
      <w:ind w:right="19772"/>
      <w:jc w:val="left"/>
    </w:pPr>
    <w:rPr>
      <w:rFonts w:ascii="Arial" w:hAnsi="Arial" w:eastAsia="Times New Roman" w:cs="Arial"/>
      <w:b/>
      <w:bCs/>
      <w:color w:val="auto"/>
      <w:kern w:val="0"/>
      <w:sz w:val="16"/>
      <w:szCs w:val="16"/>
      <w:lang w:val="ru-RU" w:eastAsia="ru-RU" w:bidi="ar-SA"/>
    </w:rPr>
  </w:style>
  <w:style w:type="paragraph" w:styleId="Style31">
    <w:name w:val="Содержимое таблицы"/>
    <w:basedOn w:val="Normal"/>
    <w:qFormat/>
    <w:pPr/>
    <w:rPr/>
  </w:style>
  <w:style w:type="paragraph" w:styleId="Style32">
    <w:name w:val="Заголовок таблицы"/>
    <w:basedOn w:val="Normal"/>
    <w:qFormat/>
    <w:pPr>
      <w:widowControl w:val="false"/>
      <w:suppressLineNumbers/>
      <w:suppressAutoHyphens w:val="true"/>
      <w:spacing w:lineRule="auto" w:line="240" w:before="0" w:after="0"/>
      <w:jc w:val="center"/>
    </w:pPr>
    <w:rPr>
      <w:rFonts w:ascii="Times New Roman" w:hAnsi="Times New Roman" w:eastAsia="Lucida Sans Unicode" w:cs="Tahoma"/>
      <w:b/>
      <w:bCs/>
      <w:color w:val="000000"/>
      <w:sz w:val="24"/>
      <w:szCs w:val="24"/>
      <w:lang w:bidi="en-US"/>
    </w:rPr>
  </w:style>
  <w:style w:type="paragraph" w:styleId="2-11">
    <w:name w:val="содержание2-11"/>
    <w:basedOn w:val="Normal"/>
    <w:qFormat/>
    <w:pPr>
      <w:tabs>
        <w:tab w:val="left" w:pos="708" w:leader="none"/>
      </w:tabs>
      <w:spacing w:lineRule="auto" w:line="240" w:before="0" w:after="60"/>
      <w:jc w:val="both"/>
    </w:pPr>
    <w:rPr>
      <w:rFonts w:ascii="Times New Roman" w:hAnsi="Times New Roman" w:eastAsia="Times New Roman" w:cs="Times New Roman"/>
      <w:sz w:val="24"/>
      <w:szCs w:val="24"/>
      <w:lang w:eastAsia="ru-RU"/>
    </w:rPr>
  </w:style>
  <w:style w:type="paragraph" w:styleId="Iauiue">
    <w:name w:val="Iau?iue"/>
    <w:qFormat/>
    <w:pPr>
      <w:widowControl/>
      <w:tabs>
        <w:tab w:val="left" w:pos="708" w:leader="none"/>
      </w:tabs>
      <w:suppressAutoHyphens w:val="true"/>
      <w:overflowPunct w:val="false"/>
      <w:bidi w:val="0"/>
      <w:spacing w:lineRule="auto" w:line="240" w:before="0" w:after="0"/>
      <w:jc w:val="left"/>
    </w:pPr>
    <w:rPr>
      <w:rFonts w:ascii="Times New Roman" w:hAnsi="Times New Roman" w:eastAsia="Times New Roman" w:cs="Times New Roman"/>
      <w:color w:val="000000"/>
      <w:kern w:val="0"/>
      <w:sz w:val="24"/>
      <w:szCs w:val="20"/>
      <w:lang w:val="ru-RU" w:eastAsia="ru-RU" w:bidi="ar-SA"/>
    </w:rPr>
  </w:style>
  <w:style w:type="paragraph" w:styleId="ConsPlusTitle">
    <w:name w:val="ConsPlusTitle"/>
    <w:qFormat/>
    <w:pPr>
      <w:widowControl/>
      <w:suppressAutoHyphens w:val="true"/>
      <w:overflowPunct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Requisits">
    <w:name w:val="Requisits"/>
    <w:basedOn w:val="Normal"/>
    <w:qFormat/>
    <w:pPr>
      <w:spacing w:lineRule="auto" w:line="240" w:before="0" w:after="0"/>
      <w:ind w:right="288"/>
    </w:pPr>
    <w:rPr>
      <w:rFonts w:ascii="TimesDL" w:hAnsi="TimesDL" w:eastAsia="Times New Roman" w:cs="Times New Roman"/>
      <w:szCs w:val="20"/>
      <w:lang w:eastAsia="ru-RU"/>
    </w:rPr>
  </w:style>
  <w:style w:type="paragraph" w:styleId="Bulleted">
    <w:name w:val="Bulleted"/>
    <w:basedOn w:val="Heading5"/>
    <w:qFormat/>
    <w:pPr>
      <w:outlineLvl w:val="9"/>
    </w:pPr>
    <w:rPr>
      <w:rFonts w:ascii="Arial Rounded MT Bold" w:hAnsi="Arial Rounded MT Bold"/>
      <w:b w:val="false"/>
      <w:bCs w:val="false"/>
      <w:i w:val="false"/>
      <w:iCs w:val="false"/>
      <w:sz w:val="22"/>
      <w:szCs w:val="20"/>
    </w:rPr>
  </w:style>
  <w:style w:type="paragraph" w:styleId="15">
    <w:name w:val="Абзац списка1"/>
    <w:basedOn w:val="Normal"/>
    <w:link w:val="ListParagraphChar1"/>
    <w:qFormat/>
    <w:pPr>
      <w:suppressAutoHyphens w:val="true"/>
      <w:spacing w:lineRule="auto" w:line="240" w:before="0" w:after="0"/>
      <w:ind w:left="720"/>
    </w:pPr>
    <w:rPr>
      <w:rFonts w:ascii="Times New Roman" w:hAnsi="Times New Roman" w:eastAsia="Calibri" w:cs="Times New Roman"/>
      <w:sz w:val="24"/>
      <w:szCs w:val="24"/>
      <w:lang w:eastAsia="ar-SA"/>
    </w:rPr>
  </w:style>
  <w:style w:type="paragraph" w:styleId="16">
    <w:name w:val="Знак1 Знак Знак Знак Знак Знак Знак"/>
    <w:basedOn w:val="Normal"/>
    <w:qFormat/>
    <w:pPr>
      <w:spacing w:lineRule="auto" w:line="240" w:before="280" w:after="280"/>
    </w:pPr>
    <w:rPr>
      <w:rFonts w:ascii="Tahoma" w:hAnsi="Tahoma" w:eastAsia="Times New Roman" w:cs="Times New Roman"/>
      <w:sz w:val="20"/>
      <w:szCs w:val="20"/>
      <w:lang w:val="en-US"/>
    </w:rPr>
  </w:style>
  <w:style w:type="paragraph" w:styleId="ListParagraph">
    <w:name w:val="List Paragraph"/>
    <w:basedOn w:val="Normal"/>
    <w:qFormat/>
    <w:pPr>
      <w:spacing w:before="0" w:after="200"/>
      <w:ind w:left="720"/>
      <w:contextualSpacing/>
    </w:pPr>
    <w:rPr>
      <w:rFonts w:ascii="Calibri" w:hAnsi="Calibri" w:eastAsia="Calibri" w:cs="Times New Roman"/>
    </w:rPr>
  </w:style>
  <w:style w:type="paragraph" w:styleId="Style33">
    <w:name w:val="Таблицы (моноширинный)"/>
    <w:basedOn w:val="Normal"/>
    <w:next w:val="Normal"/>
    <w:qFormat/>
    <w:pPr>
      <w:snapToGrid w:val="false"/>
      <w:spacing w:lineRule="auto" w:line="240" w:before="0" w:after="0"/>
      <w:jc w:val="both"/>
    </w:pPr>
    <w:rPr>
      <w:rFonts w:ascii="Courier New" w:hAnsi="Courier New" w:eastAsia="Times New Roman" w:cs="Times New Roman"/>
      <w:sz w:val="20"/>
      <w:szCs w:val="20"/>
      <w:lang w:eastAsia="ru-RU"/>
    </w:rPr>
  </w:style>
  <w:style w:type="paragraph" w:styleId="Style34">
    <w:name w:val="Абзац нумерованный"/>
    <w:basedOn w:val="Normal"/>
    <w:qFormat/>
    <w:pPr>
      <w:widowControl w:val="false"/>
      <w:suppressAutoHyphens w:val="true"/>
      <w:spacing w:lineRule="atLeast" w:line="100" w:before="0" w:after="0"/>
      <w:jc w:val="both"/>
    </w:pPr>
    <w:rPr>
      <w:rFonts w:ascii="Times New Roman" w:hAnsi="Times New Roman" w:eastAsia="Lucida Sans Unicode" w:cs="Tahoma"/>
      <w:color w:val="000000"/>
      <w:sz w:val="24"/>
      <w:szCs w:val="20"/>
      <w:lang w:bidi="en-US"/>
    </w:rPr>
  </w:style>
  <w:style w:type="paragraph" w:styleId="Iiiaeuiue">
    <w:name w:val="Ii?iaeuiue"/>
    <w:qFormat/>
    <w:pPr>
      <w:widowControl w:val="false"/>
      <w:suppressAutoHyphens w:val="true"/>
      <w:overflowPunct w:val="false"/>
      <w:bidi w:val="0"/>
      <w:spacing w:lineRule="auto" w:line="240"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text-secondary">
    <w:name w:val="text-secondary"/>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text-base">
    <w:name w:val="text-base"/>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35">
    <w:name w:val="Содержимое врезки"/>
    <w:basedOn w:val="Normal"/>
    <w:qFormat/>
    <w:pPr/>
    <w:rPr/>
  </w:style>
  <w:style w:type="paragraph" w:styleId="user4">
    <w:name w:val="Содержимое врезки (user)"/>
    <w:basedOn w:val="Normal"/>
    <w:qFormat/>
    <w:pPr/>
    <w:rPr/>
  </w:style>
  <w:style w:type="paragraph" w:styleId="user5">
    <w:name w:val="Содержимое таблицы (user)"/>
    <w:basedOn w:val="Normal"/>
    <w:qFormat/>
    <w:pPr>
      <w:widowControl w:val="false"/>
      <w:suppressLineNumbers/>
    </w:pPr>
    <w:rPr/>
  </w:style>
  <w:style w:type="numbering" w:styleId="Style36">
    <w:name w:val="Без списка"/>
    <w:qFormat/>
  </w:style>
  <w:style w:type="numbering" w:styleId="17">
    <w:name w:val="Нет списка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500200026D6BE5D07D428757848106DDBA274A394690C956C85A7DD60E4696B61880A5ACDCF8008VEM6A" TargetMode="External"/><Relationship Id="rId3" Type="http://schemas.openxmlformats.org/officeDocument/2006/relationships/hyperlink" Target="consultantplus://offline/ref=A157EE673DD3B07D4AA8E72D59BD051295EB8A45BBDF82BBC972685D0CE39E82DFD56CD7581C28DFu8s7I"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217</TotalTime>
  <Application>LibreOffice/25.8.4.2$Linux_X86_64 LibreOffice_project/580$Build-2</Application>
  <AppVersion>15.0000</AppVersion>
  <Pages>10</Pages>
  <Words>3353</Words>
  <Characters>24203</Characters>
  <CharactersWithSpaces>27609</CharactersWithSpaces>
  <Paragraphs>218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2024-04-09T02:36:00Z</dcterms:created>
  <dc:creator>User</dc:creator>
  <dc:description/>
  <dc:language>ru-RU</dc:language>
  <cp:lastModifiedBy/>
  <cp:lastPrinted>2024-05-21T23:29:00Z</cp:lastPrinted>
  <dcterms:modified xsi:type="dcterms:W3CDTF">2026-06-25T15:10:25Z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