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8A3126">
        <w:rPr>
          <w:rFonts w:eastAsia="Times New Roman"/>
          <w:b/>
          <w:sz w:val="22"/>
          <w:szCs w:val="22"/>
        </w:rPr>
        <w:t>4</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8A3126" w:rsidRPr="008A3126">
        <w:rPr>
          <w:b/>
          <w:sz w:val="22"/>
          <w:szCs w:val="22"/>
        </w:rPr>
        <w:t>261780800667078400100100100000000244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8A3126">
        <w:rPr>
          <w:sz w:val="22"/>
          <w:szCs w:val="22"/>
        </w:rPr>
        <w:t>4</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1"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1"/>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2"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2"/>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w:t>
      </w:r>
      <w:r w:rsidR="00980045">
        <w:rPr>
          <w:rFonts w:eastAsia="Times New Roman"/>
          <w:sz w:val="22"/>
          <w:szCs w:val="22"/>
        </w:rPr>
        <w:t>течение 5 (пяти) рабочих дней со дня</w:t>
      </w:r>
      <w:r w:rsidRPr="00906530">
        <w:rPr>
          <w:rFonts w:eastAsia="Times New Roman"/>
          <w:sz w:val="22"/>
          <w:szCs w:val="22"/>
        </w:rPr>
        <w:t xml:space="preserve"> фактической доставки Товара.</w:t>
      </w:r>
    </w:p>
    <w:p w:rsidR="00BF5416" w:rsidRPr="00796B33" w:rsidRDefault="00BF5416" w:rsidP="00BC4EDF">
      <w:pPr>
        <w:widowControl w:val="0"/>
        <w:spacing w:after="0"/>
        <w:ind w:firstLine="709"/>
        <w:rPr>
          <w:sz w:val="22"/>
          <w:szCs w:val="22"/>
        </w:rPr>
      </w:pPr>
      <w:r w:rsidRPr="00796B33">
        <w:rPr>
          <w:sz w:val="22"/>
          <w:szCs w:val="22"/>
        </w:rPr>
        <w:lastRenderedPageBreak/>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3"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3"/>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Default="002748FC" w:rsidP="009D565A">
      <w:pPr>
        <w:widowControl w:val="0"/>
        <w:spacing w:after="0"/>
        <w:ind w:firstLine="709"/>
        <w:rPr>
          <w:sz w:val="22"/>
          <w:szCs w:val="22"/>
        </w:rPr>
      </w:pPr>
      <w:bookmarkStart w:id="4"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2F2402" w:rsidRPr="002F2402">
        <w:rPr>
          <w:sz w:val="22"/>
          <w:szCs w:val="22"/>
        </w:rPr>
        <w:t>г. Санкт-Петербург,</w:t>
      </w:r>
      <w:r w:rsidR="002F2402">
        <w:rPr>
          <w:sz w:val="22"/>
          <w:szCs w:val="22"/>
        </w:rPr>
        <w:br/>
      </w:r>
      <w:r w:rsidR="002F2402" w:rsidRPr="002F2402">
        <w:rPr>
          <w:sz w:val="22"/>
          <w:szCs w:val="22"/>
        </w:rPr>
        <w:t>пл. Островского д.</w:t>
      </w:r>
      <w:r w:rsidR="002F2402">
        <w:rPr>
          <w:sz w:val="22"/>
          <w:szCs w:val="22"/>
        </w:rPr>
        <w:t xml:space="preserve"> </w:t>
      </w:r>
      <w:r w:rsidR="008A3126">
        <w:rPr>
          <w:sz w:val="22"/>
          <w:szCs w:val="22"/>
        </w:rPr>
        <w:t>2</w:t>
      </w:r>
      <w:r w:rsidR="002F2402" w:rsidRPr="002F2402">
        <w:rPr>
          <w:sz w:val="22"/>
          <w:szCs w:val="22"/>
        </w:rPr>
        <w:t xml:space="preserve">, </w:t>
      </w:r>
      <w:r w:rsidR="0034722B" w:rsidRPr="0034722B">
        <w:rPr>
          <w:sz w:val="22"/>
          <w:szCs w:val="22"/>
        </w:rPr>
        <w:t>лит</w:t>
      </w:r>
      <w:r w:rsidR="0034722B">
        <w:rPr>
          <w:sz w:val="22"/>
          <w:szCs w:val="22"/>
        </w:rPr>
        <w:t>ера</w:t>
      </w:r>
      <w:r w:rsidR="0034722B" w:rsidRPr="0034722B">
        <w:rPr>
          <w:sz w:val="22"/>
          <w:szCs w:val="22"/>
        </w:rPr>
        <w:t xml:space="preserve"> </w:t>
      </w:r>
      <w:r w:rsidR="008A3126">
        <w:rPr>
          <w:sz w:val="22"/>
          <w:szCs w:val="22"/>
        </w:rPr>
        <w:t>В</w:t>
      </w:r>
      <w:r w:rsidR="0034722B">
        <w:rPr>
          <w:sz w:val="22"/>
          <w:szCs w:val="22"/>
        </w:rPr>
        <w:t>.</w:t>
      </w:r>
      <w:r w:rsidR="00CD28BC">
        <w:rPr>
          <w:sz w:val="22"/>
          <w:szCs w:val="22"/>
        </w:rPr>
        <w:t xml:space="preserve"> </w:t>
      </w:r>
      <w:r w:rsidR="00125516" w:rsidRPr="00125516">
        <w:rPr>
          <w:sz w:val="22"/>
          <w:szCs w:val="22"/>
        </w:rPr>
        <w:t>Поставка Товара осуществляется Поставщиком партиями</w:t>
      </w:r>
      <w:r w:rsidR="00125516">
        <w:rPr>
          <w:sz w:val="22"/>
          <w:szCs w:val="22"/>
        </w:rPr>
        <w:t>.</w:t>
      </w:r>
    </w:p>
    <w:p w:rsidR="008A3126" w:rsidRPr="008A3126" w:rsidRDefault="008A3126" w:rsidP="008A3126">
      <w:pPr>
        <w:widowControl w:val="0"/>
        <w:spacing w:after="0"/>
        <w:ind w:firstLine="709"/>
        <w:rPr>
          <w:sz w:val="22"/>
          <w:szCs w:val="22"/>
        </w:rPr>
      </w:pPr>
      <w:r w:rsidRPr="008A3126">
        <w:rPr>
          <w:sz w:val="22"/>
          <w:szCs w:val="22"/>
        </w:rPr>
        <w:t xml:space="preserve">3.1.1. </w:t>
      </w:r>
      <w:r w:rsidR="00125516">
        <w:rPr>
          <w:sz w:val="22"/>
          <w:szCs w:val="22"/>
        </w:rPr>
        <w:t>Сроки поставки партий Товара и порядок согласования колеровки:</w:t>
      </w:r>
    </w:p>
    <w:p w:rsidR="008A3126" w:rsidRPr="008A3126" w:rsidRDefault="008A3126" w:rsidP="008A3126">
      <w:pPr>
        <w:widowControl w:val="0"/>
        <w:spacing w:after="0"/>
        <w:ind w:firstLine="709"/>
        <w:rPr>
          <w:sz w:val="22"/>
          <w:szCs w:val="22"/>
        </w:rPr>
      </w:pPr>
      <w:r w:rsidRPr="008A3126">
        <w:rPr>
          <w:sz w:val="22"/>
          <w:szCs w:val="22"/>
        </w:rPr>
        <w:t>3.1.1.1. Первая партия: поставка Товара из позиций №</w:t>
      </w:r>
      <w:r>
        <w:rPr>
          <w:sz w:val="22"/>
          <w:szCs w:val="22"/>
        </w:rPr>
        <w:t xml:space="preserve"> </w:t>
      </w:r>
      <w:r w:rsidRPr="008A3126">
        <w:rPr>
          <w:sz w:val="22"/>
          <w:szCs w:val="22"/>
        </w:rPr>
        <w:t>1-16, №</w:t>
      </w:r>
      <w:r>
        <w:rPr>
          <w:sz w:val="22"/>
          <w:szCs w:val="22"/>
        </w:rPr>
        <w:t xml:space="preserve"> </w:t>
      </w:r>
      <w:r w:rsidRPr="008A3126">
        <w:rPr>
          <w:sz w:val="22"/>
          <w:szCs w:val="22"/>
        </w:rPr>
        <w:t>18-29, №</w:t>
      </w:r>
      <w:r>
        <w:rPr>
          <w:sz w:val="22"/>
          <w:szCs w:val="22"/>
        </w:rPr>
        <w:t xml:space="preserve"> </w:t>
      </w:r>
      <w:r w:rsidRPr="008A3126">
        <w:rPr>
          <w:sz w:val="22"/>
          <w:szCs w:val="22"/>
        </w:rPr>
        <w:t xml:space="preserve">33-34 Спецификации осуществляется в течение </w:t>
      </w:r>
      <w:r w:rsidR="00980045">
        <w:rPr>
          <w:sz w:val="22"/>
          <w:szCs w:val="22"/>
        </w:rPr>
        <w:t>10</w:t>
      </w:r>
      <w:r w:rsidRPr="008A3126">
        <w:rPr>
          <w:sz w:val="22"/>
          <w:szCs w:val="22"/>
        </w:rPr>
        <w:t xml:space="preserve"> (</w:t>
      </w:r>
      <w:r w:rsidR="00980045">
        <w:rPr>
          <w:sz w:val="22"/>
          <w:szCs w:val="22"/>
        </w:rPr>
        <w:t>десять</w:t>
      </w:r>
      <w:r w:rsidRPr="008A3126">
        <w:rPr>
          <w:sz w:val="22"/>
          <w:szCs w:val="22"/>
        </w:rPr>
        <w:t>) рабочих дней с даты заключения Контракта.</w:t>
      </w:r>
    </w:p>
    <w:p w:rsidR="008A3126" w:rsidRPr="008A3126" w:rsidRDefault="008A3126" w:rsidP="008A3126">
      <w:pPr>
        <w:widowControl w:val="0"/>
        <w:spacing w:after="0"/>
        <w:ind w:firstLine="709"/>
        <w:rPr>
          <w:sz w:val="22"/>
          <w:szCs w:val="22"/>
        </w:rPr>
      </w:pPr>
      <w:r w:rsidRPr="008A3126">
        <w:rPr>
          <w:sz w:val="22"/>
          <w:szCs w:val="22"/>
        </w:rPr>
        <w:t>3.1.1.2. Вторая партия: поставка Товара из позиций №17, №</w:t>
      </w:r>
      <w:r>
        <w:rPr>
          <w:sz w:val="22"/>
          <w:szCs w:val="22"/>
        </w:rPr>
        <w:t xml:space="preserve"> </w:t>
      </w:r>
      <w:r w:rsidRPr="008A3126">
        <w:rPr>
          <w:sz w:val="22"/>
          <w:szCs w:val="22"/>
        </w:rPr>
        <w:t>30-32</w:t>
      </w:r>
      <w:r>
        <w:rPr>
          <w:sz w:val="22"/>
          <w:szCs w:val="22"/>
        </w:rPr>
        <w:t xml:space="preserve"> </w:t>
      </w:r>
      <w:r w:rsidRPr="008A3126">
        <w:rPr>
          <w:sz w:val="22"/>
          <w:szCs w:val="22"/>
        </w:rPr>
        <w:t>Спецификации осуществляется</w:t>
      </w:r>
      <w:r w:rsidR="000609B5" w:rsidRPr="000609B5">
        <w:t xml:space="preserve"> </w:t>
      </w:r>
      <w:r w:rsidR="000609B5" w:rsidRPr="000609B5">
        <w:rPr>
          <w:sz w:val="22"/>
          <w:szCs w:val="22"/>
        </w:rPr>
        <w:t xml:space="preserve">в течение </w:t>
      </w:r>
      <w:r w:rsidR="000609B5">
        <w:rPr>
          <w:sz w:val="22"/>
          <w:szCs w:val="22"/>
        </w:rPr>
        <w:t>1</w:t>
      </w:r>
      <w:r w:rsidR="00980045">
        <w:rPr>
          <w:sz w:val="22"/>
          <w:szCs w:val="22"/>
        </w:rPr>
        <w:t>1</w:t>
      </w:r>
      <w:r w:rsidR="000609B5" w:rsidRPr="000609B5">
        <w:rPr>
          <w:sz w:val="22"/>
          <w:szCs w:val="22"/>
        </w:rPr>
        <w:t xml:space="preserve"> (</w:t>
      </w:r>
      <w:r w:rsidR="00980045">
        <w:rPr>
          <w:sz w:val="22"/>
          <w:szCs w:val="22"/>
        </w:rPr>
        <w:t>одиннадцати</w:t>
      </w:r>
      <w:r w:rsidR="000609B5" w:rsidRPr="000609B5">
        <w:rPr>
          <w:sz w:val="22"/>
          <w:szCs w:val="22"/>
        </w:rPr>
        <w:t>) рабочих дней с даты заключения К</w:t>
      </w:r>
      <w:r w:rsidR="00125516">
        <w:rPr>
          <w:sz w:val="22"/>
          <w:szCs w:val="22"/>
        </w:rPr>
        <w:t>онтракта.</w:t>
      </w:r>
    </w:p>
    <w:p w:rsidR="00125516" w:rsidRPr="00125516" w:rsidRDefault="008A3126" w:rsidP="00125516">
      <w:pPr>
        <w:widowControl w:val="0"/>
        <w:spacing w:after="0"/>
        <w:ind w:firstLine="709"/>
        <w:rPr>
          <w:sz w:val="22"/>
          <w:szCs w:val="22"/>
        </w:rPr>
      </w:pPr>
      <w:r w:rsidRPr="008A3126">
        <w:rPr>
          <w:sz w:val="22"/>
          <w:szCs w:val="22"/>
        </w:rPr>
        <w:t xml:space="preserve">Товар, указанный в позициях </w:t>
      </w:r>
      <w:r w:rsidR="000609B5" w:rsidRPr="000609B5">
        <w:rPr>
          <w:sz w:val="22"/>
          <w:szCs w:val="22"/>
        </w:rPr>
        <w:t xml:space="preserve">№17, № 30-32 </w:t>
      </w:r>
      <w:r w:rsidRPr="008A3126">
        <w:rPr>
          <w:sz w:val="22"/>
          <w:szCs w:val="22"/>
        </w:rPr>
        <w:t>Спецификации подлежит колеровке</w:t>
      </w:r>
      <w:r w:rsidR="00125516" w:rsidRPr="00125516">
        <w:t xml:space="preserve"> </w:t>
      </w:r>
      <w:r w:rsidR="00125516" w:rsidRPr="00125516">
        <w:rPr>
          <w:sz w:val="22"/>
          <w:szCs w:val="22"/>
        </w:rPr>
        <w:t xml:space="preserve">в соответствии с порядком, предусмотренным в пункте 3.1.1.3 Контракта. </w:t>
      </w:r>
    </w:p>
    <w:p w:rsidR="00125516" w:rsidRDefault="00125516" w:rsidP="00125516">
      <w:pPr>
        <w:widowControl w:val="0"/>
        <w:spacing w:after="0"/>
        <w:ind w:firstLine="709"/>
        <w:rPr>
          <w:sz w:val="22"/>
          <w:szCs w:val="22"/>
        </w:rPr>
      </w:pPr>
      <w:r w:rsidRPr="00125516">
        <w:rPr>
          <w:sz w:val="22"/>
          <w:szCs w:val="22"/>
        </w:rPr>
        <w:t>3.1.1.3. Порядок согласования колеровки.</w:t>
      </w:r>
    </w:p>
    <w:p w:rsidR="008A3126" w:rsidRPr="008D04F8" w:rsidRDefault="008A3126" w:rsidP="00125516">
      <w:pPr>
        <w:widowControl w:val="0"/>
        <w:spacing w:after="0"/>
        <w:ind w:firstLine="709"/>
        <w:rPr>
          <w:sz w:val="22"/>
          <w:szCs w:val="22"/>
        </w:rPr>
      </w:pPr>
      <w:r w:rsidRPr="008D04F8">
        <w:rPr>
          <w:sz w:val="22"/>
          <w:szCs w:val="22"/>
        </w:rPr>
        <w:t xml:space="preserve">В течение 2 (двух) рабочих дней с даты заключения </w:t>
      </w:r>
      <w:r>
        <w:rPr>
          <w:sz w:val="22"/>
          <w:szCs w:val="22"/>
        </w:rPr>
        <w:t>Контракта</w:t>
      </w:r>
      <w:r w:rsidRPr="008D04F8">
        <w:rPr>
          <w:sz w:val="22"/>
          <w:szCs w:val="22"/>
        </w:rPr>
        <w:t xml:space="preserve"> Поставщик:</w:t>
      </w:r>
    </w:p>
    <w:p w:rsidR="000609B5" w:rsidRDefault="008A3126" w:rsidP="008A3126">
      <w:pPr>
        <w:widowControl w:val="0"/>
        <w:spacing w:after="0"/>
        <w:ind w:firstLine="709"/>
        <w:rPr>
          <w:sz w:val="22"/>
          <w:szCs w:val="22"/>
        </w:rPr>
      </w:pPr>
      <w:r w:rsidRPr="008D04F8">
        <w:rPr>
          <w:sz w:val="22"/>
          <w:szCs w:val="22"/>
        </w:rPr>
        <w:t xml:space="preserve">- </w:t>
      </w:r>
      <w:r w:rsidR="000609B5" w:rsidRPr="000609B5">
        <w:rPr>
          <w:sz w:val="22"/>
          <w:szCs w:val="22"/>
        </w:rPr>
        <w:t>предоставляет Заказчику на согласование каталог цветов краски и определяет с Заказчиком необходимый цвет. При этом согласно существующему общему архитектурно - художественному решению помещений Исторического здания Заказчика</w:t>
      </w:r>
      <w:r w:rsidR="00125516">
        <w:rPr>
          <w:sz w:val="22"/>
          <w:szCs w:val="22"/>
        </w:rPr>
        <w:t xml:space="preserve"> </w:t>
      </w:r>
      <w:r w:rsidR="00125516" w:rsidRPr="000609B5">
        <w:rPr>
          <w:sz w:val="22"/>
          <w:szCs w:val="22"/>
        </w:rPr>
        <w:t>(пл. Островского, д.</w:t>
      </w:r>
      <w:r w:rsidR="00125516">
        <w:rPr>
          <w:sz w:val="22"/>
          <w:szCs w:val="22"/>
        </w:rPr>
        <w:t xml:space="preserve"> </w:t>
      </w:r>
      <w:r w:rsidR="00125516" w:rsidRPr="000609B5">
        <w:rPr>
          <w:sz w:val="22"/>
          <w:szCs w:val="22"/>
        </w:rPr>
        <w:t>6, лит</w:t>
      </w:r>
      <w:r w:rsidR="00125516">
        <w:rPr>
          <w:sz w:val="22"/>
          <w:szCs w:val="22"/>
        </w:rPr>
        <w:t>ера</w:t>
      </w:r>
      <w:r w:rsidR="00125516" w:rsidRPr="000609B5">
        <w:rPr>
          <w:sz w:val="22"/>
          <w:szCs w:val="22"/>
        </w:rPr>
        <w:t xml:space="preserve"> А)</w:t>
      </w:r>
      <w:r w:rsidR="000609B5" w:rsidRPr="000609B5">
        <w:rPr>
          <w:sz w:val="22"/>
          <w:szCs w:val="22"/>
        </w:rPr>
        <w:t>, краска должна быть колерована в сходный цвет оформления интерьеров помещений Заказчика</w:t>
      </w:r>
      <w:r w:rsidR="006C6ED6">
        <w:rPr>
          <w:sz w:val="22"/>
          <w:szCs w:val="22"/>
        </w:rPr>
        <w:t>,</w:t>
      </w:r>
      <w:r w:rsidR="001A56CF">
        <w:rPr>
          <w:sz w:val="22"/>
          <w:szCs w:val="22"/>
        </w:rPr>
        <w:t xml:space="preserve"> принимая во внимание, что </w:t>
      </w:r>
      <w:r w:rsidR="000609B5" w:rsidRPr="000609B5">
        <w:rPr>
          <w:sz w:val="22"/>
          <w:szCs w:val="22"/>
        </w:rPr>
        <w:t xml:space="preserve">Историческое здание </w:t>
      </w:r>
      <w:r w:rsidR="001A56CF">
        <w:rPr>
          <w:sz w:val="22"/>
          <w:szCs w:val="22"/>
        </w:rPr>
        <w:t>Заказчика</w:t>
      </w:r>
      <w:r w:rsidR="000609B5" w:rsidRPr="000609B5">
        <w:rPr>
          <w:sz w:val="22"/>
          <w:szCs w:val="22"/>
        </w:rPr>
        <w:t xml:space="preserve"> </w:t>
      </w:r>
      <w:bookmarkStart w:id="5" w:name="_Hlk231985028"/>
      <w:r w:rsidR="000609B5" w:rsidRPr="000609B5">
        <w:rPr>
          <w:sz w:val="22"/>
          <w:szCs w:val="22"/>
        </w:rPr>
        <w:t>(пл. Островского, д.</w:t>
      </w:r>
      <w:r w:rsidR="000609B5">
        <w:rPr>
          <w:sz w:val="22"/>
          <w:szCs w:val="22"/>
        </w:rPr>
        <w:t xml:space="preserve"> </w:t>
      </w:r>
      <w:r w:rsidR="000609B5" w:rsidRPr="000609B5">
        <w:rPr>
          <w:sz w:val="22"/>
          <w:szCs w:val="22"/>
        </w:rPr>
        <w:t>6, лит</w:t>
      </w:r>
      <w:r w:rsidR="000609B5">
        <w:rPr>
          <w:sz w:val="22"/>
          <w:szCs w:val="22"/>
        </w:rPr>
        <w:t>ера</w:t>
      </w:r>
      <w:r w:rsidR="000609B5" w:rsidRPr="000609B5">
        <w:rPr>
          <w:sz w:val="22"/>
          <w:szCs w:val="22"/>
        </w:rPr>
        <w:t xml:space="preserve"> А) </w:t>
      </w:r>
      <w:bookmarkEnd w:id="5"/>
      <w:r w:rsidR="000609B5" w:rsidRPr="000609B5">
        <w:rPr>
          <w:sz w:val="22"/>
          <w:szCs w:val="22"/>
        </w:rPr>
        <w:t>является объектом культурного наследия федерального значения на основании постановления Правительства РФ от 10.07.2001 № 527 «О перечне объектов исторического и культурного наследия федерального (общероссийского) значения, находящихся в г. Санкт-Петербурге и является особо ценным объектом культурного наследия народов Российской Федерации на основании приказа Минкультуры России от 27.04.2016 № 924 «О включении федерального государственного бюджетного учреждения культуры «Российский государственный академический театр драмы им. А.С. Пушкина (Александринский)» в Государственный свод особо ценных объектов культурного наследия народов Российской Федерации»;</w:t>
      </w:r>
    </w:p>
    <w:p w:rsidR="008A3126" w:rsidRPr="008D04F8" w:rsidRDefault="008A3126" w:rsidP="008A3126">
      <w:pPr>
        <w:widowControl w:val="0"/>
        <w:spacing w:after="0"/>
        <w:ind w:firstLine="709"/>
        <w:rPr>
          <w:sz w:val="22"/>
          <w:szCs w:val="22"/>
        </w:rPr>
      </w:pPr>
      <w:r w:rsidRPr="008D04F8">
        <w:rPr>
          <w:sz w:val="22"/>
          <w:szCs w:val="22"/>
        </w:rPr>
        <w:t xml:space="preserve">- предоставляет Заказчику образцы колерованной краски в объеме не менее 0,1 л (не менее 2-х образцов каждой позиции) для проведения Заказчиком пробного </w:t>
      </w:r>
      <w:proofErr w:type="spellStart"/>
      <w:r w:rsidRPr="008D04F8">
        <w:rPr>
          <w:sz w:val="22"/>
          <w:szCs w:val="22"/>
        </w:rPr>
        <w:t>выкраса</w:t>
      </w:r>
      <w:proofErr w:type="spellEnd"/>
      <w:r w:rsidRPr="008D04F8">
        <w:rPr>
          <w:sz w:val="22"/>
          <w:szCs w:val="22"/>
        </w:rPr>
        <w:t>.</w:t>
      </w:r>
    </w:p>
    <w:p w:rsidR="000609B5" w:rsidRDefault="008A3126" w:rsidP="008A3126">
      <w:pPr>
        <w:widowControl w:val="0"/>
        <w:spacing w:after="0"/>
        <w:ind w:firstLine="709"/>
        <w:rPr>
          <w:sz w:val="22"/>
          <w:szCs w:val="22"/>
        </w:rPr>
      </w:pPr>
      <w:r w:rsidRPr="008D04F8">
        <w:rPr>
          <w:sz w:val="22"/>
          <w:szCs w:val="22"/>
        </w:rPr>
        <w:t xml:space="preserve">Для ознакомления с интерьерами Заказчик предоставляет доступ в необходимые помещения. График посещения для осмотра согласовывается с </w:t>
      </w:r>
      <w:r w:rsidR="001A56CF" w:rsidRPr="001A56CF">
        <w:rPr>
          <w:sz w:val="22"/>
          <w:szCs w:val="22"/>
        </w:rPr>
        <w:t>ответственным лицом, указанным в пункте 3.4 Контракта</w:t>
      </w:r>
      <w:r w:rsidR="000609B5" w:rsidRPr="000609B5">
        <w:rPr>
          <w:sz w:val="22"/>
          <w:szCs w:val="22"/>
        </w:rPr>
        <w:t>.</w:t>
      </w:r>
    </w:p>
    <w:p w:rsidR="008A3126" w:rsidRPr="008D04F8" w:rsidRDefault="008A3126" w:rsidP="008A3126">
      <w:pPr>
        <w:widowControl w:val="0"/>
        <w:spacing w:after="0"/>
        <w:ind w:firstLine="709"/>
        <w:rPr>
          <w:sz w:val="22"/>
          <w:szCs w:val="22"/>
        </w:rPr>
      </w:pPr>
      <w:r w:rsidRPr="008D04F8">
        <w:rPr>
          <w:sz w:val="22"/>
          <w:szCs w:val="22"/>
        </w:rPr>
        <w:t>Согласование колера осуществляется Заказчиком в течение 2 (двух) рабочих дней с даты предоставления образцов колерованной краски и подтверждается подписанием Заказчиком и Поставщиком соответствующего акта (при отсутствии замечаний со стороны Заказчика). В случае наличия замечаний Заказчик устанавливает в акте сроки их устранения.</w:t>
      </w:r>
    </w:p>
    <w:p w:rsidR="00F93611" w:rsidRPr="00796B33" w:rsidRDefault="002748FC" w:rsidP="00BC4EDF">
      <w:pPr>
        <w:widowControl w:val="0"/>
        <w:spacing w:after="0"/>
        <w:ind w:firstLine="709"/>
        <w:rPr>
          <w:sz w:val="22"/>
          <w:szCs w:val="22"/>
        </w:rPr>
      </w:pPr>
      <w:bookmarkStart w:id="6" w:name="_GoBack"/>
      <w:bookmarkEnd w:id="6"/>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7"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7"/>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4"/>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8" w:name="_Hlk68514625"/>
      <w:r w:rsidRPr="00796B33">
        <w:rPr>
          <w:sz w:val="22"/>
          <w:szCs w:val="22"/>
        </w:rPr>
        <w:lastRenderedPageBreak/>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8"/>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9"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9"/>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10" w:name="_Hlk179898432"/>
      <w:r w:rsidRPr="00DA20B8">
        <w:rPr>
          <w:sz w:val="22"/>
          <w:szCs w:val="22"/>
        </w:rPr>
        <w:t>в срок не позднее 1 (одного) рабочего дня с даты</w:t>
      </w:r>
      <w:bookmarkEnd w:id="10"/>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lastRenderedPageBreak/>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11" w:name="_Hlk130811930"/>
      <w:r w:rsidRPr="00796B33">
        <w:rPr>
          <w:sz w:val="22"/>
          <w:szCs w:val="22"/>
        </w:rPr>
        <w:t>условиям Контракта</w:t>
      </w:r>
      <w:bookmarkEnd w:id="11"/>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2"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2"/>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w:t>
      </w:r>
      <w:r w:rsidR="007C1949" w:rsidRPr="00796B33">
        <w:rPr>
          <w:bCs/>
          <w:sz w:val="22"/>
          <w:szCs w:val="22"/>
        </w:rPr>
        <w:lastRenderedPageBreak/>
        <w:t xml:space="preserve">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3" w:name="_Hlk115857756"/>
      <w:r w:rsidRPr="00796B33">
        <w:rPr>
          <w:rFonts w:cs="Times New Roman"/>
          <w:sz w:val="22"/>
          <w:szCs w:val="22"/>
        </w:rPr>
        <w:t xml:space="preserve">и 10.1 </w:t>
      </w:r>
      <w:bookmarkEnd w:id="13"/>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4"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6"/>
      </w:r>
      <w:r w:rsidRPr="00671BF6">
        <w:rPr>
          <w:sz w:val="22"/>
          <w:szCs w:val="22"/>
        </w:rPr>
        <w:t>.</w:t>
      </w:r>
      <w:bookmarkEnd w:id="14"/>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lastRenderedPageBreak/>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произошло вследствие 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lastRenderedPageBreak/>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6A6534">
        <w:rPr>
          <w:rFonts w:eastAsia="Times New Roman"/>
          <w:color w:val="000000"/>
          <w:sz w:val="22"/>
          <w:szCs w:val="22"/>
        </w:rPr>
        <w:t>1</w:t>
      </w:r>
      <w:r w:rsidR="002A4F8A">
        <w:rPr>
          <w:rFonts w:eastAsia="Times New Roman"/>
          <w:color w:val="000000"/>
          <w:sz w:val="22"/>
          <w:szCs w:val="22"/>
        </w:rPr>
        <w:t>.</w:t>
      </w:r>
      <w:r w:rsidR="006A6C65">
        <w:rPr>
          <w:rFonts w:eastAsia="Times New Roman"/>
          <w:color w:val="000000"/>
          <w:sz w:val="22"/>
          <w:szCs w:val="22"/>
        </w:rPr>
        <w:t>0</w:t>
      </w:r>
      <w:r w:rsidR="006A6534">
        <w:rPr>
          <w:rFonts w:eastAsia="Times New Roman"/>
          <w:color w:val="000000"/>
          <w:sz w:val="22"/>
          <w:szCs w:val="22"/>
        </w:rPr>
        <w:t>8</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5" w:name="dst100730"/>
      <w:bookmarkEnd w:id="15"/>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6" w:name="dst100725"/>
      <w:bookmarkEnd w:id="16"/>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 xml:space="preserve">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w:t>
      </w:r>
      <w:r w:rsidRPr="00796B33">
        <w:rPr>
          <w:rFonts w:eastAsia="Times New Roman"/>
          <w:color w:val="000000"/>
          <w:sz w:val="22"/>
          <w:szCs w:val="22"/>
        </w:rPr>
        <w:lastRenderedPageBreak/>
        <w:t>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7" w:name="dst100726"/>
      <w:bookmarkEnd w:id="17"/>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8" w:name="dst100727"/>
      <w:bookmarkEnd w:id="18"/>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9" w:name="dst100728"/>
      <w:bookmarkEnd w:id="19"/>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20" w:name="dst100729"/>
      <w:bookmarkEnd w:id="20"/>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 xml:space="preserve">(с указанием ее организационно-правовой формы) или фамилия, имя и отчество (при наличии) поставщика - физического лица, в том числе зарегистрированного в </w:t>
            </w:r>
            <w:r w:rsidRPr="00B82C39">
              <w:rPr>
                <w:rFonts w:eastAsia="Times New Roman"/>
                <w:sz w:val="20"/>
                <w:szCs w:val="20"/>
              </w:rPr>
              <w:lastRenderedPageBreak/>
              <w:t>качестве индивидуального предпринимателя</w:t>
            </w:r>
          </w:p>
        </w:tc>
      </w:tr>
      <w:tr w:rsidR="000A1C75" w:rsidRPr="00796B33" w:rsidTr="007750F8">
        <w:trPr>
          <w:trHeight w:val="709"/>
        </w:trPr>
        <w:tc>
          <w:tcPr>
            <w:tcW w:w="4957" w:type="dxa"/>
            <w:hideMark/>
          </w:tcPr>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lastRenderedPageBreak/>
              <w:t xml:space="preserve">Сокращенное наименование: Александринский театр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191023, Санкт-Петербург, </w:t>
            </w:r>
            <w:proofErr w:type="spellStart"/>
            <w:r w:rsidRPr="0054109B">
              <w:rPr>
                <w:rFonts w:eastAsia="Times New Roman"/>
                <w:sz w:val="20"/>
                <w:szCs w:val="20"/>
              </w:rPr>
              <w:t>вн.тер.г</w:t>
            </w:r>
            <w:proofErr w:type="spellEnd"/>
            <w:r w:rsidRPr="0054109B">
              <w:rPr>
                <w:rFonts w:eastAsia="Times New Roman"/>
                <w:sz w:val="20"/>
                <w:szCs w:val="20"/>
              </w:rPr>
              <w:t>. муниципальный округ № 78, пл. Островского, д.6, лит. А</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Тел./факс: 8 (812) 315-44-64, 8 (812) 493-89-71</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Эл. почта: arhiv@alexandrinsky.ru</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Бухгалтерия: тел. 8 (812) 571-31-75, 8 (812) 493-89-80</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Отдел закупок: тел.: 8 (812) 493-89-80, доб. 1502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ИНН 7808006670 КПП 784001001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ОГРН 1037843017761 </w:t>
            </w:r>
          </w:p>
          <w:p w:rsidR="0069210E"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УФК по </w:t>
            </w:r>
            <w:r w:rsidR="0069210E">
              <w:rPr>
                <w:rFonts w:eastAsia="Times New Roman"/>
                <w:sz w:val="20"/>
                <w:szCs w:val="20"/>
              </w:rPr>
              <w:t>Нижегородской области</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(Александринский театр, л/с 20726Х45490)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 xml:space="preserve">ОКЦ № 1 ВВГУ Банка России//УФК </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по Нижегородской области, г. Нижний Новгород</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БИК 012202102</w:t>
            </w:r>
          </w:p>
          <w:p w:rsidR="0054109B" w:rsidRPr="0054109B"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Банковский счет 40102810745370000024</w:t>
            </w:r>
          </w:p>
          <w:p w:rsidR="000A1C75" w:rsidRPr="006D5F96" w:rsidRDefault="0054109B" w:rsidP="0054109B">
            <w:pPr>
              <w:widowControl w:val="0"/>
              <w:autoSpaceDE w:val="0"/>
              <w:autoSpaceDN w:val="0"/>
              <w:adjustRightInd w:val="0"/>
              <w:spacing w:after="0"/>
              <w:rPr>
                <w:rFonts w:eastAsia="Times New Roman"/>
                <w:sz w:val="20"/>
                <w:szCs w:val="20"/>
              </w:rPr>
            </w:pPr>
            <w:r w:rsidRPr="0054109B">
              <w:rPr>
                <w:rFonts w:eastAsia="Times New Roman"/>
                <w:sz w:val="20"/>
                <w:szCs w:val="20"/>
              </w:rPr>
              <w:t>Казначейский счет 03214643000000013225</w:t>
            </w: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125516"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796B33" w:rsidRDefault="0006104B" w:rsidP="000A1C75">
      <w:pPr>
        <w:widowControl w:val="0"/>
        <w:spacing w:after="0"/>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1</w:t>
      </w:r>
    </w:p>
    <w:p w:rsidR="0006104B" w:rsidRPr="00B47A17" w:rsidRDefault="0006104B" w:rsidP="00BC4EDF">
      <w:pPr>
        <w:widowControl w:val="0"/>
        <w:spacing w:after="0"/>
        <w:ind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207060">
        <w:rPr>
          <w:sz w:val="22"/>
          <w:szCs w:val="22"/>
        </w:rPr>
        <w:t>4</w:t>
      </w:r>
      <w:r w:rsidR="00E55AB9" w:rsidRPr="00E55AB9">
        <w:rPr>
          <w:sz w:val="22"/>
          <w:szCs w:val="22"/>
        </w:rPr>
        <w:t>П/202</w:t>
      </w:r>
      <w:r w:rsidR="00B47A17" w:rsidRPr="00B47A17">
        <w:rPr>
          <w:sz w:val="22"/>
          <w:szCs w:val="22"/>
        </w:rPr>
        <w:t>6</w:t>
      </w:r>
    </w:p>
    <w:p w:rsidR="0006104B" w:rsidRPr="00796B33" w:rsidRDefault="0006104B" w:rsidP="00BC4EDF">
      <w:pPr>
        <w:widowControl w:val="0"/>
        <w:spacing w:after="0"/>
        <w:ind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sidRPr="008F435B">
        <w:rPr>
          <w:sz w:val="22"/>
          <w:szCs w:val="22"/>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0609B5" w:rsidRDefault="000609B5" w:rsidP="008F435B">
      <w:pPr>
        <w:widowControl w:val="0"/>
        <w:spacing w:after="0"/>
        <w:jc w:val="center"/>
        <w:rPr>
          <w:b/>
          <w:sz w:val="22"/>
          <w:szCs w:val="22"/>
        </w:rPr>
      </w:pPr>
    </w:p>
    <w:tbl>
      <w:tblPr>
        <w:tblStyle w:val="7"/>
        <w:tblW w:w="15451" w:type="dxa"/>
        <w:tblInd w:w="137" w:type="dxa"/>
        <w:tblLayout w:type="fixed"/>
        <w:tblLook w:val="04A0" w:firstRow="1" w:lastRow="0" w:firstColumn="1" w:lastColumn="0" w:noHBand="0" w:noVBand="1"/>
      </w:tblPr>
      <w:tblGrid>
        <w:gridCol w:w="567"/>
        <w:gridCol w:w="2977"/>
        <w:gridCol w:w="1134"/>
        <w:gridCol w:w="1276"/>
        <w:gridCol w:w="5244"/>
        <w:gridCol w:w="2268"/>
        <w:gridCol w:w="1985"/>
      </w:tblGrid>
      <w:tr w:rsidR="000609B5" w:rsidRPr="000609B5" w:rsidTr="000609B5">
        <w:tc>
          <w:tcPr>
            <w:tcW w:w="567" w:type="dxa"/>
            <w:shd w:val="clear" w:color="auto" w:fill="auto"/>
            <w:vAlign w:val="center"/>
          </w:tcPr>
          <w:p w:rsidR="000609B5" w:rsidRPr="00191F3D" w:rsidRDefault="000609B5" w:rsidP="000609B5">
            <w:pPr>
              <w:spacing w:after="0"/>
              <w:jc w:val="center"/>
              <w:rPr>
                <w:b/>
                <w:sz w:val="22"/>
                <w:szCs w:val="22"/>
              </w:rPr>
            </w:pPr>
            <w:r w:rsidRPr="00191F3D">
              <w:rPr>
                <w:b/>
                <w:sz w:val="22"/>
                <w:szCs w:val="22"/>
              </w:rPr>
              <w:t>№ п/п</w:t>
            </w:r>
          </w:p>
        </w:tc>
        <w:tc>
          <w:tcPr>
            <w:tcW w:w="2977" w:type="dxa"/>
            <w:shd w:val="clear" w:color="auto" w:fill="auto"/>
            <w:vAlign w:val="center"/>
          </w:tcPr>
          <w:p w:rsidR="000609B5" w:rsidRPr="00191F3D" w:rsidRDefault="000609B5" w:rsidP="000609B5">
            <w:pPr>
              <w:widowControl w:val="0"/>
              <w:spacing w:after="0"/>
              <w:jc w:val="center"/>
              <w:rPr>
                <w:b/>
                <w:color w:val="000000"/>
                <w:sz w:val="22"/>
                <w:szCs w:val="22"/>
                <w:vertAlign w:val="superscript"/>
              </w:rPr>
            </w:pPr>
            <w:r w:rsidRPr="00191F3D">
              <w:rPr>
                <w:b/>
                <w:color w:val="000000"/>
                <w:sz w:val="22"/>
                <w:szCs w:val="22"/>
              </w:rPr>
              <w:t>Наименование Товара, ОКПД2</w:t>
            </w:r>
          </w:p>
          <w:p w:rsidR="000609B5" w:rsidRPr="00191F3D" w:rsidRDefault="000609B5" w:rsidP="000609B5">
            <w:pPr>
              <w:spacing w:after="0"/>
              <w:jc w:val="center"/>
              <w:rPr>
                <w:b/>
                <w:sz w:val="22"/>
                <w:szCs w:val="22"/>
              </w:rPr>
            </w:pPr>
            <w:r w:rsidRPr="00191F3D">
              <w:rPr>
                <w:b/>
                <w:color w:val="000000"/>
                <w:sz w:val="22"/>
                <w:szCs w:val="22"/>
              </w:rPr>
              <w:t>информация о стране происхождения Товара</w:t>
            </w:r>
            <w:r w:rsidRPr="00191F3D">
              <w:rPr>
                <w:b/>
                <w:color w:val="000000"/>
                <w:sz w:val="22"/>
                <w:szCs w:val="22"/>
                <w:vertAlign w:val="superscript"/>
              </w:rPr>
              <w:footnoteReference w:id="8"/>
            </w:r>
          </w:p>
        </w:tc>
        <w:tc>
          <w:tcPr>
            <w:tcW w:w="1134" w:type="dxa"/>
            <w:shd w:val="clear" w:color="auto" w:fill="auto"/>
            <w:vAlign w:val="center"/>
          </w:tcPr>
          <w:p w:rsidR="000609B5" w:rsidRPr="00191F3D" w:rsidRDefault="000609B5" w:rsidP="000609B5">
            <w:pPr>
              <w:spacing w:after="0"/>
              <w:jc w:val="center"/>
              <w:rPr>
                <w:b/>
                <w:sz w:val="22"/>
                <w:szCs w:val="22"/>
              </w:rPr>
            </w:pPr>
            <w:r w:rsidRPr="00191F3D">
              <w:rPr>
                <w:b/>
                <w:sz w:val="22"/>
                <w:szCs w:val="22"/>
              </w:rPr>
              <w:t>Ед. изм.</w:t>
            </w:r>
          </w:p>
        </w:tc>
        <w:tc>
          <w:tcPr>
            <w:tcW w:w="1276" w:type="dxa"/>
            <w:shd w:val="clear" w:color="auto" w:fill="auto"/>
            <w:vAlign w:val="center"/>
          </w:tcPr>
          <w:p w:rsidR="000609B5" w:rsidRPr="00191F3D" w:rsidRDefault="000609B5" w:rsidP="000609B5">
            <w:pPr>
              <w:spacing w:after="0"/>
              <w:ind w:right="-15"/>
              <w:jc w:val="center"/>
              <w:rPr>
                <w:b/>
                <w:sz w:val="22"/>
                <w:szCs w:val="22"/>
              </w:rPr>
            </w:pPr>
            <w:r w:rsidRPr="00191F3D">
              <w:rPr>
                <w:b/>
                <w:sz w:val="22"/>
                <w:szCs w:val="22"/>
              </w:rPr>
              <w:t>Кол-во</w:t>
            </w:r>
          </w:p>
        </w:tc>
        <w:tc>
          <w:tcPr>
            <w:tcW w:w="5244" w:type="dxa"/>
            <w:shd w:val="clear" w:color="auto" w:fill="auto"/>
            <w:vAlign w:val="center"/>
          </w:tcPr>
          <w:p w:rsidR="000609B5" w:rsidRPr="00191F3D" w:rsidRDefault="00207060" w:rsidP="000609B5">
            <w:pPr>
              <w:spacing w:after="0"/>
              <w:jc w:val="center"/>
              <w:rPr>
                <w:b/>
                <w:sz w:val="22"/>
                <w:szCs w:val="22"/>
              </w:rPr>
            </w:pPr>
            <w:r>
              <w:rPr>
                <w:b/>
                <w:sz w:val="22"/>
                <w:szCs w:val="22"/>
              </w:rPr>
              <w:t>Характеристики Товара</w:t>
            </w:r>
          </w:p>
        </w:tc>
        <w:tc>
          <w:tcPr>
            <w:tcW w:w="2268" w:type="dxa"/>
            <w:shd w:val="clear" w:color="auto" w:fill="auto"/>
            <w:vAlign w:val="center"/>
          </w:tcPr>
          <w:p w:rsidR="000609B5" w:rsidRPr="00191F3D" w:rsidRDefault="000609B5" w:rsidP="000609B5">
            <w:pPr>
              <w:spacing w:after="0"/>
              <w:jc w:val="center"/>
              <w:rPr>
                <w:b/>
                <w:sz w:val="22"/>
                <w:szCs w:val="22"/>
              </w:rPr>
            </w:pPr>
            <w:r w:rsidRPr="00191F3D">
              <w:rPr>
                <w:b/>
                <w:color w:val="000000"/>
                <w:sz w:val="22"/>
                <w:szCs w:val="22"/>
              </w:rPr>
              <w:t>Цена за ед. Товара, вкл. НДС</w:t>
            </w:r>
            <w:r w:rsidRPr="00191F3D">
              <w:rPr>
                <w:b/>
                <w:color w:val="000000"/>
                <w:sz w:val="22"/>
                <w:szCs w:val="22"/>
                <w:vertAlign w:val="superscript"/>
              </w:rPr>
              <w:footnoteReference w:id="9"/>
            </w:r>
            <w:r w:rsidRPr="00191F3D">
              <w:rPr>
                <w:b/>
                <w:color w:val="000000"/>
                <w:sz w:val="22"/>
                <w:szCs w:val="22"/>
              </w:rPr>
              <w:t xml:space="preserve"> (руб.)</w:t>
            </w:r>
          </w:p>
        </w:tc>
        <w:tc>
          <w:tcPr>
            <w:tcW w:w="1985" w:type="dxa"/>
            <w:shd w:val="clear" w:color="auto" w:fill="auto"/>
            <w:vAlign w:val="center"/>
          </w:tcPr>
          <w:p w:rsidR="000609B5" w:rsidRPr="00191F3D" w:rsidRDefault="000609B5" w:rsidP="000609B5">
            <w:pPr>
              <w:spacing w:after="0"/>
              <w:jc w:val="center"/>
              <w:rPr>
                <w:b/>
                <w:sz w:val="22"/>
                <w:szCs w:val="22"/>
              </w:rPr>
            </w:pPr>
            <w:r w:rsidRPr="00191F3D">
              <w:rPr>
                <w:b/>
                <w:color w:val="000000"/>
                <w:sz w:val="22"/>
                <w:szCs w:val="22"/>
              </w:rPr>
              <w:t>Сумма, вкл. НДС</w:t>
            </w:r>
            <w:r w:rsidRPr="00191F3D">
              <w:rPr>
                <w:b/>
                <w:color w:val="000000"/>
                <w:sz w:val="22"/>
                <w:szCs w:val="22"/>
                <w:vertAlign w:val="superscript"/>
              </w:rPr>
              <w:footnoteReference w:id="10"/>
            </w:r>
            <w:r w:rsidRPr="00191F3D">
              <w:rPr>
                <w:b/>
                <w:color w:val="000000"/>
                <w:sz w:val="22"/>
                <w:szCs w:val="22"/>
              </w:rPr>
              <w:t xml:space="preserve"> (руб.)</w:t>
            </w: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Уайт-спирит</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19.20.23.110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rPr>
              <w:t>Bitumast</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Растворитель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1 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Бесцветный</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Грунтовка адгезионная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20.30.11.130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lang w:val="en-US"/>
              </w:rPr>
              <w:t>Tikkurila</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proofErr w:type="spellStart"/>
            <w:r w:rsidRPr="000609B5">
              <w:rPr>
                <w:rFonts w:eastAsiaTheme="minorEastAsia"/>
                <w:sz w:val="22"/>
                <w:szCs w:val="22"/>
                <w:lang w:val="en-US"/>
              </w:rPr>
              <w:t>Otex</w:t>
            </w:r>
            <w:proofErr w:type="spellEnd"/>
            <w:r w:rsidRPr="000609B5">
              <w:rPr>
                <w:rFonts w:eastAsiaTheme="minorEastAsia"/>
                <w:sz w:val="22"/>
                <w:szCs w:val="22"/>
              </w:rPr>
              <w:t xml:space="preserve"> </w:t>
            </w:r>
            <w:r w:rsidRPr="000609B5">
              <w:rPr>
                <w:rFonts w:eastAsiaTheme="minorEastAsia"/>
                <w:sz w:val="22"/>
                <w:szCs w:val="22"/>
                <w:lang w:val="en-US"/>
              </w:rPr>
              <w:t>Primer</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грунтовка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База</w:t>
            </w:r>
            <w:r w:rsidRPr="000609B5">
              <w:rPr>
                <w:rFonts w:eastAsiaTheme="minorEastAsia"/>
                <w:sz w:val="22"/>
                <w:szCs w:val="22"/>
                <w:lang w:val="en-US"/>
              </w:rPr>
              <w:t>:</w:t>
            </w:r>
            <w:r w:rsidRPr="000609B5">
              <w:rPr>
                <w:rFonts w:eastAsiaTheme="minorEastAsia"/>
                <w:sz w:val="22"/>
                <w:szCs w:val="22"/>
              </w:rPr>
              <w:t xml:space="preserve">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Основа: алкидная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глубокоматовый</w:t>
            </w:r>
            <w:proofErr w:type="spellEnd"/>
            <w:r w:rsidRPr="000609B5">
              <w:rPr>
                <w:rFonts w:eastAsiaTheme="minorEastAsia"/>
                <w:sz w:val="22"/>
                <w:szCs w:val="22"/>
              </w:rPr>
              <w:t xml:space="preserve">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2.7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Ацетон 0,5л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20.14.62.111</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10</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Тип продукта - ацетон</w:t>
            </w:r>
          </w:p>
          <w:p w:rsidR="000609B5" w:rsidRPr="000609B5" w:rsidRDefault="000609B5" w:rsidP="000609B5">
            <w:pPr>
              <w:spacing w:after="0"/>
              <w:rPr>
                <w:rFonts w:eastAsiaTheme="minorEastAsia"/>
                <w:sz w:val="22"/>
                <w:szCs w:val="22"/>
              </w:rPr>
            </w:pPr>
            <w:r w:rsidRPr="000609B5">
              <w:rPr>
                <w:rFonts w:eastAsiaTheme="minorEastAsia"/>
                <w:sz w:val="22"/>
                <w:szCs w:val="22"/>
              </w:rPr>
              <w:t>Вид тары - бутыль</w:t>
            </w:r>
          </w:p>
          <w:p w:rsidR="000609B5" w:rsidRPr="000609B5" w:rsidRDefault="000609B5" w:rsidP="000609B5">
            <w:pPr>
              <w:spacing w:after="0"/>
              <w:rPr>
                <w:rFonts w:eastAsiaTheme="minorEastAsia"/>
                <w:sz w:val="22"/>
                <w:szCs w:val="22"/>
              </w:rPr>
            </w:pPr>
            <w:r w:rsidRPr="000609B5">
              <w:rPr>
                <w:rFonts w:eastAsiaTheme="minorEastAsia"/>
                <w:sz w:val="22"/>
                <w:szCs w:val="22"/>
              </w:rPr>
              <w:t>Объем - 0.5 л</w:t>
            </w:r>
          </w:p>
          <w:p w:rsidR="000609B5" w:rsidRPr="000609B5" w:rsidRDefault="000609B5" w:rsidP="000609B5">
            <w:pPr>
              <w:spacing w:after="0"/>
              <w:rPr>
                <w:rFonts w:eastAsiaTheme="minorEastAsia"/>
                <w:sz w:val="22"/>
                <w:szCs w:val="22"/>
              </w:rPr>
            </w:pPr>
            <w:r w:rsidRPr="000609B5">
              <w:rPr>
                <w:rFonts w:eastAsiaTheme="minorEastAsia"/>
                <w:sz w:val="22"/>
                <w:szCs w:val="22"/>
              </w:rPr>
              <w:t>Без запаха - нет</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Остаточный срок годности - не менее 12 месяцев</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Эмаль белая, 2.7 л</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20.30.12.130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T</w:t>
            </w:r>
            <w:proofErr w:type="spellStart"/>
            <w:r w:rsidRPr="000609B5">
              <w:rPr>
                <w:rFonts w:eastAsiaTheme="minorEastAsia"/>
                <w:sz w:val="22"/>
                <w:szCs w:val="22"/>
                <w:lang w:val="en-US"/>
              </w:rPr>
              <w:t>ikkivala</w:t>
            </w:r>
            <w:proofErr w:type="spellEnd"/>
            <w:r w:rsidRPr="000609B5">
              <w:rPr>
                <w:rFonts w:eastAsiaTheme="minorEastAsia"/>
                <w:sz w:val="22"/>
                <w:szCs w:val="22"/>
              </w:rPr>
              <w:t xml:space="preserve"> (</w:t>
            </w:r>
            <w:proofErr w:type="spellStart"/>
            <w:r w:rsidRPr="000609B5">
              <w:rPr>
                <w:rFonts w:eastAsiaTheme="minorEastAsia"/>
                <w:sz w:val="22"/>
                <w:szCs w:val="22"/>
                <w:lang w:val="en-US"/>
              </w:rPr>
              <w:t>Tikkurila</w:t>
            </w:r>
            <w:proofErr w:type="spellEnd"/>
            <w:r w:rsidRPr="000609B5">
              <w:rPr>
                <w:rFonts w:eastAsiaTheme="minorEastAsia"/>
                <w:sz w:val="22"/>
                <w:szCs w:val="22"/>
              </w:rPr>
              <w:t>)</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proofErr w:type="spellStart"/>
            <w:r w:rsidRPr="000609B5">
              <w:rPr>
                <w:rFonts w:eastAsiaTheme="minorEastAsia"/>
                <w:sz w:val="22"/>
                <w:szCs w:val="22"/>
              </w:rPr>
              <w:t>Песто</w:t>
            </w:r>
            <w:proofErr w:type="spellEnd"/>
            <w:r w:rsidRPr="000609B5">
              <w:rPr>
                <w:rFonts w:eastAsiaTheme="minorEastAsia"/>
                <w:sz w:val="22"/>
                <w:szCs w:val="22"/>
              </w:rPr>
              <w:t xml:space="preserve"> 30</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эмаль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белый (база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2.7 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Плотность: 1,2 – 1,5</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связующего: алкидная смола</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207060" w:rsidRDefault="000609B5" w:rsidP="000609B5">
            <w:pPr>
              <w:spacing w:after="0"/>
              <w:jc w:val="left"/>
              <w:rPr>
                <w:rFonts w:eastAsiaTheme="minorEastAsia"/>
                <w:sz w:val="22"/>
                <w:szCs w:val="22"/>
              </w:rPr>
            </w:pPr>
            <w:r w:rsidRPr="000609B5">
              <w:rPr>
                <w:rFonts w:eastAsiaTheme="minorEastAsia"/>
                <w:sz w:val="22"/>
                <w:szCs w:val="22"/>
              </w:rPr>
              <w:t xml:space="preserve">Ручка для валика </w:t>
            </w:r>
          </w:p>
          <w:p w:rsidR="000609B5" w:rsidRPr="000609B5" w:rsidRDefault="000609B5" w:rsidP="000609B5">
            <w:pPr>
              <w:spacing w:after="0"/>
              <w:jc w:val="left"/>
              <w:rPr>
                <w:rFonts w:eastAsiaTheme="minorEastAsia"/>
                <w:sz w:val="22"/>
                <w:szCs w:val="22"/>
              </w:rPr>
            </w:pPr>
            <w:proofErr w:type="spellStart"/>
            <w:r w:rsidRPr="000609B5">
              <w:rPr>
                <w:rFonts w:eastAsiaTheme="minorEastAsia"/>
                <w:sz w:val="22"/>
                <w:szCs w:val="22"/>
              </w:rPr>
              <w:t>Anza</w:t>
            </w:r>
            <w:proofErr w:type="spellEnd"/>
            <w:r w:rsidRPr="000609B5">
              <w:rPr>
                <w:rFonts w:eastAsiaTheme="minorEastAsia"/>
                <w:sz w:val="22"/>
                <w:szCs w:val="22"/>
              </w:rPr>
              <w:t xml:space="preserve"> 10,15 см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25.73.30.290</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 </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5</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rPr>
              <w:t>Anza</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 xml:space="preserve">Серия - </w:t>
            </w:r>
            <w:r w:rsidRPr="000609B5">
              <w:rPr>
                <w:rFonts w:eastAsiaTheme="minorEastAsia"/>
                <w:sz w:val="22"/>
                <w:szCs w:val="22"/>
                <w:lang w:val="en-US"/>
              </w:rPr>
              <w:t>Basic</w:t>
            </w:r>
            <w:r w:rsidRPr="000609B5">
              <w:rPr>
                <w:rFonts w:eastAsiaTheme="minorEastAsia"/>
                <w:sz w:val="22"/>
                <w:szCs w:val="22"/>
              </w:rPr>
              <w:t xml:space="preserve"> </w:t>
            </w:r>
            <w:r w:rsidRPr="000609B5">
              <w:rPr>
                <w:rFonts w:eastAsiaTheme="minorEastAsia"/>
                <w:sz w:val="22"/>
                <w:szCs w:val="22"/>
                <w:lang w:val="en-US"/>
              </w:rPr>
              <w:t>Mini</w:t>
            </w:r>
          </w:p>
          <w:p w:rsidR="000609B5" w:rsidRPr="000609B5" w:rsidRDefault="000609B5" w:rsidP="000609B5">
            <w:pPr>
              <w:spacing w:after="0"/>
              <w:rPr>
                <w:rFonts w:eastAsiaTheme="minorEastAsia"/>
                <w:sz w:val="22"/>
                <w:szCs w:val="22"/>
              </w:rPr>
            </w:pPr>
            <w:r w:rsidRPr="000609B5">
              <w:rPr>
                <w:rFonts w:eastAsiaTheme="minorEastAsia"/>
                <w:sz w:val="22"/>
                <w:szCs w:val="22"/>
              </w:rPr>
              <w:t>Артикул - 608510</w:t>
            </w:r>
          </w:p>
          <w:p w:rsidR="000609B5" w:rsidRPr="000609B5" w:rsidRDefault="000609B5" w:rsidP="000609B5">
            <w:pPr>
              <w:spacing w:after="0"/>
              <w:rPr>
                <w:rFonts w:eastAsiaTheme="minorEastAsia"/>
                <w:sz w:val="22"/>
                <w:szCs w:val="22"/>
              </w:rPr>
            </w:pPr>
            <w:r w:rsidRPr="000609B5">
              <w:rPr>
                <w:rFonts w:eastAsiaTheme="minorEastAsia"/>
                <w:sz w:val="22"/>
                <w:szCs w:val="22"/>
              </w:rPr>
              <w:t>Длина - 30 см</w:t>
            </w:r>
          </w:p>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Диаметр </w:t>
            </w:r>
            <w:proofErr w:type="spellStart"/>
            <w:r w:rsidRPr="000609B5">
              <w:rPr>
                <w:rFonts w:eastAsiaTheme="minorEastAsia"/>
                <w:sz w:val="22"/>
                <w:szCs w:val="22"/>
              </w:rPr>
              <w:t>бюгеля</w:t>
            </w:r>
            <w:proofErr w:type="spellEnd"/>
            <w:r w:rsidRPr="000609B5">
              <w:rPr>
                <w:rFonts w:eastAsiaTheme="minorEastAsia"/>
                <w:sz w:val="22"/>
                <w:szCs w:val="22"/>
              </w:rPr>
              <w:t>, мм - 6</w:t>
            </w:r>
          </w:p>
          <w:p w:rsidR="000609B5" w:rsidRPr="000609B5" w:rsidRDefault="000609B5" w:rsidP="000609B5">
            <w:pPr>
              <w:spacing w:after="0"/>
              <w:rPr>
                <w:rFonts w:eastAsiaTheme="minorEastAsia"/>
                <w:sz w:val="22"/>
                <w:szCs w:val="22"/>
              </w:rPr>
            </w:pPr>
            <w:r w:rsidRPr="000609B5">
              <w:rPr>
                <w:rFonts w:eastAsiaTheme="minorEastAsia"/>
                <w:sz w:val="22"/>
                <w:szCs w:val="22"/>
              </w:rPr>
              <w:lastRenderedPageBreak/>
              <w:t>Подходит под Валики длиной - 10 см, 15 см</w:t>
            </w:r>
          </w:p>
          <w:p w:rsidR="000609B5" w:rsidRPr="000609B5" w:rsidRDefault="000609B5" w:rsidP="000609B5">
            <w:pPr>
              <w:spacing w:after="0"/>
              <w:rPr>
                <w:rFonts w:eastAsiaTheme="minorEastAsia"/>
                <w:sz w:val="22"/>
                <w:szCs w:val="22"/>
              </w:rPr>
            </w:pPr>
            <w:r w:rsidRPr="000609B5">
              <w:rPr>
                <w:rFonts w:eastAsiaTheme="minorEastAsia"/>
                <w:sz w:val="22"/>
                <w:szCs w:val="22"/>
              </w:rPr>
              <w:t>Под диаметр валика, мм - 6</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рукоятки - пластик</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207060" w:rsidRDefault="000609B5" w:rsidP="000609B5">
            <w:pPr>
              <w:spacing w:after="0"/>
              <w:jc w:val="left"/>
              <w:rPr>
                <w:rFonts w:eastAsiaTheme="minorEastAsia"/>
                <w:sz w:val="22"/>
                <w:szCs w:val="22"/>
              </w:rPr>
            </w:pPr>
            <w:r w:rsidRPr="000609B5">
              <w:rPr>
                <w:rFonts w:eastAsiaTheme="minorEastAsia"/>
                <w:sz w:val="22"/>
                <w:szCs w:val="22"/>
              </w:rPr>
              <w:t xml:space="preserve">Рукоятка для валика </w:t>
            </w:r>
          </w:p>
          <w:p w:rsidR="000609B5" w:rsidRPr="000609B5" w:rsidRDefault="000609B5" w:rsidP="000609B5">
            <w:pPr>
              <w:spacing w:after="0"/>
              <w:jc w:val="left"/>
              <w:rPr>
                <w:rFonts w:eastAsiaTheme="minorEastAsia"/>
                <w:sz w:val="22"/>
                <w:szCs w:val="22"/>
              </w:rPr>
            </w:pPr>
            <w:proofErr w:type="spellStart"/>
            <w:r w:rsidRPr="000609B5">
              <w:rPr>
                <w:rFonts w:eastAsiaTheme="minorEastAsia"/>
                <w:sz w:val="22"/>
                <w:szCs w:val="22"/>
              </w:rPr>
              <w:t>Anza</w:t>
            </w:r>
            <w:proofErr w:type="spellEnd"/>
            <w:r w:rsidRPr="000609B5">
              <w:rPr>
                <w:rFonts w:eastAsiaTheme="minorEastAsia"/>
                <w:sz w:val="22"/>
                <w:szCs w:val="22"/>
              </w:rPr>
              <w:t>, 18 см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25.73.30.290</w:t>
            </w: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5</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rPr>
              <w:t>Anza</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 xml:space="preserve">Серия - </w:t>
            </w:r>
            <w:r w:rsidRPr="000609B5">
              <w:rPr>
                <w:rFonts w:eastAsiaTheme="minorEastAsia"/>
                <w:sz w:val="22"/>
                <w:szCs w:val="22"/>
                <w:lang w:val="en-US"/>
              </w:rPr>
              <w:t>Basic</w:t>
            </w:r>
            <w:r w:rsidRPr="000609B5">
              <w:rPr>
                <w:rFonts w:eastAsiaTheme="minorEastAsia"/>
                <w:sz w:val="22"/>
                <w:szCs w:val="22"/>
              </w:rPr>
              <w:t xml:space="preserve"> </w:t>
            </w:r>
            <w:r w:rsidRPr="000609B5">
              <w:rPr>
                <w:rFonts w:eastAsiaTheme="minorEastAsia"/>
                <w:sz w:val="22"/>
                <w:szCs w:val="22"/>
                <w:lang w:val="en-US"/>
              </w:rPr>
              <w:t>Maxi</w:t>
            </w:r>
          </w:p>
          <w:p w:rsidR="000609B5" w:rsidRPr="000609B5" w:rsidRDefault="000609B5" w:rsidP="000609B5">
            <w:pPr>
              <w:spacing w:after="0"/>
              <w:rPr>
                <w:rFonts w:eastAsiaTheme="minorEastAsia"/>
                <w:sz w:val="22"/>
                <w:szCs w:val="22"/>
              </w:rPr>
            </w:pPr>
            <w:r w:rsidRPr="000609B5">
              <w:rPr>
                <w:rFonts w:eastAsiaTheme="minorEastAsia"/>
                <w:sz w:val="22"/>
                <w:szCs w:val="22"/>
              </w:rPr>
              <w:t>Артикул - 603018</w:t>
            </w:r>
          </w:p>
          <w:p w:rsidR="000609B5" w:rsidRPr="000609B5" w:rsidRDefault="000609B5" w:rsidP="000609B5">
            <w:pPr>
              <w:spacing w:after="0"/>
              <w:rPr>
                <w:rFonts w:eastAsiaTheme="minorEastAsia"/>
                <w:sz w:val="22"/>
                <w:szCs w:val="22"/>
              </w:rPr>
            </w:pPr>
            <w:r w:rsidRPr="000609B5">
              <w:rPr>
                <w:rFonts w:eastAsiaTheme="minorEastAsia"/>
                <w:sz w:val="22"/>
                <w:szCs w:val="22"/>
              </w:rPr>
              <w:t>Длина -24 см</w:t>
            </w:r>
          </w:p>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Диаметр </w:t>
            </w:r>
            <w:proofErr w:type="spellStart"/>
            <w:r w:rsidRPr="000609B5">
              <w:rPr>
                <w:rFonts w:eastAsiaTheme="minorEastAsia"/>
                <w:sz w:val="22"/>
                <w:szCs w:val="22"/>
              </w:rPr>
              <w:t>бюгеля</w:t>
            </w:r>
            <w:proofErr w:type="spellEnd"/>
            <w:r w:rsidRPr="000609B5">
              <w:rPr>
                <w:rFonts w:eastAsiaTheme="minorEastAsia"/>
                <w:sz w:val="22"/>
                <w:szCs w:val="22"/>
              </w:rPr>
              <w:t>, мм – 8</w:t>
            </w:r>
          </w:p>
          <w:p w:rsidR="000609B5" w:rsidRPr="000609B5" w:rsidRDefault="000609B5" w:rsidP="000609B5">
            <w:pPr>
              <w:spacing w:after="0"/>
              <w:rPr>
                <w:rFonts w:eastAsiaTheme="minorEastAsia"/>
                <w:sz w:val="22"/>
                <w:szCs w:val="22"/>
              </w:rPr>
            </w:pPr>
            <w:r w:rsidRPr="000609B5">
              <w:rPr>
                <w:rFonts w:eastAsiaTheme="minorEastAsia"/>
                <w:sz w:val="22"/>
                <w:szCs w:val="22"/>
              </w:rPr>
              <w:t>Подходит под Валики длиной – 18 см</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рукоятки - пластик</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Валик ANZA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32.91.19.190</w:t>
            </w: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20</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rPr>
              <w:t>Anza</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Модель - PLATINUM </w:t>
            </w:r>
            <w:proofErr w:type="spellStart"/>
            <w:r w:rsidRPr="000609B5">
              <w:rPr>
                <w:rFonts w:eastAsiaTheme="minorEastAsia"/>
                <w:sz w:val="22"/>
                <w:szCs w:val="22"/>
              </w:rPr>
              <w:t>Микмекс</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Артикул - 580019</w:t>
            </w:r>
          </w:p>
          <w:p w:rsidR="000609B5" w:rsidRPr="000609B5" w:rsidRDefault="000609B5" w:rsidP="000609B5">
            <w:pPr>
              <w:spacing w:after="0"/>
              <w:rPr>
                <w:rFonts w:eastAsiaTheme="minorEastAsia"/>
                <w:sz w:val="22"/>
                <w:szCs w:val="22"/>
              </w:rPr>
            </w:pPr>
            <w:r w:rsidRPr="000609B5">
              <w:rPr>
                <w:rFonts w:eastAsiaTheme="minorEastAsia"/>
                <w:sz w:val="22"/>
                <w:szCs w:val="22"/>
              </w:rPr>
              <w:t>Размер валика, мм - 180</w:t>
            </w:r>
          </w:p>
          <w:p w:rsidR="000609B5" w:rsidRPr="000609B5" w:rsidRDefault="000609B5" w:rsidP="000609B5">
            <w:pPr>
              <w:spacing w:after="0"/>
              <w:rPr>
                <w:rFonts w:eastAsiaTheme="minorEastAsia"/>
                <w:sz w:val="22"/>
                <w:szCs w:val="22"/>
              </w:rPr>
            </w:pPr>
            <w:r w:rsidRPr="000609B5">
              <w:rPr>
                <w:rFonts w:eastAsiaTheme="minorEastAsia"/>
                <w:sz w:val="22"/>
                <w:szCs w:val="22"/>
              </w:rPr>
              <w:t>Длина ворса, мм - 18</w:t>
            </w:r>
          </w:p>
          <w:p w:rsidR="000609B5" w:rsidRPr="000609B5" w:rsidRDefault="000609B5" w:rsidP="000609B5">
            <w:pPr>
              <w:spacing w:after="0"/>
              <w:rPr>
                <w:rFonts w:eastAsiaTheme="minorEastAsia"/>
                <w:sz w:val="22"/>
                <w:szCs w:val="22"/>
              </w:rPr>
            </w:pPr>
            <w:r w:rsidRPr="000609B5">
              <w:rPr>
                <w:rFonts w:eastAsiaTheme="minorEastAsia"/>
                <w:sz w:val="22"/>
                <w:szCs w:val="22"/>
              </w:rPr>
              <w:t>Диаметр, мм - 38</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Типоразмер - </w:t>
            </w:r>
            <w:proofErr w:type="spellStart"/>
            <w:r w:rsidRPr="000609B5">
              <w:rPr>
                <w:rFonts w:eastAsiaTheme="minorEastAsia"/>
                <w:sz w:val="22"/>
                <w:szCs w:val="22"/>
              </w:rPr>
              <w:t>Maxi</w:t>
            </w:r>
            <w:proofErr w:type="spellEnd"/>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Кисть флейцевая Варяг 50мм.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20</w:t>
            </w:r>
          </w:p>
        </w:tc>
        <w:tc>
          <w:tcPr>
            <w:tcW w:w="5244" w:type="dxa"/>
            <w:vAlign w:val="center"/>
          </w:tcPr>
          <w:p w:rsidR="000609B5" w:rsidRPr="000609B5" w:rsidRDefault="000609B5" w:rsidP="000609B5">
            <w:pPr>
              <w:spacing w:after="0"/>
              <w:rPr>
                <w:rFonts w:eastAsiaTheme="minorEastAsia"/>
                <w:sz w:val="22"/>
                <w:szCs w:val="22"/>
              </w:rPr>
            </w:pPr>
            <w:r w:rsidRPr="000609B5">
              <w:rPr>
                <w:rFonts w:eastAsiaTheme="minorEastAsia"/>
                <w:sz w:val="22"/>
                <w:szCs w:val="22"/>
              </w:rPr>
              <w:t>Бренд - Варяг</w:t>
            </w:r>
          </w:p>
          <w:p w:rsidR="000609B5" w:rsidRPr="000609B5" w:rsidRDefault="000609B5" w:rsidP="000609B5">
            <w:pPr>
              <w:spacing w:after="0"/>
              <w:rPr>
                <w:rFonts w:eastAsiaTheme="minorEastAsia"/>
                <w:sz w:val="22"/>
                <w:szCs w:val="22"/>
              </w:rPr>
            </w:pPr>
            <w:r w:rsidRPr="000609B5">
              <w:rPr>
                <w:rFonts w:eastAsiaTheme="minorEastAsia"/>
                <w:sz w:val="22"/>
                <w:szCs w:val="22"/>
              </w:rPr>
              <w:t>Серия - Профи</w:t>
            </w:r>
          </w:p>
          <w:p w:rsidR="000609B5" w:rsidRPr="000609B5" w:rsidRDefault="000609B5" w:rsidP="000609B5">
            <w:pPr>
              <w:spacing w:after="0"/>
              <w:rPr>
                <w:rFonts w:eastAsiaTheme="minorEastAsia"/>
                <w:sz w:val="22"/>
                <w:szCs w:val="22"/>
              </w:rPr>
            </w:pPr>
            <w:r w:rsidRPr="000609B5">
              <w:rPr>
                <w:rFonts w:eastAsiaTheme="minorEastAsia"/>
                <w:sz w:val="22"/>
                <w:szCs w:val="22"/>
              </w:rPr>
              <w:t>Тип кисти - флейцевая</w:t>
            </w:r>
          </w:p>
          <w:p w:rsidR="000609B5" w:rsidRPr="000609B5" w:rsidRDefault="000609B5" w:rsidP="000609B5">
            <w:pPr>
              <w:spacing w:after="0"/>
              <w:rPr>
                <w:rFonts w:eastAsiaTheme="minorEastAsia"/>
                <w:sz w:val="22"/>
                <w:szCs w:val="22"/>
              </w:rPr>
            </w:pPr>
            <w:r w:rsidRPr="000609B5">
              <w:rPr>
                <w:rFonts w:eastAsiaTheme="minorEastAsia"/>
                <w:sz w:val="22"/>
                <w:szCs w:val="22"/>
              </w:rPr>
              <w:t>Форма пучка - плоская</w:t>
            </w:r>
          </w:p>
          <w:p w:rsidR="000609B5" w:rsidRPr="000609B5" w:rsidRDefault="000609B5" w:rsidP="000609B5">
            <w:pPr>
              <w:spacing w:after="0"/>
              <w:rPr>
                <w:rFonts w:eastAsiaTheme="minorEastAsia"/>
                <w:sz w:val="22"/>
                <w:szCs w:val="22"/>
              </w:rPr>
            </w:pPr>
            <w:r w:rsidRPr="000609B5">
              <w:rPr>
                <w:rFonts w:eastAsiaTheme="minorEastAsia"/>
                <w:sz w:val="22"/>
                <w:szCs w:val="22"/>
              </w:rPr>
              <w:t>Ширина щетины - 50 мм</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ворса - натуральный</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ручки - пластик</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бандажа - металл</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Кисть флейцевая Варяг 35мм.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30</w:t>
            </w:r>
          </w:p>
        </w:tc>
        <w:tc>
          <w:tcPr>
            <w:tcW w:w="5244" w:type="dxa"/>
            <w:vAlign w:val="center"/>
          </w:tcPr>
          <w:p w:rsidR="000609B5" w:rsidRPr="000609B5" w:rsidRDefault="000609B5" w:rsidP="000609B5">
            <w:pPr>
              <w:spacing w:after="0"/>
              <w:rPr>
                <w:rFonts w:eastAsiaTheme="minorEastAsia"/>
                <w:sz w:val="22"/>
                <w:szCs w:val="22"/>
              </w:rPr>
            </w:pPr>
            <w:r w:rsidRPr="000609B5">
              <w:rPr>
                <w:rFonts w:eastAsiaTheme="minorEastAsia"/>
                <w:sz w:val="22"/>
                <w:szCs w:val="22"/>
              </w:rPr>
              <w:t>Бренд - Варяг</w:t>
            </w:r>
          </w:p>
          <w:p w:rsidR="000609B5" w:rsidRPr="000609B5" w:rsidRDefault="000609B5" w:rsidP="000609B5">
            <w:pPr>
              <w:spacing w:after="0"/>
              <w:rPr>
                <w:rFonts w:eastAsiaTheme="minorEastAsia"/>
                <w:sz w:val="22"/>
                <w:szCs w:val="22"/>
              </w:rPr>
            </w:pPr>
            <w:r w:rsidRPr="000609B5">
              <w:rPr>
                <w:rFonts w:eastAsiaTheme="minorEastAsia"/>
                <w:sz w:val="22"/>
                <w:szCs w:val="22"/>
              </w:rPr>
              <w:t>Серия - Профи</w:t>
            </w:r>
          </w:p>
          <w:p w:rsidR="000609B5" w:rsidRPr="000609B5" w:rsidRDefault="000609B5" w:rsidP="000609B5">
            <w:pPr>
              <w:spacing w:after="0"/>
              <w:rPr>
                <w:rFonts w:eastAsiaTheme="minorEastAsia"/>
                <w:sz w:val="22"/>
                <w:szCs w:val="22"/>
              </w:rPr>
            </w:pPr>
            <w:r w:rsidRPr="000609B5">
              <w:rPr>
                <w:rFonts w:eastAsiaTheme="minorEastAsia"/>
                <w:sz w:val="22"/>
                <w:szCs w:val="22"/>
              </w:rPr>
              <w:t>Тип кисти - флейцевая</w:t>
            </w:r>
          </w:p>
          <w:p w:rsidR="000609B5" w:rsidRPr="000609B5" w:rsidRDefault="000609B5" w:rsidP="000609B5">
            <w:pPr>
              <w:spacing w:after="0"/>
              <w:rPr>
                <w:rFonts w:eastAsiaTheme="minorEastAsia"/>
                <w:sz w:val="22"/>
                <w:szCs w:val="22"/>
              </w:rPr>
            </w:pPr>
            <w:r w:rsidRPr="000609B5">
              <w:rPr>
                <w:rFonts w:eastAsiaTheme="minorEastAsia"/>
                <w:sz w:val="22"/>
                <w:szCs w:val="22"/>
              </w:rPr>
              <w:t>Форма пучка - плоская</w:t>
            </w:r>
          </w:p>
          <w:p w:rsidR="000609B5" w:rsidRPr="000609B5" w:rsidRDefault="000609B5" w:rsidP="000609B5">
            <w:pPr>
              <w:spacing w:after="0"/>
              <w:rPr>
                <w:rFonts w:eastAsiaTheme="minorEastAsia"/>
                <w:sz w:val="22"/>
                <w:szCs w:val="22"/>
              </w:rPr>
            </w:pPr>
            <w:r w:rsidRPr="000609B5">
              <w:rPr>
                <w:rFonts w:eastAsiaTheme="minorEastAsia"/>
                <w:sz w:val="22"/>
                <w:szCs w:val="22"/>
              </w:rPr>
              <w:t>Ширина щетины - 35 мм</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ворса - натуральный</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ручки – пластик</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бандажа - металл</w:t>
            </w:r>
          </w:p>
          <w:p w:rsidR="000609B5" w:rsidRPr="000609B5" w:rsidRDefault="000609B5" w:rsidP="000609B5">
            <w:pPr>
              <w:spacing w:after="0"/>
              <w:jc w:val="left"/>
              <w:rPr>
                <w:rFonts w:eastAsiaTheme="minorEastAsia"/>
                <w:sz w:val="22"/>
                <w:szCs w:val="22"/>
              </w:rPr>
            </w:pP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207060" w:rsidRDefault="000609B5" w:rsidP="000609B5">
            <w:pPr>
              <w:spacing w:after="0"/>
              <w:jc w:val="left"/>
              <w:rPr>
                <w:rFonts w:eastAsiaTheme="minorEastAsia"/>
                <w:sz w:val="22"/>
                <w:szCs w:val="22"/>
              </w:rPr>
            </w:pPr>
            <w:r w:rsidRPr="000609B5">
              <w:rPr>
                <w:rFonts w:eastAsiaTheme="minorEastAsia"/>
                <w:sz w:val="22"/>
                <w:szCs w:val="22"/>
              </w:rPr>
              <w:t xml:space="preserve">Кисть флейцевая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Варяг 25 мм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25</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Бренд - Варяг</w:t>
            </w:r>
          </w:p>
          <w:p w:rsidR="000609B5" w:rsidRPr="000609B5" w:rsidRDefault="000609B5" w:rsidP="000609B5">
            <w:pPr>
              <w:spacing w:after="0"/>
              <w:rPr>
                <w:rFonts w:eastAsiaTheme="minorEastAsia"/>
                <w:sz w:val="22"/>
                <w:szCs w:val="22"/>
              </w:rPr>
            </w:pPr>
            <w:r w:rsidRPr="000609B5">
              <w:rPr>
                <w:rFonts w:eastAsiaTheme="minorEastAsia"/>
                <w:sz w:val="22"/>
                <w:szCs w:val="22"/>
              </w:rPr>
              <w:t>Серия - Профи</w:t>
            </w:r>
          </w:p>
          <w:p w:rsidR="000609B5" w:rsidRPr="000609B5" w:rsidRDefault="000609B5" w:rsidP="000609B5">
            <w:pPr>
              <w:spacing w:after="0"/>
              <w:rPr>
                <w:rFonts w:eastAsiaTheme="minorEastAsia"/>
                <w:sz w:val="22"/>
                <w:szCs w:val="22"/>
              </w:rPr>
            </w:pPr>
            <w:r w:rsidRPr="000609B5">
              <w:rPr>
                <w:rFonts w:eastAsiaTheme="minorEastAsia"/>
                <w:sz w:val="22"/>
                <w:szCs w:val="22"/>
              </w:rPr>
              <w:t>Тип кисти - флейцевая</w:t>
            </w:r>
          </w:p>
          <w:p w:rsidR="000609B5" w:rsidRPr="000609B5" w:rsidRDefault="000609B5" w:rsidP="000609B5">
            <w:pPr>
              <w:spacing w:after="0"/>
              <w:rPr>
                <w:rFonts w:eastAsiaTheme="minorEastAsia"/>
                <w:sz w:val="22"/>
                <w:szCs w:val="22"/>
              </w:rPr>
            </w:pPr>
            <w:r w:rsidRPr="000609B5">
              <w:rPr>
                <w:rFonts w:eastAsiaTheme="minorEastAsia"/>
                <w:sz w:val="22"/>
                <w:szCs w:val="22"/>
              </w:rPr>
              <w:t>Форма пучка - плоская</w:t>
            </w:r>
          </w:p>
          <w:p w:rsidR="000609B5" w:rsidRPr="000609B5" w:rsidRDefault="000609B5" w:rsidP="000609B5">
            <w:pPr>
              <w:spacing w:after="0"/>
              <w:rPr>
                <w:rFonts w:eastAsiaTheme="minorEastAsia"/>
                <w:sz w:val="22"/>
                <w:szCs w:val="22"/>
              </w:rPr>
            </w:pPr>
            <w:r w:rsidRPr="000609B5">
              <w:rPr>
                <w:rFonts w:eastAsiaTheme="minorEastAsia"/>
                <w:sz w:val="22"/>
                <w:szCs w:val="22"/>
              </w:rPr>
              <w:t>Ширина щетины - 25 мм</w:t>
            </w:r>
          </w:p>
          <w:p w:rsidR="000609B5" w:rsidRPr="000609B5" w:rsidRDefault="000609B5" w:rsidP="000609B5">
            <w:pPr>
              <w:spacing w:after="0"/>
              <w:rPr>
                <w:rFonts w:eastAsiaTheme="minorEastAsia"/>
                <w:sz w:val="22"/>
                <w:szCs w:val="22"/>
              </w:rPr>
            </w:pPr>
            <w:r w:rsidRPr="000609B5">
              <w:rPr>
                <w:rFonts w:eastAsiaTheme="minorEastAsia"/>
                <w:sz w:val="22"/>
                <w:szCs w:val="22"/>
              </w:rPr>
              <w:lastRenderedPageBreak/>
              <w:t>Материал ворса - натуральный</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ручки - пластик</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бандажа - металл</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207060" w:rsidRDefault="000609B5" w:rsidP="000609B5">
            <w:pPr>
              <w:spacing w:after="0"/>
              <w:jc w:val="left"/>
              <w:rPr>
                <w:rFonts w:eastAsiaTheme="minorEastAsia"/>
                <w:sz w:val="22"/>
                <w:szCs w:val="22"/>
              </w:rPr>
            </w:pPr>
            <w:r w:rsidRPr="000609B5">
              <w:rPr>
                <w:rFonts w:eastAsiaTheme="minorEastAsia"/>
                <w:sz w:val="22"/>
                <w:szCs w:val="22"/>
              </w:rPr>
              <w:t xml:space="preserve">Кисть флейцевая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Варяг 100 мм</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10</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Бренд - Варяг</w:t>
            </w:r>
          </w:p>
          <w:p w:rsidR="000609B5" w:rsidRPr="000609B5" w:rsidRDefault="000609B5" w:rsidP="000609B5">
            <w:pPr>
              <w:spacing w:after="0"/>
              <w:rPr>
                <w:rFonts w:eastAsiaTheme="minorEastAsia"/>
                <w:sz w:val="22"/>
                <w:szCs w:val="22"/>
              </w:rPr>
            </w:pPr>
            <w:r w:rsidRPr="000609B5">
              <w:rPr>
                <w:rFonts w:eastAsiaTheme="minorEastAsia"/>
                <w:sz w:val="22"/>
                <w:szCs w:val="22"/>
              </w:rPr>
              <w:t>Серия - Профи</w:t>
            </w:r>
          </w:p>
          <w:p w:rsidR="000609B5" w:rsidRPr="000609B5" w:rsidRDefault="000609B5" w:rsidP="000609B5">
            <w:pPr>
              <w:spacing w:after="0"/>
              <w:rPr>
                <w:rFonts w:eastAsiaTheme="minorEastAsia"/>
                <w:sz w:val="22"/>
                <w:szCs w:val="22"/>
              </w:rPr>
            </w:pPr>
            <w:r w:rsidRPr="000609B5">
              <w:rPr>
                <w:rFonts w:eastAsiaTheme="minorEastAsia"/>
                <w:sz w:val="22"/>
                <w:szCs w:val="22"/>
              </w:rPr>
              <w:t>Тип кисти - флейцевая</w:t>
            </w:r>
          </w:p>
          <w:p w:rsidR="000609B5" w:rsidRPr="000609B5" w:rsidRDefault="000609B5" w:rsidP="000609B5">
            <w:pPr>
              <w:spacing w:after="0"/>
              <w:rPr>
                <w:rFonts w:eastAsiaTheme="minorEastAsia"/>
                <w:sz w:val="22"/>
                <w:szCs w:val="22"/>
              </w:rPr>
            </w:pPr>
            <w:r w:rsidRPr="000609B5">
              <w:rPr>
                <w:rFonts w:eastAsiaTheme="minorEastAsia"/>
                <w:sz w:val="22"/>
                <w:szCs w:val="22"/>
              </w:rPr>
              <w:t>Форма пучка - плоская</w:t>
            </w:r>
          </w:p>
          <w:p w:rsidR="000609B5" w:rsidRPr="000609B5" w:rsidRDefault="000609B5" w:rsidP="000609B5">
            <w:pPr>
              <w:spacing w:after="0"/>
              <w:rPr>
                <w:rFonts w:eastAsiaTheme="minorEastAsia"/>
                <w:sz w:val="22"/>
                <w:szCs w:val="22"/>
              </w:rPr>
            </w:pPr>
            <w:r w:rsidRPr="000609B5">
              <w:rPr>
                <w:rFonts w:eastAsiaTheme="minorEastAsia"/>
                <w:sz w:val="22"/>
                <w:szCs w:val="22"/>
              </w:rPr>
              <w:t>Ширина щетины - 100 мм</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ворса - натуральный</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ручки - пластик</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бандажа - металл</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Кисть синтетика </w:t>
            </w:r>
            <w:proofErr w:type="spellStart"/>
            <w:r w:rsidRPr="000609B5">
              <w:rPr>
                <w:rFonts w:eastAsiaTheme="minorEastAsia"/>
                <w:sz w:val="22"/>
                <w:szCs w:val="22"/>
              </w:rPr>
              <w:t>Roubloff</w:t>
            </w:r>
            <w:proofErr w:type="spellEnd"/>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32.91.12.140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20</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rPr>
              <w:t>Roubloff</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Артикул - ЖС2-22,07Ж</w:t>
            </w:r>
          </w:p>
          <w:p w:rsidR="000609B5" w:rsidRPr="000609B5" w:rsidRDefault="000609B5" w:rsidP="000609B5">
            <w:pPr>
              <w:spacing w:after="0"/>
              <w:rPr>
                <w:rFonts w:eastAsiaTheme="minorEastAsia"/>
                <w:sz w:val="22"/>
                <w:szCs w:val="22"/>
              </w:rPr>
            </w:pPr>
            <w:r w:rsidRPr="000609B5">
              <w:rPr>
                <w:rFonts w:eastAsiaTheme="minorEastAsia"/>
                <w:sz w:val="22"/>
                <w:szCs w:val="22"/>
              </w:rPr>
              <w:t>Серия - 1327</w:t>
            </w:r>
          </w:p>
          <w:p w:rsidR="000609B5" w:rsidRPr="000609B5" w:rsidRDefault="000609B5" w:rsidP="000609B5">
            <w:pPr>
              <w:spacing w:after="0"/>
              <w:rPr>
                <w:rFonts w:eastAsiaTheme="minorEastAsia"/>
                <w:sz w:val="22"/>
                <w:szCs w:val="22"/>
              </w:rPr>
            </w:pPr>
            <w:r w:rsidRPr="000609B5">
              <w:rPr>
                <w:rFonts w:eastAsiaTheme="minorEastAsia"/>
                <w:sz w:val="22"/>
                <w:szCs w:val="22"/>
              </w:rPr>
              <w:t>Длина ручки - №22</w:t>
            </w:r>
          </w:p>
          <w:p w:rsidR="000609B5" w:rsidRPr="000609B5" w:rsidRDefault="000609B5" w:rsidP="000609B5">
            <w:pPr>
              <w:spacing w:after="0"/>
              <w:rPr>
                <w:rFonts w:eastAsiaTheme="minorEastAsia"/>
                <w:sz w:val="22"/>
                <w:szCs w:val="22"/>
              </w:rPr>
            </w:pPr>
            <w:r w:rsidRPr="000609B5">
              <w:rPr>
                <w:rFonts w:eastAsiaTheme="minorEastAsia"/>
                <w:sz w:val="22"/>
                <w:szCs w:val="22"/>
              </w:rPr>
              <w:t>Форма пучка - плоская</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ворса - синтетика</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Кисть угловая (радиаторная)</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lang w:val="en-US"/>
              </w:rPr>
              <w:t>Biber</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Артикул - 31173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 кисть радиаторная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Форма - изогнутая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Ширина - 50 мм</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Ширина (дюйм) - 2</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бандажа - металл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Материал рукояти - дерево</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Длина кисти - 400 мм</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Длина щетины - 50 мм</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Толщина щетины - 10 мм</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Щетина - натуральная</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rPr>
          <w:trHeight w:val="713"/>
        </w:trPr>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Валик полиамид </w:t>
            </w:r>
            <w:proofErr w:type="spellStart"/>
            <w:r w:rsidRPr="000609B5">
              <w:rPr>
                <w:rFonts w:eastAsiaTheme="minorEastAsia"/>
                <w:sz w:val="22"/>
                <w:szCs w:val="22"/>
              </w:rPr>
              <w:t>Biber</w:t>
            </w:r>
            <w:proofErr w:type="spellEnd"/>
            <w:r w:rsidRPr="000609B5">
              <w:rPr>
                <w:rFonts w:eastAsiaTheme="minorEastAsia"/>
                <w:sz w:val="22"/>
                <w:szCs w:val="22"/>
              </w:rPr>
              <w:t xml:space="preserve">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32.91.19.190</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40</w:t>
            </w:r>
          </w:p>
        </w:tc>
        <w:tc>
          <w:tcPr>
            <w:tcW w:w="5244" w:type="dxa"/>
          </w:tcPr>
          <w:p w:rsidR="000609B5" w:rsidRPr="000609B5" w:rsidRDefault="000609B5" w:rsidP="000609B5">
            <w:pPr>
              <w:spacing w:after="0"/>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rPr>
              <w:t>Biber</w:t>
            </w:r>
            <w:proofErr w:type="spellEnd"/>
          </w:p>
          <w:p w:rsidR="000609B5" w:rsidRPr="000609B5" w:rsidRDefault="000609B5" w:rsidP="000609B5">
            <w:pPr>
              <w:spacing w:after="0"/>
              <w:rPr>
                <w:rFonts w:eastAsiaTheme="minorEastAsia"/>
                <w:sz w:val="22"/>
                <w:szCs w:val="22"/>
              </w:rPr>
            </w:pPr>
            <w:r w:rsidRPr="000609B5">
              <w:rPr>
                <w:rFonts w:eastAsiaTheme="minorEastAsia"/>
                <w:sz w:val="22"/>
                <w:szCs w:val="22"/>
              </w:rPr>
              <w:t>Тип товара - Валик</w:t>
            </w:r>
          </w:p>
          <w:p w:rsidR="000609B5" w:rsidRPr="000609B5" w:rsidRDefault="000609B5" w:rsidP="000609B5">
            <w:pPr>
              <w:spacing w:after="0"/>
              <w:rPr>
                <w:rFonts w:eastAsiaTheme="minorEastAsia"/>
                <w:sz w:val="22"/>
                <w:szCs w:val="22"/>
              </w:rPr>
            </w:pPr>
            <w:r w:rsidRPr="000609B5">
              <w:rPr>
                <w:rFonts w:eastAsiaTheme="minorEastAsia"/>
                <w:sz w:val="22"/>
                <w:szCs w:val="22"/>
              </w:rPr>
              <w:t>Материал валика - Полиамид</w:t>
            </w:r>
          </w:p>
          <w:p w:rsidR="000609B5" w:rsidRPr="000609B5" w:rsidRDefault="000609B5" w:rsidP="000609B5">
            <w:pPr>
              <w:spacing w:after="0"/>
              <w:rPr>
                <w:rFonts w:eastAsiaTheme="minorEastAsia"/>
                <w:sz w:val="22"/>
                <w:szCs w:val="22"/>
              </w:rPr>
            </w:pPr>
            <w:r w:rsidRPr="000609B5">
              <w:rPr>
                <w:rFonts w:eastAsiaTheme="minorEastAsia"/>
                <w:sz w:val="22"/>
                <w:szCs w:val="22"/>
              </w:rPr>
              <w:t>Длина ворса, мм - 10</w:t>
            </w:r>
          </w:p>
          <w:p w:rsidR="000609B5" w:rsidRPr="000609B5" w:rsidRDefault="000609B5" w:rsidP="000609B5">
            <w:pPr>
              <w:spacing w:after="0"/>
              <w:rPr>
                <w:rFonts w:eastAsiaTheme="minorEastAsia"/>
                <w:sz w:val="22"/>
                <w:szCs w:val="22"/>
              </w:rPr>
            </w:pPr>
            <w:r w:rsidRPr="000609B5">
              <w:rPr>
                <w:rFonts w:eastAsiaTheme="minorEastAsia"/>
                <w:sz w:val="22"/>
                <w:szCs w:val="22"/>
              </w:rPr>
              <w:t>Диаметр, мм - 35</w:t>
            </w:r>
          </w:p>
          <w:p w:rsidR="000609B5" w:rsidRPr="000609B5" w:rsidRDefault="000609B5" w:rsidP="000609B5">
            <w:pPr>
              <w:spacing w:after="0"/>
              <w:rPr>
                <w:rFonts w:eastAsiaTheme="minorEastAsia"/>
                <w:sz w:val="22"/>
                <w:szCs w:val="22"/>
              </w:rPr>
            </w:pPr>
            <w:r w:rsidRPr="000609B5">
              <w:rPr>
                <w:rFonts w:eastAsiaTheme="minorEastAsia"/>
                <w:sz w:val="22"/>
                <w:szCs w:val="22"/>
              </w:rPr>
              <w:t>Диаметр отверстия, мм - 6</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Размер, мм - 100</w:t>
            </w:r>
          </w:p>
        </w:tc>
        <w:tc>
          <w:tcPr>
            <w:tcW w:w="2268" w:type="dxa"/>
          </w:tcPr>
          <w:p w:rsidR="000609B5" w:rsidRPr="000609B5" w:rsidRDefault="000609B5" w:rsidP="000609B5">
            <w:pPr>
              <w:spacing w:after="0"/>
              <w:rPr>
                <w:rFonts w:eastAsiaTheme="minorEastAsia"/>
                <w:sz w:val="22"/>
                <w:szCs w:val="22"/>
              </w:rPr>
            </w:pPr>
          </w:p>
        </w:tc>
        <w:tc>
          <w:tcPr>
            <w:tcW w:w="1985" w:type="dxa"/>
          </w:tcPr>
          <w:p w:rsidR="000609B5" w:rsidRPr="000609B5" w:rsidRDefault="000609B5" w:rsidP="000609B5">
            <w:pPr>
              <w:spacing w:after="0"/>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Эмаль акриловая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20.30.12.130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8</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 </w:t>
            </w:r>
            <w:proofErr w:type="spellStart"/>
            <w:r w:rsidRPr="000609B5">
              <w:rPr>
                <w:rFonts w:eastAsiaTheme="minorEastAsia"/>
                <w:sz w:val="22"/>
                <w:szCs w:val="22"/>
                <w:lang w:val="en-US"/>
              </w:rPr>
              <w:t>Finncolor</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 </w:t>
            </w:r>
            <w:proofErr w:type="spellStart"/>
            <w:r w:rsidRPr="000609B5">
              <w:rPr>
                <w:rFonts w:eastAsiaTheme="minorEastAsia"/>
                <w:sz w:val="22"/>
                <w:szCs w:val="22"/>
              </w:rPr>
              <w:t>Garden</w:t>
            </w:r>
            <w:proofErr w:type="spellEnd"/>
            <w:r w:rsidRPr="000609B5">
              <w:rPr>
                <w:rFonts w:eastAsiaTheme="minorEastAsia"/>
                <w:sz w:val="22"/>
                <w:szCs w:val="22"/>
              </w:rPr>
              <w:t xml:space="preserve"> </w:t>
            </w:r>
            <w:proofErr w:type="spellStart"/>
            <w:r w:rsidRPr="000609B5">
              <w:rPr>
                <w:rFonts w:eastAsiaTheme="minorEastAsia"/>
                <w:sz w:val="22"/>
                <w:szCs w:val="22"/>
              </w:rPr>
              <w:t>Aqua</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 эмаль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lastRenderedPageBreak/>
              <w:t>Цвет - белый (База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Блеск - полуматовый</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- 2,7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rPr>
          <w:trHeight w:val="2542"/>
        </w:trPr>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Краска акриловая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PARADE</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r w:rsidRPr="000609B5">
              <w:rPr>
                <w:rFonts w:eastAsiaTheme="minorEastAsia"/>
                <w:sz w:val="22"/>
                <w:szCs w:val="22"/>
                <w:lang w:val="en-US"/>
              </w:rPr>
              <w:t>W</w:t>
            </w:r>
            <w:r w:rsidRPr="000609B5">
              <w:rPr>
                <w:rFonts w:eastAsiaTheme="minorEastAsia"/>
                <w:sz w:val="22"/>
                <w:szCs w:val="22"/>
              </w:rPr>
              <w:t>4 Дом и Офис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интерьерная краска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Основа: акриловая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 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белый (база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5i3-3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матовая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Возможность колеровки: да</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Краска акриловая</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PARADE</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r w:rsidRPr="000609B5">
              <w:rPr>
                <w:rFonts w:eastAsiaTheme="minorEastAsia"/>
                <w:sz w:val="22"/>
                <w:szCs w:val="22"/>
                <w:lang w:val="en-US"/>
              </w:rPr>
              <w:t>W</w:t>
            </w:r>
            <w:r w:rsidRPr="000609B5">
              <w:rPr>
                <w:rFonts w:eastAsiaTheme="minorEastAsia"/>
                <w:sz w:val="22"/>
                <w:szCs w:val="22"/>
              </w:rPr>
              <w:t>4 Дом и Офис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интерьерная краска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Основа: акриловая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белый (база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Колер: 0510 - Y20</w:t>
            </w:r>
            <w:r w:rsidRPr="000609B5">
              <w:rPr>
                <w:rFonts w:eastAsiaTheme="minorEastAsia"/>
                <w:sz w:val="22"/>
                <w:szCs w:val="22"/>
                <w:lang w:val="en-US"/>
              </w:rPr>
              <w:t>R</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матовая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Возможность колеровки: да</w:t>
            </w:r>
          </w:p>
          <w:p w:rsidR="000609B5" w:rsidRPr="000609B5" w:rsidRDefault="000609B5" w:rsidP="000609B5">
            <w:pPr>
              <w:spacing w:after="0"/>
              <w:jc w:val="left"/>
              <w:rPr>
                <w:rFonts w:eastAsiaTheme="minorEastAsia"/>
                <w:b/>
                <w:sz w:val="22"/>
                <w:szCs w:val="22"/>
              </w:rPr>
            </w:pPr>
          </w:p>
          <w:p w:rsidR="000609B5" w:rsidRPr="000609B5" w:rsidRDefault="000609B5" w:rsidP="000609B5">
            <w:pPr>
              <w:spacing w:after="0"/>
              <w:rPr>
                <w:rFonts w:eastAsiaTheme="minorEastAsia"/>
                <w:b/>
                <w:sz w:val="22"/>
                <w:szCs w:val="22"/>
              </w:rPr>
            </w:pPr>
            <w:r w:rsidRPr="000609B5">
              <w:rPr>
                <w:rFonts w:eastAsiaTheme="minorEastAsia"/>
                <w:b/>
                <w:sz w:val="22"/>
                <w:szCs w:val="22"/>
              </w:rPr>
              <w:t xml:space="preserve">Колеровка по согласованию с Заказчиком, в соответствии с п. 2.2 Технического задания </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Краска интерьерная</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8</w:t>
            </w:r>
          </w:p>
        </w:tc>
        <w:tc>
          <w:tcPr>
            <w:tcW w:w="5244" w:type="dxa"/>
          </w:tcPr>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Бренд</w:t>
            </w:r>
            <w:r w:rsidRPr="000609B5">
              <w:rPr>
                <w:rFonts w:eastAsiaTheme="minorEastAsia"/>
                <w:sz w:val="22"/>
                <w:szCs w:val="22"/>
                <w:lang w:val="en-US"/>
              </w:rPr>
              <w:t xml:space="preserve">: </w:t>
            </w:r>
            <w:proofErr w:type="spellStart"/>
            <w:r w:rsidRPr="000609B5">
              <w:rPr>
                <w:rFonts w:eastAsiaTheme="minorEastAsia"/>
                <w:sz w:val="22"/>
                <w:szCs w:val="22"/>
                <w:lang w:val="en-US"/>
              </w:rPr>
              <w:t>Tikkivala</w:t>
            </w:r>
            <w:proofErr w:type="spellEnd"/>
            <w:r w:rsidRPr="000609B5">
              <w:rPr>
                <w:rFonts w:eastAsiaTheme="minorEastAsia"/>
                <w:sz w:val="22"/>
                <w:szCs w:val="22"/>
                <w:lang w:val="en-US"/>
              </w:rPr>
              <w:t xml:space="preserve"> (</w:t>
            </w:r>
            <w:proofErr w:type="spellStart"/>
            <w:r w:rsidRPr="000609B5">
              <w:rPr>
                <w:rFonts w:eastAsiaTheme="minorEastAsia"/>
                <w:sz w:val="22"/>
                <w:szCs w:val="22"/>
                <w:lang w:val="en-US"/>
              </w:rPr>
              <w:t>Tikkurila</w:t>
            </w:r>
            <w:proofErr w:type="spellEnd"/>
            <w:r w:rsidRPr="000609B5">
              <w:rPr>
                <w:rFonts w:eastAsiaTheme="minorEastAsia"/>
                <w:sz w:val="22"/>
                <w:szCs w:val="22"/>
                <w:lang w:val="en-US"/>
              </w:rPr>
              <w:t>)</w:t>
            </w:r>
          </w:p>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Серия</w:t>
            </w:r>
            <w:r w:rsidRPr="000609B5">
              <w:rPr>
                <w:rFonts w:eastAsiaTheme="minorEastAsia"/>
                <w:sz w:val="22"/>
                <w:szCs w:val="22"/>
                <w:lang w:val="en-US"/>
              </w:rPr>
              <w:t>: Euro Matt 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интерьерная краска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белый (база 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глубокоматовая</w:t>
            </w:r>
            <w:proofErr w:type="spellEnd"/>
            <w:r w:rsidRPr="000609B5">
              <w:rPr>
                <w:rFonts w:eastAsiaTheme="minorEastAsia"/>
                <w:sz w:val="22"/>
                <w:szCs w:val="22"/>
              </w:rPr>
              <w:t xml:space="preserve"> </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Краска фасадная латексная </w:t>
            </w:r>
          </w:p>
          <w:p w:rsidR="000609B5" w:rsidRPr="000609B5" w:rsidRDefault="000609B5" w:rsidP="000609B5">
            <w:pPr>
              <w:spacing w:after="0"/>
              <w:jc w:val="left"/>
              <w:rPr>
                <w:rFonts w:eastAsiaTheme="minorEastAsia"/>
                <w:spacing w:val="-10"/>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w:t>
            </w:r>
            <w:r w:rsidRPr="000609B5">
              <w:rPr>
                <w:rFonts w:eastAsiaTheme="minorEastAsia"/>
                <w:sz w:val="22"/>
                <w:szCs w:val="22"/>
                <w:lang w:val="en-US"/>
              </w:rPr>
              <w:t xml:space="preserve"> </w:t>
            </w:r>
            <w:r w:rsidRPr="000609B5">
              <w:rPr>
                <w:rFonts w:eastAsiaTheme="minorEastAsia"/>
                <w:sz w:val="22"/>
                <w:szCs w:val="22"/>
              </w:rPr>
              <w:t>20.30.11.120</w:t>
            </w: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2</w:t>
            </w:r>
          </w:p>
        </w:tc>
        <w:tc>
          <w:tcPr>
            <w:tcW w:w="5244" w:type="dxa"/>
          </w:tcPr>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Бренд</w:t>
            </w:r>
            <w:r w:rsidRPr="000609B5">
              <w:rPr>
                <w:rFonts w:eastAsiaTheme="minorEastAsia"/>
                <w:sz w:val="22"/>
                <w:szCs w:val="22"/>
                <w:lang w:val="en-US"/>
              </w:rPr>
              <w:t xml:space="preserve">: </w:t>
            </w:r>
            <w:proofErr w:type="spellStart"/>
            <w:r w:rsidRPr="000609B5">
              <w:rPr>
                <w:rFonts w:eastAsiaTheme="minorEastAsia"/>
                <w:sz w:val="22"/>
                <w:szCs w:val="22"/>
                <w:lang w:val="en-US"/>
              </w:rPr>
              <w:t>Dulux</w:t>
            </w:r>
            <w:proofErr w:type="spellEnd"/>
            <w:r w:rsidRPr="000609B5">
              <w:rPr>
                <w:rFonts w:eastAsiaTheme="minorEastAsia"/>
                <w:sz w:val="22"/>
                <w:szCs w:val="22"/>
                <w:lang w:val="en-US"/>
              </w:rPr>
              <w:t xml:space="preserve"> </w:t>
            </w:r>
          </w:p>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Серия</w:t>
            </w:r>
            <w:r w:rsidRPr="000609B5">
              <w:rPr>
                <w:rFonts w:eastAsiaTheme="minorEastAsia"/>
                <w:sz w:val="22"/>
                <w:szCs w:val="22"/>
                <w:lang w:val="en-US"/>
              </w:rPr>
              <w:t xml:space="preserve">: </w:t>
            </w:r>
            <w:proofErr w:type="spellStart"/>
            <w:r w:rsidRPr="000609B5">
              <w:rPr>
                <w:rFonts w:eastAsiaTheme="minorEastAsia"/>
                <w:sz w:val="22"/>
                <w:szCs w:val="22"/>
                <w:lang w:val="en-US"/>
              </w:rPr>
              <w:t>Bindo</w:t>
            </w:r>
            <w:proofErr w:type="spellEnd"/>
            <w:r w:rsidRPr="000609B5">
              <w:rPr>
                <w:rFonts w:eastAsiaTheme="minorEastAsia"/>
                <w:sz w:val="22"/>
                <w:szCs w:val="22"/>
                <w:lang w:val="en-US"/>
              </w:rPr>
              <w:t xml:space="preserve"> Facade</w:t>
            </w:r>
          </w:p>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Тип</w:t>
            </w:r>
            <w:r w:rsidRPr="000609B5">
              <w:rPr>
                <w:rFonts w:eastAsiaTheme="minorEastAsia"/>
                <w:sz w:val="22"/>
                <w:szCs w:val="22"/>
                <w:lang w:val="en-US"/>
              </w:rPr>
              <w:t xml:space="preserve">: </w:t>
            </w:r>
            <w:r w:rsidRPr="000609B5">
              <w:rPr>
                <w:rFonts w:eastAsiaTheme="minorEastAsia"/>
                <w:sz w:val="22"/>
                <w:szCs w:val="22"/>
              </w:rPr>
              <w:t>краска</w:t>
            </w:r>
            <w:r w:rsidRPr="000609B5">
              <w:rPr>
                <w:rFonts w:eastAsiaTheme="minorEastAsia"/>
                <w:sz w:val="22"/>
                <w:szCs w:val="22"/>
                <w:lang w:val="en-US"/>
              </w:rPr>
              <w:t xml:space="preserve">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глубокоматовая</w:t>
            </w:r>
            <w:proofErr w:type="spellEnd"/>
            <w:r w:rsidRPr="000609B5">
              <w:rPr>
                <w:rFonts w:eastAsiaTheme="minorEastAsia"/>
                <w:sz w:val="22"/>
                <w:szCs w:val="22"/>
              </w:rPr>
              <w:t xml:space="preserve">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 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белый (</w:t>
            </w:r>
            <w:r w:rsidRPr="000609B5">
              <w:rPr>
                <w:rFonts w:eastAsiaTheme="minorEastAsia"/>
                <w:sz w:val="22"/>
                <w:szCs w:val="22"/>
                <w:lang w:val="en-US"/>
              </w:rPr>
              <w:t>BW</w:t>
            </w:r>
            <w:r w:rsidRPr="000609B5">
              <w:rPr>
                <w:rFonts w:eastAsiaTheme="minorEastAsia"/>
                <w:sz w:val="22"/>
                <w:szCs w:val="22"/>
              </w:rPr>
              <w:t>)</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Колер для краски</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lastRenderedPageBreak/>
              <w:t>ОКПД 2: 20.12.21.118</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lastRenderedPageBreak/>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PARADE</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lastRenderedPageBreak/>
              <w:t>Цвет: темно-зеленый (№213)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Тара: бутыль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0.25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Колер для краски</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20.12.21.118</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25</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PARADE</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хром-желтый (№235)</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Тара: бутыль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0.25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Колер для краски</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20.12.21.118</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PARADE</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небесный (№ 210)</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Тара: бутыль</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0.25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Эмаль аэрозольная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20.30.12.150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3</w:t>
            </w:r>
          </w:p>
        </w:tc>
        <w:tc>
          <w:tcPr>
            <w:tcW w:w="5244" w:type="dxa"/>
          </w:tcPr>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 xml:space="preserve">Бренд: </w:t>
            </w:r>
            <w:proofErr w:type="spellStart"/>
            <w:r w:rsidRPr="000609B5">
              <w:rPr>
                <w:rFonts w:eastAsiaTheme="minorEastAsia"/>
                <w:color w:val="000000" w:themeColor="text1"/>
                <w:sz w:val="22"/>
                <w:szCs w:val="22"/>
                <w:lang w:val="en-US"/>
              </w:rPr>
              <w:t>Elcon</w:t>
            </w:r>
            <w:proofErr w:type="spellEnd"/>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 xml:space="preserve">Серия: </w:t>
            </w:r>
            <w:r w:rsidRPr="000609B5">
              <w:rPr>
                <w:rFonts w:eastAsiaTheme="minorEastAsia"/>
                <w:color w:val="000000" w:themeColor="text1"/>
                <w:sz w:val="22"/>
                <w:szCs w:val="22"/>
                <w:lang w:val="en-US"/>
              </w:rPr>
              <w:t>Max</w:t>
            </w:r>
            <w:r w:rsidRPr="000609B5">
              <w:rPr>
                <w:rFonts w:eastAsiaTheme="minorEastAsia"/>
                <w:color w:val="000000" w:themeColor="text1"/>
                <w:sz w:val="22"/>
                <w:szCs w:val="22"/>
              </w:rPr>
              <w:t xml:space="preserve"> </w:t>
            </w:r>
            <w:proofErr w:type="spellStart"/>
            <w:r w:rsidRPr="000609B5">
              <w:rPr>
                <w:rFonts w:eastAsiaTheme="minorEastAsia"/>
                <w:color w:val="000000" w:themeColor="text1"/>
                <w:sz w:val="22"/>
                <w:szCs w:val="22"/>
                <w:lang w:val="en-US"/>
              </w:rPr>
              <w:t>Therm</w:t>
            </w:r>
            <w:proofErr w:type="spellEnd"/>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Цвет: черный</w:t>
            </w:r>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 xml:space="preserve">Степень блеска: матовая </w:t>
            </w:r>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Аэрозольная: да</w:t>
            </w:r>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Термостойкая: да</w:t>
            </w:r>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Метод нанесения: распыление</w:t>
            </w:r>
          </w:p>
          <w:p w:rsidR="000609B5" w:rsidRPr="000609B5" w:rsidRDefault="000609B5" w:rsidP="000609B5">
            <w:pPr>
              <w:spacing w:after="0"/>
              <w:jc w:val="left"/>
              <w:rPr>
                <w:rFonts w:eastAsiaTheme="minorEastAsia"/>
                <w:color w:val="000000" w:themeColor="text1"/>
                <w:sz w:val="22"/>
                <w:szCs w:val="22"/>
              </w:rPr>
            </w:pPr>
            <w:r w:rsidRPr="000609B5">
              <w:rPr>
                <w:rFonts w:eastAsiaTheme="minorEastAsia"/>
                <w:color w:val="000000" w:themeColor="text1"/>
                <w:sz w:val="22"/>
                <w:szCs w:val="22"/>
              </w:rPr>
              <w:t>Объем: 520 мл</w:t>
            </w:r>
          </w:p>
        </w:tc>
        <w:tc>
          <w:tcPr>
            <w:tcW w:w="2268" w:type="dxa"/>
          </w:tcPr>
          <w:p w:rsidR="000609B5" w:rsidRPr="000609B5" w:rsidRDefault="000609B5" w:rsidP="000609B5">
            <w:pPr>
              <w:spacing w:after="0"/>
              <w:jc w:val="left"/>
              <w:rPr>
                <w:rFonts w:eastAsiaTheme="minorEastAsia"/>
                <w:color w:val="000000" w:themeColor="text1"/>
                <w:sz w:val="22"/>
                <w:szCs w:val="22"/>
              </w:rPr>
            </w:pPr>
          </w:p>
        </w:tc>
        <w:tc>
          <w:tcPr>
            <w:tcW w:w="1985" w:type="dxa"/>
          </w:tcPr>
          <w:p w:rsidR="000609B5" w:rsidRPr="000609B5" w:rsidRDefault="000609B5" w:rsidP="000609B5">
            <w:pPr>
              <w:spacing w:after="0"/>
              <w:jc w:val="left"/>
              <w:rPr>
                <w:rFonts w:eastAsiaTheme="minorEastAsia"/>
                <w:color w:val="000000" w:themeColor="text1"/>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Текс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 Универсал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универсальная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Цвет: коричневый (№13)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Текс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w:t>
            </w:r>
            <w:r w:rsidRPr="000609B5">
              <w:rPr>
                <w:rFonts w:eastAsiaTheme="minorEastAsia"/>
                <w:sz w:val="22"/>
                <w:szCs w:val="22"/>
                <w:lang w:val="en-US"/>
              </w:rPr>
              <w:t xml:space="preserve">: </w:t>
            </w:r>
            <w:r w:rsidRPr="000609B5">
              <w:rPr>
                <w:rFonts w:eastAsiaTheme="minorEastAsia"/>
                <w:sz w:val="22"/>
                <w:szCs w:val="22"/>
              </w:rPr>
              <w:t>Универсал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универсальная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Цвет: желтый (№3)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Текс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w:t>
            </w:r>
            <w:r w:rsidRPr="000609B5">
              <w:rPr>
                <w:rFonts w:eastAsiaTheme="minorEastAsia"/>
                <w:sz w:val="22"/>
                <w:szCs w:val="22"/>
                <w:lang w:val="en-US"/>
              </w:rPr>
              <w:t xml:space="preserve">: </w:t>
            </w:r>
            <w:r w:rsidRPr="000609B5">
              <w:rPr>
                <w:rFonts w:eastAsiaTheme="minorEastAsia"/>
                <w:sz w:val="22"/>
                <w:szCs w:val="22"/>
              </w:rPr>
              <w:t>Универсал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универсальная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Цвет: охра (№9)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Текс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 Универсал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универсальная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lastRenderedPageBreak/>
              <w:t xml:space="preserve">Цвет: черный (№11)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Бренд: Текс</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 Универсал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универсальная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Цвет: зеленая (№14)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Колер паста универсальная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20.30.22.210</w:t>
            </w:r>
          </w:p>
          <w:p w:rsidR="000609B5" w:rsidRPr="000609B5" w:rsidRDefault="000609B5" w:rsidP="000609B5">
            <w:pPr>
              <w:spacing w:after="0"/>
              <w:jc w:val="left"/>
              <w:rPr>
                <w:rFonts w:eastAsiaTheme="minorEastAsia"/>
                <w:sz w:val="22"/>
                <w:szCs w:val="22"/>
              </w:rPr>
            </w:pP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lang w:val="en-US"/>
              </w:rPr>
            </w:pPr>
            <w:r w:rsidRPr="000609B5">
              <w:rPr>
                <w:rFonts w:eastAsiaTheme="minorEastAsia"/>
                <w:sz w:val="22"/>
                <w:szCs w:val="22"/>
                <w:lang w:val="en-US"/>
              </w:rPr>
              <w:t>10</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r w:rsidRPr="000609B5">
              <w:rPr>
                <w:rFonts w:eastAsiaTheme="minorEastAsia"/>
                <w:sz w:val="22"/>
                <w:szCs w:val="22"/>
                <w:lang w:val="en-US"/>
              </w:rPr>
              <w:t>PALIZH</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Серия: Стандарт</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колер-паста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Цвет: палевый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0.1 л</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Краска интерьерная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rPr>
              <w:t>Tikkivala</w:t>
            </w:r>
            <w:proofErr w:type="spellEnd"/>
            <w:r w:rsidRPr="000609B5">
              <w:rPr>
                <w:rFonts w:eastAsiaTheme="minorEastAsia"/>
                <w:sz w:val="22"/>
                <w:szCs w:val="22"/>
              </w:rPr>
              <w:t xml:space="preserve"> (</w:t>
            </w:r>
            <w:proofErr w:type="spellStart"/>
            <w:r w:rsidRPr="000609B5">
              <w:rPr>
                <w:rFonts w:eastAsiaTheme="minorEastAsia"/>
                <w:sz w:val="22"/>
                <w:szCs w:val="22"/>
              </w:rPr>
              <w:t>Tikkurila</w:t>
            </w:r>
            <w:proofErr w:type="spellEnd"/>
            <w:r w:rsidRPr="000609B5">
              <w:rPr>
                <w:rFonts w:eastAsiaTheme="minorEastAsia"/>
                <w:sz w:val="22"/>
                <w:szCs w:val="22"/>
              </w:rPr>
              <w:t>)</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proofErr w:type="spellStart"/>
            <w:r w:rsidRPr="000609B5">
              <w:rPr>
                <w:rFonts w:eastAsiaTheme="minorEastAsia"/>
                <w:sz w:val="22"/>
                <w:szCs w:val="22"/>
              </w:rPr>
              <w:t>Euro</w:t>
            </w:r>
            <w:proofErr w:type="spellEnd"/>
            <w:r w:rsidRPr="000609B5">
              <w:rPr>
                <w:rFonts w:eastAsiaTheme="minorEastAsia"/>
                <w:sz w:val="22"/>
                <w:szCs w:val="22"/>
              </w:rPr>
              <w:t xml:space="preserve"> </w:t>
            </w:r>
            <w:proofErr w:type="spellStart"/>
            <w:r w:rsidRPr="000609B5">
              <w:rPr>
                <w:rFonts w:eastAsiaTheme="minorEastAsia"/>
                <w:sz w:val="22"/>
                <w:szCs w:val="22"/>
              </w:rPr>
              <w:t>Matt</w:t>
            </w:r>
            <w:proofErr w:type="spellEnd"/>
            <w:r w:rsidRPr="000609B5">
              <w:rPr>
                <w:rFonts w:eastAsiaTheme="minorEastAsia"/>
                <w:sz w:val="22"/>
                <w:szCs w:val="22"/>
              </w:rPr>
              <w:t xml:space="preserve"> 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интерьерная краска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RAL 6021</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База: A белая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глубокоматовая</w:t>
            </w:r>
            <w:proofErr w:type="spellEnd"/>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b/>
                <w:sz w:val="22"/>
                <w:szCs w:val="22"/>
              </w:rPr>
              <w:t>Колеровка по согласованию с Заказчиком, в соответствии с п. 2.2 Технического задания</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Краска интерьерная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rPr>
              <w:t>Tikkivala</w:t>
            </w:r>
            <w:proofErr w:type="spellEnd"/>
            <w:r w:rsidRPr="000609B5">
              <w:rPr>
                <w:rFonts w:eastAsiaTheme="minorEastAsia"/>
                <w:sz w:val="22"/>
                <w:szCs w:val="22"/>
              </w:rPr>
              <w:t xml:space="preserve"> (</w:t>
            </w:r>
            <w:proofErr w:type="spellStart"/>
            <w:r w:rsidRPr="000609B5">
              <w:rPr>
                <w:rFonts w:eastAsiaTheme="minorEastAsia"/>
                <w:sz w:val="22"/>
                <w:szCs w:val="22"/>
              </w:rPr>
              <w:t>Tikkurila</w:t>
            </w:r>
            <w:proofErr w:type="spellEnd"/>
            <w:r w:rsidRPr="000609B5">
              <w:rPr>
                <w:rFonts w:eastAsiaTheme="minorEastAsia"/>
                <w:sz w:val="22"/>
                <w:szCs w:val="22"/>
              </w:rPr>
              <w:t>)</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proofErr w:type="spellStart"/>
            <w:r w:rsidRPr="000609B5">
              <w:rPr>
                <w:rFonts w:eastAsiaTheme="minorEastAsia"/>
                <w:sz w:val="22"/>
                <w:szCs w:val="22"/>
              </w:rPr>
              <w:t>Euro</w:t>
            </w:r>
            <w:proofErr w:type="spellEnd"/>
            <w:r w:rsidRPr="000609B5">
              <w:rPr>
                <w:rFonts w:eastAsiaTheme="minorEastAsia"/>
                <w:sz w:val="22"/>
                <w:szCs w:val="22"/>
              </w:rPr>
              <w:t xml:space="preserve"> </w:t>
            </w:r>
            <w:proofErr w:type="spellStart"/>
            <w:r w:rsidRPr="000609B5">
              <w:rPr>
                <w:rFonts w:eastAsiaTheme="minorEastAsia"/>
                <w:sz w:val="22"/>
                <w:szCs w:val="22"/>
              </w:rPr>
              <w:t>Matt</w:t>
            </w:r>
            <w:proofErr w:type="spellEnd"/>
            <w:r w:rsidRPr="000609B5">
              <w:rPr>
                <w:rFonts w:eastAsiaTheme="minorEastAsia"/>
                <w:sz w:val="22"/>
                <w:szCs w:val="22"/>
              </w:rPr>
              <w:t xml:space="preserve"> 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интерьерная краска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RAL K388</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База: A белая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глубокоматовая</w:t>
            </w:r>
            <w:proofErr w:type="spellEnd"/>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b/>
                <w:sz w:val="22"/>
                <w:szCs w:val="22"/>
              </w:rPr>
              <w:t>Колеровка по согласованию с Заказчиком, в соответствии с п. 2.2 Технического задания</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Краска интерьерная</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rPr>
              <w:t>Tikkivala</w:t>
            </w:r>
            <w:proofErr w:type="spellEnd"/>
            <w:r w:rsidRPr="000609B5">
              <w:rPr>
                <w:rFonts w:eastAsiaTheme="minorEastAsia"/>
                <w:sz w:val="22"/>
                <w:szCs w:val="22"/>
              </w:rPr>
              <w:t xml:space="preserve"> (</w:t>
            </w:r>
            <w:proofErr w:type="spellStart"/>
            <w:r w:rsidRPr="000609B5">
              <w:rPr>
                <w:rFonts w:eastAsiaTheme="minorEastAsia"/>
                <w:sz w:val="22"/>
                <w:szCs w:val="22"/>
              </w:rPr>
              <w:t>Tikkurila</w:t>
            </w:r>
            <w:proofErr w:type="spellEnd"/>
            <w:r w:rsidRPr="000609B5">
              <w:rPr>
                <w:rFonts w:eastAsiaTheme="minorEastAsia"/>
                <w:sz w:val="22"/>
                <w:szCs w:val="22"/>
              </w:rPr>
              <w:t>)</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proofErr w:type="spellStart"/>
            <w:r w:rsidRPr="000609B5">
              <w:rPr>
                <w:rFonts w:eastAsiaTheme="minorEastAsia"/>
                <w:sz w:val="22"/>
                <w:szCs w:val="22"/>
              </w:rPr>
              <w:t>Euro</w:t>
            </w:r>
            <w:proofErr w:type="spellEnd"/>
            <w:r w:rsidRPr="000609B5">
              <w:rPr>
                <w:rFonts w:eastAsiaTheme="minorEastAsia"/>
                <w:sz w:val="22"/>
                <w:szCs w:val="22"/>
              </w:rPr>
              <w:t xml:space="preserve"> </w:t>
            </w:r>
            <w:proofErr w:type="spellStart"/>
            <w:r w:rsidRPr="000609B5">
              <w:rPr>
                <w:rFonts w:eastAsiaTheme="minorEastAsia"/>
                <w:sz w:val="22"/>
                <w:szCs w:val="22"/>
              </w:rPr>
              <w:t>Matt</w:t>
            </w:r>
            <w:proofErr w:type="spellEnd"/>
            <w:r w:rsidRPr="000609B5">
              <w:rPr>
                <w:rFonts w:eastAsiaTheme="minorEastAsia"/>
                <w:sz w:val="22"/>
                <w:szCs w:val="22"/>
              </w:rPr>
              <w:t xml:space="preserve"> 3</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интерьерная краска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9л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RAL 3018</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База: A белая</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Степень блеска: </w:t>
            </w:r>
            <w:proofErr w:type="spellStart"/>
            <w:r w:rsidRPr="000609B5">
              <w:rPr>
                <w:rFonts w:eastAsiaTheme="minorEastAsia"/>
                <w:sz w:val="22"/>
                <w:szCs w:val="22"/>
              </w:rPr>
              <w:t>глубокоматовая</w:t>
            </w:r>
            <w:proofErr w:type="spellEnd"/>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b/>
                <w:sz w:val="22"/>
                <w:szCs w:val="22"/>
              </w:rPr>
              <w:t>Колеровка по согласованию с Заказчиком, в соответствии с п. 2.2 Технического задания</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Шпаклевка финишная </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20.30.22.120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10</w:t>
            </w:r>
          </w:p>
        </w:tc>
        <w:tc>
          <w:tcPr>
            <w:tcW w:w="5244" w:type="dxa"/>
          </w:tcPr>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Бренд</w:t>
            </w:r>
            <w:r w:rsidRPr="000609B5">
              <w:rPr>
                <w:rFonts w:eastAsiaTheme="minorEastAsia"/>
                <w:sz w:val="22"/>
                <w:szCs w:val="22"/>
                <w:lang w:val="en-US"/>
              </w:rPr>
              <w:t>: Knauf</w:t>
            </w:r>
          </w:p>
          <w:p w:rsidR="000609B5" w:rsidRPr="000609B5" w:rsidRDefault="000609B5" w:rsidP="000609B5">
            <w:pPr>
              <w:spacing w:after="0"/>
              <w:jc w:val="left"/>
              <w:rPr>
                <w:rFonts w:eastAsiaTheme="minorEastAsia"/>
                <w:sz w:val="22"/>
                <w:szCs w:val="22"/>
                <w:lang w:val="en-US"/>
              </w:rPr>
            </w:pPr>
            <w:r w:rsidRPr="000609B5">
              <w:rPr>
                <w:rFonts w:eastAsiaTheme="minorEastAsia"/>
                <w:sz w:val="22"/>
                <w:szCs w:val="22"/>
              </w:rPr>
              <w:t>Серия</w:t>
            </w:r>
            <w:r w:rsidRPr="000609B5">
              <w:rPr>
                <w:rFonts w:eastAsiaTheme="minorEastAsia"/>
                <w:sz w:val="22"/>
                <w:szCs w:val="22"/>
                <w:lang w:val="en-US"/>
              </w:rPr>
              <w:t>: ROTBAND PASTA PROFI</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Тип: Шпаклевка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Вид: Финишный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Основа: полимерная </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Форма выпуска: паста</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Упаковка: ведро пластиковое</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Вес: 5 кг </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r w:rsidR="000609B5" w:rsidRPr="000609B5" w:rsidTr="000609B5">
        <w:tc>
          <w:tcPr>
            <w:tcW w:w="567" w:type="dxa"/>
          </w:tcPr>
          <w:p w:rsidR="000609B5" w:rsidRPr="000609B5" w:rsidRDefault="000609B5" w:rsidP="000609B5">
            <w:pPr>
              <w:numPr>
                <w:ilvl w:val="0"/>
                <w:numId w:val="41"/>
              </w:numPr>
              <w:spacing w:after="160" w:line="259" w:lineRule="auto"/>
              <w:ind w:left="0" w:firstLine="0"/>
              <w:contextualSpacing/>
              <w:jc w:val="left"/>
              <w:rPr>
                <w:rFonts w:eastAsiaTheme="minorHAnsi"/>
                <w:sz w:val="22"/>
                <w:szCs w:val="22"/>
                <w:lang w:eastAsia="en-US"/>
              </w:rPr>
            </w:pPr>
          </w:p>
        </w:tc>
        <w:tc>
          <w:tcPr>
            <w:tcW w:w="2977"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Краска по ржавчине</w:t>
            </w:r>
          </w:p>
          <w:p w:rsidR="000609B5" w:rsidRPr="000609B5" w:rsidRDefault="000609B5" w:rsidP="000609B5">
            <w:pPr>
              <w:spacing w:after="0"/>
              <w:jc w:val="left"/>
              <w:rPr>
                <w:rFonts w:eastAsiaTheme="minorEastAsia"/>
                <w:sz w:val="22"/>
                <w:szCs w:val="22"/>
              </w:rPr>
            </w:pP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ОКПД 2: 20.30.11.120</w:t>
            </w:r>
          </w:p>
        </w:tc>
        <w:tc>
          <w:tcPr>
            <w:tcW w:w="1134"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Шт.</w:t>
            </w:r>
          </w:p>
        </w:tc>
        <w:tc>
          <w:tcPr>
            <w:tcW w:w="1276" w:type="dxa"/>
          </w:tcPr>
          <w:p w:rsidR="000609B5" w:rsidRPr="000609B5" w:rsidRDefault="000609B5" w:rsidP="000609B5">
            <w:pPr>
              <w:spacing w:after="0"/>
              <w:jc w:val="center"/>
              <w:rPr>
                <w:rFonts w:eastAsiaTheme="minorEastAsia"/>
                <w:sz w:val="22"/>
                <w:szCs w:val="22"/>
              </w:rPr>
            </w:pPr>
            <w:r w:rsidRPr="000609B5">
              <w:rPr>
                <w:rFonts w:eastAsiaTheme="minorEastAsia"/>
                <w:sz w:val="22"/>
                <w:szCs w:val="22"/>
              </w:rPr>
              <w:t>2</w:t>
            </w:r>
          </w:p>
        </w:tc>
        <w:tc>
          <w:tcPr>
            <w:tcW w:w="5244" w:type="dxa"/>
          </w:tcPr>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Бренд: </w:t>
            </w:r>
            <w:proofErr w:type="spellStart"/>
            <w:r w:rsidRPr="000609B5">
              <w:rPr>
                <w:rFonts w:eastAsiaTheme="minorEastAsia"/>
                <w:sz w:val="22"/>
                <w:szCs w:val="22"/>
              </w:rPr>
              <w:t>Tikkivala</w:t>
            </w:r>
            <w:proofErr w:type="spellEnd"/>
            <w:r w:rsidRPr="000609B5">
              <w:rPr>
                <w:rFonts w:eastAsiaTheme="minorEastAsia"/>
                <w:sz w:val="22"/>
                <w:szCs w:val="22"/>
              </w:rPr>
              <w:t xml:space="preserve"> (</w:t>
            </w:r>
            <w:proofErr w:type="spellStart"/>
            <w:r w:rsidRPr="000609B5">
              <w:rPr>
                <w:rFonts w:eastAsiaTheme="minorEastAsia"/>
                <w:sz w:val="22"/>
                <w:szCs w:val="22"/>
              </w:rPr>
              <w:t>Tikkurila</w:t>
            </w:r>
            <w:proofErr w:type="spellEnd"/>
            <w:r w:rsidRPr="000609B5">
              <w:rPr>
                <w:rFonts w:eastAsiaTheme="minorEastAsia"/>
                <w:sz w:val="22"/>
                <w:szCs w:val="22"/>
              </w:rPr>
              <w:t>)</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 xml:space="preserve">Серия: </w:t>
            </w:r>
            <w:r w:rsidRPr="000609B5">
              <w:rPr>
                <w:rFonts w:eastAsiaTheme="minorEastAsia"/>
                <w:sz w:val="22"/>
                <w:szCs w:val="22"/>
                <w:lang w:val="en-US"/>
              </w:rPr>
              <w:t>M</w:t>
            </w:r>
            <w:proofErr w:type="spellStart"/>
            <w:r w:rsidRPr="000609B5">
              <w:rPr>
                <w:rFonts w:eastAsiaTheme="minorEastAsia"/>
                <w:sz w:val="22"/>
                <w:szCs w:val="22"/>
              </w:rPr>
              <w:t>etallista</w:t>
            </w:r>
            <w:proofErr w:type="spellEnd"/>
          </w:p>
          <w:p w:rsidR="000609B5" w:rsidRPr="000609B5" w:rsidRDefault="000609B5" w:rsidP="000609B5">
            <w:pPr>
              <w:spacing w:after="0"/>
              <w:jc w:val="left"/>
              <w:rPr>
                <w:rFonts w:eastAsiaTheme="minorEastAsia"/>
                <w:sz w:val="22"/>
                <w:szCs w:val="22"/>
              </w:rPr>
            </w:pPr>
            <w:r w:rsidRPr="000609B5">
              <w:rPr>
                <w:rFonts w:eastAsiaTheme="minorEastAsia"/>
                <w:sz w:val="22"/>
                <w:szCs w:val="22"/>
              </w:rPr>
              <w:t>Тип: краска по ржавчине</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Объем: 2,5 л</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Цвет: тёмно-серый 7024</w:t>
            </w:r>
          </w:p>
          <w:p w:rsidR="000609B5" w:rsidRPr="000609B5" w:rsidRDefault="000609B5" w:rsidP="000609B5">
            <w:pPr>
              <w:spacing w:after="0"/>
              <w:jc w:val="left"/>
              <w:rPr>
                <w:rFonts w:eastAsiaTheme="minorEastAsia"/>
                <w:sz w:val="22"/>
                <w:szCs w:val="22"/>
              </w:rPr>
            </w:pPr>
            <w:r w:rsidRPr="000609B5">
              <w:rPr>
                <w:rFonts w:eastAsiaTheme="minorEastAsia"/>
                <w:sz w:val="22"/>
                <w:szCs w:val="22"/>
              </w:rPr>
              <w:t>Степень блеска: глянцевая</w:t>
            </w:r>
          </w:p>
        </w:tc>
        <w:tc>
          <w:tcPr>
            <w:tcW w:w="2268" w:type="dxa"/>
          </w:tcPr>
          <w:p w:rsidR="000609B5" w:rsidRPr="000609B5" w:rsidRDefault="000609B5" w:rsidP="000609B5">
            <w:pPr>
              <w:spacing w:after="0"/>
              <w:jc w:val="left"/>
              <w:rPr>
                <w:rFonts w:eastAsiaTheme="minorEastAsia"/>
                <w:sz w:val="22"/>
                <w:szCs w:val="22"/>
              </w:rPr>
            </w:pPr>
          </w:p>
        </w:tc>
        <w:tc>
          <w:tcPr>
            <w:tcW w:w="1985" w:type="dxa"/>
          </w:tcPr>
          <w:p w:rsidR="000609B5" w:rsidRPr="000609B5" w:rsidRDefault="000609B5" w:rsidP="000609B5">
            <w:pPr>
              <w:spacing w:after="0"/>
              <w:jc w:val="left"/>
              <w:rPr>
                <w:rFonts w:eastAsiaTheme="minorEastAsia"/>
                <w:sz w:val="22"/>
                <w:szCs w:val="22"/>
              </w:rPr>
            </w:pPr>
          </w:p>
        </w:tc>
      </w:tr>
    </w:tbl>
    <w:p w:rsidR="000609B5" w:rsidRDefault="000609B5" w:rsidP="008F435B">
      <w:pPr>
        <w:widowControl w:val="0"/>
        <w:spacing w:after="0"/>
        <w:jc w:val="center"/>
        <w:rPr>
          <w:b/>
          <w:sz w:val="22"/>
          <w:szCs w:val="22"/>
        </w:rPr>
      </w:pPr>
    </w:p>
    <w:p w:rsidR="00850992" w:rsidRDefault="00850992" w:rsidP="008D1304">
      <w:pPr>
        <w:widowControl w:val="0"/>
        <w:spacing w:after="0"/>
        <w:jc w:val="center"/>
        <w:rPr>
          <w:b/>
          <w:sz w:val="22"/>
          <w:szCs w:val="22"/>
        </w:rPr>
      </w:pPr>
    </w:p>
    <w:p w:rsidR="00AD51D4" w:rsidRPr="00E047C1" w:rsidRDefault="00AD51D4" w:rsidP="00EF7A5E">
      <w:pPr>
        <w:widowControl w:val="0"/>
        <w:spacing w:after="0"/>
        <w:jc w:val="left"/>
        <w:rPr>
          <w:sz w:val="20"/>
          <w:szCs w:val="20"/>
          <w:lang w:val="en-US"/>
        </w:rPr>
      </w:pPr>
    </w:p>
    <w:p w:rsidR="0070628E" w:rsidRPr="0070628E" w:rsidRDefault="0070628E" w:rsidP="0070628E">
      <w:pPr>
        <w:widowControl w:val="0"/>
        <w:spacing w:after="0"/>
        <w:ind w:left="709"/>
        <w:jc w:val="left"/>
        <w:rPr>
          <w:sz w:val="20"/>
          <w:szCs w:val="20"/>
        </w:rPr>
      </w:pPr>
      <w:r w:rsidRPr="0070628E">
        <w:rPr>
          <w:sz w:val="20"/>
          <w:szCs w:val="20"/>
        </w:rPr>
        <w:t xml:space="preserve">Цена Контракта составляет </w:t>
      </w:r>
      <w:r w:rsidRPr="0070628E">
        <w:rPr>
          <w:rFonts w:eastAsia="Times New Roman"/>
          <w:sz w:val="20"/>
          <w:szCs w:val="20"/>
        </w:rPr>
        <w:t>___________ (__________)</w:t>
      </w:r>
      <w:r w:rsidRPr="0070628E">
        <w:rPr>
          <w:rFonts w:eastAsia="Times New Roman"/>
          <w:sz w:val="20"/>
          <w:szCs w:val="20"/>
          <w:vertAlign w:val="superscript"/>
        </w:rPr>
        <w:footnoteReference w:id="11"/>
      </w:r>
      <w:r w:rsidRPr="0070628E">
        <w:rPr>
          <w:rFonts w:eastAsia="Times New Roman"/>
          <w:sz w:val="20"/>
          <w:szCs w:val="20"/>
        </w:rPr>
        <w:t xml:space="preserve"> рублей ___ коп., в том числе НДС</w:t>
      </w:r>
      <w:r w:rsidRPr="0070628E">
        <w:rPr>
          <w:rFonts w:eastAsia="Times New Roman"/>
          <w:sz w:val="20"/>
          <w:szCs w:val="20"/>
          <w:vertAlign w:val="superscript"/>
        </w:rPr>
        <w:footnoteReference w:id="12"/>
      </w:r>
      <w:r w:rsidRPr="0070628E">
        <w:rPr>
          <w:sz w:val="20"/>
          <w:szCs w:val="20"/>
        </w:rPr>
        <w:t>-_____ %.</w:t>
      </w:r>
    </w:p>
    <w:p w:rsidR="005A1CC7" w:rsidRDefault="005A1CC7" w:rsidP="00411AB2">
      <w:pPr>
        <w:widowControl w:val="0"/>
        <w:spacing w:after="0"/>
        <w:rPr>
          <w:sz w:val="22"/>
          <w:szCs w:val="22"/>
        </w:rPr>
        <w:sectPr w:rsidR="005A1CC7" w:rsidSect="000609B5">
          <w:pgSz w:w="16838" w:h="11906" w:orient="landscape" w:code="9"/>
          <w:pgMar w:top="567" w:right="709" w:bottom="849" w:left="568"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207060">
        <w:rPr>
          <w:rFonts w:eastAsia="Times New Roman"/>
          <w:bCs/>
          <w:color w:val="000000"/>
          <w:sz w:val="22"/>
          <w:szCs w:val="22"/>
        </w:rPr>
        <w:t>4</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FA50ED"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от ____________202</w:t>
      </w:r>
      <w:r w:rsidR="00B47A17" w:rsidRPr="00FA50ED">
        <w:rPr>
          <w:rFonts w:eastAsia="Times New Roman"/>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34722B" w:rsidRDefault="00CF4628" w:rsidP="00CF4628">
      <w:pPr>
        <w:widowControl w:val="0"/>
        <w:spacing w:after="0"/>
        <w:jc w:val="right"/>
        <w:rPr>
          <w:sz w:val="22"/>
          <w:szCs w:val="22"/>
        </w:rPr>
      </w:pPr>
      <w:r w:rsidRPr="00CF4628">
        <w:rPr>
          <w:sz w:val="22"/>
          <w:szCs w:val="22"/>
        </w:rPr>
        <w:t xml:space="preserve">  к Контракту №______-</w:t>
      </w:r>
      <w:r w:rsidR="00207060">
        <w:rPr>
          <w:sz w:val="22"/>
          <w:szCs w:val="22"/>
        </w:rPr>
        <w:t>4</w:t>
      </w:r>
      <w:r w:rsidRPr="00CF4628">
        <w:rPr>
          <w:sz w:val="22"/>
          <w:szCs w:val="22"/>
        </w:rPr>
        <w:t>П/202</w:t>
      </w:r>
      <w:r w:rsidR="00B47A17" w:rsidRPr="0034722B">
        <w:rPr>
          <w:sz w:val="22"/>
          <w:szCs w:val="22"/>
        </w:rPr>
        <w:t>6</w:t>
      </w:r>
    </w:p>
    <w:p w:rsidR="00CF4628" w:rsidRPr="0034722B" w:rsidRDefault="00CF4628" w:rsidP="00CF4628">
      <w:pPr>
        <w:widowControl w:val="0"/>
        <w:spacing w:after="0"/>
        <w:jc w:val="right"/>
        <w:rPr>
          <w:sz w:val="22"/>
          <w:szCs w:val="22"/>
        </w:rPr>
      </w:pPr>
      <w:r w:rsidRPr="00CF4628">
        <w:rPr>
          <w:sz w:val="22"/>
          <w:szCs w:val="22"/>
        </w:rPr>
        <w:t>от ____________202</w:t>
      </w:r>
      <w:r w:rsidR="00B47A17" w:rsidRPr="0034722B">
        <w:rPr>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1"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1"/>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516" w:rsidRDefault="00125516">
      <w:r>
        <w:separator/>
      </w:r>
    </w:p>
  </w:endnote>
  <w:endnote w:type="continuationSeparator" w:id="0">
    <w:p w:rsidR="00125516" w:rsidRDefault="0012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16" w:rsidRDefault="00125516"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25516" w:rsidRDefault="00125516"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16" w:rsidRDefault="00125516"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516" w:rsidRDefault="00125516">
      <w:r>
        <w:separator/>
      </w:r>
    </w:p>
  </w:footnote>
  <w:footnote w:type="continuationSeparator" w:id="0">
    <w:p w:rsidR="00125516" w:rsidRDefault="00125516">
      <w:r>
        <w:continuationSeparator/>
      </w:r>
    </w:p>
  </w:footnote>
  <w:footnote w:id="1">
    <w:p w:rsidR="00125516" w:rsidRPr="007D5665" w:rsidRDefault="00125516"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125516" w:rsidRPr="00884A2E" w:rsidRDefault="00125516"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125516" w:rsidRPr="007D5665" w:rsidRDefault="00125516"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125516" w:rsidRDefault="00125516"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125516" w:rsidRPr="007D5665" w:rsidRDefault="00125516"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125516" w:rsidRPr="002C3798" w:rsidRDefault="00125516"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125516" w:rsidRPr="007D5665" w:rsidRDefault="00125516"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125516" w:rsidRPr="00EC5962" w:rsidRDefault="00125516" w:rsidP="000609B5">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125516" w:rsidRPr="00EC5962" w:rsidRDefault="00125516" w:rsidP="000609B5">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125516" w:rsidRPr="00EC5962" w:rsidRDefault="00125516" w:rsidP="000609B5">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125516" w:rsidRPr="00603DF4" w:rsidRDefault="00125516"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125516" w:rsidRPr="00603DF4" w:rsidRDefault="00125516"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125516" w:rsidRDefault="00125516"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125516" w:rsidRDefault="00125516"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16" w:rsidRPr="008F08EB" w:rsidRDefault="00125516">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4ED2B37"/>
    <w:multiLevelType w:val="hybridMultilevel"/>
    <w:tmpl w:val="1D26A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7"/>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40"/>
  </w:num>
  <w:num w:numId="25">
    <w:abstractNumId w:val="39"/>
  </w:num>
  <w:num w:numId="26">
    <w:abstractNumId w:val="11"/>
  </w:num>
  <w:num w:numId="27">
    <w:abstractNumId w:val="26"/>
  </w:num>
  <w:num w:numId="28">
    <w:abstractNumId w:val="36"/>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8"/>
  </w:num>
  <w:num w:numId="36">
    <w:abstractNumId w:val="14"/>
  </w:num>
  <w:num w:numId="37">
    <w:abstractNumId w:val="28"/>
  </w:num>
  <w:num w:numId="38">
    <w:abstractNumId w:val="13"/>
  </w:num>
  <w:num w:numId="39">
    <w:abstractNumId w:val="33"/>
  </w:num>
  <w:num w:numId="40">
    <w:abstractNumId w:val="2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09B5"/>
    <w:rsid w:val="0006104B"/>
    <w:rsid w:val="0006223C"/>
    <w:rsid w:val="00062604"/>
    <w:rsid w:val="00066676"/>
    <w:rsid w:val="000669CE"/>
    <w:rsid w:val="000669E3"/>
    <w:rsid w:val="00066D38"/>
    <w:rsid w:val="00067456"/>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25516"/>
    <w:rsid w:val="001306FF"/>
    <w:rsid w:val="001315C6"/>
    <w:rsid w:val="001316B1"/>
    <w:rsid w:val="00132030"/>
    <w:rsid w:val="00132820"/>
    <w:rsid w:val="00132FCC"/>
    <w:rsid w:val="00132FF3"/>
    <w:rsid w:val="00134D11"/>
    <w:rsid w:val="00135091"/>
    <w:rsid w:val="001352F5"/>
    <w:rsid w:val="00135A91"/>
    <w:rsid w:val="00135EBB"/>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6CF"/>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060"/>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8F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09B"/>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60670"/>
    <w:rsid w:val="00661CA8"/>
    <w:rsid w:val="00662E7E"/>
    <w:rsid w:val="006662E4"/>
    <w:rsid w:val="00666D14"/>
    <w:rsid w:val="006676C9"/>
    <w:rsid w:val="00670154"/>
    <w:rsid w:val="006705E2"/>
    <w:rsid w:val="006716E7"/>
    <w:rsid w:val="00673E81"/>
    <w:rsid w:val="006805BC"/>
    <w:rsid w:val="00680875"/>
    <w:rsid w:val="006811E0"/>
    <w:rsid w:val="006816BB"/>
    <w:rsid w:val="00681CBF"/>
    <w:rsid w:val="00682AFA"/>
    <w:rsid w:val="00682EDF"/>
    <w:rsid w:val="0068354E"/>
    <w:rsid w:val="00686243"/>
    <w:rsid w:val="0068689A"/>
    <w:rsid w:val="0068709E"/>
    <w:rsid w:val="00691293"/>
    <w:rsid w:val="0069210E"/>
    <w:rsid w:val="0069377A"/>
    <w:rsid w:val="006942FE"/>
    <w:rsid w:val="00694E42"/>
    <w:rsid w:val="00695A91"/>
    <w:rsid w:val="00695E74"/>
    <w:rsid w:val="00696830"/>
    <w:rsid w:val="006972A4"/>
    <w:rsid w:val="00697617"/>
    <w:rsid w:val="006A0C3B"/>
    <w:rsid w:val="006A24DE"/>
    <w:rsid w:val="006A41B3"/>
    <w:rsid w:val="006A4785"/>
    <w:rsid w:val="006A506F"/>
    <w:rsid w:val="006A6534"/>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6ED6"/>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596"/>
    <w:rsid w:val="0075372C"/>
    <w:rsid w:val="00754DD3"/>
    <w:rsid w:val="007551F1"/>
    <w:rsid w:val="0075525F"/>
    <w:rsid w:val="0075548E"/>
    <w:rsid w:val="0075637E"/>
    <w:rsid w:val="00756B0B"/>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126"/>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B3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58E0"/>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045"/>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8CC"/>
    <w:rsid w:val="009B4AFC"/>
    <w:rsid w:val="009B6422"/>
    <w:rsid w:val="009B7EBD"/>
    <w:rsid w:val="009C4796"/>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195"/>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47C1"/>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6E02FC3"/>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rsid w:val="000609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CC01-B7B1-4DBA-A8D8-F9E22CB8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20</Pages>
  <Words>6932</Words>
  <Characters>50374</Characters>
  <Application>Microsoft Office Word</Application>
  <DocSecurity>0</DocSecurity>
  <Lines>419</Lines>
  <Paragraphs>114</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57192</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16</cp:revision>
  <cp:lastPrinted>2023-03-27T14:29:00Z</cp:lastPrinted>
  <dcterms:created xsi:type="dcterms:W3CDTF">2026-03-26T08:06:00Z</dcterms:created>
  <dcterms:modified xsi:type="dcterms:W3CDTF">2026-06-10T10:40:00Z</dcterms:modified>
</cp:coreProperties>
</file>