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ДОГОВОР</w:t>
      </w:r>
      <w:r>
        <w:rPr>
          <w:rFonts w:ascii="Times New Roman" w:hAnsi="Times New Roman"/>
          <w:b w:val="1"/>
          <w:color w:val="000000"/>
          <w:sz w:val="24"/>
        </w:rPr>
        <w:t xml:space="preserve"> №</w:t>
      </w:r>
      <w:r>
        <w:rPr>
          <w:rFonts w:ascii="Times New Roman" w:hAnsi="Times New Roman"/>
          <w:b w:val="1"/>
          <w:color w:val="000000"/>
          <w:sz w:val="24"/>
        </w:rPr>
        <w:t xml:space="preserve">         </w:t>
      </w:r>
      <w:r>
        <w:rPr>
          <w:rFonts w:ascii="Times New Roman" w:hAnsi="Times New Roman"/>
          <w:b w:val="1"/>
          <w:color w:val="000000"/>
          <w:sz w:val="24"/>
        </w:rPr>
        <w:t>/</w:t>
      </w:r>
      <w:r>
        <w:rPr>
          <w:rFonts w:ascii="Times New Roman" w:hAnsi="Times New Roman"/>
          <w:b w:val="1"/>
          <w:color w:val="000000"/>
          <w:sz w:val="24"/>
        </w:rPr>
        <w:t>МТННА</w:t>
      </w:r>
      <w:r>
        <w:rPr>
          <w:rFonts w:ascii="Times New Roman" w:hAnsi="Times New Roman"/>
          <w:b w:val="1"/>
          <w:color w:val="000000"/>
          <w:sz w:val="24"/>
        </w:rPr>
        <w:t>-</w:t>
      </w:r>
      <w:r>
        <w:rPr>
          <w:rFonts w:ascii="Times New Roman" w:hAnsi="Times New Roman"/>
          <w:b w:val="1"/>
          <w:color w:val="000000"/>
          <w:sz w:val="24"/>
        </w:rPr>
        <w:t>26</w:t>
      </w:r>
      <w:r>
        <w:rPr>
          <w:rFonts w:ascii="Times New Roman" w:hAnsi="Times New Roman"/>
          <w:b w:val="1"/>
          <w:color w:val="000000"/>
          <w:sz w:val="24"/>
        </w:rPr>
        <w:t>/Ю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ОБ ОБРАЗОВАНИИ </w:t>
      </w:r>
      <w:r>
        <w:rPr>
          <w:rFonts w:ascii="Times New Roman" w:hAnsi="Times New Roman"/>
          <w:b w:val="1"/>
          <w:color w:val="000000"/>
          <w:sz w:val="24"/>
        </w:rPr>
        <w:t>НА ОБУЧЕНИЕ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по программе повышения квалификации</w:t>
      </w:r>
      <w:r>
        <w:rPr>
          <w:rFonts w:ascii="Times New Roman" w:hAnsi="Times New Roman"/>
          <w:b w:val="1"/>
          <w:color w:val="000000"/>
          <w:sz w:val="24"/>
        </w:rPr>
        <w:tab/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b w:val="1"/>
          <w:color w:val="000000"/>
          <w:sz w:val="24"/>
        </w:rPr>
        <w:t>(</w:t>
      </w:r>
      <w:r>
        <w:rPr>
          <w:rFonts w:ascii="Times New Roman" w:hAnsi="Times New Roman"/>
          <w:b w:val="1"/>
          <w:sz w:val="24"/>
        </w:rPr>
        <w:t xml:space="preserve">ИКЗ </w:t>
      </w:r>
      <w:r>
        <w:rPr>
          <w:rFonts w:ascii="Times New Roman" w:hAnsi="Times New Roman"/>
          <w:b w:val="1"/>
          <w:sz w:val="24"/>
        </w:rPr>
        <w:t>261910200990891020100100210000000244</w:t>
      </w:r>
      <w:r>
        <w:rPr>
          <w:rFonts w:ascii="Times New Roman" w:hAnsi="Times New Roman"/>
          <w:b w:val="1"/>
          <w:sz w:val="24"/>
        </w:rPr>
        <w:t>)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г. </w:t>
      </w:r>
      <w:r>
        <w:rPr>
          <w:rFonts w:ascii="Times New Roman" w:hAnsi="Times New Roman"/>
          <w:color w:val="000000"/>
          <w:sz w:val="24"/>
        </w:rPr>
        <w:t xml:space="preserve">Москва </w:t>
      </w:r>
      <w:r>
        <w:rPr>
          <w:rFonts w:ascii="Times New Roman" w:hAnsi="Times New Roman"/>
          <w:color w:val="000000"/>
          <w:sz w:val="24"/>
        </w:rPr>
        <w:t xml:space="preserve">         </w:t>
      </w:r>
      <w:r>
        <w:rPr>
          <w:rFonts w:ascii="Arial" w:hAnsi="Arial"/>
          <w:color w:val="000000"/>
          <w:sz w:val="24"/>
        </w:rPr>
        <w:t xml:space="preserve">               </w:t>
      </w:r>
      <w:r>
        <w:rPr>
          <w:rFonts w:ascii="Arial" w:hAnsi="Arial"/>
          <w:color w:val="000000"/>
          <w:sz w:val="24"/>
        </w:rPr>
        <w:t xml:space="preserve">  </w:t>
      </w:r>
      <w:r>
        <w:rPr>
          <w:rFonts w:ascii="Arial" w:hAnsi="Arial"/>
          <w:color w:val="000000"/>
          <w:sz w:val="24"/>
        </w:rPr>
        <w:t xml:space="preserve">                                </w:t>
      </w:r>
      <w:r>
        <w:rPr>
          <w:rFonts w:ascii="Arial" w:hAnsi="Arial"/>
          <w:color w:val="000000"/>
          <w:sz w:val="24"/>
        </w:rPr>
        <w:t xml:space="preserve">     </w:t>
      </w:r>
      <w:r>
        <w:rPr>
          <w:rFonts w:ascii="Arial" w:hAnsi="Arial"/>
          <w:color w:val="000000"/>
          <w:sz w:val="24"/>
        </w:rPr>
        <w:t xml:space="preserve">         </w:t>
      </w:r>
      <w:r>
        <w:rPr>
          <w:rFonts w:ascii="Arial" w:hAnsi="Arial"/>
          <w:color w:val="000000"/>
          <w:sz w:val="24"/>
        </w:rPr>
        <w:t xml:space="preserve">  </w:t>
      </w:r>
      <w:r>
        <w:rPr>
          <w:rFonts w:ascii="Arial" w:hAnsi="Arial"/>
          <w:color w:val="000000"/>
          <w:sz w:val="24"/>
        </w:rPr>
        <w:t xml:space="preserve">      </w:t>
      </w:r>
      <w:r>
        <w:rPr>
          <w:rFonts w:ascii="Arial" w:hAnsi="Arial"/>
          <w:color w:val="000000"/>
          <w:sz w:val="24"/>
        </w:rPr>
        <w:t xml:space="preserve"> </w:t>
      </w:r>
      <w:r>
        <w:rPr>
          <w:rFonts w:ascii="Arial" w:hAnsi="Arial"/>
          <w:color w:val="000000"/>
          <w:sz w:val="24"/>
        </w:rPr>
        <w:t xml:space="preserve"> </w:t>
      </w:r>
      <w:r>
        <w:rPr>
          <w:rFonts w:ascii="Arial" w:hAnsi="Arial"/>
          <w:color w:val="000000"/>
          <w:sz w:val="24"/>
        </w:rPr>
        <w:t xml:space="preserve"> </w:t>
      </w:r>
      <w:r>
        <w:rPr>
          <w:rFonts w:ascii="Arial" w:hAnsi="Arial"/>
          <w:color w:val="000000"/>
          <w:sz w:val="24"/>
        </w:rPr>
        <w:t xml:space="preserve">   </w:t>
      </w:r>
      <w:r>
        <w:rPr>
          <w:rFonts w:ascii="Arial" w:hAnsi="Arial"/>
          <w:color w:val="000000"/>
          <w:sz w:val="24"/>
        </w:rPr>
        <w:t xml:space="preserve">  </w:t>
      </w:r>
      <w:r>
        <w:rPr>
          <w:rFonts w:ascii="Arial" w:hAnsi="Arial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>____»</w:t>
      </w:r>
      <w:r>
        <w:rPr>
          <w:rFonts w:ascii="Arial" w:hAnsi="Arial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_________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b w:val="1"/>
          <w:color w:val="000000"/>
          <w:spacing w:val="-2"/>
          <w:sz w:val="24"/>
        </w:rPr>
        <w:t>_____________</w:t>
      </w:r>
      <w:r>
        <w:rPr>
          <w:rFonts w:ascii="Times New Roman" w:hAnsi="Times New Roman"/>
          <w:color w:val="000000"/>
          <w:spacing w:val="-2"/>
          <w:sz w:val="24"/>
        </w:rPr>
        <w:t>, именуемое в</w:t>
      </w:r>
      <w:r>
        <w:rPr>
          <w:rFonts w:ascii="Times New Roman" w:hAnsi="Times New Roman"/>
          <w:color w:val="000000"/>
          <w:spacing w:val="-2"/>
          <w:sz w:val="24"/>
        </w:rPr>
        <w:t> </w:t>
      </w:r>
      <w:r>
        <w:rPr>
          <w:rFonts w:ascii="Times New Roman" w:hAnsi="Times New Roman"/>
          <w:color w:val="000000"/>
          <w:spacing w:val="-2"/>
          <w:sz w:val="24"/>
        </w:rPr>
        <w:t xml:space="preserve">дальнейшем </w:t>
      </w:r>
      <w:r>
        <w:rPr>
          <w:rFonts w:ascii="Times New Roman" w:hAnsi="Times New Roman"/>
          <w:b w:val="1"/>
          <w:color w:val="000000"/>
          <w:spacing w:val="-2"/>
          <w:sz w:val="24"/>
        </w:rPr>
        <w:t>ИСПОЛНИТЕЛЬ</w:t>
      </w:r>
      <w:r>
        <w:rPr>
          <w:rFonts w:ascii="Times New Roman" w:hAnsi="Times New Roman"/>
          <w:color w:val="000000"/>
          <w:spacing w:val="-2"/>
          <w:sz w:val="24"/>
        </w:rPr>
        <w:t xml:space="preserve">, </w:t>
      </w:r>
      <w:r>
        <w:rPr>
          <w:rFonts w:ascii="Times New Roman" w:hAnsi="Times New Roman"/>
          <w:color w:val="000000"/>
          <w:spacing w:val="-2"/>
          <w:sz w:val="24"/>
        </w:rPr>
        <w:t xml:space="preserve">в лице директора Международной школы бизнеса (Института) Финансового университета </w:t>
      </w:r>
      <w:r>
        <w:rPr>
          <w:rFonts w:ascii="Times New Roman" w:hAnsi="Times New Roman"/>
          <w:color w:val="000000"/>
          <w:spacing w:val="-2"/>
          <w:sz w:val="24"/>
        </w:rPr>
        <w:t>Моисеенко Виктории Владимировны</w:t>
      </w:r>
      <w:r>
        <w:rPr>
          <w:rFonts w:ascii="Times New Roman" w:hAnsi="Times New Roman"/>
          <w:color w:val="000000"/>
          <w:spacing w:val="-2"/>
          <w:sz w:val="24"/>
        </w:rPr>
        <w:t>, действующе</w:t>
      </w:r>
      <w:r>
        <w:rPr>
          <w:rFonts w:ascii="Times New Roman" w:hAnsi="Times New Roman"/>
          <w:color w:val="000000"/>
          <w:spacing w:val="-2"/>
          <w:sz w:val="24"/>
        </w:rPr>
        <w:t>й</w:t>
      </w:r>
      <w:r>
        <w:rPr>
          <w:rFonts w:ascii="Times New Roman" w:hAnsi="Times New Roman"/>
          <w:color w:val="000000"/>
          <w:spacing w:val="-2"/>
          <w:sz w:val="24"/>
        </w:rPr>
        <w:t xml:space="preserve"> на основании Доверенности</w:t>
      </w:r>
      <w:r>
        <w:rPr>
          <w:rFonts w:ascii="Times New Roman" w:hAnsi="Times New Roman"/>
          <w:color w:val="000000"/>
          <w:spacing w:val="-2"/>
          <w:sz w:val="24"/>
        </w:rPr>
        <w:t xml:space="preserve"> от </w:t>
      </w:r>
      <w:r>
        <w:rPr>
          <w:rFonts w:ascii="Times New Roman" w:hAnsi="Times New Roman"/>
          <w:color w:val="000000"/>
          <w:spacing w:val="-2"/>
          <w:sz w:val="24"/>
        </w:rPr>
        <w:t>1</w:t>
      </w:r>
      <w:r>
        <w:rPr>
          <w:rFonts w:ascii="Times New Roman" w:hAnsi="Times New Roman"/>
          <w:color w:val="000000"/>
          <w:spacing w:val="-2"/>
          <w:sz w:val="24"/>
        </w:rPr>
        <w:t>3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</w:rPr>
        <w:t>августа</w:t>
      </w:r>
      <w:r>
        <w:rPr>
          <w:rFonts w:ascii="Times New Roman" w:hAnsi="Times New Roman"/>
          <w:color w:val="000000"/>
          <w:spacing w:val="-2"/>
          <w:sz w:val="24"/>
        </w:rPr>
        <w:t xml:space="preserve"> 202</w:t>
      </w:r>
      <w:r>
        <w:rPr>
          <w:rFonts w:ascii="Times New Roman" w:hAnsi="Times New Roman"/>
          <w:color w:val="000000"/>
          <w:spacing w:val="-2"/>
          <w:sz w:val="24"/>
        </w:rPr>
        <w:t>6</w:t>
      </w:r>
      <w:r>
        <w:rPr>
          <w:rFonts w:ascii="Times New Roman" w:hAnsi="Times New Roman"/>
          <w:color w:val="000000"/>
          <w:spacing w:val="-2"/>
          <w:sz w:val="24"/>
        </w:rPr>
        <w:t xml:space="preserve"> г. </w:t>
      </w:r>
      <w:r>
        <w:rPr>
          <w:rFonts w:ascii="Times New Roman" w:hAnsi="Times New Roman"/>
          <w:color w:val="000000"/>
          <w:spacing w:val="-2"/>
          <w:sz w:val="24"/>
        </w:rPr>
        <w:t xml:space="preserve">№ </w:t>
      </w:r>
      <w:r>
        <w:rPr>
          <w:rFonts w:ascii="Times New Roman" w:hAnsi="Times New Roman"/>
          <w:color w:val="000000"/>
          <w:spacing w:val="-2"/>
          <w:sz w:val="24"/>
        </w:rPr>
        <w:t>2</w:t>
      </w:r>
      <w:r>
        <w:rPr>
          <w:rFonts w:ascii="Times New Roman" w:hAnsi="Times New Roman"/>
          <w:color w:val="000000"/>
          <w:spacing w:val="-2"/>
          <w:sz w:val="24"/>
        </w:rPr>
        <w:t>97</w:t>
      </w:r>
      <w:r>
        <w:rPr>
          <w:rFonts w:ascii="Times New Roman" w:hAnsi="Times New Roman"/>
          <w:color w:val="000000"/>
          <w:spacing w:val="-2"/>
          <w:sz w:val="24"/>
        </w:rPr>
        <w:t>-202</w:t>
      </w:r>
      <w:r>
        <w:rPr>
          <w:rFonts w:ascii="Times New Roman" w:hAnsi="Times New Roman"/>
          <w:color w:val="000000"/>
          <w:spacing w:val="-2"/>
          <w:sz w:val="24"/>
        </w:rPr>
        <w:t>6</w:t>
      </w:r>
      <w:r>
        <w:rPr>
          <w:rFonts w:ascii="Times New Roman" w:hAnsi="Times New Roman"/>
          <w:color w:val="000000"/>
          <w:spacing w:val="-2"/>
          <w:sz w:val="24"/>
        </w:rPr>
        <w:t>/48</w:t>
      </w:r>
      <w:r>
        <w:rPr>
          <w:rFonts w:ascii="Times New Roman" w:hAnsi="Times New Roman"/>
          <w:color w:val="000000"/>
          <w:spacing w:val="-2"/>
          <w:sz w:val="24"/>
        </w:rPr>
        <w:t>, с одной сторон</w:t>
      </w:r>
      <w:r>
        <w:rPr>
          <w:rStyle w:val="Style_1_ch"/>
          <w:rFonts w:ascii="Times New Roman" w:hAnsi="Times New Roman"/>
          <w:b w:val="0"/>
          <w:color w:val="000000"/>
          <w:spacing w:val="-2"/>
          <w:sz w:val="24"/>
        </w:rPr>
        <w:t>ы,</w:t>
      </w:r>
      <w:r>
        <w:rPr>
          <w:rStyle w:val="Style_1_ch"/>
          <w:rFonts w:ascii="Times New Roman" w:hAnsi="Times New Roman"/>
          <w:b w:val="1"/>
          <w:color w:val="000000"/>
          <w:spacing w:val="-2"/>
          <w:sz w:val="24"/>
        </w:rPr>
        <w:t xml:space="preserve"> </w:t>
      </w:r>
      <w:r>
        <w:rPr>
          <w:rStyle w:val="Style_1_ch"/>
          <w:rFonts w:ascii="Times New Roman" w:hAnsi="Times New Roman"/>
          <w:b w:val="1"/>
          <w:color w:val="000000"/>
          <w:spacing w:val="-2"/>
          <w:sz w:val="24"/>
        </w:rPr>
        <w:t>Федеральное казенное учреждение «Главное бюро медико-социальной экспертиз</w:t>
      </w:r>
      <w:r>
        <w:rPr>
          <w:rStyle w:val="Style_1_ch"/>
          <w:rFonts w:ascii="Times New Roman" w:hAnsi="Times New Roman"/>
          <w:b w:val="1"/>
          <w:color w:val="000000"/>
          <w:spacing w:val="-2"/>
          <w:sz w:val="24"/>
        </w:rPr>
        <w:t>ы</w:t>
      </w:r>
      <w:r>
        <w:rPr>
          <w:rStyle w:val="Style_1_ch"/>
          <w:rFonts w:ascii="Times New Roman" w:hAnsi="Times New Roman"/>
          <w:b w:val="1"/>
          <w:color w:val="000000"/>
          <w:spacing w:val="-2"/>
          <w:sz w:val="24"/>
        </w:rPr>
        <w:t xml:space="preserve"> по Республике Крым»</w:t>
      </w:r>
      <w:r>
        <w:rPr>
          <w:rStyle w:val="Style_1_ch"/>
          <w:rFonts w:ascii="Times New Roman" w:hAnsi="Times New Roman"/>
          <w:b w:val="1"/>
          <w:color w:val="000000"/>
          <w:spacing w:val="-2"/>
          <w:sz w:val="24"/>
        </w:rPr>
        <w:t xml:space="preserve"> Министерства труда и социальной защиты Российской Федерации</w:t>
      </w:r>
      <w:r>
        <w:rPr>
          <w:rStyle w:val="Style_1_ch"/>
          <w:rFonts w:ascii="Times New Roman" w:hAnsi="Times New Roman"/>
          <w:b w:val="1"/>
          <w:color w:val="000000"/>
          <w:spacing w:val="-2"/>
          <w:sz w:val="24"/>
        </w:rPr>
        <w:t xml:space="preserve">, в дальнейшем именуемый </w:t>
      </w:r>
      <w:r>
        <w:rPr>
          <w:rStyle w:val="Style_1_ch"/>
          <w:rFonts w:ascii="Times New Roman" w:hAnsi="Times New Roman"/>
          <w:b w:val="1"/>
          <w:color w:val="000000"/>
          <w:spacing w:val="-2"/>
          <w:sz w:val="24"/>
        </w:rPr>
        <w:t>ЗА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КАЗЧИК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,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 xml:space="preserve"> в лице 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Посторонко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 xml:space="preserve"> Ирины Павловны, действующего на основании Приказа 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от 01 ноября 2023 г. № 413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,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 xml:space="preserve"> с другой 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 xml:space="preserve">стороны, совместно именуемые 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СТОРОНЫ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, заключили настоящий Договор о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 </w:t>
      </w:r>
      <w:r>
        <w:rPr>
          <w:rStyle w:val="Style_1_ch"/>
          <w:rFonts w:ascii="Times New Roman" w:hAnsi="Times New Roman"/>
          <w:color w:val="000000"/>
          <w:spacing w:val="-2"/>
          <w:sz w:val="24"/>
        </w:rPr>
        <w:t>нижеследующем:</w:t>
      </w:r>
    </w:p>
    <w:p w14:paraId="08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</w:rPr>
      </w:pPr>
    </w:p>
    <w:p w14:paraId="09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1. </w:t>
      </w:r>
      <w:r>
        <w:rPr>
          <w:rFonts w:ascii="Times New Roman" w:hAnsi="Times New Roman"/>
          <w:b w:val="1"/>
          <w:color w:val="000000"/>
          <w:sz w:val="24"/>
        </w:rPr>
        <w:t>ПРЕДМЕТ ДОГОВОРА</w:t>
      </w:r>
    </w:p>
    <w:p w14:paraId="0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B000000">
      <w:pPr>
        <w:widowControl w:val="1"/>
        <w:tabs>
          <w:tab w:leader="none" w:pos="567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1.1. </w:t>
      </w:r>
      <w:r>
        <w:rPr>
          <w:rFonts w:ascii="Times New Roman" w:hAnsi="Times New Roman"/>
          <w:sz w:val="24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>
        <w:rPr>
          <w:rFonts w:ascii="Times New Roman" w:hAnsi="Times New Roman"/>
          <w:sz w:val="24"/>
        </w:rPr>
        <w:t xml:space="preserve"> 1 (одного)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</w:t>
      </w:r>
      <w:r>
        <w:rPr>
          <w:rFonts w:ascii="Times New Roman" w:hAnsi="Times New Roman"/>
          <w:color w:val="000000"/>
          <w:sz w:val="24"/>
        </w:rPr>
        <w:t xml:space="preserve">а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ЗАКАЗЧИКА</w:t>
      </w:r>
      <w:r>
        <w:rPr>
          <w:rFonts w:ascii="Times New Roman" w:hAnsi="Times New Roman"/>
          <w:color w:val="000000"/>
          <w:sz w:val="24"/>
        </w:rPr>
        <w:t xml:space="preserve">, именуемого в дальнейшем </w:t>
      </w:r>
      <w:r>
        <w:rPr>
          <w:rFonts w:ascii="Times New Roman" w:hAnsi="Times New Roman"/>
          <w:b w:val="1"/>
          <w:color w:val="000000"/>
          <w:sz w:val="24"/>
        </w:rPr>
        <w:t>СЛУШАТЕЛЬ</w:t>
      </w:r>
      <w:r>
        <w:rPr>
          <w:rFonts w:ascii="Times New Roman" w:hAnsi="Times New Roman"/>
          <w:b w:val="1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в </w:t>
      </w:r>
      <w:r>
        <w:rPr>
          <w:rFonts w:ascii="Times New Roman" w:hAnsi="Times New Roman"/>
          <w:color w:val="000000"/>
          <w:sz w:val="24"/>
        </w:rPr>
        <w:t>Международной школе бизнеса (Институте)</w:t>
      </w:r>
      <w:r>
        <w:rPr>
          <w:rFonts w:ascii="Times New Roman" w:hAnsi="Times New Roman"/>
          <w:color w:val="000000"/>
          <w:sz w:val="24"/>
        </w:rPr>
        <w:t xml:space="preserve"> Финансового университета по программе повышения квалификации </w:t>
      </w:r>
      <w:r>
        <w:rPr>
          <w:rFonts w:ascii="Times New Roman" w:hAnsi="Times New Roman"/>
          <w:b w:val="1"/>
          <w:color w:val="000000"/>
          <w:sz w:val="24"/>
        </w:rPr>
        <w:t>«Н</w:t>
      </w:r>
      <w:r>
        <w:rPr>
          <w:rFonts w:ascii="Times New Roman" w:hAnsi="Times New Roman"/>
          <w:b w:val="1"/>
          <w:color w:val="000000"/>
          <w:sz w:val="24"/>
        </w:rPr>
        <w:t>овые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нормативные акты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об особенностях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исполнения бюджетов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для казенных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учреждений в 2026-2027</w:t>
      </w:r>
      <w:r>
        <w:rPr>
          <w:rFonts w:ascii="Times New Roman" w:hAnsi="Times New Roman"/>
          <w:b w:val="1"/>
          <w:color w:val="000000"/>
          <w:sz w:val="24"/>
        </w:rPr>
        <w:t>»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трудоемкостью </w:t>
      </w:r>
      <w:r>
        <w:rPr>
          <w:rFonts w:ascii="Times New Roman" w:hAnsi="Times New Roman"/>
          <w:color w:val="000000"/>
          <w:sz w:val="24"/>
        </w:rPr>
        <w:t>26</w:t>
      </w:r>
      <w:r>
        <w:rPr>
          <w:rFonts w:ascii="Times New Roman" w:hAnsi="Times New Roman"/>
          <w:color w:val="000000"/>
          <w:sz w:val="24"/>
        </w:rPr>
        <w:t xml:space="preserve"> академических часов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 очно-заочной форме обучения</w:t>
      </w:r>
      <w:r>
        <w:rPr>
          <w:rFonts w:ascii="Times New Roman" w:hAnsi="Times New Roman"/>
          <w:color w:val="000000"/>
          <w:sz w:val="24"/>
        </w:rPr>
        <w:t xml:space="preserve"> 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применением дистанционных образовательных технологий.</w:t>
      </w:r>
    </w:p>
    <w:p w14:paraId="0C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1.2. </w:t>
      </w:r>
      <w:r>
        <w:rPr>
          <w:rFonts w:ascii="Times New Roman" w:hAnsi="Times New Roman"/>
          <w:color w:val="000000"/>
          <w:sz w:val="24"/>
        </w:rPr>
        <w:t>Период обучения в соответствии с учебным планом программы</w:t>
      </w:r>
      <w:r>
        <w:rPr>
          <w:rFonts w:ascii="Times New Roman" w:hAnsi="Times New Roman"/>
          <w:color w:val="000000"/>
          <w:sz w:val="24"/>
        </w:rPr>
        <w:t>: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с </w:t>
      </w:r>
      <w:r>
        <w:rPr>
          <w:rFonts w:ascii="Times New Roman" w:hAnsi="Times New Roman"/>
          <w:color w:val="000000"/>
          <w:sz w:val="24"/>
        </w:rPr>
        <w:t>01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окт</w:t>
      </w:r>
      <w:r>
        <w:rPr>
          <w:rFonts w:ascii="Times New Roman" w:hAnsi="Times New Roman"/>
          <w:color w:val="000000"/>
          <w:sz w:val="24"/>
        </w:rPr>
        <w:t>ябр</w:t>
      </w:r>
      <w:r>
        <w:rPr>
          <w:rFonts w:ascii="Times New Roman" w:hAnsi="Times New Roman"/>
          <w:color w:val="000000"/>
          <w:sz w:val="24"/>
        </w:rPr>
        <w:t>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202</w:t>
      </w:r>
      <w:r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 xml:space="preserve"> г.</w:t>
      </w:r>
      <w:r>
        <w:rPr>
          <w:rFonts w:ascii="Times New Roman" w:hAnsi="Times New Roman"/>
          <w:color w:val="000000"/>
          <w:sz w:val="24"/>
        </w:rPr>
        <w:t xml:space="preserve"> по </w:t>
      </w:r>
      <w:r>
        <w:rPr>
          <w:rFonts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окт</w:t>
      </w:r>
      <w:r>
        <w:rPr>
          <w:rFonts w:ascii="Times New Roman" w:hAnsi="Times New Roman"/>
          <w:color w:val="000000"/>
          <w:sz w:val="24"/>
        </w:rPr>
        <w:t>ябр</w:t>
      </w:r>
      <w:r>
        <w:rPr>
          <w:rFonts w:ascii="Times New Roman" w:hAnsi="Times New Roman"/>
          <w:color w:val="000000"/>
          <w:sz w:val="24"/>
        </w:rPr>
        <w:t>я</w:t>
      </w:r>
      <w:r>
        <w:rPr>
          <w:rFonts w:ascii="Times New Roman" w:hAnsi="Times New Roman"/>
          <w:color w:val="000000"/>
          <w:sz w:val="24"/>
        </w:rPr>
        <w:t xml:space="preserve"> 2026 г.</w:t>
      </w:r>
    </w:p>
    <w:p w14:paraId="0D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2. </w:t>
      </w:r>
      <w:r>
        <w:rPr>
          <w:rFonts w:ascii="Times New Roman" w:hAnsi="Times New Roman"/>
          <w:b w:val="1"/>
          <w:color w:val="000000"/>
          <w:sz w:val="24"/>
        </w:rPr>
        <w:t>ПРАВА И ОБЯЗАННОСТИ СТОРОН</w:t>
      </w:r>
    </w:p>
    <w:p w14:paraId="0F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2.1. </w:t>
      </w:r>
      <w:r>
        <w:rPr>
          <w:rFonts w:ascii="Times New Roman" w:hAnsi="Times New Roman"/>
          <w:color w:val="000000"/>
          <w:sz w:val="24"/>
        </w:rPr>
        <w:t>ИСПОЛНИТЕЛЬ обязуется:</w:t>
      </w:r>
    </w:p>
    <w:p w14:paraId="1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2.1.1. </w:t>
      </w:r>
      <w:r>
        <w:rPr>
          <w:rFonts w:ascii="Times New Roman" w:hAnsi="Times New Roman"/>
          <w:sz w:val="24"/>
        </w:rPr>
        <w:t>Зачислить СЛУШАТЕЛЯ</w:t>
      </w:r>
      <w:r>
        <w:rPr>
          <w:rFonts w:ascii="Times New Roman" w:hAnsi="Times New Roman"/>
          <w:sz w:val="24"/>
        </w:rPr>
        <w:t xml:space="preserve"> в Финансовый университет после подписания СТОРОНАМИ настоящего Договора, представления документов, указанных в п.2.3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п.</w:t>
      </w:r>
      <w:r>
        <w:rPr>
          <w:rFonts w:ascii="Times New Roman" w:hAnsi="Times New Roman"/>
          <w:sz w:val="24"/>
        </w:rPr>
        <w:t>2.4., и осуществления оплаты согласно п.3.3.</w:t>
      </w:r>
    </w:p>
    <w:p w14:paraId="11000000">
      <w:pPr>
        <w:widowControl w:val="0"/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2.1.2. </w:t>
      </w:r>
      <w:r>
        <w:rPr>
          <w:rFonts w:ascii="Times New Roman" w:hAnsi="Times New Roman"/>
          <w:sz w:val="24"/>
        </w:rPr>
        <w:t>Организовать и надлежащим образом обеспечить обучение СЛУШАТЕЛЯ</w:t>
      </w:r>
      <w:r>
        <w:rPr>
          <w:rFonts w:ascii="Times New Roman" w:hAnsi="Times New Roman"/>
          <w:sz w:val="24"/>
        </w:rPr>
        <w:t xml:space="preserve"> в соответствии с утвержденной ИСПОЛНИТЕЛЕМ программой, указанной в п. 1.1. настоящего Договора.</w:t>
      </w:r>
    </w:p>
    <w:p w14:paraId="12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2.1.3. </w:t>
      </w:r>
      <w:r>
        <w:rPr>
          <w:rFonts w:ascii="Times New Roman" w:hAnsi="Times New Roman"/>
          <w:color w:val="000000"/>
          <w:sz w:val="24"/>
        </w:rPr>
        <w:t xml:space="preserve">Выдать СЛУШАТЕЛЮ по окончании обучения при условии успешного освоения программы, указанной в п.1.1. настоящего Договора, </w:t>
      </w:r>
      <w:r>
        <w:rPr>
          <w:rFonts w:ascii="Times New Roman" w:hAnsi="Times New Roman"/>
          <w:sz w:val="24"/>
        </w:rPr>
        <w:t>и прохождения итоговой аттестации</w:t>
      </w:r>
      <w:r>
        <w:rPr>
          <w:rFonts w:ascii="Times New Roman" w:hAnsi="Times New Roman"/>
          <w:sz w:val="24"/>
        </w:rPr>
        <w:t xml:space="preserve"> документ </w:t>
      </w:r>
      <w:r>
        <w:rPr>
          <w:rFonts w:ascii="Times New Roman" w:hAnsi="Times New Roman"/>
          <w:color w:val="000000"/>
          <w:sz w:val="24"/>
        </w:rPr>
        <w:t>установленного образца Финансового университета – удостоверение о повышении квалификации</w:t>
      </w:r>
      <w:r>
        <w:rPr>
          <w:rFonts w:ascii="Times New Roman" w:hAnsi="Times New Roman"/>
          <w:color w:val="000000"/>
          <w:sz w:val="24"/>
        </w:rPr>
        <w:t>.</w:t>
      </w:r>
    </w:p>
    <w:p w14:paraId="13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2.2. </w:t>
      </w:r>
      <w:r>
        <w:rPr>
          <w:rFonts w:ascii="Times New Roman" w:hAnsi="Times New Roman"/>
          <w:sz w:val="24"/>
        </w:rPr>
        <w:t>ИСПОЛНИТЕЛЬ имеет право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выбирать методы и средства обучения СЛУШАТЕЛЯ</w:t>
      </w:r>
      <w:r>
        <w:rPr>
          <w:rFonts w:ascii="Times New Roman" w:hAnsi="Times New Roman"/>
          <w:sz w:val="24"/>
        </w:rPr>
        <w:t>, обеспечивающие высокое качество образовательного процесса.</w:t>
      </w:r>
    </w:p>
    <w:p w14:paraId="14000000">
      <w:pPr>
        <w:widowControl w:val="1"/>
        <w:spacing w:after="0" w:line="300" w:lineRule="exact"/>
        <w:ind w:firstLine="708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2.3. </w:t>
      </w:r>
      <w:r>
        <w:rPr>
          <w:rFonts w:ascii="Times New Roman" w:hAnsi="Times New Roman"/>
          <w:color w:val="000000"/>
          <w:sz w:val="24"/>
        </w:rPr>
        <w:t>ЗАКАЗЧИК обязуется:</w:t>
      </w:r>
    </w:p>
    <w:p w14:paraId="15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2.3.1. </w:t>
      </w:r>
      <w:r>
        <w:rPr>
          <w:rFonts w:ascii="Times New Roman" w:hAnsi="Times New Roman"/>
          <w:color w:val="000000"/>
          <w:sz w:val="24"/>
        </w:rPr>
        <w:t>Направить на обучение СЛУШАТЕЛЯ</w:t>
      </w:r>
      <w:r>
        <w:rPr>
          <w:rFonts w:ascii="Times New Roman" w:hAnsi="Times New Roman"/>
          <w:color w:val="000000"/>
          <w:sz w:val="24"/>
        </w:rPr>
        <w:t xml:space="preserve"> в соответствии с приложением к настоящему </w:t>
      </w:r>
      <w:r>
        <w:rPr>
          <w:rFonts w:ascii="Times New Roman" w:hAnsi="Times New Roman"/>
          <w:color w:val="000000"/>
          <w:sz w:val="24"/>
        </w:rPr>
        <w:t>Д</w:t>
      </w:r>
      <w:r>
        <w:rPr>
          <w:rFonts w:ascii="Times New Roman" w:hAnsi="Times New Roman"/>
          <w:color w:val="000000"/>
          <w:sz w:val="24"/>
        </w:rPr>
        <w:t>оговору.</w:t>
      </w:r>
    </w:p>
    <w:p w14:paraId="16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2.3.2. </w:t>
      </w:r>
      <w:r>
        <w:rPr>
          <w:rFonts w:ascii="Times New Roman" w:hAnsi="Times New Roman"/>
          <w:color w:val="000000"/>
          <w:sz w:val="24"/>
        </w:rPr>
        <w:t>Своевременно осуществить оплату обучения СЛУШАТЕЛЯ</w:t>
      </w:r>
      <w:r>
        <w:rPr>
          <w:rFonts w:ascii="Times New Roman" w:hAnsi="Times New Roman"/>
          <w:color w:val="000000"/>
          <w:sz w:val="24"/>
        </w:rPr>
        <w:t xml:space="preserve"> в соответствии с п.3.3.</w:t>
      </w:r>
      <w:r>
        <w:rPr>
          <w:rFonts w:ascii="Times New Roman" w:hAnsi="Times New Roman"/>
          <w:color w:val="000000"/>
          <w:sz w:val="24"/>
        </w:rPr>
        <w:t xml:space="preserve"> настоящего Договора и представить ИСПОЛНИТЕЛЮ копию платежного документа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по электронной почте, указанной </w:t>
      </w:r>
      <w:r>
        <w:rPr>
          <w:rFonts w:ascii="Times New Roman" w:hAnsi="Times New Roman"/>
          <w:sz w:val="24"/>
        </w:rPr>
        <w:t>в п.6.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.,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color w:val="000000"/>
          <w:sz w:val="24"/>
        </w:rPr>
        <w:t>течение 2-х календарных дней с даты оплаты.</w:t>
      </w:r>
    </w:p>
    <w:p w14:paraId="17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2.3.3. </w:t>
      </w:r>
      <w:r>
        <w:rPr>
          <w:rFonts w:ascii="Times New Roman" w:hAnsi="Times New Roman"/>
          <w:color w:val="000000"/>
          <w:sz w:val="24"/>
        </w:rPr>
        <w:t>Обеспечить СЛУШАТЕЛЮ</w:t>
      </w:r>
      <w:r>
        <w:rPr>
          <w:rFonts w:ascii="Times New Roman" w:hAnsi="Times New Roman"/>
          <w:color w:val="000000"/>
          <w:sz w:val="24"/>
        </w:rPr>
        <w:t xml:space="preserve"> условия для регулярного посещения занятий согласно расписанию занятий, выполнения в установленные сроки всех видов заданий, своевременной сдачи зачетов и экзаменов, предусмотренных </w:t>
      </w:r>
      <w:r>
        <w:rPr>
          <w:rFonts w:ascii="Times New Roman" w:hAnsi="Times New Roman"/>
          <w:sz w:val="24"/>
        </w:rPr>
        <w:t>программой, указанной в п. 1.1. настоящего Договора</w:t>
      </w:r>
      <w:r>
        <w:rPr>
          <w:rFonts w:ascii="Times New Roman" w:hAnsi="Times New Roman"/>
          <w:color w:val="000000"/>
          <w:sz w:val="24"/>
        </w:rPr>
        <w:t>.</w:t>
      </w:r>
    </w:p>
    <w:p w14:paraId="18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bookmarkStart w:id="1" w:name="_Hlk238474988"/>
      <w:r>
        <w:rPr>
          <w:rFonts w:ascii="Times New Roman" w:hAnsi="Times New Roman"/>
          <w:color w:val="000000"/>
          <w:sz w:val="24"/>
        </w:rPr>
        <w:t>2.4. ЗАКАЗЧИК подтверждает, что с</w:t>
      </w:r>
      <w:r>
        <w:rPr>
          <w:rFonts w:ascii="Times New Roman" w:hAnsi="Times New Roman"/>
          <w:color w:val="000000"/>
          <w:sz w:val="24"/>
        </w:rPr>
        <w:t xml:space="preserve"> учебным планом программы, указанной в п.1.1. настоящего Договора</w:t>
      </w:r>
      <w:r>
        <w:rPr>
          <w:rFonts w:ascii="Times New Roman" w:hAnsi="Times New Roman"/>
          <w:color w:val="000000"/>
          <w:sz w:val="24"/>
        </w:rPr>
        <w:t xml:space="preserve"> и</w:t>
      </w:r>
      <w:r>
        <w:rPr>
          <w:rFonts w:ascii="Times New Roman" w:hAnsi="Times New Roman"/>
          <w:color w:val="000000"/>
          <w:sz w:val="24"/>
        </w:rPr>
        <w:t xml:space="preserve"> Правилами внутреннего распорядка обучающихся, ознакомлен</w:t>
      </w:r>
      <w:r>
        <w:rPr>
          <w:rFonts w:ascii="Times New Roman" w:hAnsi="Times New Roman"/>
          <w:color w:val="000000"/>
          <w:sz w:val="24"/>
        </w:rPr>
        <w:t>.</w:t>
      </w:r>
    </w:p>
    <w:p w14:paraId="19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СЛУШАТЕЛ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обязу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тся:</w:t>
      </w:r>
    </w:p>
    <w:p w14:paraId="1A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bookmarkStart w:id="2" w:name="_Hlk238469065"/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С</w:t>
      </w:r>
      <w:r>
        <w:rPr>
          <w:rFonts w:ascii="Times New Roman" w:hAnsi="Times New Roman"/>
          <w:sz w:val="24"/>
        </w:rPr>
        <w:t xml:space="preserve">амостоятельно пройти регистрацию </w:t>
      </w:r>
      <w:r>
        <w:rPr>
          <w:rFonts w:ascii="Times New Roman" w:hAnsi="Times New Roman"/>
          <w:sz w:val="24"/>
        </w:rPr>
        <w:t xml:space="preserve">и подать заявление на обучение по программе </w:t>
      </w:r>
      <w:r>
        <w:rPr>
          <w:rFonts w:ascii="Times New Roman" w:hAnsi="Times New Roman"/>
          <w:color w:val="000000"/>
          <w:sz w:val="24"/>
        </w:rPr>
        <w:t xml:space="preserve">повышения квалификации </w:t>
      </w:r>
      <w:r>
        <w:rPr>
          <w:rFonts w:ascii="Times New Roman" w:hAnsi="Times New Roman"/>
          <w:b w:val="1"/>
          <w:color w:val="000000"/>
          <w:sz w:val="24"/>
        </w:rPr>
        <w:t>«</w:t>
      </w:r>
      <w:r>
        <w:rPr>
          <w:rFonts w:ascii="Times New Roman" w:hAnsi="Times New Roman"/>
          <w:b w:val="1"/>
          <w:color w:val="000000"/>
          <w:sz w:val="24"/>
        </w:rPr>
        <w:t>Н</w:t>
      </w:r>
      <w:r>
        <w:rPr>
          <w:rFonts w:ascii="Times New Roman" w:hAnsi="Times New Roman"/>
          <w:b w:val="1"/>
          <w:color w:val="000000"/>
          <w:sz w:val="24"/>
        </w:rPr>
        <w:t>овые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нормативные акты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об особенностях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исполнения бюджетов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для казенных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учреждений в 2026-2027</w:t>
      </w:r>
      <w:r>
        <w:rPr>
          <w:rFonts w:ascii="Times New Roman" w:hAnsi="Times New Roman"/>
          <w:b w:val="1"/>
          <w:color w:val="000000"/>
          <w:sz w:val="24"/>
        </w:rPr>
        <w:t>»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специализированном портале Финансового университета по адресу: </w:t>
      </w:r>
      <w:r>
        <w:rPr>
          <w:rFonts w:ascii="Times New Roman" w:hAnsi="Times New Roman"/>
          <w:sz w:val="24"/>
        </w:rPr>
        <w:t>anketa.fa.ru</w:t>
      </w:r>
    </w:p>
    <w:p w14:paraId="1B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технической невозможности прохождения электронной регистрации, Слушатель обязан предоставить в приемную комиссию Международной школы бизнеса Финансового университета при Правительстве РФ на электронный адрес </w:t>
      </w:r>
      <w:r>
        <w:rPr>
          <w:rFonts w:ascii="Times New Roman" w:hAnsi="Times New Roman"/>
          <w:sz w:val="24"/>
        </w:rPr>
        <w:t>isbpriem@fa.ru</w:t>
      </w:r>
      <w:r>
        <w:rPr>
          <w:rFonts w:ascii="Times New Roman" w:hAnsi="Times New Roman"/>
          <w:sz w:val="24"/>
        </w:rPr>
        <w:t xml:space="preserve"> скан-копии следующих документов не позднее чем за </w:t>
      </w:r>
      <w:r>
        <w:rPr>
          <w:rFonts w:ascii="Times New Roman" w:hAnsi="Times New Roman"/>
          <w:sz w:val="24"/>
        </w:rPr>
        <w:t>5 (пять) рабочих дней</w:t>
      </w:r>
      <w:r>
        <w:rPr>
          <w:rFonts w:ascii="Times New Roman" w:hAnsi="Times New Roman"/>
          <w:sz w:val="24"/>
        </w:rPr>
        <w:t xml:space="preserve"> до даты начала обучения по программе:</w:t>
      </w:r>
    </w:p>
    <w:p w14:paraId="1C000000">
      <w:pPr>
        <w:widowControl w:val="1"/>
        <w:spacing w:after="0" w:line="300" w:lineRule="exact"/>
        <w:ind w:firstLine="720"/>
        <w:jc w:val="both"/>
        <w:rPr>
          <w:rFonts w:ascii="Times New Roman" w:hAnsi="Times New Roman"/>
          <w:sz w:val="24"/>
        </w:rPr>
      </w:pPr>
      <w:bookmarkStart w:id="3" w:name="_Hlk238468548"/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Паспорт гражданина РФ</w:t>
      </w:r>
      <w:r>
        <w:rPr>
          <w:rFonts w:ascii="Times New Roman" w:hAnsi="Times New Roman"/>
          <w:sz w:val="24"/>
        </w:rPr>
        <w:t xml:space="preserve"> или иного документа, удостоверяющего личность</w:t>
      </w:r>
      <w:r>
        <w:rPr>
          <w:rFonts w:ascii="Times New Roman" w:hAnsi="Times New Roman"/>
          <w:sz w:val="24"/>
        </w:rPr>
        <w:t xml:space="preserve"> (разворот с личными данными и разворот с отметкой о регистрации);</w:t>
      </w:r>
    </w:p>
    <w:p w14:paraId="1D000000">
      <w:pPr>
        <w:widowControl w:val="1"/>
        <w:spacing w:after="0" w:line="300" w:lineRule="exact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Диплом о высшем или среднем профессиональном образовании;</w:t>
      </w:r>
    </w:p>
    <w:p w14:paraId="1E000000">
      <w:pPr>
        <w:widowControl w:val="1"/>
        <w:spacing w:after="0" w:line="300" w:lineRule="exact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Страховой номер индивидуального лицевого счета (СНИЛС);</w:t>
      </w:r>
    </w:p>
    <w:p w14:paraId="1F000000">
      <w:pPr>
        <w:widowControl w:val="1"/>
        <w:spacing w:after="0" w:line="300" w:lineRule="exact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Документ, подтверждающий смену фамилии, имени или отчества (предоставляется в случае несовпадения персональных данных в паспорте и дипломе);</w:t>
      </w:r>
    </w:p>
    <w:p w14:paraId="20000000">
      <w:pPr>
        <w:widowControl w:val="1"/>
        <w:spacing w:after="0" w:line="300" w:lineRule="exact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Заявление на поступление, подписанное Слушателем собственноручно;</w:t>
      </w:r>
    </w:p>
    <w:p w14:paraId="21000000">
      <w:pPr>
        <w:widowControl w:val="1"/>
        <w:spacing w:after="0" w:line="300" w:lineRule="exact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Согласие </w:t>
      </w:r>
      <w:r>
        <w:rPr>
          <w:rFonts w:ascii="Times New Roman" w:hAnsi="Times New Roman"/>
          <w:sz w:val="24"/>
        </w:rPr>
        <w:t xml:space="preserve">субъекта персональных данных </w:t>
      </w:r>
      <w:r>
        <w:rPr>
          <w:rFonts w:ascii="Times New Roman" w:hAnsi="Times New Roman"/>
          <w:sz w:val="24"/>
        </w:rPr>
        <w:t xml:space="preserve">на обработку </w:t>
      </w:r>
      <w:r>
        <w:rPr>
          <w:rFonts w:ascii="Times New Roman" w:hAnsi="Times New Roman"/>
          <w:sz w:val="24"/>
        </w:rPr>
        <w:t xml:space="preserve">его </w:t>
      </w:r>
      <w:r>
        <w:rPr>
          <w:rFonts w:ascii="Times New Roman" w:hAnsi="Times New Roman"/>
          <w:sz w:val="24"/>
        </w:rPr>
        <w:t>персональных данных, подписанное Слушателем собственноручно</w:t>
      </w:r>
      <w:r>
        <w:rPr>
          <w:rFonts w:ascii="Times New Roman" w:hAnsi="Times New Roman"/>
          <w:sz w:val="24"/>
        </w:rPr>
        <w:t>;</w:t>
      </w:r>
    </w:p>
    <w:p w14:paraId="22000000">
      <w:pPr>
        <w:widowControl w:val="1"/>
        <w:spacing w:after="0" w:line="300" w:lineRule="exact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другие документы (при необходимости).</w:t>
      </w:r>
      <w:bookmarkEnd w:id="3"/>
    </w:p>
    <w:p w14:paraId="23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направляемые скан-копии документов должны быть предоставлены в формате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jpeg</w:t>
      </w:r>
      <w:r>
        <w:rPr>
          <w:rFonts w:ascii="Times New Roman" w:hAnsi="Times New Roman"/>
          <w:sz w:val="24"/>
        </w:rPr>
        <w:t>, иметь надлежащее качество, обеспечивающее полное и четкое чтение всех текстовых данных, штампов, печатей и подписей.</w:t>
      </w:r>
    </w:p>
    <w:p w14:paraId="24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Слушатель несет персональную ответственность за достоверность, полноту и актуальность предоставленных сведений и документов. В случае предоставления Слушателем недостоверных, нечитаемых или неполных данных, а также при нарушении установленного срока предоставления документов, Университет оставляет за собой право отказать в зачислении на программу повышения квалификации или приостановить допуск Слушателя к обучению.</w:t>
      </w:r>
      <w:bookmarkEnd w:id="2"/>
    </w:p>
    <w:p w14:paraId="25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.2. Регулярно посещать занятия согласно расписанию занятий, выполнять в установленные сроки все виды заданий, своевременно сдавать зачеты и экзамены, </w:t>
      </w:r>
      <w:r>
        <w:rPr>
          <w:rFonts w:ascii="Times New Roman" w:hAnsi="Times New Roman"/>
          <w:color w:val="000000"/>
          <w:sz w:val="24"/>
        </w:rPr>
        <w:t xml:space="preserve">предусмотренные </w:t>
      </w:r>
      <w:r>
        <w:rPr>
          <w:rFonts w:ascii="Times New Roman" w:hAnsi="Times New Roman"/>
          <w:sz w:val="24"/>
        </w:rPr>
        <w:t>программой, указанной в п. 1.1. настоящего Договора</w:t>
      </w:r>
      <w:r>
        <w:rPr>
          <w:rFonts w:ascii="Times New Roman" w:hAnsi="Times New Roman"/>
          <w:color w:val="000000"/>
          <w:sz w:val="24"/>
        </w:rPr>
        <w:t>.</w:t>
      </w:r>
    </w:p>
    <w:p w14:paraId="26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 услуг, успеваемости и отношения СЛУШАТЕЛЕЙ к учебе.</w:t>
      </w:r>
    </w:p>
    <w:p w14:paraId="27000000">
      <w:pPr>
        <w:widowControl w:val="1"/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 П</w:t>
      </w:r>
      <w:r>
        <w:rPr>
          <w:rFonts w:ascii="Times New Roman" w:hAnsi="Times New Roman"/>
          <w:sz w:val="24"/>
        </w:rPr>
        <w:t>рава и обязанности ИСПОЛНИТЕЛЯ, ЗАКАЗЧИКА и СЛУШАТЕЛЯ определяются законодательством Российской Федерации, уставом, локальными нормативными актами ИСПОЛНИТЕЛЯ.</w:t>
      </w:r>
      <w:bookmarkEnd w:id="1"/>
    </w:p>
    <w:p w14:paraId="28000000">
      <w:pPr>
        <w:widowControl w:val="1"/>
        <w:spacing w:after="0" w:line="320" w:lineRule="exact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3. </w:t>
      </w:r>
      <w:r>
        <w:rPr>
          <w:rFonts w:ascii="Times New Roman" w:hAnsi="Times New Roman"/>
          <w:b w:val="1"/>
          <w:color w:val="000000"/>
          <w:sz w:val="24"/>
        </w:rPr>
        <w:t>СТОИМОСТЬ ОБУЧЕНИЯ И ПОРЯДОК ОПЛАТЫ</w:t>
      </w:r>
    </w:p>
    <w:p w14:paraId="29000000">
      <w:pPr>
        <w:widowControl w:val="1"/>
        <w:spacing w:after="0" w:line="320" w:lineRule="exact"/>
        <w:ind/>
        <w:jc w:val="left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             3.1. Полная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тоимость образовательных услуг в соответствии с п.1.1. настоящего Договора за одного СЛУШАТЕЛЯ за весь период обучения составляет </w:t>
      </w:r>
      <w:r>
        <w:rPr>
          <w:rFonts w:ascii="Times New Roman" w:hAnsi="Times New Roman"/>
          <w:b w:val="1"/>
          <w:sz w:val="24"/>
        </w:rPr>
        <w:t>45</w:t>
      </w:r>
      <w:r>
        <w:rPr>
          <w:rFonts w:ascii="Times New Roman" w:hAnsi="Times New Roman"/>
          <w:b w:val="1"/>
          <w:sz w:val="24"/>
        </w:rPr>
        <w:t xml:space="preserve"> 000 (</w:t>
      </w:r>
      <w:r>
        <w:rPr>
          <w:rFonts w:ascii="Times New Roman" w:hAnsi="Times New Roman"/>
          <w:b w:val="1"/>
          <w:sz w:val="24"/>
        </w:rPr>
        <w:t xml:space="preserve">Сорок пять </w:t>
      </w:r>
      <w:r>
        <w:rPr>
          <w:rFonts w:ascii="Times New Roman" w:hAnsi="Times New Roman"/>
          <w:b w:val="1"/>
          <w:sz w:val="24"/>
        </w:rPr>
        <w:t>тысяч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рублей 00 копеек</w:t>
      </w:r>
      <w:r>
        <w:rPr>
          <w:rFonts w:ascii="Times New Roman" w:hAnsi="Times New Roman"/>
          <w:sz w:val="24"/>
        </w:rPr>
        <w:t>. Услуга по настоящему Договору не облагается НДС (на основании подпункта 14 пункта 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статьи 149 Налогового кодекса Российской Федерации).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2A000000">
      <w:pPr>
        <w:widowControl w:val="1"/>
        <w:spacing w:after="0" w:line="33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3.2. </w:t>
      </w:r>
      <w:r>
        <w:rPr>
          <w:rFonts w:ascii="Times New Roman" w:hAnsi="Times New Roman"/>
          <w:sz w:val="24"/>
        </w:rPr>
        <w:t>Увеличение стоимости образовательных услуг после заключения настоящего Договора не допускается, за исключением случаев, установленных</w:t>
      </w:r>
      <w:r>
        <w:rPr>
          <w:rFonts w:ascii="Times New Roman" w:hAnsi="Times New Roman"/>
          <w:sz w:val="24"/>
        </w:rPr>
        <w:t xml:space="preserve"> законодательством Российской Федерации.</w:t>
      </w:r>
      <w:r>
        <w:rPr>
          <w:rFonts w:ascii="Times New Roman" w:hAnsi="Times New Roman"/>
          <w:sz w:val="24"/>
        </w:rPr>
        <w:t xml:space="preserve"> </w:t>
      </w:r>
    </w:p>
    <w:p w14:paraId="2B000000">
      <w:pPr>
        <w:widowControl w:val="1"/>
        <w:spacing w:after="0" w:line="33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3.3. </w:t>
      </w:r>
      <w:r>
        <w:rPr>
          <w:rFonts w:ascii="Times New Roman" w:hAnsi="Times New Roman"/>
          <w:sz w:val="24"/>
        </w:rPr>
        <w:t>ЗАКАЗЧИК осуществляет оплату до начала обучения СЛУШАТЕЛЯ</w:t>
      </w:r>
      <w:r>
        <w:rPr>
          <w:rFonts w:ascii="Times New Roman" w:hAnsi="Times New Roman"/>
          <w:sz w:val="24"/>
        </w:rPr>
        <w:t>, указанного в п.1.2. настоящего Договора</w:t>
      </w:r>
      <w:r>
        <w:rPr>
          <w:rFonts w:ascii="Times New Roman" w:hAnsi="Times New Roman"/>
          <w:sz w:val="24"/>
        </w:rPr>
        <w:t>.</w:t>
      </w:r>
    </w:p>
    <w:p w14:paraId="2C000000">
      <w:pPr>
        <w:widowControl w:val="1"/>
        <w:spacing w:after="0" w:line="33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3.4. </w:t>
      </w:r>
      <w:r>
        <w:rPr>
          <w:rFonts w:ascii="Times New Roman" w:hAnsi="Times New Roman"/>
          <w:color w:val="000000"/>
          <w:sz w:val="24"/>
        </w:rPr>
        <w:t>ЗАКАЗЧИК перечисляет денежные средства на лицевой счет ИСПОЛНИТЕЛЯ на основании выставленного счета.</w:t>
      </w:r>
    </w:p>
    <w:p w14:paraId="2D000000">
      <w:pPr>
        <w:widowControl w:val="1"/>
        <w:spacing w:after="0" w:line="33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3.5. </w:t>
      </w:r>
      <w:r>
        <w:rPr>
          <w:rFonts w:ascii="Times New Roman" w:hAnsi="Times New Roman"/>
          <w:color w:val="000000"/>
          <w:sz w:val="24"/>
        </w:rPr>
        <w:t>Обязательства по оплате считаются выполненными с момента поступления соответствующ</w:t>
      </w:r>
      <w:r>
        <w:rPr>
          <w:rFonts w:ascii="Times New Roman" w:hAnsi="Times New Roman"/>
          <w:color w:val="000000"/>
          <w:sz w:val="24"/>
        </w:rPr>
        <w:t>ей оплаты</w:t>
      </w:r>
      <w:r>
        <w:rPr>
          <w:rFonts w:ascii="Times New Roman" w:hAnsi="Times New Roman"/>
          <w:color w:val="000000"/>
          <w:sz w:val="24"/>
        </w:rPr>
        <w:t>, указанного в п.3.3. настоящего Договора, в полном объеме на лицевой счет ИСПОЛНИТЕЛЯ.</w:t>
      </w:r>
    </w:p>
    <w:p w14:paraId="2E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2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z w:val="24"/>
        </w:rPr>
        <w:t>ПОРЯДОК СДАЧИ – ПРИЕМКИ УСЛУГ ПО ОБУЧЕНИЮ</w:t>
      </w:r>
    </w:p>
    <w:p w14:paraId="30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1000000">
      <w:pPr>
        <w:widowControl w:val="1"/>
        <w:spacing w:after="0" w:line="320" w:lineRule="exact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4.1. </w:t>
      </w:r>
      <w:r>
        <w:rPr>
          <w:rFonts w:ascii="Times New Roman" w:hAnsi="Times New Roman"/>
          <w:color w:val="000000"/>
          <w:sz w:val="24"/>
        </w:rPr>
        <w:t xml:space="preserve">ИСПОЛНИТЕЛЬ оформляет Акт сдачи-приемки </w:t>
      </w:r>
      <w:r>
        <w:rPr>
          <w:rFonts w:ascii="Times New Roman" w:hAnsi="Times New Roman"/>
          <w:color w:val="000000"/>
          <w:sz w:val="24"/>
        </w:rPr>
        <w:t xml:space="preserve">образовательных услуг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в 2 (двух) экземплярах по завершении обучения СЛУШАТЕЛЯ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к Договору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z w:val="24"/>
        </w:rPr>
        <w:t>.</w:t>
      </w:r>
    </w:p>
    <w:p w14:paraId="32000000">
      <w:pPr>
        <w:widowControl w:val="1"/>
        <w:spacing w:after="0" w:line="32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4.2. </w:t>
      </w:r>
      <w:r>
        <w:rPr>
          <w:rFonts w:ascii="Times New Roman" w:hAnsi="Times New Roman"/>
          <w:color w:val="000000"/>
          <w:sz w:val="24"/>
        </w:rPr>
        <w:t>Услуга считается оказанной с момента подписания Акта сдачи-приемки образовательных услуг.</w:t>
      </w:r>
      <w:r>
        <w:rPr>
          <w:rFonts w:ascii="Times New Roman" w:hAnsi="Times New Roman"/>
          <w:sz w:val="24"/>
        </w:rPr>
        <w:t xml:space="preserve"> </w:t>
      </w:r>
    </w:p>
    <w:p w14:paraId="33000000">
      <w:pPr>
        <w:widowControl w:val="1"/>
        <w:spacing w:after="0" w:line="320" w:lineRule="exact"/>
        <w:ind w:firstLine="709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4.3. </w:t>
      </w:r>
      <w:r>
        <w:rPr>
          <w:rFonts w:ascii="Times New Roman" w:hAnsi="Times New Roman"/>
          <w:color w:val="000000"/>
          <w:sz w:val="24"/>
        </w:rPr>
        <w:t>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2-х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реестр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почтовых отправлений.</w:t>
      </w:r>
    </w:p>
    <w:p w14:paraId="34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4.4. </w:t>
      </w:r>
      <w:r>
        <w:rPr>
          <w:rFonts w:ascii="Times New Roman" w:hAnsi="Times New Roman"/>
          <w:color w:val="000000"/>
          <w:sz w:val="24"/>
        </w:rPr>
        <w:t>ЗАКАЗЧИК не позднее 5 (пяти) календарных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14:paraId="35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4.5. </w:t>
      </w:r>
      <w:r>
        <w:rPr>
          <w:rFonts w:ascii="Times New Roman" w:hAnsi="Times New Roman"/>
          <w:color w:val="000000"/>
          <w:sz w:val="24"/>
        </w:rPr>
        <w:t>При неполучении ИСПОЛНИТЕЛЕМ от ЗАКАЗЧИКА подписанного Акта сдачи-приемки образовательных услуг в течение 10 (десяти)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п.1.1. настоящего Договора, считаются выполненными в полном объеме и в срок.</w:t>
      </w:r>
    </w:p>
    <w:p w14:paraId="36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bookmarkStart w:id="4" w:name="_Hlk238474517"/>
      <w:r>
        <w:rPr>
          <w:rFonts w:ascii="Times New Roman" w:hAnsi="Times New Roman"/>
          <w:color w:val="000000"/>
          <w:sz w:val="24"/>
        </w:rPr>
        <w:t>4</w:t>
      </w:r>
      <w:r>
        <w:rPr>
          <w:rFonts w:ascii="Times New Roman" w:hAnsi="Times New Roman"/>
          <w:color w:val="000000"/>
          <w:sz w:val="24"/>
        </w:rPr>
        <w:t xml:space="preserve">.6. </w:t>
      </w:r>
      <w:r>
        <w:rPr>
          <w:rFonts w:ascii="Times New Roman" w:hAnsi="Times New Roman"/>
          <w:color w:val="000000"/>
          <w:sz w:val="24"/>
        </w:rPr>
        <w:t xml:space="preserve">Документ о квалификации (Удостоверение о повышении квалификации) совместно с Ведомостью о выдаче удостоверения направляется в адрес Заказчика заказным </w:t>
      </w:r>
      <w:r>
        <w:rPr>
          <w:rFonts w:ascii="Times New Roman" w:hAnsi="Times New Roman"/>
          <w:color w:val="000000"/>
          <w:sz w:val="24"/>
        </w:rPr>
        <w:t xml:space="preserve">почтовым отправлением через АО «Почта России» в срок не позднее </w:t>
      </w:r>
      <w:r>
        <w:rPr>
          <w:rFonts w:ascii="Times New Roman" w:hAnsi="Times New Roman"/>
          <w:color w:val="000000"/>
          <w:sz w:val="24"/>
        </w:rPr>
        <w:t>10 (десяти) рабочих дней</w:t>
      </w:r>
      <w:r>
        <w:rPr>
          <w:rFonts w:ascii="Times New Roman" w:hAnsi="Times New Roman"/>
          <w:color w:val="000000"/>
          <w:sz w:val="24"/>
        </w:rPr>
        <w:t xml:space="preserve"> с даты окончания обучения по программе. Расходы по первичной отправке документов несет Исполнитель.</w:t>
      </w:r>
    </w:p>
    <w:p w14:paraId="37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Обязательными условиями для отправки указанных документов являются:</w:t>
      </w:r>
    </w:p>
    <w:p w14:paraId="38000000">
      <w:pPr>
        <w:widowControl w:val="1"/>
        <w:spacing w:after="0" w:line="320" w:lineRule="exact"/>
        <w:ind w:firstLine="7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Успешное освоение Слушателем  программы повышения квалификации и прохождение итоговой аттестации;</w:t>
      </w:r>
    </w:p>
    <w:p w14:paraId="39000000">
      <w:pPr>
        <w:widowControl w:val="1"/>
        <w:spacing w:after="0" w:line="320" w:lineRule="exact"/>
        <w:ind w:firstLine="7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Поступление денежных средств в размере 100% от цены настоящего Договора на расчетный счет Исполнителя.</w:t>
      </w:r>
    </w:p>
    <w:p w14:paraId="3A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Исполнитель обязуется предоставить уполномоченному представителю Заказчика (или Слушателю) трек-номер почтового отправления для отслеживания доставки на адрес электронной почты не позднее </w:t>
      </w:r>
      <w:r>
        <w:rPr>
          <w:rFonts w:ascii="Times New Roman" w:hAnsi="Times New Roman"/>
          <w:color w:val="000000"/>
          <w:sz w:val="24"/>
        </w:rPr>
        <w:t>2 (двух) рабочих дней</w:t>
      </w:r>
      <w:r>
        <w:rPr>
          <w:rFonts w:ascii="Times New Roman" w:hAnsi="Times New Roman"/>
          <w:color w:val="000000"/>
          <w:sz w:val="24"/>
        </w:rPr>
        <w:t xml:space="preserve"> с момента передачи отправления в отделение почтовой связи.</w:t>
      </w:r>
    </w:p>
    <w:p w14:paraId="3B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4.7. </w:t>
      </w:r>
      <w:r>
        <w:rPr>
          <w:rFonts w:ascii="Times New Roman" w:hAnsi="Times New Roman"/>
          <w:color w:val="000000"/>
          <w:sz w:val="24"/>
        </w:rPr>
        <w:t xml:space="preserve">В случае возврата почтового отправления с документами обратно в адрес Исполнителя в связи с истечением срока хранения, отсутствием адресата по указанному адресу или иными причинами, не зависящими от Исполнителя, повторная отправка документов осуществляется </w:t>
      </w:r>
      <w:r>
        <w:rPr>
          <w:rFonts w:ascii="Times New Roman" w:hAnsi="Times New Roman"/>
          <w:color w:val="000000"/>
          <w:sz w:val="24"/>
        </w:rPr>
        <w:t>за счет средств Заказчика</w:t>
      </w:r>
      <w:r>
        <w:rPr>
          <w:rFonts w:ascii="Times New Roman" w:hAnsi="Times New Roman"/>
          <w:color w:val="000000"/>
          <w:sz w:val="24"/>
        </w:rPr>
        <w:t>.</w:t>
      </w:r>
    </w:p>
    <w:p w14:paraId="3C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Для организации повторной отправки Заказчик обязан:</w:t>
      </w:r>
    </w:p>
    <w:p w14:paraId="3D000000">
      <w:pPr>
        <w:widowControl w:val="1"/>
        <w:spacing w:after="0" w:line="320" w:lineRule="exact"/>
        <w:ind w:firstLine="7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Направить Исполнителю официальный запрос с подтверждением актуального почтового адреса доставки.</w:t>
      </w:r>
    </w:p>
    <w:p w14:paraId="3E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 xml:space="preserve">Возместить Исполнителю расходы на повторную пересылку документов на основании выставленного счета в течение </w:t>
      </w:r>
      <w:r>
        <w:rPr>
          <w:rFonts w:ascii="Times New Roman" w:hAnsi="Times New Roman"/>
          <w:color w:val="000000"/>
          <w:sz w:val="24"/>
        </w:rPr>
        <w:t>5 (пяти) рабочих дней</w:t>
      </w:r>
      <w:r>
        <w:rPr>
          <w:rFonts w:ascii="Times New Roman" w:hAnsi="Times New Roman"/>
          <w:color w:val="000000"/>
          <w:sz w:val="24"/>
        </w:rPr>
        <w:t xml:space="preserve"> с момента его получения.</w:t>
      </w:r>
    </w:p>
    <w:p w14:paraId="3F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Исполнитель осуществляет повторную отправку документов в течение </w:t>
      </w:r>
      <w:r>
        <w:rPr>
          <w:rFonts w:ascii="Times New Roman" w:hAnsi="Times New Roman"/>
          <w:color w:val="000000"/>
          <w:sz w:val="24"/>
        </w:rPr>
        <w:t>10 (десяти) рабочих дней</w:t>
      </w:r>
      <w:r>
        <w:rPr>
          <w:rFonts w:ascii="Times New Roman" w:hAnsi="Times New Roman"/>
          <w:color w:val="000000"/>
          <w:sz w:val="24"/>
        </w:rPr>
        <w:t xml:space="preserve"> с момента выполнения Заказчиком условий, указанных в настоящем пункте.</w:t>
      </w:r>
    </w:p>
    <w:p w14:paraId="40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4.8.</w:t>
      </w:r>
      <w:r>
        <w:rPr>
          <w:rFonts w:ascii="Arial" w:hAnsi="Arial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Возвращенные в адрес Исполнителя и невостребованные Заказчиком документы о квалификации хранятся в архиве Исполнителя в течение </w:t>
      </w:r>
      <w:r>
        <w:rPr>
          <w:rFonts w:ascii="Times New Roman" w:hAnsi="Times New Roman"/>
          <w:color w:val="000000"/>
          <w:sz w:val="24"/>
        </w:rPr>
        <w:t>3 (трех) лет</w:t>
      </w:r>
      <w:r>
        <w:rPr>
          <w:rFonts w:ascii="Times New Roman" w:hAnsi="Times New Roman"/>
          <w:color w:val="000000"/>
          <w:sz w:val="24"/>
        </w:rPr>
        <w:t xml:space="preserve"> с момента их возврата органом почтовой связи. По истечении указанного срока невостребованные документы подлежат уничтожению в установленном Исполнителем порядке</w:t>
      </w:r>
      <w:bookmarkEnd w:id="4"/>
    </w:p>
    <w:p w14:paraId="41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sz w:val="24"/>
        </w:rPr>
      </w:pPr>
    </w:p>
    <w:p w14:paraId="4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5. </w:t>
      </w:r>
      <w:r>
        <w:rPr>
          <w:rFonts w:ascii="Times New Roman" w:hAnsi="Times New Roman"/>
          <w:b w:val="1"/>
          <w:color w:val="000000"/>
          <w:sz w:val="24"/>
        </w:rPr>
        <w:t>ИЗМЕНЕНИЕ И РАСТОРЖЕНИЕ ДОГОВОРА</w:t>
      </w:r>
    </w:p>
    <w:p w14:paraId="4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4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5.1. </w:t>
      </w:r>
      <w:r>
        <w:rPr>
          <w:rFonts w:ascii="Times New Roman" w:hAnsi="Times New Roman"/>
          <w:color w:val="000000"/>
          <w:sz w:val="24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14:paraId="4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5.2. </w:t>
      </w:r>
      <w:r>
        <w:rPr>
          <w:rFonts w:ascii="Times New Roman" w:hAnsi="Times New Roman"/>
          <w:color w:val="000000"/>
          <w:sz w:val="24"/>
        </w:rPr>
        <w:t>Настоящий Договор может быть расторгнут в любое время по соглашению СТОРОН.</w:t>
      </w:r>
    </w:p>
    <w:p w14:paraId="46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14:paraId="47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5.4. </w:t>
      </w:r>
      <w:r>
        <w:rPr>
          <w:rFonts w:ascii="Times New Roman" w:hAnsi="Times New Roman"/>
          <w:sz w:val="24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48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5.5. </w:t>
      </w:r>
      <w:r>
        <w:rPr>
          <w:rFonts w:ascii="Times New Roman" w:hAnsi="Times New Roman"/>
          <w:color w:val="000000"/>
          <w:sz w:val="24"/>
        </w:rPr>
        <w:t>Настоящий Договор может быть расторгнут по инициативе ИСПОЛНИТЕЛЯ в одностороннем порядке в случаях:</w:t>
      </w:r>
    </w:p>
    <w:p w14:paraId="49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 </w:t>
      </w:r>
      <w:r>
        <w:rPr>
          <w:rFonts w:ascii="Times New Roman" w:hAnsi="Times New Roman"/>
          <w:color w:val="000000"/>
          <w:sz w:val="24"/>
        </w:rPr>
        <w:t>установления нарушения порядка приема в Финансовый университет</w:t>
      </w:r>
      <w:r>
        <w:rPr>
          <w:rFonts w:ascii="Times New Roman" w:hAnsi="Times New Roman"/>
          <w:color w:val="000000"/>
          <w:sz w:val="24"/>
        </w:rPr>
        <w:t xml:space="preserve"> СЛУШАТЕЛЯ</w:t>
      </w:r>
      <w:r>
        <w:rPr>
          <w:rFonts w:ascii="Times New Roman" w:hAnsi="Times New Roman"/>
          <w:color w:val="000000"/>
          <w:sz w:val="24"/>
        </w:rPr>
        <w:t>, повлекшего по вине ЗАКАЗЧИКА или СЛУШАТЕЛЯ</w:t>
      </w:r>
      <w:r>
        <w:rPr>
          <w:rFonts w:ascii="Times New Roman" w:hAnsi="Times New Roman"/>
          <w:color w:val="000000"/>
          <w:sz w:val="24"/>
        </w:rPr>
        <w:t xml:space="preserve"> его</w:t>
      </w:r>
      <w:r>
        <w:rPr>
          <w:rFonts w:ascii="Times New Roman" w:hAnsi="Times New Roman"/>
          <w:color w:val="000000"/>
          <w:sz w:val="24"/>
        </w:rPr>
        <w:t xml:space="preserve"> незаконное зачисление;</w:t>
      </w:r>
    </w:p>
    <w:p w14:paraId="4A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 </w:t>
      </w:r>
      <w:r>
        <w:rPr>
          <w:rFonts w:ascii="Times New Roman" w:hAnsi="Times New Roman"/>
          <w:color w:val="000000"/>
          <w:sz w:val="24"/>
        </w:rPr>
        <w:t>невозможности надлежащего исполнения обязательств по оказанию образовательных услуг вследствие действий (бездействий) СЛУШАТЕЛЯ</w:t>
      </w:r>
      <w:r>
        <w:rPr>
          <w:rFonts w:ascii="Times New Roman" w:hAnsi="Times New Roman"/>
          <w:color w:val="000000"/>
          <w:sz w:val="24"/>
        </w:rPr>
        <w:t>;</w:t>
      </w:r>
    </w:p>
    <w:p w14:paraId="4B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нарушения ЗАКАЗЧИКОМ п.2.3. настоящего Договора;</w:t>
      </w:r>
    </w:p>
    <w:p w14:paraId="4C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 </w:t>
      </w:r>
      <w:r>
        <w:rPr>
          <w:rFonts w:ascii="Times New Roman" w:hAnsi="Times New Roman"/>
          <w:color w:val="000000"/>
          <w:sz w:val="24"/>
        </w:rPr>
        <w:t>в иных случаях, предусмотренных законодательством Российской Федерации.</w:t>
      </w:r>
    </w:p>
    <w:p w14:paraId="4D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5.6. </w:t>
      </w:r>
      <w:r>
        <w:rPr>
          <w:rFonts w:ascii="Times New Roman" w:hAnsi="Times New Roman"/>
          <w:color w:val="000000"/>
          <w:sz w:val="24"/>
        </w:rPr>
        <w:t>При досрочном расторжении настоящего Договора по инициативе З</w:t>
      </w:r>
      <w:r>
        <w:rPr>
          <w:rFonts w:ascii="Times New Roman" w:hAnsi="Times New Roman"/>
          <w:color w:val="000000"/>
          <w:sz w:val="24"/>
        </w:rPr>
        <w:t>АКАЗЧИКА</w:t>
      </w:r>
      <w:r>
        <w:rPr>
          <w:rFonts w:ascii="Times New Roman" w:hAnsi="Times New Roman"/>
          <w:color w:val="000000"/>
          <w:sz w:val="24"/>
        </w:rPr>
        <w:t>, ИСПОЛНИТЕЛЬ возвращает ЗАКАЗЧИКУ внесенную плату за вычетом суммы, фактически израсходованной на обучение СЛУШАТЕЛЯ.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При досрочном расторжении настоящего Договора по инициативе И</w:t>
      </w:r>
      <w:r>
        <w:rPr>
          <w:rFonts w:ascii="Times New Roman" w:hAnsi="Times New Roman"/>
          <w:color w:val="000000"/>
          <w:sz w:val="24"/>
        </w:rPr>
        <w:t>СПОЛНИТЕЛЯ</w:t>
      </w:r>
      <w:r>
        <w:rPr>
          <w:rFonts w:ascii="Times New Roman" w:hAnsi="Times New Roman"/>
          <w:color w:val="000000"/>
          <w:sz w:val="24"/>
        </w:rPr>
        <w:t xml:space="preserve"> (при отсутствии вины ЗАКАЗЧИКА), ИСПОЛНИТЕЛЬ возвращает ЗАКАЗЧИКУ внесенную плату в полном объеме</w:t>
      </w:r>
      <w:r>
        <w:rPr>
          <w:rFonts w:ascii="Times New Roman" w:hAnsi="Times New Roman"/>
          <w:color w:val="000000"/>
          <w:sz w:val="24"/>
        </w:rPr>
        <w:t>.</w:t>
      </w:r>
    </w:p>
    <w:p w14:paraId="4E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5.7. </w:t>
      </w:r>
      <w:r>
        <w:rPr>
          <w:rFonts w:ascii="Times New Roman" w:hAnsi="Times New Roman"/>
          <w:color w:val="000000"/>
          <w:sz w:val="24"/>
        </w:rPr>
        <w:t>В случае расторжения настоящего Договора СТОРОНА, желающая его расторгнуть, письменно извещает об этом другую СТОРОНУ не менее чем за 15 (пятнадцать) календарных дней до даты расторжения.</w:t>
      </w:r>
    </w:p>
    <w:p w14:paraId="4F000000">
      <w:pPr>
        <w:widowControl w:val="1"/>
        <w:spacing w:after="0" w:line="320" w:lineRule="exac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50000000">
      <w:pPr>
        <w:widowControl w:val="1"/>
        <w:spacing w:after="0" w:line="320" w:lineRule="exact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6. </w:t>
      </w:r>
      <w:r>
        <w:rPr>
          <w:rFonts w:ascii="Times New Roman" w:hAnsi="Times New Roman"/>
          <w:b w:val="1"/>
          <w:color w:val="000000"/>
          <w:sz w:val="24"/>
        </w:rPr>
        <w:t>ПРОЧИЕ УСЛОВИЯ</w:t>
      </w:r>
    </w:p>
    <w:p w14:paraId="51000000">
      <w:pPr>
        <w:widowControl w:val="1"/>
        <w:spacing w:after="0" w:line="320" w:lineRule="exac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52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3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4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6.2.1. Безвозмездного оказания образовательной услуги.</w:t>
      </w:r>
    </w:p>
    <w:p w14:paraId="55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6.2.2. Соразмерного уменьшения стоимости оказанной образовательной услуги.</w:t>
      </w:r>
    </w:p>
    <w:p w14:paraId="56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7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8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9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A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B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6.4.3. Потребовать уменьшения стоимости образовательной услуги;</w:t>
      </w:r>
    </w:p>
    <w:p w14:paraId="5C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6.4.4. Расторгнуть Договор.</w:t>
      </w:r>
    </w:p>
    <w:p w14:paraId="5D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14:paraId="5E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6.6. СЛУШАТЕЛЬ при зачислении на обучение дает согласие на обработку персональных данных.</w:t>
      </w:r>
    </w:p>
    <w:p w14:paraId="5F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6.7. 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ИСПОЛНИТЕЛЯ.</w:t>
      </w:r>
    </w:p>
    <w:p w14:paraId="60000000">
      <w:pPr>
        <w:widowControl w:val="1"/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6.8. Электронный адрес ИСПОЛНИТЕЛЯ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fldChar w:fldCharType="begin"/>
      </w:r>
      <w:r>
        <w:rPr>
          <w:rStyle w:val="Style_2_ch"/>
          <w:rFonts w:ascii="Times New Roman" w:hAnsi="Times New Roman"/>
          <w:sz w:val="24"/>
        </w:rPr>
        <w:instrText>HYPERLINK "mailto:isbpriem@fa.ru"</w:instrText>
      </w:r>
      <w:r>
        <w:rPr>
          <w:rStyle w:val="Style_2_ch"/>
          <w:rFonts w:ascii="Times New Roman" w:hAnsi="Times New Roman"/>
          <w:sz w:val="24"/>
        </w:rPr>
        <w:fldChar w:fldCharType="separate"/>
      </w:r>
      <w:r>
        <w:rPr>
          <w:rStyle w:val="Style_2_ch"/>
          <w:rFonts w:ascii="Times New Roman" w:hAnsi="Times New Roman"/>
          <w:sz w:val="24"/>
        </w:rPr>
        <w:t>isbpriem@fa.ru</w:t>
      </w:r>
      <w:r>
        <w:rPr>
          <w:rStyle w:val="Style_2_ch"/>
          <w:rFonts w:ascii="Times New Roman" w:hAnsi="Times New Roman"/>
          <w:sz w:val="24"/>
        </w:rPr>
        <w:fldChar w:fldCharType="end"/>
      </w:r>
    </w:p>
    <w:p w14:paraId="61000000">
      <w:pPr>
        <w:widowControl w:val="1"/>
        <w:spacing w:after="0" w:line="320" w:lineRule="exact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62000000">
      <w:pPr>
        <w:widowControl w:val="1"/>
        <w:spacing w:after="0" w:line="320" w:lineRule="exact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7. </w:t>
      </w:r>
      <w:r>
        <w:rPr>
          <w:rFonts w:ascii="Times New Roman" w:hAnsi="Times New Roman"/>
          <w:b w:val="1"/>
          <w:color w:val="000000"/>
          <w:sz w:val="24"/>
        </w:rPr>
        <w:t>ЗАКЛЮЧИТЕЛЬНЫЕ ПОЛОЖЕНИЯ</w:t>
      </w:r>
    </w:p>
    <w:p w14:paraId="63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7.1. </w:t>
      </w:r>
      <w:r>
        <w:rPr>
          <w:rFonts w:ascii="Times New Roman" w:hAnsi="Times New Roman"/>
          <w:color w:val="000000"/>
          <w:sz w:val="24"/>
        </w:rPr>
        <w:t xml:space="preserve">Настоящий Договор вступает в силу </w:t>
      </w:r>
      <w:r>
        <w:rPr>
          <w:rFonts w:ascii="Times New Roman" w:hAnsi="Times New Roman"/>
          <w:sz w:val="24"/>
        </w:rPr>
        <w:t xml:space="preserve">с даты подписания </w:t>
      </w:r>
      <w:r>
        <w:rPr>
          <w:rFonts w:ascii="Times New Roman" w:hAnsi="Times New Roman"/>
          <w:color w:val="000000"/>
          <w:sz w:val="24"/>
        </w:rPr>
        <w:t xml:space="preserve">СТОРОНАМИ и </w:t>
      </w:r>
      <w:r>
        <w:rPr>
          <w:rFonts w:ascii="Times New Roman" w:hAnsi="Times New Roman"/>
          <w:color w:val="000000"/>
          <w:sz w:val="24"/>
        </w:rPr>
        <w:t xml:space="preserve">действует до </w:t>
      </w:r>
      <w:r>
        <w:rPr>
          <w:rFonts w:ascii="Times New Roman" w:hAnsi="Times New Roman"/>
          <w:color w:val="000000"/>
          <w:sz w:val="24"/>
        </w:rPr>
        <w:t>31 декабря</w:t>
      </w:r>
      <w:r>
        <w:rPr>
          <w:rFonts w:ascii="Times New Roman" w:hAnsi="Times New Roman"/>
          <w:color w:val="000000"/>
          <w:sz w:val="24"/>
        </w:rPr>
        <w:t xml:space="preserve"> 20</w:t>
      </w:r>
      <w:r>
        <w:rPr>
          <w:rFonts w:ascii="Times New Roman" w:hAnsi="Times New Roman"/>
          <w:color w:val="000000"/>
          <w:sz w:val="24"/>
        </w:rPr>
        <w:t>26</w:t>
      </w:r>
      <w:r>
        <w:rPr>
          <w:rFonts w:ascii="Times New Roman" w:hAnsi="Times New Roman"/>
          <w:color w:val="000000"/>
          <w:sz w:val="24"/>
        </w:rPr>
        <w:t xml:space="preserve"> г.</w:t>
      </w:r>
    </w:p>
    <w:p w14:paraId="64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7.2. </w:t>
      </w:r>
      <w:r>
        <w:rPr>
          <w:rFonts w:ascii="Times New Roman" w:hAnsi="Times New Roman"/>
          <w:color w:val="000000"/>
          <w:sz w:val="24"/>
        </w:rPr>
        <w:t xml:space="preserve">Любые изменения и дополнения к настоящему Договору и </w:t>
      </w:r>
      <w:r>
        <w:rPr>
          <w:rFonts w:ascii="Times New Roman" w:hAnsi="Times New Roman"/>
          <w:sz w:val="24"/>
        </w:rPr>
        <w:t>приложе</w:t>
      </w:r>
      <w:r>
        <w:rPr>
          <w:rFonts w:ascii="Times New Roman" w:hAnsi="Times New Roman"/>
          <w:color w:val="000000"/>
          <w:sz w:val="24"/>
        </w:rPr>
        <w:t xml:space="preserve">ниям к нему имеют юридическую силу при </w:t>
      </w:r>
      <w:r>
        <w:rPr>
          <w:rFonts w:ascii="Times New Roman" w:hAnsi="Times New Roman"/>
          <w:sz w:val="24"/>
        </w:rPr>
        <w:t>условии, что они совершены в письменной форме и подписаны СТОРОНАМИ.</w:t>
      </w:r>
    </w:p>
    <w:p w14:paraId="65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7.3. </w:t>
      </w:r>
      <w:r>
        <w:rPr>
          <w:rFonts w:ascii="Times New Roman" w:hAnsi="Times New Roman"/>
          <w:sz w:val="24"/>
        </w:rPr>
        <w:t>Настоящий Договор составлен в двух экземплярах, по одному для каждой из СТОРОН, имеющих одинаковую юридическую силу</w:t>
      </w:r>
      <w:r>
        <w:rPr>
          <w:rFonts w:ascii="Times New Roman" w:hAnsi="Times New Roman"/>
          <w:color w:val="000000"/>
          <w:sz w:val="24"/>
        </w:rPr>
        <w:t>.</w:t>
      </w:r>
    </w:p>
    <w:p w14:paraId="66000000">
      <w:pPr>
        <w:widowControl w:val="1"/>
        <w:spacing w:after="0" w:line="320" w:lineRule="exact"/>
        <w:ind w:firstLine="708"/>
        <w:jc w:val="both"/>
        <w:rPr>
          <w:rFonts w:ascii="Times New Roman" w:hAnsi="Times New Roman"/>
          <w:color w:val="000000"/>
          <w:sz w:val="24"/>
        </w:rPr>
      </w:pPr>
    </w:p>
    <w:p w14:paraId="6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8. </w:t>
      </w:r>
      <w:r>
        <w:rPr>
          <w:rFonts w:ascii="Times New Roman" w:hAnsi="Times New Roman"/>
          <w:b w:val="1"/>
          <w:color w:val="000000"/>
          <w:sz w:val="24"/>
        </w:rPr>
        <w:t>РЕКВИЗИТЫ СТОРОН</w:t>
      </w:r>
    </w:p>
    <w:p w14:paraId="6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820"/>
        <w:gridCol w:w="4819"/>
      </w:tblGrid>
      <w:tr>
        <w:trPr>
          <w:trHeight w:hRule="atLeast" w:val="294"/>
        </w:trPr>
        <w:tc>
          <w:tcPr>
            <w:tcW w:type="dxa" w:w="48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9000000">
            <w:pPr>
              <w:keepNext w:val="1"/>
              <w:widowControl w:val="0"/>
              <w:ind/>
              <w:jc w:val="both"/>
              <w:outlineLvl w:val="5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pacing w:val="-6"/>
                <w:sz w:val="24"/>
              </w:rPr>
              <w:t>ИСПОЛНИТЕЛЬ:</w:t>
            </w:r>
          </w:p>
        </w:tc>
        <w:tc>
          <w:tcPr>
            <w:tcW w:type="dxa" w:w="481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6A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ЗАКАЗЧИК:</w:t>
            </w:r>
          </w:p>
        </w:tc>
      </w:tr>
      <w:tr>
        <w:trPr>
          <w:trHeight w:hRule="atLeast" w:val="6495"/>
        </w:trPr>
        <w:tc>
          <w:tcPr>
            <w:tcW w:type="dxa" w:w="48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/>
        </w:tc>
        <w:tc>
          <w:tcPr>
            <w:tcW w:type="dxa" w:w="481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themeFill="background1" w:val="clear"/>
          </w:tcPr>
          <w:p w14:paraId="6B000000">
            <w:pPr>
              <w:pStyle w:val="Style_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Федеральное казенное учреждение «Главное бюро медико-социальной экспертизы по Республике Крым» Министерства труда и социальной защиты Российской Федерации</w:t>
            </w:r>
          </w:p>
          <w:p w14:paraId="6C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Юридический адрес: 295024, </w:t>
            </w:r>
          </w:p>
          <w:p w14:paraId="6D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Республика Крым, г. Симферополь, </w:t>
            </w:r>
          </w:p>
          <w:p w14:paraId="6E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ул. 1 Конной Армии, д. 17Б</w:t>
            </w:r>
          </w:p>
          <w:p w14:paraId="6F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ОГРН 1149102013928</w:t>
            </w:r>
          </w:p>
          <w:p w14:paraId="70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ИНН 9102009908</w:t>
            </w:r>
          </w:p>
          <w:p w14:paraId="71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КПП 910201001</w:t>
            </w:r>
          </w:p>
          <w:p w14:paraId="72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Банковские реквизиты:</w:t>
            </w:r>
          </w:p>
          <w:p w14:paraId="73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Банк: ОКЦ № 1 ВВГУ Банка России//УФК по Нижегородской области, г. Нижний Новгород.</w:t>
            </w:r>
          </w:p>
          <w:p w14:paraId="74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БИК 012202102</w:t>
            </w:r>
          </w:p>
          <w:p w14:paraId="75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ЕКС 40102810745370000024</w:t>
            </w:r>
          </w:p>
          <w:p w14:paraId="76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Казначейский счет 03211643000000013242</w:t>
            </w:r>
          </w:p>
          <w:p w14:paraId="77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Еmail: msek2010@mail.ru</w:t>
            </w:r>
          </w:p>
          <w:p w14:paraId="78000000">
            <w:pPr>
              <w:pStyle w:val="Style_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тел. +7 (978) 1356047</w:t>
            </w:r>
          </w:p>
          <w:p w14:paraId="79000000">
            <w:pPr>
              <w:pStyle w:val="Style_1"/>
              <w:rPr>
                <w:rFonts w:ascii="Times New Roman" w:hAnsi="Times New Roman"/>
                <w:b w:val="1"/>
                <w:sz w:val="24"/>
              </w:rPr>
            </w:pPr>
          </w:p>
          <w:p w14:paraId="7A000000">
            <w:pP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</w:tr>
      <w:tr>
        <w:trPr>
          <w:trHeight w:hRule="atLeast" w:val="1355"/>
        </w:trPr>
        <w:tc>
          <w:tcPr>
            <w:tcW w:type="dxa" w:w="48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/>
        </w:tc>
        <w:tc>
          <w:tcPr>
            <w:tcW w:type="dxa" w:w="481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B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Заместитель руководителя по общим </w:t>
            </w:r>
          </w:p>
          <w:p w14:paraId="7C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вопросам деятельности учреждения</w:t>
            </w:r>
          </w:p>
          <w:p w14:paraId="7D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  <w:p w14:paraId="7E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</w:t>
            </w:r>
            <w:r>
              <w:rPr>
                <w:rFonts w:ascii="Times New Roman" w:hAnsi="Times New Roman"/>
                <w:b w:val="1"/>
                <w:sz w:val="24"/>
              </w:rPr>
              <w:t>_  И.П.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Посторонко</w:t>
            </w:r>
          </w:p>
          <w:p w14:paraId="7F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М.П.</w:t>
            </w:r>
          </w:p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81000000">
      <w:pPr>
        <w:widowControl w:val="1"/>
        <w:spacing w:after="0" w:line="180" w:lineRule="exact"/>
        <w:ind/>
        <w:jc w:val="both"/>
        <w:rPr>
          <w:rFonts w:ascii="Times New Roman" w:hAnsi="Times New Roman"/>
          <w:sz w:val="24"/>
        </w:rPr>
      </w:pPr>
    </w:p>
    <w:p w14:paraId="82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83000000">
      <w:pPr>
        <w:sectPr>
          <w:pgSz w:h="16838" w:orient="portrait" w:w="11906"/>
          <w:pgMar w:bottom="1134" w:footer="454" w:gutter="0" w:header="454" w:left="1134" w:right="567" w:top="1134"/>
          <w:pgNumType w:start="29"/>
        </w:sectPr>
      </w:pPr>
    </w:p>
    <w:p w14:paraId="84000000">
      <w:pPr>
        <w:widowControl w:val="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к Договору</w:t>
      </w:r>
    </w:p>
    <w:p w14:paraId="85000000">
      <w:pPr>
        <w:widowControl w:val="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«____» ________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 № 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МТННА</w:t>
      </w:r>
      <w:bookmarkStart w:id="5" w:name="_GoBack"/>
      <w:bookmarkEnd w:id="5"/>
      <w:r>
        <w:rPr>
          <w:rFonts w:ascii="Times New Roman" w:hAnsi="Times New Roman"/>
          <w:sz w:val="24"/>
        </w:rPr>
        <w:t>-26</w:t>
      </w:r>
      <w:r>
        <w:rPr>
          <w:rFonts w:ascii="Times New Roman" w:hAnsi="Times New Roman"/>
          <w:sz w:val="24"/>
        </w:rPr>
        <w:t>/Ю</w:t>
      </w:r>
    </w:p>
    <w:p w14:paraId="86000000">
      <w:pPr>
        <w:widowControl w:val="1"/>
        <w:ind/>
        <w:jc w:val="center"/>
        <w:rPr>
          <w:rFonts w:ascii="Times New Roman" w:hAnsi="Times New Roman"/>
          <w:sz w:val="24"/>
        </w:rPr>
      </w:pPr>
    </w:p>
    <w:p w14:paraId="87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Список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слушателей</w:t>
      </w:r>
      <w:r>
        <w:rPr>
          <w:rFonts w:ascii="Times New Roman" w:hAnsi="Times New Roman"/>
          <w:b w:val="1"/>
          <w:sz w:val="24"/>
        </w:rPr>
        <w:t>, подлежащих обучению</w:t>
      </w:r>
    </w:p>
    <w:p w14:paraId="88000000">
      <w:pPr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Ind w:type="dxa" w:w="-5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1"/>
        <w:gridCol w:w="2133"/>
        <w:gridCol w:w="1134"/>
        <w:gridCol w:w="992"/>
        <w:gridCol w:w="1417"/>
        <w:gridCol w:w="1134"/>
        <w:gridCol w:w="1418"/>
        <w:gridCol w:w="1134"/>
        <w:gridCol w:w="2126"/>
        <w:gridCol w:w="1276"/>
        <w:gridCol w:w="1560"/>
        <w:gridCol w:w="1134"/>
      </w:tblGrid>
      <w:tr>
        <w:tc>
          <w:tcPr>
            <w:tcW w:type="dxa" w:w="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21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ФИО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рождения</w:t>
            </w:r>
          </w:p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СНИЛС</w:t>
            </w:r>
          </w:p>
        </w:tc>
        <w:tc>
          <w:tcPr>
            <w:tcW w:type="dxa" w:w="51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Паспортные данные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Адрес места </w:t>
            </w:r>
            <w:r>
              <w:rPr>
                <w:rFonts w:ascii="Times New Roman" w:hAnsi="Times New Roman"/>
                <w:b w:val="1"/>
                <w:sz w:val="24"/>
              </w:rPr>
              <w:t>регистрации (</w:t>
            </w:r>
            <w:r>
              <w:rPr>
                <w:rFonts w:ascii="Times New Roman" w:hAnsi="Times New Roman"/>
                <w:b w:val="1"/>
                <w:sz w:val="24"/>
              </w:rPr>
              <w:t>жительства</w:t>
            </w:r>
            <w:r>
              <w:rPr>
                <w:rFonts w:ascii="Times New Roman" w:hAnsi="Times New Roman"/>
                <w:b w:val="1"/>
                <w:sz w:val="24"/>
              </w:rPr>
              <w:t>)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Телефон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E-mail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Подпись</w:t>
            </w:r>
          </w:p>
        </w:tc>
      </w:tr>
      <w:tr>
        <w:tc>
          <w:tcPr>
            <w:tcW w:type="dxa" w:w="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1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Серия и номер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выдачи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Кем выдан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Код подразделения</w:t>
            </w:r>
          </w:p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67"/>
        </w:trPr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0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AE000000">
      <w:pPr>
        <w:rPr>
          <w:sz w:val="24"/>
        </w:rPr>
      </w:pPr>
    </w:p>
    <w:tbl>
      <w:tblPr>
        <w:tblStyle w:val="Style_4"/>
        <w:tblW w:type="auto" w:w="0"/>
        <w:tblLayout w:type="fixed"/>
      </w:tblPr>
      <w:tblGrid>
        <w:gridCol w:w="7374"/>
        <w:gridCol w:w="7762"/>
      </w:tblGrid>
      <w:tr>
        <w:trPr>
          <w:trHeight w:hRule="atLeast" w:val="299"/>
        </w:trPr>
        <w:tc>
          <w:tcPr>
            <w:tcW w:type="dxa" w:w="7374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bookmarkStart w:id="6" w:name="_Hlk220078515"/>
            <w:r>
              <w:rPr>
                <w:rFonts w:ascii="Times New Roman" w:hAnsi="Times New Roman"/>
                <w:b w:val="1"/>
                <w:sz w:val="24"/>
              </w:rPr>
              <w:t>От Заказчика:</w:t>
            </w:r>
          </w:p>
          <w:p w14:paraId="B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762"/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 Исполнителя:</w:t>
            </w:r>
          </w:p>
        </w:tc>
      </w:tr>
      <w:tr>
        <w:trPr>
          <w:trHeight w:hRule="atLeast" w:val="100"/>
        </w:trPr>
        <w:tc>
          <w:tcPr>
            <w:tcW w:type="dxa" w:w="7374"/>
          </w:tcPr>
          <w:p w14:paraId="B2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Заместитель руководителя по общим </w:t>
            </w:r>
          </w:p>
          <w:p w14:paraId="B3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вопросам деятельности учреждения</w:t>
            </w:r>
          </w:p>
        </w:tc>
        <w:tc>
          <w:tcPr>
            <w:tcW w:type="dxa" w:w="7762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иректор МШБ (Института)</w:t>
            </w:r>
          </w:p>
        </w:tc>
      </w:tr>
      <w:tr>
        <w:trPr>
          <w:trHeight w:hRule="atLeast" w:val="299"/>
        </w:trPr>
        <w:tc>
          <w:tcPr>
            <w:tcW w:type="dxa" w:w="7374"/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_________________________ </w:t>
            </w:r>
            <w:r>
              <w:rPr>
                <w:rFonts w:ascii="Times New Roman" w:hAnsi="Times New Roman"/>
                <w:b w:val="1"/>
                <w:sz w:val="24"/>
              </w:rPr>
              <w:t>И.П.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Посторонко</w:t>
            </w:r>
          </w:p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762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__________________/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sz w:val="24"/>
              </w:rPr>
              <w:t xml:space="preserve">.В. </w:t>
            </w:r>
            <w:r>
              <w:rPr>
                <w:rFonts w:ascii="Times New Roman" w:hAnsi="Times New Roman"/>
                <w:b w:val="1"/>
                <w:sz w:val="24"/>
              </w:rPr>
              <w:t>Моисеенко</w:t>
            </w:r>
            <w:r>
              <w:rPr>
                <w:rFonts w:ascii="Times New Roman" w:hAnsi="Times New Roman"/>
                <w:b w:val="1"/>
                <w:sz w:val="24"/>
              </w:rPr>
              <w:t>/</w:t>
            </w:r>
          </w:p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bookmarkEnd w:id="6"/>
          </w:p>
        </w:tc>
      </w:tr>
    </w:tbl>
    <w:p w14:paraId="B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</w:p>
    <w:p w14:paraId="B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</w:p>
    <w:p w14:paraId="B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</w:p>
    <w:p w14:paraId="B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</w:p>
    <w:p w14:paraId="B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</w:p>
    <w:p w14:paraId="C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</w:p>
    <w:p w14:paraId="C1000000">
      <w:pPr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br w:type="page"/>
      </w:r>
    </w:p>
    <w:p w14:paraId="C2000000">
      <w:pPr>
        <w:sectPr>
          <w:pgSz w:h="11906" w:orient="landscape" w:w="16838"/>
          <w:pgMar w:bottom="851" w:footer="454" w:gutter="0" w:header="454" w:left="851" w:right="851" w:top="1418"/>
          <w:pgNumType w:start="29"/>
        </w:sectPr>
      </w:pPr>
    </w:p>
    <w:p w14:paraId="C3000000">
      <w:pPr>
        <w:widowControl w:val="1"/>
        <w:spacing w:after="0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</w:t>
      </w:r>
      <w:r>
        <w:rPr>
          <w:rFonts w:ascii="Times New Roman" w:hAnsi="Times New Roman"/>
          <w:sz w:val="24"/>
        </w:rPr>
        <w:t xml:space="preserve"> к Договору</w:t>
      </w:r>
    </w:p>
    <w:p w14:paraId="C4000000">
      <w:pPr>
        <w:widowControl w:val="1"/>
        <w:spacing w:after="0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«____» ________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 № ___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МТННА</w:t>
      </w:r>
      <w:r>
        <w:rPr>
          <w:rFonts w:ascii="Times New Roman" w:hAnsi="Times New Roman"/>
          <w:sz w:val="24"/>
        </w:rPr>
        <w:t>-26</w:t>
      </w:r>
      <w:r>
        <w:rPr>
          <w:rFonts w:ascii="Times New Roman" w:hAnsi="Times New Roman"/>
          <w:sz w:val="24"/>
        </w:rPr>
        <w:t>/Ю</w:t>
      </w:r>
    </w:p>
    <w:tbl>
      <w:tblPr>
        <w:tblStyle w:val="Style_4"/>
        <w:tblW w:type="auto" w:w="0"/>
        <w:tblLayout w:type="fixed"/>
      </w:tblPr>
      <w:tblGrid>
        <w:gridCol w:w="9354"/>
      </w:tblGrid>
      <w:tr>
        <w:trPr>
          <w:trHeight w:hRule="atLeast" w:val="415"/>
        </w:trPr>
        <w:tc>
          <w:tcPr>
            <w:tcW w:type="dxa" w:w="9354"/>
          </w:tcPr>
          <w:p w14:paraId="C5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ФОРМА</w:t>
            </w:r>
          </w:p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АКТ </w:t>
            </w:r>
          </w:p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сдачи-</w:t>
            </w:r>
            <w:r>
              <w:rPr>
                <w:rFonts w:ascii="Times New Roman" w:hAnsi="Times New Roman"/>
                <w:b w:val="1"/>
                <w:sz w:val="24"/>
              </w:rPr>
              <w:t xml:space="preserve">приемки оказанных услуг </w:t>
            </w:r>
          </w:p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Договору </w:t>
            </w:r>
            <w:r>
              <w:rPr>
                <w:rFonts w:ascii="Times New Roman" w:hAnsi="Times New Roman"/>
                <w:b w:val="1"/>
                <w:sz w:val="24"/>
              </w:rPr>
              <w:t xml:space="preserve">от </w:t>
            </w:r>
            <w:r>
              <w:rPr>
                <w:rFonts w:ascii="Times New Roman" w:hAnsi="Times New Roman"/>
                <w:b w:val="1"/>
                <w:sz w:val="24"/>
              </w:rPr>
              <w:t xml:space="preserve">«___» </w:t>
            </w:r>
            <w:r>
              <w:rPr>
                <w:rFonts w:ascii="Times New Roman" w:hAnsi="Times New Roman"/>
                <w:b w:val="1"/>
                <w:sz w:val="24"/>
              </w:rPr>
              <w:t>________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202</w:t>
            </w:r>
            <w:r>
              <w:rPr>
                <w:rFonts w:ascii="Times New Roman" w:hAnsi="Times New Roman"/>
                <w:b w:val="1"/>
                <w:sz w:val="24"/>
              </w:rPr>
              <w:t>6 г.</w:t>
            </w:r>
            <w:r>
              <w:rPr>
                <w:rFonts w:ascii="Times New Roman" w:hAnsi="Times New Roman"/>
                <w:b w:val="1"/>
                <w:sz w:val="24"/>
              </w:rPr>
              <w:t xml:space="preserve"> № </w:t>
            </w:r>
            <w:r>
              <w:rPr>
                <w:rFonts w:ascii="Times New Roman" w:hAnsi="Times New Roman"/>
                <w:b w:val="1"/>
                <w:sz w:val="24"/>
              </w:rPr>
              <w:t>__</w:t>
            </w:r>
            <w:r>
              <w:rPr>
                <w:rFonts w:ascii="Times New Roman" w:hAnsi="Times New Roman"/>
                <w:b w:val="1"/>
                <w:sz w:val="24"/>
              </w:rPr>
              <w:t>/</w:t>
            </w:r>
            <w:r>
              <w:rPr>
                <w:rFonts w:ascii="Times New Roman" w:hAnsi="Times New Roman"/>
                <w:b w:val="1"/>
                <w:sz w:val="24"/>
              </w:rPr>
              <w:t>МТННА</w:t>
            </w:r>
            <w:r>
              <w:rPr>
                <w:rFonts w:ascii="Times New Roman" w:hAnsi="Times New Roman"/>
                <w:b w:val="1"/>
                <w:sz w:val="24"/>
              </w:rPr>
              <w:t>-26</w:t>
            </w:r>
            <w:r>
              <w:rPr>
                <w:rFonts w:ascii="Times New Roman" w:hAnsi="Times New Roman"/>
                <w:b w:val="1"/>
                <w:sz w:val="24"/>
              </w:rPr>
              <w:t>/Ю</w:t>
            </w:r>
          </w:p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C000000">
            <w:pPr>
              <w:widowControl w:val="1"/>
              <w:spacing w:after="0" w:line="240" w:lineRule="auto"/>
              <w:ind w:left="-105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Москва  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«</w:t>
            </w:r>
            <w:r>
              <w:rPr>
                <w:rFonts w:ascii="Times New Roman" w:hAnsi="Times New Roman"/>
                <w:sz w:val="24"/>
              </w:rPr>
              <w:t>___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______</w:t>
            </w:r>
            <w:r>
              <w:rPr>
                <w:rFonts w:ascii="Times New Roman" w:hAnsi="Times New Roman"/>
                <w:sz w:val="24"/>
              </w:rPr>
              <w:t>______</w:t>
            </w:r>
            <w:r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 xml:space="preserve"> 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  <w:p w14:paraId="CD000000">
            <w:pPr>
              <w:widowControl w:val="1"/>
              <w:spacing w:after="0" w:line="240" w:lineRule="auto"/>
              <w:ind w:left="-105"/>
              <w:jc w:val="right"/>
              <w:rPr>
                <w:rFonts w:ascii="Times New Roman" w:hAnsi="Times New Roman"/>
                <w:sz w:val="24"/>
              </w:rPr>
            </w:pPr>
          </w:p>
          <w:p w14:paraId="CE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____________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 одной стороны, </w:t>
            </w:r>
            <w:r>
              <w:rPr>
                <w:rFonts w:ascii="Times New Roman" w:hAnsi="Times New Roman"/>
                <w:sz w:val="24"/>
              </w:rPr>
              <w:t>и </w:t>
            </w:r>
            <w:r>
              <w:rPr>
                <w:rStyle w:val="Style_1_ch"/>
                <w:rFonts w:ascii="Times New Roman" w:hAnsi="Times New Roman"/>
                <w:b w:val="1"/>
                <w:color w:val="000000"/>
                <w:spacing w:val="-2"/>
                <w:sz w:val="24"/>
              </w:rPr>
              <w:t>Федеральное казенное учреждение «Главное бюро медико-социальной экспертиз</w:t>
            </w:r>
            <w:r>
              <w:rPr>
                <w:rStyle w:val="Style_1_ch"/>
                <w:rFonts w:ascii="Times New Roman" w:hAnsi="Times New Roman"/>
                <w:b w:val="1"/>
                <w:color w:val="000000"/>
                <w:spacing w:val="-2"/>
                <w:sz w:val="24"/>
              </w:rPr>
              <w:t>ы</w:t>
            </w:r>
            <w:r>
              <w:rPr>
                <w:rStyle w:val="Style_1_ch"/>
                <w:rFonts w:ascii="Times New Roman" w:hAnsi="Times New Roman"/>
                <w:b w:val="1"/>
                <w:color w:val="000000"/>
                <w:spacing w:val="-2"/>
                <w:sz w:val="24"/>
              </w:rPr>
              <w:t xml:space="preserve"> по Республике Крым»</w:t>
            </w:r>
            <w:r>
              <w:rPr>
                <w:rStyle w:val="Style_1_ch"/>
                <w:rFonts w:ascii="Times New Roman" w:hAnsi="Times New Roman"/>
                <w:b w:val="1"/>
                <w:color w:val="000000"/>
                <w:spacing w:val="-2"/>
                <w:sz w:val="24"/>
              </w:rPr>
              <w:t xml:space="preserve"> Министерства труда и социальной защиты Российской Федерации</w:t>
            </w:r>
            <w:r>
              <w:rPr>
                <w:rStyle w:val="Style_1_ch"/>
                <w:rFonts w:ascii="Times New Roman" w:hAnsi="Times New Roman"/>
                <w:b w:val="1"/>
                <w:color w:val="000000"/>
                <w:spacing w:val="-2"/>
                <w:sz w:val="24"/>
              </w:rPr>
              <w:t xml:space="preserve">, в дальнейшем именуемый </w:t>
            </w:r>
            <w:r>
              <w:rPr>
                <w:rStyle w:val="Style_1_ch"/>
                <w:rFonts w:ascii="Times New Roman" w:hAnsi="Times New Roman"/>
                <w:b w:val="1"/>
                <w:color w:val="000000"/>
                <w:spacing w:val="-2"/>
                <w:sz w:val="24"/>
              </w:rPr>
              <w:t>ЗА</w:t>
            </w:r>
            <w:r>
              <w:rPr>
                <w:rStyle w:val="Style_1_ch"/>
                <w:rFonts w:ascii="Times New Roman" w:hAnsi="Times New Roman"/>
                <w:color w:val="000000"/>
                <w:spacing w:val="-2"/>
                <w:sz w:val="24"/>
              </w:rPr>
              <w:t>КАЗЧИК</w:t>
            </w:r>
            <w:r>
              <w:rPr>
                <w:rStyle w:val="Style_1_ch"/>
                <w:rFonts w:ascii="Times New Roman" w:hAnsi="Times New Roman"/>
                <w:color w:val="000000"/>
                <w:spacing w:val="-2"/>
                <w:sz w:val="24"/>
              </w:rPr>
              <w:t>,</w:t>
            </w:r>
            <w:r>
              <w:rPr>
                <w:rStyle w:val="Style_1_ch"/>
                <w:rFonts w:ascii="Times New Roman" w:hAnsi="Times New Roman"/>
                <w:color w:val="000000"/>
                <w:spacing w:val="-2"/>
                <w:sz w:val="24"/>
              </w:rPr>
              <w:t xml:space="preserve"> в лице </w:t>
            </w:r>
            <w:r>
              <w:rPr>
                <w:rStyle w:val="Style_1_ch"/>
                <w:rFonts w:ascii="Times New Roman" w:hAnsi="Times New Roman"/>
                <w:color w:val="000000"/>
                <w:spacing w:val="-2"/>
                <w:sz w:val="24"/>
              </w:rPr>
              <w:t>Посторонко</w:t>
            </w:r>
            <w:r>
              <w:rPr>
                <w:rStyle w:val="Style_1_ch"/>
                <w:rFonts w:ascii="Times New Roman" w:hAnsi="Times New Roman"/>
                <w:color w:val="000000"/>
                <w:spacing w:val="-2"/>
                <w:sz w:val="24"/>
              </w:rPr>
              <w:t xml:space="preserve"> Ирины Павловны, действующего на основании Приказа </w:t>
            </w:r>
            <w:r>
              <w:rPr>
                <w:rStyle w:val="Style_1_ch"/>
                <w:rFonts w:ascii="Times New Roman" w:hAnsi="Times New Roman"/>
                <w:color w:val="000000"/>
                <w:spacing w:val="-2"/>
                <w:sz w:val="24"/>
              </w:rPr>
              <w:t>от 01 ноября 2023 г. № 413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 другой стороны, </w:t>
            </w:r>
            <w:r>
              <w:rPr>
                <w:rFonts w:ascii="Times New Roman" w:hAnsi="Times New Roman"/>
                <w:sz w:val="24"/>
              </w:rPr>
              <w:t xml:space="preserve">именуемые в дальнейшем </w:t>
            </w:r>
            <w:r>
              <w:rPr>
                <w:rFonts w:ascii="Times New Roman" w:hAnsi="Times New Roman"/>
                <w:b w:val="1"/>
                <w:sz w:val="24"/>
              </w:rPr>
              <w:t>«Стороны»</w:t>
            </w:r>
            <w:r>
              <w:rPr>
                <w:rFonts w:ascii="Times New Roman" w:hAnsi="Times New Roman"/>
                <w:sz w:val="24"/>
              </w:rPr>
              <w:t>, составили настоящий Акт о том, что Исполнитель оказал</w:t>
            </w:r>
            <w:r>
              <w:rPr>
                <w:rFonts w:ascii="Times New Roman" w:hAnsi="Times New Roman"/>
                <w:sz w:val="24"/>
              </w:rPr>
              <w:t xml:space="preserve"> образовательные услуги </w:t>
            </w:r>
            <w:r>
              <w:rPr>
                <w:rFonts w:ascii="Times New Roman" w:hAnsi="Times New Roman"/>
                <w:sz w:val="24"/>
              </w:rPr>
              <w:t>по обучению</w:t>
            </w:r>
            <w:r>
              <w:rPr>
                <w:rFonts w:ascii="Times New Roman" w:hAnsi="Times New Roman"/>
                <w:sz w:val="24"/>
              </w:rPr>
              <w:t>, а Заказчик принял оказанные услуги.</w:t>
            </w:r>
          </w:p>
          <w:p w14:paraId="CF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D0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 w:firstLine="709" w:left="-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Исполнитель, по состоянию на «</w:t>
            </w:r>
            <w:r>
              <w:rPr>
                <w:rFonts w:ascii="Times New Roman" w:hAnsi="Times New Roman"/>
                <w:sz w:val="24"/>
              </w:rPr>
              <w:t>__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ascii="Times New Roman" w:hAnsi="Times New Roman"/>
                <w:sz w:val="24"/>
              </w:rPr>
              <w:t xml:space="preserve"> 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 оказал услуги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 Договору </w:t>
            </w:r>
            <w:r>
              <w:rPr>
                <w:rFonts w:ascii="Times New Roman" w:hAnsi="Times New Roman"/>
                <w:b w:val="1"/>
                <w:sz w:val="24"/>
              </w:rPr>
              <w:t>от</w:t>
            </w:r>
            <w:r>
              <w:rPr>
                <w:rFonts w:ascii="Times New Roman" w:hAnsi="Times New Roman"/>
                <w:b w:val="1"/>
                <w:sz w:val="24"/>
              </w:rPr>
              <w:t xml:space="preserve"> «__» </w:t>
            </w:r>
            <w:r>
              <w:rPr>
                <w:rFonts w:ascii="Times New Roman" w:hAnsi="Times New Roman"/>
                <w:b w:val="1"/>
                <w:sz w:val="24"/>
              </w:rPr>
              <w:t>_______</w:t>
            </w:r>
            <w:r>
              <w:rPr>
                <w:rFonts w:ascii="Times New Roman" w:hAnsi="Times New Roman"/>
                <w:b w:val="1"/>
                <w:sz w:val="24"/>
              </w:rPr>
              <w:t xml:space="preserve"> 202</w:t>
            </w:r>
            <w:r>
              <w:rPr>
                <w:rFonts w:ascii="Times New Roman" w:hAnsi="Times New Roman"/>
                <w:b w:val="1"/>
                <w:sz w:val="24"/>
              </w:rPr>
              <w:t>6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г. </w:t>
            </w:r>
            <w:r>
              <w:rPr>
                <w:rFonts w:ascii="Times New Roman" w:hAnsi="Times New Roman"/>
                <w:b w:val="1"/>
                <w:sz w:val="24"/>
              </w:rPr>
              <w:t xml:space="preserve">№ </w:t>
            </w:r>
            <w:r>
              <w:rPr>
                <w:rFonts w:ascii="Times New Roman" w:hAnsi="Times New Roman"/>
                <w:b w:val="1"/>
                <w:sz w:val="24"/>
              </w:rPr>
              <w:t>__/</w:t>
            </w:r>
            <w:r>
              <w:rPr>
                <w:rFonts w:ascii="Times New Roman" w:hAnsi="Times New Roman"/>
                <w:b w:val="1"/>
                <w:sz w:val="24"/>
              </w:rPr>
              <w:t>МТННА</w:t>
            </w:r>
            <w:r>
              <w:rPr>
                <w:rFonts w:ascii="Times New Roman" w:hAnsi="Times New Roman"/>
                <w:b w:val="1"/>
                <w:sz w:val="24"/>
              </w:rPr>
              <w:t>-26</w:t>
            </w:r>
            <w:r>
              <w:rPr>
                <w:rFonts w:ascii="Times New Roman" w:hAnsi="Times New Roman"/>
                <w:b w:val="1"/>
                <w:sz w:val="24"/>
              </w:rPr>
              <w:t>/Ю</w:t>
            </w:r>
            <w:r>
              <w:rPr>
                <w:rFonts w:ascii="Times New Roman" w:hAnsi="Times New Roman"/>
                <w:sz w:val="24"/>
              </w:rPr>
              <w:t xml:space="preserve"> (далее – Договор) в следующем объеме:</w:t>
            </w:r>
          </w:p>
          <w:p w14:paraId="D1000000">
            <w:pPr>
              <w:widowControl w:val="1"/>
              <w:spacing w:after="0" w:line="240" w:lineRule="auto"/>
              <w:ind w:left="604"/>
              <w:jc w:val="both"/>
              <w:rPr>
                <w:rFonts w:ascii="Times New Roman" w:hAnsi="Times New Roman"/>
                <w:sz w:val="24"/>
              </w:rPr>
            </w:pPr>
          </w:p>
          <w:tbl>
            <w:tblPr>
              <w:tblStyle w:val="Style_4"/>
              <w:tblW w:type="auto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28"/>
                <w:right w:type="dxa" w:w="28"/>
              </w:tblCellMar>
            </w:tblPr>
            <w:tblGrid>
              <w:gridCol w:w="412"/>
              <w:gridCol w:w="4178"/>
              <w:gridCol w:w="1339"/>
              <w:gridCol w:w="1534"/>
              <w:gridCol w:w="1665"/>
            </w:tblGrid>
            <w:tr>
              <w:tc>
                <w:tcPr>
                  <w:tcW w:type="dxa" w:w="412"/>
                  <w:vMerge w:val="restart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2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№</w:t>
                  </w:r>
                </w:p>
                <w:p w14:paraId="D3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п/п</w:t>
                  </w:r>
                </w:p>
              </w:tc>
              <w:tc>
                <w:tcPr>
                  <w:tcW w:type="dxa" w:w="4178"/>
                  <w:vMerge w:val="restart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4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Наименование</w:t>
                  </w:r>
                </w:p>
              </w:tc>
              <w:tc>
                <w:tcPr>
                  <w:tcW w:type="dxa" w:w="1339"/>
                  <w:vMerge w:val="restart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5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Количество</w:t>
                  </w:r>
                </w:p>
              </w:tc>
              <w:tc>
                <w:tcPr>
                  <w:tcW w:type="dxa" w:w="3199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6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Стоимость, руб.</w:t>
                  </w:r>
                </w:p>
              </w:tc>
            </w:tr>
            <w:tr>
              <w:tc>
                <w:tcPr>
                  <w:tcW w:type="dxa" w:w="412"/>
                  <w:gridSpan w:val="1"/>
                  <w:vMerge w:val="continue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/>
              </w:tc>
              <w:tc>
                <w:tcPr>
                  <w:tcW w:type="dxa" w:w="4178"/>
                  <w:gridSpan w:val="1"/>
                  <w:vMerge w:val="continue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/>
              </w:tc>
              <w:tc>
                <w:tcPr>
                  <w:tcW w:type="dxa" w:w="1339"/>
                  <w:gridSpan w:val="1"/>
                  <w:vMerge w:val="continue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/>
              </w:tc>
              <w:tc>
                <w:tcPr>
                  <w:tcW w:type="dxa" w:w="15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7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spacing w:val="-2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Цена за единицу, руб.</w:t>
                  </w:r>
                </w:p>
              </w:tc>
              <w:tc>
                <w:tcPr>
                  <w:tcW w:type="dxa" w:w="166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8000000">
                  <w:pPr>
                    <w:widowControl w:val="1"/>
                    <w:spacing w:after="0" w:line="256" w:lineRule="auto"/>
                    <w:ind/>
                    <w:jc w:val="center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Сумма,</w:t>
                  </w:r>
                </w:p>
                <w:p w14:paraId="D9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spacing w:val="-2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руб.</w:t>
                  </w:r>
                  <w:r>
                    <w:rPr>
                      <w:rFonts w:ascii="Times New Roman" w:hAnsi="Times New Roman"/>
                      <w:sz w:val="24"/>
                      <w:vertAlign w:val="superscript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vertAlign w:val="superscript"/>
                    </w:rPr>
                    <w:footnoteReference w:id="1"/>
                  </w:r>
                </w:p>
              </w:tc>
            </w:tr>
            <w:tr>
              <w:tc>
                <w:tcPr>
                  <w:tcW w:type="dxa" w:w="41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A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spacing w:val="-2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1</w:t>
                  </w:r>
                </w:p>
              </w:tc>
              <w:tc>
                <w:tcPr>
                  <w:tcW w:type="dxa" w:w="4178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B000000">
                  <w:pPr>
                    <w:widowControl w:val="1"/>
                    <w:tabs>
                      <w:tab w:leader="none" w:pos="1134" w:val="left"/>
                    </w:tabs>
                    <w:spacing w:after="0" w:line="240" w:lineRule="auto"/>
                    <w:ind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Оказан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ие образовательных услуг по программе </w:t>
                  </w:r>
                  <w:r>
                    <w:rPr>
                      <w:rFonts w:ascii="Times New Roman" w:hAnsi="Times New Roman"/>
                      <w:sz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</w:rPr>
                    <w:t>Новые нормативные акты об особенностях исполнения бюджетов для казенных учреждений в 2026-2027</w:t>
                  </w:r>
                  <w:r>
                    <w:rPr>
                      <w:rFonts w:ascii="Times New Roman" w:hAnsi="Times New Roman"/>
                      <w:sz w:val="24"/>
                    </w:rPr>
                    <w:t>»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трудоемкостью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26</w:t>
                  </w: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академических часов </w:t>
                  </w:r>
                  <w:r>
                    <w:rPr>
                      <w:rFonts w:ascii="Times New Roman" w:hAnsi="Times New Roman"/>
                      <w:sz w:val="24"/>
                    </w:rPr>
                    <w:t>по о</w:t>
                  </w:r>
                  <w:r>
                    <w:rPr>
                      <w:rFonts w:ascii="Times New Roman" w:hAnsi="Times New Roman"/>
                      <w:sz w:val="24"/>
                    </w:rPr>
                    <w:t>чно-заочной форме обучения с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применением дистанционных образовательных технологий</w:t>
                  </w:r>
                </w:p>
              </w:tc>
              <w:tc>
                <w:tcPr>
                  <w:tcW w:type="dxa" w:w="133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C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type="dxa" w:w="15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D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45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sz w:val="24"/>
                    </w:rPr>
                    <w:t>00,00</w:t>
                  </w:r>
                </w:p>
              </w:tc>
              <w:tc>
                <w:tcPr>
                  <w:tcW w:type="dxa" w:w="166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E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45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sz w:val="24"/>
                    </w:rPr>
                    <w:t>00,00</w:t>
                  </w:r>
                </w:p>
              </w:tc>
            </w:tr>
            <w:tr>
              <w:trPr>
                <w:trHeight w:hRule="atLeast" w:val="453"/>
              </w:trPr>
              <w:tc>
                <w:tcPr>
                  <w:tcW w:type="dxa" w:w="7463"/>
                  <w:gridSpan w:val="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DF000000">
                  <w:pPr>
                    <w:widowControl w:val="1"/>
                    <w:spacing w:after="0" w:line="240" w:lineRule="auto"/>
                    <w:ind/>
                    <w:jc w:val="right"/>
                    <w:rPr>
                      <w:rFonts w:ascii="Times New Roman" w:hAnsi="Times New Roman"/>
                      <w:b w:val="1"/>
                      <w:spacing w:val="-2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Итого:</w:t>
                  </w:r>
                </w:p>
              </w:tc>
              <w:tc>
                <w:tcPr>
                  <w:tcW w:type="dxa" w:w="166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left w:type="dxa" w:w="28"/>
                    <w:right w:type="dxa" w:w="28"/>
                  </w:tcMar>
                  <w:vAlign w:val="center"/>
                </w:tcPr>
                <w:p w14:paraId="E0000000">
                  <w:pPr>
                    <w:widowControl w:val="1"/>
                    <w:spacing w:after="0" w:line="240" w:lineRule="auto"/>
                    <w:ind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45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sz w:val="24"/>
                    </w:rPr>
                    <w:t>00,00</w:t>
                  </w:r>
                </w:p>
              </w:tc>
            </w:tr>
          </w:tbl>
          <w:p w14:paraId="E1000000">
            <w:pPr>
              <w:pStyle w:val="Style_5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 оказанных услуг соответствует требованиям Договора.</w:t>
            </w:r>
          </w:p>
          <w:p w14:paraId="E2000000">
            <w:pPr>
              <w:pStyle w:val="Style_5"/>
              <w:widowControl w:val="0"/>
              <w:spacing w:after="0" w:line="240" w:lineRule="auto"/>
              <w:ind w:left="1068"/>
              <w:jc w:val="both"/>
              <w:rPr>
                <w:rFonts w:ascii="Times New Roman" w:hAnsi="Times New Roman"/>
                <w:sz w:val="24"/>
              </w:rPr>
            </w:pPr>
          </w:p>
          <w:p w14:paraId="E3000000">
            <w:pPr>
              <w:pStyle w:val="Style_5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 по Договору составляет 45 000,00</w:t>
            </w:r>
            <w:r>
              <w:rPr>
                <w:rFonts w:ascii="Times New Roman" w:hAnsi="Times New Roman"/>
                <w:sz w:val="24"/>
              </w:rPr>
              <w:t xml:space="preserve"> (Сорок пять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тысяч) рублей 00 копеек.</w:t>
            </w:r>
          </w:p>
          <w:p w14:paraId="E4000000">
            <w:pPr>
              <w:pStyle w:val="Style_5"/>
              <w:rPr>
                <w:rFonts w:ascii="Times New Roman" w:hAnsi="Times New Roman"/>
                <w:sz w:val="24"/>
              </w:rPr>
            </w:pPr>
          </w:p>
          <w:p w14:paraId="E5000000">
            <w:pPr>
              <w:pStyle w:val="Style_5"/>
              <w:widowControl w:val="0"/>
              <w:numPr>
                <w:ilvl w:val="0"/>
                <w:numId w:val="1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Оказано услуг на сумму: </w:t>
            </w:r>
            <w:r>
              <w:rPr>
                <w:rFonts w:ascii="Times New Roman" w:hAnsi="Times New Roman"/>
                <w:sz w:val="24"/>
              </w:rPr>
              <w:t>45 000,00</w:t>
            </w:r>
            <w:r>
              <w:rPr>
                <w:rFonts w:ascii="Times New Roman" w:hAnsi="Times New Roman"/>
                <w:sz w:val="24"/>
              </w:rPr>
              <w:t xml:space="preserve"> (Сорок пять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тысяч) рублей 00 копеек.</w:t>
            </w:r>
          </w:p>
          <w:p w14:paraId="E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E7000000">
            <w:pPr>
              <w:pStyle w:val="Style_5"/>
              <w:widowControl w:val="0"/>
              <w:numPr>
                <w:ilvl w:val="0"/>
                <w:numId w:val="1"/>
              </w:numPr>
              <w:tabs>
                <w:tab w:leader="none" w:pos="1080" w:val="left"/>
              </w:tabs>
              <w:spacing w:after="0" w:line="240" w:lineRule="auto"/>
              <w:ind w:firstLine="670" w:left="37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Настоящий Акт составлен в 2 (двух) экземплярах и служит в соответствии с условиями Договора основанием для проведения расчетов Заказчика с Исполнителем за оказанные услуги.</w:t>
            </w:r>
          </w:p>
        </w:tc>
      </w:tr>
    </w:tbl>
    <w:p w14:paraId="E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E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Layout w:type="fixed"/>
      </w:tblPr>
      <w:tblGrid>
        <w:gridCol w:w="4557"/>
        <w:gridCol w:w="4797"/>
      </w:tblGrid>
      <w:tr>
        <w:trPr>
          <w:trHeight w:hRule="atLeast" w:val="299"/>
        </w:trPr>
        <w:tc>
          <w:tcPr>
            <w:tcW w:type="dxa" w:w="4557"/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bookmarkStart w:id="7" w:name="_Hlk188870849"/>
            <w:r>
              <w:rPr>
                <w:rFonts w:ascii="Times New Roman" w:hAnsi="Times New Roman"/>
                <w:b w:val="1"/>
                <w:sz w:val="24"/>
              </w:rPr>
              <w:t>От Заказчика:</w:t>
            </w:r>
          </w:p>
          <w:p w14:paraId="E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7"/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 Исполнителя:</w:t>
            </w:r>
          </w:p>
        </w:tc>
      </w:tr>
      <w:tr>
        <w:trPr>
          <w:trHeight w:hRule="atLeast" w:val="100"/>
        </w:trPr>
        <w:tc>
          <w:tcPr>
            <w:tcW w:type="dxa" w:w="4557"/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</w:tc>
        <w:tc>
          <w:tcPr>
            <w:tcW w:type="dxa" w:w="4797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______________________________</w:t>
            </w:r>
          </w:p>
        </w:tc>
      </w:tr>
      <w:tr>
        <w:trPr>
          <w:trHeight w:hRule="atLeast" w:val="299"/>
        </w:trPr>
        <w:tc>
          <w:tcPr>
            <w:tcW w:type="dxa" w:w="4557"/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________________/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_____________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7"/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__________________/</w:t>
            </w:r>
            <w:r>
              <w:rPr>
                <w:rFonts w:ascii="Times New Roman" w:hAnsi="Times New Roman"/>
                <w:spacing w:val="-2"/>
                <w:sz w:val="24"/>
              </w:rPr>
              <w:t>_____________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73"/>
        </w:trPr>
        <w:tc>
          <w:tcPr>
            <w:tcW w:type="dxa" w:w="4557"/>
          </w:tcPr>
          <w:p w14:paraId="F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type="dxa" w:w="4797"/>
          </w:tcPr>
          <w:p w14:paraId="F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  <w:bookmarkEnd w:id="7"/>
          </w:p>
        </w:tc>
      </w:tr>
    </w:tbl>
    <w:p w14:paraId="F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Layout w:type="fixed"/>
      </w:tblPr>
      <w:tblGrid>
        <w:gridCol w:w="4557"/>
        <w:gridCol w:w="4797"/>
      </w:tblGrid>
      <w:tr>
        <w:trPr>
          <w:trHeight w:hRule="atLeast" w:val="299"/>
        </w:trPr>
        <w:tc>
          <w:tcPr>
            <w:tcW w:type="dxa" w:w="4557"/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bookmarkStart w:id="8" w:name="_Hlk220075212"/>
            <w:bookmarkEnd w:id="8"/>
            <w:bookmarkStart w:id="9" w:name="_Hlk220075150"/>
            <w:r>
              <w:rPr>
                <w:rFonts w:ascii="Times New Roman" w:hAnsi="Times New Roman"/>
                <w:b w:val="1"/>
                <w:sz w:val="24"/>
              </w:rPr>
              <w:t>От Заказчика:</w:t>
            </w:r>
          </w:p>
          <w:p w14:paraId="F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7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 Исполнителя:</w:t>
            </w:r>
          </w:p>
        </w:tc>
      </w:tr>
      <w:tr>
        <w:trPr>
          <w:trHeight w:hRule="atLeast" w:val="100"/>
        </w:trPr>
        <w:tc>
          <w:tcPr>
            <w:tcW w:type="dxa" w:w="4557"/>
          </w:tcPr>
          <w:p w14:paraId="FE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Заместитель руководителя по общим </w:t>
            </w:r>
          </w:p>
          <w:p w14:paraId="FF000000">
            <w:pPr>
              <w:pStyle w:val="Style_1"/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вопросам деятельности учреждения</w:t>
            </w:r>
          </w:p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4797"/>
          </w:tcPr>
          <w:p/>
        </w:tc>
      </w:tr>
      <w:tr>
        <w:trPr>
          <w:trHeight w:hRule="atLeast" w:val="299"/>
        </w:trPr>
        <w:tc>
          <w:tcPr>
            <w:tcW w:type="dxa" w:w="4557"/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 </w:t>
            </w:r>
            <w:r>
              <w:rPr>
                <w:rFonts w:ascii="Times New Roman" w:hAnsi="Times New Roman"/>
                <w:b w:val="1"/>
                <w:sz w:val="24"/>
              </w:rPr>
              <w:t>И.П.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Посторонко</w:t>
            </w:r>
          </w:p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4797"/>
          </w:tcPr>
          <w:p/>
        </w:tc>
      </w:tr>
      <w:tr>
        <w:trPr>
          <w:trHeight w:hRule="atLeast" w:val="273"/>
        </w:trPr>
        <w:tc>
          <w:tcPr>
            <w:tcW w:type="dxa" w:w="4557"/>
          </w:tcPr>
          <w:p w14:paraId="0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type="dxa" w:w="4797"/>
          </w:tcPr>
          <w:p w14:paraId="0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  <w:bookmarkEnd w:id="9"/>
          </w:p>
        </w:tc>
      </w:tr>
    </w:tbl>
    <w:p w14:paraId="0601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7010000">
      <w:pPr>
        <w:rPr>
          <w:sz w:val="24"/>
        </w:rPr>
      </w:pPr>
    </w:p>
    <w:p w14:paraId="0801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</w:p>
    <w:sectPr>
      <w:pgSz w:h="16838" w:orient="portrait" w:w="11906"/>
      <w:pgMar w:bottom="1560" w:footer="709" w:gutter="0" w:header="454" w:left="1701" w:right="851" w:top="1134"/>
      <w:pgNumType w:start="1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0C01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0D01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0901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0A01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0B01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соответствии с подпунктом 14 пункта 2 статьи 149 Налогового кодекса Российской Федерации налогом на добавленную стоимость не облагается.</w:t>
      </w:r>
    </w:p>
  </w:footnote>
</w:footnote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1068"/>
      </w:pPr>
      <w:rPr>
        <w:b w:val="0"/>
      </w:rPr>
    </w:lvl>
    <w:lvl w:ilvl="1">
      <w:start w:val="1"/>
      <w:numFmt w:val="lowerLetter"/>
      <w:lvlText w:val="%2."/>
      <w:lvlJc w:val="left"/>
      <w:pPr>
        <w:widowControl w:val="1"/>
        <w:ind w:hanging="360" w:left="1788"/>
      </w:pPr>
    </w:lvl>
    <w:lvl w:ilvl="2">
      <w:start w:val="1"/>
      <w:numFmt w:val="lowerRoman"/>
      <w:lvlText w:val="%3."/>
      <w:lvlJc w:val="right"/>
      <w:pPr>
        <w:widowControl w:val="1"/>
        <w:ind w:hanging="180" w:left="2508"/>
      </w:pPr>
    </w:lvl>
    <w:lvl w:ilvl="3">
      <w:start w:val="1"/>
      <w:numFmt w:val="decimal"/>
      <w:lvlText w:val="%4."/>
      <w:lvlJc w:val="left"/>
      <w:pPr>
        <w:widowControl w:val="1"/>
        <w:ind w:hanging="360" w:left="3228"/>
      </w:pPr>
    </w:lvl>
    <w:lvl w:ilvl="4">
      <w:start w:val="1"/>
      <w:numFmt w:val="lowerLetter"/>
      <w:lvlText w:val="%5."/>
      <w:lvlJc w:val="left"/>
      <w:pPr>
        <w:widowControl w:val="1"/>
        <w:ind w:hanging="360" w:left="3948"/>
      </w:pPr>
    </w:lvl>
    <w:lvl w:ilvl="5">
      <w:start w:val="1"/>
      <w:numFmt w:val="lowerRoman"/>
      <w:lvlText w:val="%6."/>
      <w:lvlJc w:val="right"/>
      <w:pPr>
        <w:widowControl w:val="1"/>
        <w:ind w:hanging="180" w:left="4668"/>
      </w:pPr>
    </w:lvl>
    <w:lvl w:ilvl="6">
      <w:start w:val="1"/>
      <w:numFmt w:val="decimal"/>
      <w:lvlText w:val="%7."/>
      <w:lvlJc w:val="left"/>
      <w:pPr>
        <w:widowControl w:val="1"/>
        <w:ind w:hanging="360" w:left="5388"/>
      </w:pPr>
    </w:lvl>
    <w:lvl w:ilvl="7">
      <w:start w:val="1"/>
      <w:numFmt w:val="lowerLetter"/>
      <w:lvlText w:val="%8."/>
      <w:lvlJc w:val="left"/>
      <w:pPr>
        <w:widowControl w:val="1"/>
        <w:ind w:hanging="360" w:left="6108"/>
      </w:pPr>
    </w:lvl>
    <w:lvl w:ilvl="8">
      <w:start w:val="1"/>
      <w:numFmt w:val="lowerRoman"/>
      <w:lvlText w:val="%9."/>
      <w:lvlJc w:val="right"/>
      <w:pPr>
        <w:widowControl w:val="1"/>
        <w:ind w:hanging="180" w:left="682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6" w:type="paragraph">
    <w:name w:val="toc 2"/>
    <w:next w:val="Style_1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5" w:type="paragraph">
    <w:name w:val="List Paragraph"/>
    <w:basedOn w:val="Style_1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1_ch"/>
    <w:link w:val="Style_5"/>
  </w:style>
  <w:style w:styleId="Style_10" w:type="paragraph">
    <w:name w:val="footer"/>
    <w:basedOn w:val="Style_1"/>
    <w:link w:val="Style_10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0_ch" w:type="character">
    <w:name w:val="footer"/>
    <w:basedOn w:val="Style_1_ch"/>
    <w:link w:val="Style_10"/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1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1"/>
    <w:link w:val="Style_1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1_ch"/>
    <w:link w:val="Style_15"/>
    <w:rPr>
      <w:rFonts w:ascii="Tahoma" w:hAnsi="Tahoma"/>
      <w:sz w:val="16"/>
    </w:rPr>
  </w:style>
  <w:style w:styleId="Style_16" w:type="paragraph">
    <w:name w:val="heading 5"/>
    <w:next w:val="Style_1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8" w:type="paragraph">
    <w:name w:val="Footnote"/>
    <w:basedOn w:val="Style_1"/>
    <w:link w:val="Style_18_ch"/>
    <w:pPr>
      <w:widowControl w:val="1"/>
      <w:spacing w:after="0" w:line="240" w:lineRule="auto"/>
      <w:ind/>
    </w:pPr>
    <w:rPr>
      <w:sz w:val="20"/>
    </w:rPr>
  </w:style>
  <w:style w:styleId="Style_18_ch" w:type="character">
    <w:name w:val="Footnote"/>
    <w:basedOn w:val="Style_1_ch"/>
    <w:link w:val="Style_18"/>
    <w:rPr>
      <w:sz w:val="20"/>
    </w:rPr>
  </w:style>
  <w:style w:styleId="Style_19" w:type="paragraph">
    <w:name w:val="toc 1"/>
    <w:next w:val="Style_1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footnote reference"/>
    <w:basedOn w:val="Style_13"/>
    <w:link w:val="Style_27_ch"/>
    <w:rPr>
      <w:vertAlign w:val="superscript"/>
    </w:rPr>
  </w:style>
  <w:style w:styleId="Style_27_ch" w:type="character">
    <w:name w:val="footnote reference"/>
    <w:basedOn w:val="Style_13_ch"/>
    <w:link w:val="Style_27"/>
    <w:rPr>
      <w:vertAlign w:val="superscript"/>
    </w:rPr>
  </w:style>
  <w:style w:styleId="Style_28" w:type="paragraph">
    <w:name w:val="heading 2"/>
    <w:next w:val="Style_1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paragraph">
    <w:name w:val="header"/>
    <w:basedOn w:val="Style_1"/>
    <w:link w:val="Style_2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9_ch" w:type="character">
    <w:name w:val="header"/>
    <w:basedOn w:val="Style_1_ch"/>
    <w:link w:val="Style_29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8" Target="endnotes.xml" Type="http://schemas.openxmlformats.org/officeDocument/2006/relationships/endnote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9" Target="numbering.xml" Type="http://schemas.openxmlformats.org/officeDocument/2006/relationships/numbering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2025-04-17T10:13:00Z</dcterms:created>
  <dcterms:modified xsi:type="dcterms:W3CDTF">2026-09-02T07:23:27Z</dcterms:modified>
</cp:coreProperties>
</file>