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3DB20" w14:textId="77777777" w:rsidR="004D5351" w:rsidRPr="002C2FFD" w:rsidRDefault="004D5351" w:rsidP="004D5351">
      <w:pPr>
        <w:pStyle w:val="11"/>
        <w:jc w:val="center"/>
        <w:rPr>
          <w:rStyle w:val="FontStyle48"/>
          <w:sz w:val="21"/>
          <w:szCs w:val="21"/>
        </w:rPr>
      </w:pPr>
      <w:r w:rsidRPr="002C2FFD">
        <w:rPr>
          <w:rStyle w:val="FontStyle48"/>
          <w:sz w:val="21"/>
          <w:szCs w:val="21"/>
        </w:rPr>
        <w:t>Техническое задание</w:t>
      </w:r>
    </w:p>
    <w:p w14:paraId="44F4ED5C" w14:textId="328A02E9" w:rsidR="004D5351" w:rsidRPr="002C2FFD" w:rsidRDefault="004D5351" w:rsidP="00A80646">
      <w:pPr>
        <w:pStyle w:val="11"/>
        <w:jc w:val="center"/>
        <w:rPr>
          <w:rFonts w:ascii="Times New Roman" w:hAnsi="Times New Roman"/>
          <w:b/>
          <w:bCs/>
          <w:sz w:val="21"/>
          <w:szCs w:val="21"/>
        </w:rPr>
      </w:pPr>
      <w:r w:rsidRPr="002C2FFD">
        <w:rPr>
          <w:rStyle w:val="FontStyle48"/>
          <w:sz w:val="21"/>
          <w:szCs w:val="21"/>
        </w:rPr>
        <w:t xml:space="preserve">на поставку </w:t>
      </w:r>
      <w:r w:rsidR="00C76C7D" w:rsidRPr="002C2FFD">
        <w:rPr>
          <w:rStyle w:val="FontStyle48"/>
          <w:sz w:val="21"/>
          <w:szCs w:val="21"/>
        </w:rPr>
        <w:t xml:space="preserve">товара </w:t>
      </w:r>
    </w:p>
    <w:p w14:paraId="32684613" w14:textId="77777777" w:rsidR="004D5351" w:rsidRPr="002C2FFD" w:rsidRDefault="004D5351" w:rsidP="004D5351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outlineLvl w:val="0"/>
        <w:rPr>
          <w:rFonts w:ascii="Times New Roman" w:hAnsi="Times New Roman" w:cs="Times New Roman"/>
          <w:b/>
          <w:sz w:val="21"/>
          <w:szCs w:val="21"/>
        </w:rPr>
      </w:pPr>
      <w:r w:rsidRPr="002C2FFD">
        <w:rPr>
          <w:rFonts w:ascii="Times New Roman" w:hAnsi="Times New Roman" w:cs="Times New Roman"/>
          <w:b/>
          <w:sz w:val="21"/>
          <w:szCs w:val="21"/>
        </w:rPr>
        <w:t>Описание объекта закупки:</w:t>
      </w:r>
    </w:p>
    <w:tbl>
      <w:tblPr>
        <w:tblW w:w="96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8"/>
        <w:gridCol w:w="4698"/>
        <w:gridCol w:w="853"/>
        <w:gridCol w:w="1282"/>
      </w:tblGrid>
      <w:tr w:rsidR="00130997" w:rsidRPr="002C2FFD" w14:paraId="595E5B10" w14:textId="77777777" w:rsidTr="00753651">
        <w:trPr>
          <w:trHeight w:val="263"/>
        </w:trPr>
        <w:tc>
          <w:tcPr>
            <w:tcW w:w="2848" w:type="dxa"/>
            <w:vAlign w:val="center"/>
          </w:tcPr>
          <w:p w14:paraId="655508D7" w14:textId="77777777" w:rsidR="00130997" w:rsidRPr="002C2FFD" w:rsidRDefault="00130997" w:rsidP="00E43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2C2FF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4698" w:type="dxa"/>
          </w:tcPr>
          <w:p w14:paraId="1BF6A592" w14:textId="5747B45D" w:rsidR="00130997" w:rsidRPr="002C2FFD" w:rsidRDefault="00130997" w:rsidP="00E43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2C2FF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Описание товара</w:t>
            </w:r>
          </w:p>
        </w:tc>
        <w:tc>
          <w:tcPr>
            <w:tcW w:w="853" w:type="dxa"/>
            <w:vAlign w:val="center"/>
          </w:tcPr>
          <w:p w14:paraId="0A410AF5" w14:textId="73443D75" w:rsidR="00130997" w:rsidRPr="002C2FFD" w:rsidRDefault="00130997" w:rsidP="00E43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2C2FF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Ед. изм.</w:t>
            </w:r>
          </w:p>
        </w:tc>
        <w:tc>
          <w:tcPr>
            <w:tcW w:w="1282" w:type="dxa"/>
            <w:vAlign w:val="center"/>
          </w:tcPr>
          <w:p w14:paraId="7C4E0D3A" w14:textId="77777777" w:rsidR="00130997" w:rsidRPr="002C2FFD" w:rsidRDefault="00130997" w:rsidP="00E43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2C2FF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Кол-во</w:t>
            </w:r>
          </w:p>
        </w:tc>
      </w:tr>
      <w:tr w:rsidR="00130997" w:rsidRPr="002C2FFD" w14:paraId="4D607404" w14:textId="77777777" w:rsidTr="0019444E">
        <w:trPr>
          <w:trHeight w:val="774"/>
        </w:trPr>
        <w:tc>
          <w:tcPr>
            <w:tcW w:w="2848" w:type="dxa"/>
          </w:tcPr>
          <w:p w14:paraId="13D84B5C" w14:textId="69F0DD6B" w:rsidR="00130997" w:rsidRPr="002C2FFD" w:rsidRDefault="00130997" w:rsidP="00E43822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0"/>
                <w:szCs w:val="20"/>
              </w:rPr>
              <w:t>Информационный с</w:t>
            </w:r>
            <w:bookmarkStart w:id="0" w:name="_GoBack"/>
            <w:bookmarkEnd w:id="0"/>
            <w:r w:rsidRPr="002C2FFD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0"/>
                <w:szCs w:val="20"/>
              </w:rPr>
              <w:t>тенд</w:t>
            </w:r>
          </w:p>
        </w:tc>
        <w:tc>
          <w:tcPr>
            <w:tcW w:w="4698" w:type="dxa"/>
          </w:tcPr>
          <w:p w14:paraId="3AFACBE5" w14:textId="77777777" w:rsidR="00130997" w:rsidRPr="002C2FFD" w:rsidRDefault="00130997" w:rsidP="00130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Информационный стенд состоит из 4 частей, каждая из которых имеет одинаковые характеристики: </w:t>
            </w:r>
          </w:p>
          <w:p w14:paraId="37520DC3" w14:textId="4CE1150F" w:rsidR="00130997" w:rsidRPr="002C2FFD" w:rsidRDefault="00130997" w:rsidP="00130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/>
                <w:sz w:val="20"/>
                <w:szCs w:val="20"/>
              </w:rPr>
              <w:t>Материал стенда: Вспененный ПВХ Поливинилхлорид)</w:t>
            </w:r>
          </w:p>
          <w:p w14:paraId="1D6E7F97" w14:textId="77777777" w:rsidR="00130997" w:rsidRPr="002C2FFD" w:rsidRDefault="00130997" w:rsidP="00130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/>
                <w:sz w:val="20"/>
                <w:szCs w:val="20"/>
              </w:rPr>
              <w:t>Толщина 5 мм</w:t>
            </w:r>
          </w:p>
          <w:p w14:paraId="615C54A8" w14:textId="77777777" w:rsidR="00130997" w:rsidRPr="002C2FFD" w:rsidRDefault="00130997" w:rsidP="00130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/>
                <w:sz w:val="20"/>
                <w:szCs w:val="20"/>
              </w:rPr>
              <w:t>Крепление к стене: Двухсторонний скотч</w:t>
            </w:r>
          </w:p>
          <w:p w14:paraId="34F87CC3" w14:textId="094A8025" w:rsidR="00130997" w:rsidRPr="002C2FFD" w:rsidRDefault="00130997" w:rsidP="00130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/>
                <w:sz w:val="20"/>
                <w:szCs w:val="20"/>
              </w:rPr>
              <w:t>Расчет габаритов</w:t>
            </w:r>
            <w:r w:rsidR="00E67804" w:rsidRPr="002C2FFD">
              <w:rPr>
                <w:rFonts w:ascii="Times New Roman" w:eastAsia="Times New Roman" w:hAnsi="Times New Roman"/>
                <w:sz w:val="20"/>
                <w:szCs w:val="20"/>
              </w:rPr>
              <w:t xml:space="preserve"> части</w:t>
            </w:r>
            <w:r w:rsidRPr="002C2FFD">
              <w:rPr>
                <w:rFonts w:ascii="Times New Roman" w:eastAsia="Times New Roman" w:hAnsi="Times New Roman"/>
                <w:sz w:val="20"/>
                <w:szCs w:val="20"/>
              </w:rPr>
              <w:t xml:space="preserve"> стенда</w:t>
            </w:r>
          </w:p>
          <w:p w14:paraId="417DD3D0" w14:textId="77777777" w:rsidR="00130997" w:rsidRPr="002C2FFD" w:rsidRDefault="00130997" w:rsidP="00130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/>
                <w:sz w:val="20"/>
                <w:szCs w:val="20"/>
              </w:rPr>
              <w:t>1000х750 мм</w:t>
            </w:r>
          </w:p>
          <w:p w14:paraId="2C15077D" w14:textId="5AE18E0F" w:rsidR="00E67804" w:rsidRPr="002C2FFD" w:rsidRDefault="00E67804" w:rsidP="00130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/>
                <w:sz w:val="20"/>
                <w:szCs w:val="20"/>
              </w:rPr>
              <w:t>Нанесение на табличку: полноцветная печать на пленке</w:t>
            </w:r>
          </w:p>
          <w:p w14:paraId="42379292" w14:textId="2C042ED1" w:rsidR="00E67804" w:rsidRPr="002C2FFD" w:rsidRDefault="00E67804" w:rsidP="00130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/>
                <w:sz w:val="20"/>
                <w:szCs w:val="20"/>
              </w:rPr>
              <w:t>Макет согласовывается с Заказчиком</w:t>
            </w:r>
          </w:p>
        </w:tc>
        <w:tc>
          <w:tcPr>
            <w:tcW w:w="853" w:type="dxa"/>
            <w:vAlign w:val="center"/>
          </w:tcPr>
          <w:p w14:paraId="6BCFB407" w14:textId="2787F18B" w:rsidR="00130997" w:rsidRPr="002C2FFD" w:rsidRDefault="00130997" w:rsidP="00E43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2FF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82" w:type="dxa"/>
            <w:vAlign w:val="center"/>
          </w:tcPr>
          <w:p w14:paraId="1A3A65CF" w14:textId="254A2DB3" w:rsidR="00130997" w:rsidRPr="002C2FFD" w:rsidRDefault="00130997" w:rsidP="00E4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2F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2085E9A1" w14:textId="77777777" w:rsidR="002E268E" w:rsidRDefault="002E268E" w:rsidP="002C2FFD">
      <w:pPr>
        <w:ind w:hanging="426"/>
        <w:jc w:val="both"/>
        <w:rPr>
          <w:rFonts w:ascii="Times New Roman" w:eastAsia="Times New Roman" w:hAnsi="Times New Roman" w:cs="Times New Roman"/>
          <w:b/>
          <w:i/>
          <w:sz w:val="21"/>
          <w:szCs w:val="21"/>
          <w:u w:val="single"/>
        </w:rPr>
      </w:pPr>
    </w:p>
    <w:p w14:paraId="0BD48ABD" w14:textId="3D668194" w:rsidR="002C2FFD" w:rsidRPr="002C2FFD" w:rsidRDefault="002C2FFD" w:rsidP="002C2FFD">
      <w:pPr>
        <w:ind w:hanging="426"/>
        <w:jc w:val="both"/>
        <w:rPr>
          <w:sz w:val="21"/>
          <w:szCs w:val="21"/>
        </w:rPr>
      </w:pPr>
      <w:r w:rsidRPr="002C2FFD">
        <w:rPr>
          <w:rFonts w:ascii="Times New Roman" w:eastAsia="Times New Roman" w:hAnsi="Times New Roman" w:cs="Times New Roman"/>
          <w:b/>
          <w:i/>
          <w:sz w:val="21"/>
          <w:szCs w:val="21"/>
          <w:u w:val="single"/>
        </w:rPr>
        <w:t>Требования к участникам закупок</w:t>
      </w:r>
      <w:r w:rsidRPr="002C2FFD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>: соответствие участника части 1.1 статьи 31 Федерального закона № 44-ФЗ</w:t>
      </w:r>
    </w:p>
    <w:p w14:paraId="73DB33F9" w14:textId="77777777" w:rsidR="002C2FFD" w:rsidRPr="002C2FFD" w:rsidRDefault="002C2FFD" w:rsidP="002C2FFD">
      <w:pPr>
        <w:pStyle w:val="Default"/>
        <w:ind w:left="-426"/>
        <w:jc w:val="both"/>
        <w:rPr>
          <w:sz w:val="18"/>
          <w:szCs w:val="18"/>
        </w:rPr>
      </w:pPr>
      <w:r w:rsidRPr="002C2FFD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1. Требование к товару: </w:t>
      </w:r>
    </w:p>
    <w:p w14:paraId="3B65C3F4" w14:textId="77777777" w:rsidR="002C2FFD" w:rsidRPr="002C2FFD" w:rsidRDefault="002C2FFD" w:rsidP="002C2FFD">
      <w:pPr>
        <w:pStyle w:val="Default"/>
        <w:ind w:left="-426"/>
        <w:jc w:val="both"/>
        <w:rPr>
          <w:sz w:val="18"/>
          <w:szCs w:val="18"/>
        </w:rPr>
      </w:pPr>
      <w:r w:rsidRPr="002C2FFD">
        <w:rPr>
          <w:rFonts w:ascii="Times New Roman" w:hAnsi="Times New Roman" w:cs="Times New Roman"/>
          <w:color w:val="auto"/>
          <w:sz w:val="18"/>
          <w:szCs w:val="18"/>
        </w:rPr>
        <w:t>Товар должен быть новым, не бывшим в употреблении, соответствовать санитарным нормам и правилам, требованиям государственных и отраслевых стандартов Российской Федерации, технических условий, а товар,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4A1B4214" w14:textId="77777777" w:rsidR="002C2FFD" w:rsidRPr="002C2FFD" w:rsidRDefault="002C2FFD" w:rsidP="002C2FFD">
      <w:pPr>
        <w:pStyle w:val="Default"/>
        <w:ind w:left="-42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2C2FFD">
        <w:rPr>
          <w:rFonts w:ascii="Times New Roman" w:hAnsi="Times New Roman" w:cs="Times New Roman"/>
          <w:color w:val="auto"/>
          <w:sz w:val="18"/>
          <w:szCs w:val="18"/>
        </w:rPr>
        <w:t>Товар должен быть снабжен соответствующими сертификатами и другими сопроводительными документами (на русском языке), подтверждающими качество и безопасность поставляемого товара. Товар должен быть упакован в упаковку фирмы-изготовителя, соответствующую характеру поставляемого Товара и способу транспортировки, без нарушений её целостности.</w:t>
      </w:r>
    </w:p>
    <w:p w14:paraId="12C2DC53" w14:textId="77777777" w:rsidR="002C2FFD" w:rsidRPr="002C2FFD" w:rsidRDefault="002C2FFD" w:rsidP="002C2FFD">
      <w:pPr>
        <w:pStyle w:val="Default"/>
        <w:ind w:left="-426" w:right="14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2C2FFD">
        <w:rPr>
          <w:rFonts w:ascii="Times New Roman" w:hAnsi="Times New Roman" w:cs="Times New Roman"/>
          <w:color w:val="auto"/>
          <w:sz w:val="18"/>
          <w:szCs w:val="18"/>
        </w:rPr>
        <w:t xml:space="preserve">На упаковке должна быть соответствующая маркировка. Упаковка должна предохранять товар от повреждений, утраты товарного вида при его перевозке и разгрузке с учетом возможных перегрузок в пути и длительного хранения. </w:t>
      </w:r>
    </w:p>
    <w:p w14:paraId="588B1492" w14:textId="77777777" w:rsidR="002C2FFD" w:rsidRPr="002C2FFD" w:rsidRDefault="002C2FFD" w:rsidP="002C2FFD">
      <w:pPr>
        <w:pStyle w:val="Default"/>
        <w:ind w:left="-426"/>
        <w:jc w:val="both"/>
        <w:rPr>
          <w:sz w:val="18"/>
          <w:szCs w:val="18"/>
        </w:rPr>
      </w:pPr>
      <w:r w:rsidRPr="002C2FFD">
        <w:rPr>
          <w:rFonts w:ascii="Times New Roman" w:hAnsi="Times New Roman" w:cs="Times New Roman"/>
          <w:b/>
          <w:bCs/>
          <w:color w:val="auto"/>
          <w:sz w:val="18"/>
          <w:szCs w:val="18"/>
        </w:rPr>
        <w:t>2. Требования к товару, его безопасности и гарантии:</w:t>
      </w:r>
    </w:p>
    <w:p w14:paraId="6AA11C9F" w14:textId="77777777" w:rsidR="002C2FFD" w:rsidRPr="002C2FFD" w:rsidRDefault="002C2FFD" w:rsidP="002C2FFD">
      <w:pPr>
        <w:pStyle w:val="Default"/>
        <w:ind w:left="-42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2C2FFD">
        <w:rPr>
          <w:rFonts w:ascii="Times New Roman" w:hAnsi="Times New Roman" w:cs="Times New Roman"/>
          <w:color w:val="auto"/>
          <w:sz w:val="18"/>
          <w:szCs w:val="18"/>
        </w:rPr>
        <w:t>2.1. Все товары должны отвечать требованиям соответствующих ГОСТ, технических регламентов и сертификатов соответствия, что должно быть подтверждено документами при поставке товара.</w:t>
      </w:r>
    </w:p>
    <w:p w14:paraId="41D3FC11" w14:textId="77777777" w:rsidR="002C2FFD" w:rsidRPr="002C2FFD" w:rsidRDefault="002C2FFD" w:rsidP="002C2FFD">
      <w:pPr>
        <w:pStyle w:val="Default"/>
        <w:ind w:left="-42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2C2FFD">
        <w:rPr>
          <w:rFonts w:ascii="Times New Roman" w:hAnsi="Times New Roman" w:cs="Times New Roman"/>
          <w:color w:val="auto"/>
          <w:sz w:val="18"/>
          <w:szCs w:val="18"/>
        </w:rPr>
        <w:t>2.2. Все поставляемые товары должны быть новыми.</w:t>
      </w:r>
    </w:p>
    <w:p w14:paraId="7C79FF20" w14:textId="77777777" w:rsidR="002C2FFD" w:rsidRPr="002C2FFD" w:rsidRDefault="002C2FFD" w:rsidP="002C2FFD">
      <w:pPr>
        <w:pStyle w:val="Default"/>
        <w:ind w:left="-42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2C2FFD">
        <w:rPr>
          <w:rFonts w:ascii="Times New Roman" w:hAnsi="Times New Roman" w:cs="Times New Roman"/>
          <w:color w:val="auto"/>
          <w:sz w:val="18"/>
          <w:szCs w:val="18"/>
        </w:rPr>
        <w:t>2.3.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6F3D5E7E" w14:textId="77777777" w:rsidR="002C2FFD" w:rsidRPr="002C2FFD" w:rsidRDefault="002C2FFD" w:rsidP="002C2FFD">
      <w:pPr>
        <w:pStyle w:val="Default"/>
        <w:ind w:left="-42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2C2FFD">
        <w:rPr>
          <w:rFonts w:ascii="Times New Roman" w:hAnsi="Times New Roman" w:cs="Times New Roman"/>
          <w:color w:val="auto"/>
          <w:sz w:val="18"/>
          <w:szCs w:val="18"/>
        </w:rPr>
        <w:t>2.4.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 предельного срока годности.</w:t>
      </w:r>
    </w:p>
    <w:p w14:paraId="205EE8F5" w14:textId="77777777" w:rsidR="002C2FFD" w:rsidRPr="002C2FFD" w:rsidRDefault="002C2FFD" w:rsidP="002C2FFD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2C2FFD">
        <w:rPr>
          <w:rFonts w:ascii="Times New Roman" w:hAnsi="Times New Roman" w:cs="Times New Roman"/>
          <w:sz w:val="18"/>
          <w:szCs w:val="18"/>
        </w:rPr>
        <w:t xml:space="preserve">2.5. Поставщик предоставляет гарантии на товары, не менее 12 (Двенадцати) месяцев с даты подписания Сторонами Товарной накладной (форма ТОРГ-12) или УПД (Универсальный Передаточный Документ) в отношении Товара, а в случае если изготовителем Товара установлен гарантийный срок большей продолжительности, то Поставщик устанавливает гарантийный срок на Товар равный гарантийному сроку, установленному изготовителем Товара. </w:t>
      </w:r>
    </w:p>
    <w:p w14:paraId="741BC91B" w14:textId="77777777" w:rsidR="002C2FFD" w:rsidRPr="002C2FFD" w:rsidRDefault="002C2FFD" w:rsidP="002C2FFD">
      <w:pPr>
        <w:pStyle w:val="Default"/>
        <w:ind w:left="-42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2C2FFD">
        <w:rPr>
          <w:rFonts w:ascii="Times New Roman" w:hAnsi="Times New Roman" w:cs="Times New Roman"/>
          <w:color w:val="auto"/>
          <w:sz w:val="18"/>
          <w:szCs w:val="18"/>
        </w:rPr>
        <w:t xml:space="preserve">2.6. Все товары при отгрузке должны быть упакованы в соответствие с требованиями, предъявляемыми к данной продукции. Упаковка должна предохранять товары от порчи во время транспортировки и хранения, быть прочной, целой, сухой, чистой, без посторонних запахов и плесни. </w:t>
      </w:r>
    </w:p>
    <w:p w14:paraId="68FF034C" w14:textId="77777777" w:rsidR="002C2FFD" w:rsidRPr="002C2FFD" w:rsidRDefault="002C2FFD" w:rsidP="002C2FFD">
      <w:pPr>
        <w:pStyle w:val="Default"/>
        <w:ind w:left="-426"/>
        <w:rPr>
          <w:rFonts w:ascii="Times New Roman" w:hAnsi="Times New Roman" w:cs="Times New Roman"/>
          <w:sz w:val="18"/>
          <w:szCs w:val="18"/>
        </w:rPr>
      </w:pPr>
      <w:r w:rsidRPr="002C2FFD">
        <w:rPr>
          <w:rFonts w:ascii="Times New Roman" w:hAnsi="Times New Roman" w:cs="Times New Roman"/>
          <w:b/>
          <w:bCs/>
          <w:color w:val="auto"/>
          <w:sz w:val="18"/>
          <w:szCs w:val="18"/>
        </w:rPr>
        <w:t>3. Требования к месту поставки товара:</w:t>
      </w:r>
      <w:r w:rsidRPr="002C2FFD">
        <w:rPr>
          <w:rFonts w:ascii="Times New Roman" w:hAnsi="Times New Roman" w:cs="Times New Roman"/>
          <w:kern w:val="3"/>
          <w:sz w:val="18"/>
          <w:szCs w:val="18"/>
          <w:lang w:bidi="hi-IN"/>
        </w:rPr>
        <w:t xml:space="preserve"> </w:t>
      </w:r>
      <w:r w:rsidRPr="002C2FFD">
        <w:rPr>
          <w:rFonts w:ascii="Times New Roman" w:hAnsi="Times New Roman" w:cs="Times New Roman"/>
          <w:color w:val="auto"/>
          <w:sz w:val="18"/>
          <w:szCs w:val="18"/>
        </w:rPr>
        <w:t>644099, г. Омск,</w:t>
      </w:r>
      <w:r w:rsidRPr="002C2FFD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 w:rsidRPr="002C2FFD">
        <w:rPr>
          <w:rFonts w:ascii="Times New Roman" w:hAnsi="Times New Roman" w:cs="Times New Roman"/>
          <w:sz w:val="18"/>
          <w:szCs w:val="18"/>
        </w:rPr>
        <w:t>644099, г. Омск, Набережная Тухачевского, д. 14.</w:t>
      </w:r>
    </w:p>
    <w:p w14:paraId="1A2E696E" w14:textId="77777777" w:rsidR="002C2FFD" w:rsidRPr="002C2FFD" w:rsidRDefault="002C2FFD" w:rsidP="002C2FFD">
      <w:pPr>
        <w:pStyle w:val="Default"/>
        <w:ind w:left="-426"/>
        <w:jc w:val="both"/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</w:pPr>
      <w:r w:rsidRPr="002C2FFD"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  <w:t xml:space="preserve">4. Требования к срокам (периодам) поставки товара. </w:t>
      </w:r>
    </w:p>
    <w:p w14:paraId="018F6D3E" w14:textId="2CD36A26" w:rsidR="002C2FFD" w:rsidRPr="002C2FFD" w:rsidRDefault="002C2FFD" w:rsidP="002C2FFD">
      <w:pPr>
        <w:pStyle w:val="Default"/>
        <w:ind w:left="-426"/>
        <w:jc w:val="center"/>
        <w:rPr>
          <w:rFonts w:ascii="Times New Roman" w:eastAsiaTheme="minorHAnsi" w:hAnsi="Times New Roman" w:cs="Times New Roman"/>
          <w:color w:val="auto"/>
          <w:sz w:val="18"/>
          <w:szCs w:val="18"/>
        </w:rPr>
      </w:pPr>
      <w:r w:rsidRPr="002C2FFD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 xml:space="preserve">Поставка товара осуществляется до </w:t>
      </w:r>
      <w:r w:rsidRPr="002C2FFD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16 </w:t>
      </w:r>
      <w:proofErr w:type="gramStart"/>
      <w:r w:rsidRPr="002C2FFD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сентября </w:t>
      </w:r>
      <w:r w:rsidRPr="002C2FFD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2026</w:t>
      </w:r>
      <w:proofErr w:type="gramEnd"/>
      <w:r w:rsidRPr="002C2FFD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года</w:t>
      </w:r>
    </w:p>
    <w:p w14:paraId="765E938D" w14:textId="77777777" w:rsidR="002C2FFD" w:rsidRPr="002C2FFD" w:rsidRDefault="002C2FFD" w:rsidP="002C2FFD">
      <w:pPr>
        <w:pStyle w:val="4"/>
        <w:shd w:val="clear" w:color="auto" w:fill="auto"/>
        <w:spacing w:before="0" w:after="0" w:line="240" w:lineRule="auto"/>
        <w:ind w:left="-426" w:firstLine="0"/>
        <w:rPr>
          <w:sz w:val="18"/>
          <w:szCs w:val="18"/>
        </w:rPr>
      </w:pPr>
      <w:r w:rsidRPr="002C2FFD">
        <w:rPr>
          <w:rFonts w:ascii="Times New Roman" w:hAnsi="Times New Roman" w:cs="Times New Roman"/>
          <w:sz w:val="18"/>
          <w:szCs w:val="18"/>
        </w:rPr>
        <w:t xml:space="preserve">5. Оплата поставленного товара: в размере 100% цены товара в течение 10 рабочих дней с даты подписания Заказчиком товарной накладной (форма ТОРГ-12) или УПД (Универсальный Передаточный Документ) </w:t>
      </w:r>
      <w:r w:rsidRPr="002C2FFD">
        <w:rPr>
          <w:rFonts w:ascii="Times New Roman" w:hAnsi="Times New Roman" w:cs="Times New Roman"/>
          <w:sz w:val="18"/>
          <w:szCs w:val="18"/>
        </w:rPr>
        <w:br/>
        <w:t>и предоставления Поставщиком счета-фактуры и счета на оплату оформленных надлежащим образом.</w:t>
      </w:r>
    </w:p>
    <w:p w14:paraId="254F72A0" w14:textId="77777777" w:rsidR="002C2FFD" w:rsidRPr="002C2FFD" w:rsidRDefault="002C2FFD" w:rsidP="002C2FFD">
      <w:pPr>
        <w:tabs>
          <w:tab w:val="left" w:pos="-851"/>
          <w:tab w:val="left" w:pos="567"/>
          <w:tab w:val="left" w:pos="1134"/>
        </w:tabs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2C2FFD">
        <w:rPr>
          <w:rFonts w:ascii="Times New Roman" w:hAnsi="Times New Roman" w:cs="Times New Roman"/>
          <w:sz w:val="18"/>
          <w:szCs w:val="18"/>
        </w:rPr>
        <w:t>На всех документах обязательно указывается номер и дата контракта.  В случае оформления вышеуказанных документов с нарушением законодательства Российской Федерации и установленных в настоящем пункте требований, счета Поставщику не оплачиваются, а документы считаются не представленными до устранения нарушений. При этом Заказчик не будет нести ответственность за просрочку платежа при несвоевременной передаче Поставщиком правильно оформленных счетов-фактур, счетов и актов сдачи-приемки.</w:t>
      </w:r>
    </w:p>
    <w:p w14:paraId="73ED2070" w14:textId="77777777" w:rsidR="002C2FFD" w:rsidRPr="002C2FFD" w:rsidRDefault="002C2FFD" w:rsidP="002C2FFD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2C2FFD">
        <w:rPr>
          <w:rFonts w:ascii="Times New Roman" w:hAnsi="Times New Roman" w:cs="Times New Roman"/>
          <w:b/>
          <w:sz w:val="18"/>
          <w:szCs w:val="18"/>
        </w:rPr>
        <w:t>6.</w:t>
      </w:r>
      <w:r w:rsidRPr="002C2FFD">
        <w:rPr>
          <w:rFonts w:ascii="Times New Roman" w:hAnsi="Times New Roman" w:cs="Times New Roman"/>
          <w:sz w:val="18"/>
          <w:szCs w:val="18"/>
        </w:rPr>
        <w:t xml:space="preserve"> В случае поставки товара, качество которого не соответствует условиям контракта, Поставщик обязан заменить его товаром надлежащего качества в срок не более 5 (пяти) календарных дней с момента подписания Акта об установленном расхождении по количеству и качеству при приемке товара.</w:t>
      </w:r>
    </w:p>
    <w:p w14:paraId="6B02715B" w14:textId="77777777" w:rsidR="002C2FFD" w:rsidRPr="002C2FFD" w:rsidRDefault="002C2FFD" w:rsidP="002C2FFD">
      <w:pPr>
        <w:spacing w:line="247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2C2FFD">
        <w:rPr>
          <w:rFonts w:ascii="Times New Roman" w:hAnsi="Times New Roman" w:cs="Times New Roman"/>
          <w:sz w:val="18"/>
          <w:szCs w:val="18"/>
        </w:rPr>
        <w:lastRenderedPageBreak/>
        <w:t>Убытки, возникшие в связи с заменой товара, несет Поставщик.</w:t>
      </w:r>
    </w:p>
    <w:p w14:paraId="57C395E3" w14:textId="77777777" w:rsidR="002C2FFD" w:rsidRPr="002C2FFD" w:rsidRDefault="002C2FFD" w:rsidP="002C2FFD">
      <w:pPr>
        <w:ind w:left="-426"/>
        <w:rPr>
          <w:rFonts w:ascii="Times New Roman" w:hAnsi="Times New Roman" w:cs="Times New Roman"/>
          <w:sz w:val="18"/>
          <w:szCs w:val="18"/>
        </w:rPr>
      </w:pPr>
      <w:r w:rsidRPr="002C2FFD">
        <w:rPr>
          <w:rFonts w:ascii="Times New Roman" w:hAnsi="Times New Roman" w:cs="Times New Roman"/>
          <w:sz w:val="18"/>
          <w:szCs w:val="18"/>
        </w:rPr>
        <w:t>Возврат товара ненадлежащего качества осуществляется силами и средствами Поставщика.</w:t>
      </w:r>
    </w:p>
    <w:p w14:paraId="0559F99D" w14:textId="77777777" w:rsidR="002C2FFD" w:rsidRPr="002C2FFD" w:rsidRDefault="002C2FFD" w:rsidP="002C2FF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7C9AED6" w14:textId="77777777" w:rsidR="002C2FFD" w:rsidRPr="002C2FFD" w:rsidRDefault="002C2FFD" w:rsidP="002C2FF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215C28C" w14:textId="77777777" w:rsidR="002C2FFD" w:rsidRPr="002C2FFD" w:rsidRDefault="002C2FFD" w:rsidP="00C76C7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4C54BD2" w14:textId="77777777" w:rsidR="00D96B48" w:rsidRPr="002C2FFD" w:rsidRDefault="00D96B48">
      <w:pPr>
        <w:rPr>
          <w:rFonts w:ascii="Times New Roman" w:hAnsi="Times New Roman" w:cs="Times New Roman"/>
          <w:sz w:val="18"/>
          <w:szCs w:val="18"/>
        </w:rPr>
      </w:pPr>
    </w:p>
    <w:p w14:paraId="6FFA6990" w14:textId="77777777" w:rsidR="00D96B48" w:rsidRPr="002C2FFD" w:rsidRDefault="00D96B48">
      <w:pPr>
        <w:rPr>
          <w:rFonts w:ascii="Times New Roman" w:hAnsi="Times New Roman" w:cs="Times New Roman"/>
          <w:sz w:val="18"/>
          <w:szCs w:val="18"/>
        </w:rPr>
      </w:pPr>
    </w:p>
    <w:sectPr w:rsidR="00D96B48" w:rsidRPr="002C2FFD" w:rsidSect="002C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 Rg">
    <w:altName w:val="Calibri"/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WenQuanYi Zen Hei Sharp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63A"/>
    <w:multiLevelType w:val="hybridMultilevel"/>
    <w:tmpl w:val="1E6A388E"/>
    <w:lvl w:ilvl="0" w:tplc="A98AAA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23C55"/>
    <w:multiLevelType w:val="hybridMultilevel"/>
    <w:tmpl w:val="14F6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85A78"/>
    <w:multiLevelType w:val="hybridMultilevel"/>
    <w:tmpl w:val="12A6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F5320"/>
    <w:multiLevelType w:val="hybridMultilevel"/>
    <w:tmpl w:val="451EF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96"/>
    <w:rsid w:val="0001019C"/>
    <w:rsid w:val="00010327"/>
    <w:rsid w:val="00025910"/>
    <w:rsid w:val="000263E0"/>
    <w:rsid w:val="00034ECD"/>
    <w:rsid w:val="00047FB5"/>
    <w:rsid w:val="00060497"/>
    <w:rsid w:val="00086E82"/>
    <w:rsid w:val="000947C1"/>
    <w:rsid w:val="000A025F"/>
    <w:rsid w:val="000B067F"/>
    <w:rsid w:val="000B29D8"/>
    <w:rsid w:val="000B52D6"/>
    <w:rsid w:val="000D2748"/>
    <w:rsid w:val="000F07EC"/>
    <w:rsid w:val="000F6F26"/>
    <w:rsid w:val="000F771C"/>
    <w:rsid w:val="0011398F"/>
    <w:rsid w:val="001146C1"/>
    <w:rsid w:val="001300BE"/>
    <w:rsid w:val="00130997"/>
    <w:rsid w:val="00144A98"/>
    <w:rsid w:val="00147A72"/>
    <w:rsid w:val="00163595"/>
    <w:rsid w:val="00184260"/>
    <w:rsid w:val="0019444E"/>
    <w:rsid w:val="001E0BE1"/>
    <w:rsid w:val="001E16B4"/>
    <w:rsid w:val="001E3996"/>
    <w:rsid w:val="002072EE"/>
    <w:rsid w:val="00216F1D"/>
    <w:rsid w:val="00232729"/>
    <w:rsid w:val="00234DC5"/>
    <w:rsid w:val="00250F8D"/>
    <w:rsid w:val="00251302"/>
    <w:rsid w:val="00251560"/>
    <w:rsid w:val="00263D83"/>
    <w:rsid w:val="002820C5"/>
    <w:rsid w:val="002B1A53"/>
    <w:rsid w:val="002C2FFD"/>
    <w:rsid w:val="002D098B"/>
    <w:rsid w:val="002E268E"/>
    <w:rsid w:val="002E2F58"/>
    <w:rsid w:val="002F133B"/>
    <w:rsid w:val="003032F5"/>
    <w:rsid w:val="00352B92"/>
    <w:rsid w:val="00352BD0"/>
    <w:rsid w:val="00362512"/>
    <w:rsid w:val="00376D65"/>
    <w:rsid w:val="00385C3D"/>
    <w:rsid w:val="003944C4"/>
    <w:rsid w:val="003A7E9A"/>
    <w:rsid w:val="003E15D3"/>
    <w:rsid w:val="00450011"/>
    <w:rsid w:val="00450E3B"/>
    <w:rsid w:val="00452DED"/>
    <w:rsid w:val="004556C7"/>
    <w:rsid w:val="004774A1"/>
    <w:rsid w:val="00482756"/>
    <w:rsid w:val="00497401"/>
    <w:rsid w:val="004A02E1"/>
    <w:rsid w:val="004B1170"/>
    <w:rsid w:val="004C53D6"/>
    <w:rsid w:val="004D5351"/>
    <w:rsid w:val="004E3BC4"/>
    <w:rsid w:val="00505F65"/>
    <w:rsid w:val="005075C1"/>
    <w:rsid w:val="005360F3"/>
    <w:rsid w:val="00536FA9"/>
    <w:rsid w:val="005555E6"/>
    <w:rsid w:val="005846CE"/>
    <w:rsid w:val="005B6C65"/>
    <w:rsid w:val="00644662"/>
    <w:rsid w:val="0064522C"/>
    <w:rsid w:val="00685997"/>
    <w:rsid w:val="006969B6"/>
    <w:rsid w:val="006B79F2"/>
    <w:rsid w:val="006C44F8"/>
    <w:rsid w:val="006C48B0"/>
    <w:rsid w:val="006C4A75"/>
    <w:rsid w:val="006D3F59"/>
    <w:rsid w:val="006F0032"/>
    <w:rsid w:val="006F1045"/>
    <w:rsid w:val="00753651"/>
    <w:rsid w:val="007951F2"/>
    <w:rsid w:val="007A6D40"/>
    <w:rsid w:val="007B14A7"/>
    <w:rsid w:val="007C15FA"/>
    <w:rsid w:val="00836434"/>
    <w:rsid w:val="008424DB"/>
    <w:rsid w:val="008646F1"/>
    <w:rsid w:val="008B19F7"/>
    <w:rsid w:val="008C1E14"/>
    <w:rsid w:val="008C5499"/>
    <w:rsid w:val="008C72C6"/>
    <w:rsid w:val="008E743F"/>
    <w:rsid w:val="008F3C84"/>
    <w:rsid w:val="009002BA"/>
    <w:rsid w:val="009157AE"/>
    <w:rsid w:val="00917E81"/>
    <w:rsid w:val="00930BB5"/>
    <w:rsid w:val="0093616E"/>
    <w:rsid w:val="0096093A"/>
    <w:rsid w:val="00960BC0"/>
    <w:rsid w:val="009668D5"/>
    <w:rsid w:val="00995E19"/>
    <w:rsid w:val="009D4B6D"/>
    <w:rsid w:val="009D6237"/>
    <w:rsid w:val="009E0BE6"/>
    <w:rsid w:val="009E0FA7"/>
    <w:rsid w:val="009E298C"/>
    <w:rsid w:val="00A12ACC"/>
    <w:rsid w:val="00A23FC8"/>
    <w:rsid w:val="00A3173F"/>
    <w:rsid w:val="00A3216C"/>
    <w:rsid w:val="00A80646"/>
    <w:rsid w:val="00AF1DC1"/>
    <w:rsid w:val="00AF3DE1"/>
    <w:rsid w:val="00B00081"/>
    <w:rsid w:val="00B10910"/>
    <w:rsid w:val="00B413E8"/>
    <w:rsid w:val="00B66412"/>
    <w:rsid w:val="00B82111"/>
    <w:rsid w:val="00BC47AD"/>
    <w:rsid w:val="00BC70E6"/>
    <w:rsid w:val="00BD016F"/>
    <w:rsid w:val="00BE200E"/>
    <w:rsid w:val="00BF374D"/>
    <w:rsid w:val="00C023E5"/>
    <w:rsid w:val="00C15B96"/>
    <w:rsid w:val="00C37F64"/>
    <w:rsid w:val="00C50340"/>
    <w:rsid w:val="00C66649"/>
    <w:rsid w:val="00C76C7D"/>
    <w:rsid w:val="00C93A53"/>
    <w:rsid w:val="00CB129D"/>
    <w:rsid w:val="00CF128C"/>
    <w:rsid w:val="00CF6F53"/>
    <w:rsid w:val="00D9496F"/>
    <w:rsid w:val="00D96B48"/>
    <w:rsid w:val="00DC39C4"/>
    <w:rsid w:val="00DE3E07"/>
    <w:rsid w:val="00E04E5E"/>
    <w:rsid w:val="00E11963"/>
    <w:rsid w:val="00E17C64"/>
    <w:rsid w:val="00E248C4"/>
    <w:rsid w:val="00E43822"/>
    <w:rsid w:val="00E51C6A"/>
    <w:rsid w:val="00E55843"/>
    <w:rsid w:val="00E67804"/>
    <w:rsid w:val="00E77F58"/>
    <w:rsid w:val="00E802F9"/>
    <w:rsid w:val="00E85B09"/>
    <w:rsid w:val="00E87EF8"/>
    <w:rsid w:val="00EE276E"/>
    <w:rsid w:val="00F2534E"/>
    <w:rsid w:val="00F278A4"/>
    <w:rsid w:val="00F64E97"/>
    <w:rsid w:val="00FA0A24"/>
    <w:rsid w:val="00FB61AA"/>
    <w:rsid w:val="00FC7AD7"/>
    <w:rsid w:val="00FF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9276"/>
  <w15:docId w15:val="{C0F99FB9-ADC7-419E-98C1-62734612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08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4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00081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B00081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table" w:styleId="a3">
    <w:name w:val="Table Grid"/>
    <w:basedOn w:val="a1"/>
    <w:uiPriority w:val="59"/>
    <w:rsid w:val="00B00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2513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6">
    <w:name w:val="Font Style46"/>
    <w:rsid w:val="0025130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rsid w:val="0025130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251302"/>
    <w:pPr>
      <w:widowControl w:val="0"/>
      <w:autoSpaceDE w:val="0"/>
      <w:autoSpaceDN w:val="0"/>
      <w:adjustRightInd w:val="0"/>
      <w:spacing w:after="0" w:line="701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2">
    <w:name w:val="Style12"/>
    <w:basedOn w:val="a"/>
    <w:rsid w:val="0025130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4">
    <w:name w:val="Style14"/>
    <w:basedOn w:val="a"/>
    <w:rsid w:val="002513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37">
    <w:name w:val="Font Style37"/>
    <w:rsid w:val="002513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251302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"/>
    <w:rsid w:val="0025130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5130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25130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11398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6F1D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rsid w:val="00D96B48"/>
    <w:pPr>
      <w:spacing w:after="0" w:line="240" w:lineRule="auto"/>
      <w:jc w:val="both"/>
    </w:pPr>
    <w:rPr>
      <w:rFonts w:ascii="Calibri" w:hAnsi="Calibri" w:cs="Calibri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D96B48"/>
    <w:rPr>
      <w:rFonts w:ascii="Calibri" w:eastAsiaTheme="minorEastAsia" w:hAnsi="Calibri" w:cs="Calibri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B14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C2FFD"/>
    <w:pPr>
      <w:autoSpaceDE w:val="0"/>
      <w:autoSpaceDN w:val="0"/>
      <w:spacing w:after="0" w:line="240" w:lineRule="auto"/>
    </w:pPr>
    <w:rPr>
      <w:rFonts w:ascii="Proxima Nova Rg" w:eastAsia="Calibri" w:hAnsi="Proxima Nova Rg" w:cs="Proxima Nova Rg"/>
      <w:color w:val="000000"/>
      <w:sz w:val="24"/>
      <w:szCs w:val="24"/>
    </w:rPr>
  </w:style>
  <w:style w:type="paragraph" w:customStyle="1" w:styleId="4">
    <w:name w:val="Основной текст4"/>
    <w:basedOn w:val="a"/>
    <w:rsid w:val="002C2FFD"/>
    <w:pPr>
      <w:widowControl w:val="0"/>
      <w:shd w:val="clear" w:color="auto" w:fill="FFFFFF"/>
      <w:autoSpaceDN w:val="0"/>
      <w:spacing w:before="240" w:after="240" w:line="302" w:lineRule="exact"/>
      <w:ind w:hanging="560"/>
      <w:jc w:val="both"/>
    </w:pPr>
    <w:rPr>
      <w:rFonts w:ascii="Liberation Serif" w:eastAsia="WenQuanYi Zen Hei Sharp" w:hAnsi="Liberation Serif" w:cs="Lohit Devanagari"/>
      <w:kern w:val="3"/>
      <w:sz w:val="25"/>
      <w:szCs w:val="25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2026-08-24T10:23:00Z</cp:lastPrinted>
  <dcterms:created xsi:type="dcterms:W3CDTF">2026-08-26T10:04:00Z</dcterms:created>
  <dcterms:modified xsi:type="dcterms:W3CDTF">2026-08-26T10:31:00Z</dcterms:modified>
</cp:coreProperties>
</file>