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A34" w14:textId="4FC341CB" w:rsidR="007C3ACD" w:rsidRDefault="00FB3B43" w:rsidP="007C3ACD">
      <w:pPr>
        <w:spacing w:after="0" w:line="240" w:lineRule="auto"/>
        <w:ind w:firstLine="709"/>
        <w:jc w:val="center"/>
        <w:rPr>
          <w:rFonts w:ascii="Times New Roman" w:eastAsia="Calibri" w:hAnsi="Times New Roman" w:cs="Times New Roman"/>
          <w:b/>
          <w:bCs/>
          <w:kern w:val="0"/>
          <w:sz w:val="24"/>
          <w:szCs w:val="24"/>
          <w14:ligatures w14:val="none"/>
        </w:rPr>
      </w:pPr>
      <w:r w:rsidRPr="00FB3B43">
        <w:rPr>
          <w:rFonts w:ascii="Times New Roman" w:eastAsia="Calibri" w:hAnsi="Times New Roman" w:cs="Times New Roman"/>
          <w:b/>
          <w:bCs/>
          <w:kern w:val="0"/>
          <w:sz w:val="24"/>
          <w:szCs w:val="24"/>
          <w14:ligatures w14:val="none"/>
        </w:rPr>
        <w:t xml:space="preserve">Требования </w:t>
      </w:r>
      <w:r>
        <w:rPr>
          <w:rFonts w:ascii="Times New Roman" w:eastAsia="Calibri" w:hAnsi="Times New Roman" w:cs="Times New Roman"/>
          <w:b/>
          <w:bCs/>
          <w:kern w:val="0"/>
          <w:sz w:val="24"/>
          <w:szCs w:val="24"/>
          <w14:ligatures w14:val="none"/>
        </w:rPr>
        <w:t>к</w:t>
      </w:r>
      <w:r w:rsidRPr="00FB3B43">
        <w:rPr>
          <w:rFonts w:ascii="Times New Roman" w:eastAsia="Calibri" w:hAnsi="Times New Roman" w:cs="Times New Roman"/>
          <w:b/>
          <w:bCs/>
          <w:kern w:val="0"/>
          <w:sz w:val="24"/>
          <w:szCs w:val="24"/>
          <w14:ligatures w14:val="none"/>
        </w:rPr>
        <w:t xml:space="preserve"> предложени</w:t>
      </w:r>
      <w:r>
        <w:rPr>
          <w:rFonts w:ascii="Times New Roman" w:eastAsia="Calibri" w:hAnsi="Times New Roman" w:cs="Times New Roman"/>
          <w:b/>
          <w:bCs/>
          <w:kern w:val="0"/>
          <w:sz w:val="24"/>
          <w:szCs w:val="24"/>
          <w14:ligatures w14:val="none"/>
        </w:rPr>
        <w:t>ю</w:t>
      </w:r>
      <w:r w:rsidRPr="00FB3B43">
        <w:rPr>
          <w:rFonts w:ascii="Times New Roman" w:eastAsia="Calibri" w:hAnsi="Times New Roman" w:cs="Times New Roman"/>
          <w:b/>
          <w:bCs/>
          <w:kern w:val="0"/>
          <w:sz w:val="24"/>
          <w:szCs w:val="24"/>
          <w14:ligatures w14:val="none"/>
        </w:rPr>
        <w:t xml:space="preserve"> на закупку</w:t>
      </w:r>
    </w:p>
    <w:p w14:paraId="07BD7E91" w14:textId="77777777" w:rsidR="00C07773" w:rsidRPr="007C3ACD" w:rsidRDefault="00C07773" w:rsidP="007C3ACD">
      <w:pPr>
        <w:spacing w:after="0" w:line="240" w:lineRule="auto"/>
        <w:ind w:firstLine="709"/>
        <w:jc w:val="center"/>
        <w:rPr>
          <w:rFonts w:ascii="Times New Roman" w:eastAsia="Calibri" w:hAnsi="Times New Roman" w:cs="Times New Roman"/>
          <w:b/>
          <w:bCs/>
          <w:kern w:val="0"/>
          <w:sz w:val="24"/>
          <w:szCs w:val="24"/>
          <w14:ligatures w14:val="none"/>
        </w:rPr>
      </w:pPr>
    </w:p>
    <w:p w14:paraId="00B41A26" w14:textId="4780582F" w:rsidR="00C07773" w:rsidRPr="00C07773" w:rsidRDefault="00C07773" w:rsidP="00C07773">
      <w:pPr>
        <w:spacing w:after="0" w:line="240" w:lineRule="auto"/>
        <w:ind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highlight w:val="yellow"/>
          <w:lang w:eastAsia="ru-RU"/>
          <w14:ligatures w14:val="none"/>
        </w:rPr>
        <w:t>(ДЛЯ МЕДИЦИНСКИХ ИЗДЕЛИЙ)</w:t>
      </w:r>
      <w:r>
        <w:rPr>
          <w:rFonts w:ascii="Times New Roman" w:eastAsia="Times New Roman" w:hAnsi="Times New Roman" w:cs="Times New Roman"/>
          <w:color w:val="4472C4" w:themeColor="accent1"/>
          <w:kern w:val="0"/>
          <w:sz w:val="24"/>
          <w:szCs w:val="24"/>
          <w:lang w:eastAsia="ru-RU"/>
          <w14:ligatures w14:val="none"/>
        </w:rPr>
        <w:t xml:space="preserve"> </w:t>
      </w:r>
      <w:r w:rsidRPr="00C07773">
        <w:rPr>
          <w:rFonts w:ascii="Times New Roman" w:eastAsia="Times New Roman" w:hAnsi="Times New Roman" w:cs="Times New Roman"/>
          <w:color w:val="4472C4" w:themeColor="accent1"/>
          <w:kern w:val="0"/>
          <w:sz w:val="24"/>
          <w:szCs w:val="24"/>
          <w:lang w:eastAsia="ru-RU"/>
          <w14:ligatures w14:val="none"/>
        </w:rPr>
        <w:t>Участник закупки предоставляет в составе предложения один из указанных ниже документов в отношении каждого предложенного к поставке товара:</w:t>
      </w:r>
    </w:p>
    <w:p w14:paraId="185BD915" w14:textId="77777777" w:rsidR="00C07773" w:rsidRPr="00C07773" w:rsidRDefault="00C07773" w:rsidP="00C07773">
      <w:pPr>
        <w:spacing w:after="0" w:line="240" w:lineRule="auto"/>
        <w:ind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 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14:paraId="16A3B3BA" w14:textId="77777777" w:rsidR="00C07773" w:rsidRPr="00C07773" w:rsidRDefault="00C07773" w:rsidP="00C07773">
      <w:pPr>
        <w:numPr>
          <w:ilvl w:val="0"/>
          <w:numId w:val="1"/>
        </w:numPr>
        <w:spacing w:after="0" w:line="240" w:lineRule="auto"/>
        <w:ind w:left="0"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14:paraId="2132B549" w14:textId="77777777" w:rsidR="00C07773" w:rsidRPr="00C07773" w:rsidRDefault="00C07773" w:rsidP="00C07773">
      <w:pPr>
        <w:numPr>
          <w:ilvl w:val="0"/>
          <w:numId w:val="1"/>
        </w:numPr>
        <w:spacing w:after="0" w:line="240" w:lineRule="auto"/>
        <w:ind w:left="0" w:firstLine="709"/>
        <w:jc w:val="both"/>
        <w:rPr>
          <w:rFonts w:ascii="Times New Roman" w:eastAsia="Times New Roman" w:hAnsi="Times New Roman" w:cs="Times New Roman"/>
          <w:color w:val="4472C4" w:themeColor="accent1"/>
          <w:kern w:val="0"/>
          <w:sz w:val="24"/>
          <w:szCs w:val="24"/>
          <w:lang w:eastAsia="ru-RU"/>
          <w14:ligatures w14:val="none"/>
        </w:rPr>
      </w:pPr>
      <w:r w:rsidRPr="00C07773">
        <w:rPr>
          <w:rFonts w:ascii="Times New Roman" w:eastAsia="Times New Roman" w:hAnsi="Times New Roman" w:cs="Times New Roman"/>
          <w:color w:val="4472C4" w:themeColor="accent1"/>
          <w:kern w:val="0"/>
          <w:sz w:val="24"/>
          <w:szCs w:val="24"/>
          <w:lang w:eastAsia="ru-RU"/>
          <w14:ligatures w14:val="none"/>
        </w:rPr>
        <w:t>документ, содержащий сведения о реквизитах (номер и дата) регистрационного удостоверения на медицинское изделий, позволяющие идентифицировать такое регистрационное удостоверение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14:paraId="77E6C6F2" w14:textId="77777777" w:rsidR="007C3ACD" w:rsidRPr="007C3ACD" w:rsidRDefault="007C3ACD" w:rsidP="007C3ACD">
      <w:pPr>
        <w:autoSpaceDE w:val="0"/>
        <w:autoSpaceDN w:val="0"/>
        <w:adjustRightInd w:val="0"/>
        <w:spacing w:after="0" w:line="240" w:lineRule="auto"/>
        <w:ind w:firstLine="709"/>
        <w:jc w:val="center"/>
        <w:rPr>
          <w:rFonts w:ascii="Times New Roman" w:eastAsia="Calibri" w:hAnsi="Times New Roman" w:cs="Times New Roman"/>
          <w:kern w:val="0"/>
          <w:sz w:val="24"/>
          <w:szCs w:val="24"/>
          <w14:ligatures w14:val="none"/>
        </w:rPr>
      </w:pPr>
    </w:p>
    <w:p w14:paraId="6B6B2DFE" w14:textId="0BAD2817" w:rsid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Участник закупки обязан предоставить информацию в составе </w:t>
      </w:r>
      <w:r w:rsidR="000539C9">
        <w:rPr>
          <w:rFonts w:ascii="Times New Roman" w:eastAsia="Calibri" w:hAnsi="Times New Roman" w:cs="Times New Roman"/>
          <w:kern w:val="0"/>
          <w:sz w:val="24"/>
          <w:szCs w:val="24"/>
          <w14:ligatures w14:val="none"/>
        </w:rPr>
        <w:t>предложения</w:t>
      </w:r>
      <w:r w:rsidRPr="007C3ACD">
        <w:rPr>
          <w:rFonts w:ascii="Times New Roman" w:eastAsia="Calibri" w:hAnsi="Times New Roman" w:cs="Times New Roman"/>
          <w:kern w:val="0"/>
          <w:sz w:val="24"/>
          <w:szCs w:val="24"/>
          <w14:ligatures w14:val="none"/>
        </w:rPr>
        <w:t xml:space="preserve"> соответствующее наименованию и номеру регистрационного удостоверения товару, предлагаемого к поставке. Наименование товара должно быть идентично наименованию товара, указанному в регистрационном удостоверении. В случае, если товар входит в состав комплекта или набора, то указывается и наименование набора или комплекта и наименование товара, который соответствует предложению по поставке. При предоставлении в составе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нескольких регистрационных удостоверений по одной позиции, участник закупки обязан указать количество товара, соответствующего каждому из представленных регистрационному удостоверению.</w:t>
      </w:r>
    </w:p>
    <w:p w14:paraId="63B3AABA" w14:textId="77777777" w:rsidR="00C07773" w:rsidRPr="007C3ACD" w:rsidRDefault="00C07773"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p>
    <w:p w14:paraId="09D061B0" w14:textId="38CD3C79"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Участник закупки в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обязан представить сведения о товаре, характеристики предлагаемого участником закупки товара, </w:t>
      </w:r>
      <w:bookmarkStart w:id="0" w:name="_Hlk189220425"/>
      <w:r w:rsidRPr="007C3ACD">
        <w:rPr>
          <w:rFonts w:ascii="Times New Roman" w:eastAsia="Calibri" w:hAnsi="Times New Roman" w:cs="Times New Roman"/>
          <w:kern w:val="0"/>
          <w:sz w:val="24"/>
          <w:szCs w:val="24"/>
          <w14:ligatures w14:val="none"/>
        </w:rPr>
        <w:t xml:space="preserve">соответствующие значению характеристик в </w:t>
      </w:r>
      <w:bookmarkEnd w:id="0"/>
      <w:r w:rsidRPr="007C3ACD">
        <w:rPr>
          <w:rFonts w:ascii="Times New Roman" w:eastAsia="Calibri" w:hAnsi="Times New Roman" w:cs="Times New Roman"/>
          <w:kern w:val="0"/>
          <w:sz w:val="24"/>
          <w:szCs w:val="24"/>
          <w14:ligatures w14:val="none"/>
        </w:rPr>
        <w:t>Объявлени</w:t>
      </w:r>
      <w:r>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о закупке, и должен содержать подробную и достоверную информацию о: характеристиках, соответствующего ГОСТа, СНИП, ТУ и иным документа, соответствующие значениям, установленных в выше указанной Форме. В случае указание на товар и о его соответствии ГОСТ, СНИП, ТУ и иным документам, участник закупки должен представить конкретные показатели, которые соответствуют показателям, установленным в ГОСТ, СНИП, ТУ и иным документам и находятся в рамках, соответствующие </w:t>
      </w:r>
      <w:bookmarkStart w:id="1" w:name="_Hlk189220529"/>
      <w:r w:rsidRPr="007C3ACD">
        <w:rPr>
          <w:rFonts w:ascii="Times New Roman" w:eastAsia="Calibri" w:hAnsi="Times New Roman" w:cs="Times New Roman"/>
          <w:kern w:val="0"/>
          <w:sz w:val="24"/>
          <w:szCs w:val="24"/>
          <w14:ligatures w14:val="none"/>
        </w:rPr>
        <w:t xml:space="preserve">значению характеристик в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и</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 xml:space="preserve"> </w:t>
      </w:r>
      <w:bookmarkEnd w:id="1"/>
      <w:r w:rsidRPr="007C3ACD">
        <w:rPr>
          <w:rFonts w:ascii="Times New Roman" w:eastAsia="Calibri" w:hAnsi="Times New Roman" w:cs="Times New Roman"/>
          <w:kern w:val="0"/>
          <w:sz w:val="24"/>
          <w:szCs w:val="24"/>
          <w14:ligatures w14:val="none"/>
        </w:rPr>
        <w:t>с учетом нижеуказанных требований.</w:t>
      </w:r>
    </w:p>
    <w:p w14:paraId="1A404C85" w14:textId="59793E85"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если показатели и (или) значения товара будут известны при испытании определенной партии после его производства, участник обязан представить конкретные показатели данного товара только в случае его наличия у участника закупки. В иных случаях, участник закупки обязан представить его в значении (с указанием символом, слов, словосочетаний и так далее, которые указывают не конкретное значение), не противоречащем установленным значениям характеристик в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и</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 xml:space="preserve">, и в таком же виде как в ГОСТе (в случае его установлении) или иных нормах (в случае их установлении) таким образом, чтобы идентифицировать такой товар по типу, виду, марке или иной классификации, установленных в них. </w:t>
      </w:r>
    </w:p>
    <w:p w14:paraId="2FC44AE8" w14:textId="1256AC58"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Если конкретный показатель товара может быть известен только при испытании определенной партии после его производства, то участник может не представлять по данному показателю конкретное значение. При этом, в случае если, по другому показателю этого же товара, участник представить конкретное значение по показателю, который так же может быть известен только при испытании определенной партии после его производства, то комиссия будет интерпретировать данное предложение как двоякое толкование, и признания в </w:t>
      </w:r>
      <w:r w:rsidR="000539C9" w:rsidRPr="000539C9">
        <w:rPr>
          <w:rFonts w:ascii="Times New Roman" w:eastAsia="Calibri" w:hAnsi="Times New Roman" w:cs="Times New Roman"/>
          <w:kern w:val="0"/>
          <w:sz w:val="24"/>
          <w:szCs w:val="24"/>
          <w14:ligatures w14:val="none"/>
        </w:rPr>
        <w:t>предложени</w:t>
      </w:r>
      <w:r w:rsidRPr="007C3ACD">
        <w:rPr>
          <w:rFonts w:ascii="Times New Roman" w:eastAsia="Calibri" w:hAnsi="Times New Roman" w:cs="Times New Roman"/>
          <w:kern w:val="0"/>
          <w:sz w:val="24"/>
          <w:szCs w:val="24"/>
          <w14:ligatures w14:val="none"/>
        </w:rPr>
        <w:t>и информации недостоверной.</w:t>
      </w:r>
    </w:p>
    <w:p w14:paraId="187A6FCA" w14:textId="642EEE8C"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закупки с перечнем работ и с указанием их объемов согласно сметной документацией (в случае, если сметная документация является неотъемлемой частью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я</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 либо является обоснованием начальной (максимальной) цены контракта, при этом 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w:t>
      </w:r>
    </w:p>
    <w:p w14:paraId="2C1F5321" w14:textId="615CD025"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lastRenderedPageBreak/>
        <w:t xml:space="preserve">При составлении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на участие в закупке, участник должен учесть следующее: </w:t>
      </w:r>
    </w:p>
    <w:p w14:paraId="48C4DC0D" w14:textId="6CBA7B9E" w:rsidR="007C3ACD" w:rsidRPr="007C3ACD" w:rsidRDefault="007C3ACD" w:rsidP="007C3ACD">
      <w:pPr>
        <w:numPr>
          <w:ilvl w:val="1"/>
          <w:numId w:val="4"/>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Интерпретация некоторых знаков, союзов, символов, слов, словосочетаний, которые участник закупки обязан исключить при формировании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на участие в закупке:</w:t>
      </w:r>
    </w:p>
    <w:p w14:paraId="433AA80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союз «или» обозначает, что участник закупки должен выбрать одно из перечисленных значений. Если же участник хочет представить предложение и с одним значением и другим, то ему необходимо указать данный товар в отдельной позиции, с указанием значения, перечисленных союзом «или»;</w:t>
      </w:r>
    </w:p>
    <w:p w14:paraId="3C4BFA9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(тире) означает, что в случае его нахождение между двух цифровых значений, данное значение является не конкретным и участник должен представить конкретное значение, входящие в установленный диапазон;</w:t>
      </w:r>
    </w:p>
    <w:p w14:paraId="49D85C1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(многоточие) означает, что в случае его нахождение между двух цифровых значений, данное значение является не конкретным и участник должен представить конкретное значение, входящие в установленный диапазон, не включая крайние значения;</w:t>
      </w:r>
    </w:p>
    <w:p w14:paraId="0C52199B"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«не более», то участник должен предложить конкретное значение, который не будет превышать установленного значения;</w:t>
      </w:r>
    </w:p>
    <w:p w14:paraId="44ACFFB6"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«не менее», то участник должен предложить конкретное значение, который не будет меньше установленного значения;</w:t>
      </w:r>
    </w:p>
    <w:p w14:paraId="3BDACFFF"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если по значению показателя имеется слова «до», то участник должен предложить конкретное значение, который не будет превышать установленного значения; </w:t>
      </w:r>
    </w:p>
    <w:p w14:paraId="546A2C2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если по значению показателя имеется слова «от», то участник должен предложить конкретное значение, который не будет меньше установленного значения; </w:t>
      </w:r>
    </w:p>
    <w:p w14:paraId="082D7937"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указании диапазонного значения со словом «не у́же», участник закупки должен представить установленный диапазон или более широкий диапазон значений;</w:t>
      </w:r>
    </w:p>
    <w:p w14:paraId="538FF5AA"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указании диапазонного значения словом «не шире», участник закупки должен представить установленный диапазон или менее узкий диапазон значений;</w:t>
      </w:r>
    </w:p>
    <w:p w14:paraId="54D06DE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«более», то участник должен предложить конкретное значение, который будет не меньше установленного значения, не включая крайние значение;</w:t>
      </w:r>
    </w:p>
    <w:p w14:paraId="5B15D78A"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если по значению показателя имеется слова «менее», то участник должен предложить конкретное значение, который будет не больше установленного значения, не включая крайние значение;</w:t>
      </w:r>
    </w:p>
    <w:p w14:paraId="6FFABD0B"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союзу «или» в том случае, если этот символ установлен между двух или более цифровых показателей с единицей измерения у каждого значения;</w:t>
      </w:r>
    </w:p>
    <w:p w14:paraId="01334F2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союзу «или» в том случае, если этот символ установлен между двух или более цифровых показателей с единицей измерения у каждого значения;</w:t>
      </w:r>
    </w:p>
    <w:p w14:paraId="286F497B"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символ «&gt;» приравнивается к слову «более»; </w:t>
      </w:r>
    </w:p>
    <w:p w14:paraId="5062B8C5"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«&lt;» приравнивается к слову «менее»;</w:t>
      </w:r>
    </w:p>
    <w:p w14:paraId="76572EA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союз «либо» приравнивается к союзу «или»;</w:t>
      </w:r>
    </w:p>
    <w:p w14:paraId="09A68190"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слово «возможно» является не конкретным показателем, и участник закупки обязан предложить данный показатель, либо не предлагать; </w:t>
      </w:r>
    </w:p>
    <w:p w14:paraId="53C5153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знак «~» означает о том, что показатель является не конкретным, и может вирироваться не более 10% от установленного показателя. Участник обязан представить конкретное предложение по данному показателю;</w:t>
      </w:r>
    </w:p>
    <w:p w14:paraId="4ACB45F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слову «не менее»;</w:t>
      </w:r>
    </w:p>
    <w:p w14:paraId="73478837"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символ «≤» приравнивается к слову «не более»;</w:t>
      </w:r>
    </w:p>
    <w:p w14:paraId="1A41995F"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знак «+-» предполагает использование участником значений с погрешностью в сторону уменьшения или увеличения на количество установленных единиц;</w:t>
      </w:r>
    </w:p>
    <w:p w14:paraId="61A5A0DC"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словосочетание «или эквивалент» означает возможность предоставление равнозначного, равносильного значения. Эквивалентность определяется по установленным показателям.</w:t>
      </w:r>
    </w:p>
    <w:p w14:paraId="2A18FF7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слово «типа» приравнивается к словосочетанию «или эквивалент»;</w:t>
      </w:r>
    </w:p>
    <w:p w14:paraId="1C0D9FD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использования в описании словосочетание "не ниже" участник должен представить такое же предложение либо классом (критерием, группой, иного вида классификации) выше установленного, без словосочетания "не ниже";</w:t>
      </w:r>
    </w:p>
    <w:p w14:paraId="51BA07F8"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lastRenderedPageBreak/>
        <w:t>словосочетания «должен быть», «поставляется как …, так и без него», «должны быть», «должен» и их производные, так как они означают информацию, которая утверждается о ее возможном наличии, но не обязательном исполнении;</w:t>
      </w:r>
    </w:p>
    <w:p w14:paraId="68D0A183" w14:textId="2032A16C" w:rsidR="007C3ACD" w:rsidRPr="007C3ACD" w:rsidRDefault="007C3ACD" w:rsidP="007C3ACD">
      <w:pPr>
        <w:tabs>
          <w:tab w:val="left" w:pos="142"/>
        </w:tabs>
        <w:spacing w:after="0" w:line="240" w:lineRule="auto"/>
        <w:ind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Установленная в данном пункте интерпретация знаков, союзов, символов, слов участник закупки не может использовать при формировании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так как их наличие в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будет приравниваться к предоставлению недостоверных значений, за исключением, случая, указанного в пункте 8.3 настоящей инструкции.</w:t>
      </w:r>
    </w:p>
    <w:p w14:paraId="26D1186D" w14:textId="1B3CB23B" w:rsidR="007C3ACD" w:rsidRPr="007C3ACD" w:rsidRDefault="007C3ACD" w:rsidP="007C3ACD">
      <w:pPr>
        <w:numPr>
          <w:ilvl w:val="1"/>
          <w:numId w:val="4"/>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Интерпретация некоторых знаков, союзов, символов, слов, словосочетаний, которые участник закупки обязан оставить в неизменном виде при формировании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xml:space="preserve"> на участие в закупке:</w:t>
      </w:r>
    </w:p>
    <w:p w14:paraId="3EA2CE69"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знак «,» является символом, обозначающий обязательное наличие как одного значения, так и другого значения показателя; </w:t>
      </w:r>
    </w:p>
    <w:p w14:paraId="06D5708F"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если значение имеет словосочетание «в диапазоне», участник закупки обязан представить предложение в диапазонном значение, которые будет находиться в установленных рамках;  </w:t>
      </w:r>
    </w:p>
    <w:p w14:paraId="454BCC5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если значение имеет словосочетание «в диапазоне» и с указанием соответствия ГОСТу или иным нормам, участник закупки должен представить значение в диапазоне, согласно установленным ГОСТам или иным нормам, но не выходящий за установленные в «Форме характеристики предлагаемого участником закупки товара, соответствующие показателям, установленным в описании объекта закупки» значения; </w:t>
      </w:r>
    </w:p>
    <w:p w14:paraId="07EA9D11"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словосочетание «в диапазоне» используемое совместно со знаками, союзами, символами, словами, словосочетаниями, указанными в пункте 6.1 настоящей инструкции, имеет приоритетное значение, и участник обязан при указании требуемого диапазона использовать те же знаки, союзы, символы, слова, словосочетания, которые использовались при описании требований к показателям знаками, союзами, символами, словами, словосочетаниями, за исключением случае использовании с использованием слов «не у́же» или «не шире», когда участник имеет право данный диапазон либо расширить либо сделать менее узким; </w:t>
      </w:r>
    </w:p>
    <w:p w14:paraId="4E9853E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Знак "×" обозначает либо отношение сторон, либо умножение, при этом носит информационное значение.</w:t>
      </w:r>
    </w:p>
    <w:p w14:paraId="0DE3EE99" w14:textId="77777777" w:rsidR="007C3ACD" w:rsidRPr="007C3ACD" w:rsidRDefault="007C3ACD" w:rsidP="007C3ACD">
      <w:pPr>
        <w:numPr>
          <w:ilvl w:val="1"/>
          <w:numId w:val="4"/>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Интерпретация знаков, который является приоритетным ко всем остальным знакам, союзам, символам, словам, словосочетаниям, указанным в пунктах 6.1 и 6.2 настоящей инструкции:</w:t>
      </w:r>
    </w:p>
    <w:p w14:paraId="7C451D46"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указания значения показателя, либо показателя в кавычках со знаком «*» (звездочка), данное значение или показатель должен остаться в неизменном виде вместе со знаками, союзами, символами, словами, словосочетаниями, указанными с таким значением или показателем, либо может быть изменено на конкретное значение, находящееся в установленном диапазоне, в случае если оно соответствует паспорту изделия, либо иным документам, подтверждающее такое значение.</w:t>
      </w:r>
    </w:p>
    <w:p w14:paraId="02810164"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указания значения показателя, либо показателя со знаком «[]» (квадратные скобки), данное значение или показатель должен остаться в неизменном виде вместе со знаками, союзами, символами, словами, словосочетаниями, указанными с таким значением или показателем.</w:t>
      </w:r>
    </w:p>
    <w:p w14:paraId="2A1F0FA7" w14:textId="77777777" w:rsidR="007C3ACD" w:rsidRPr="007C3ACD" w:rsidRDefault="007C3ACD" w:rsidP="007C3ACD">
      <w:pPr>
        <w:numPr>
          <w:ilvl w:val="0"/>
          <w:numId w:val="2"/>
        </w:numPr>
        <w:tabs>
          <w:tab w:val="left" w:pos="142"/>
        </w:tabs>
        <w:spacing w:after="0" w:line="240" w:lineRule="auto"/>
        <w:ind w:left="0"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В случае указания значения показателя словом «Неважно», участник закупки имеет право оставить данное значение в неизменном виде, либо предложить показатель, значение которого относится к предлагаемому участником закупки товару.</w:t>
      </w:r>
    </w:p>
    <w:p w14:paraId="04A8479A" w14:textId="3328100A" w:rsidR="007C3ACD" w:rsidRPr="007C3ACD" w:rsidRDefault="007C3ACD" w:rsidP="007C3ACD">
      <w:pPr>
        <w:tabs>
          <w:tab w:val="left" w:pos="142"/>
        </w:tabs>
        <w:spacing w:after="0" w:line="240" w:lineRule="auto"/>
        <w:ind w:firstLine="709"/>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и</w:t>
      </w:r>
      <w:r w:rsidRPr="007C3ACD">
        <w:rPr>
          <w:rFonts w:ascii="Times New Roman" w:eastAsia="Calibri" w:hAnsi="Times New Roman" w:cs="Times New Roman"/>
          <w:kern w:val="0"/>
          <w:sz w:val="24"/>
          <w:szCs w:val="24"/>
          <w14:ligatures w14:val="none"/>
        </w:rPr>
        <w:t xml:space="preserve"> участнику закупки необходимо удалить знак «*» (звездочка) или «[]» (квадратные скобки) при описании предложенного товара.</w:t>
      </w:r>
    </w:p>
    <w:p w14:paraId="46CF7F77" w14:textId="025C3126"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При заполнении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я</w:t>
      </w:r>
      <w:r w:rsidRPr="007C3ACD">
        <w:rPr>
          <w:rFonts w:ascii="Times New Roman" w:eastAsia="Calibri" w:hAnsi="Times New Roman" w:cs="Times New Roman"/>
          <w:kern w:val="0"/>
          <w:sz w:val="24"/>
          <w:szCs w:val="24"/>
          <w14:ligatures w14:val="none"/>
        </w:rPr>
        <w:t>, участник должен применять те же единицы измерения, которые установлены в описании объекта закупки. В случае, если в описании объекта закупки установлен показатель в цифровом обозначении в двух или трех плоскостях, а единица измерения указана после их, то эта единица измерения применяется для всех плоскостей, указанных по данному показателю. В случае, если установлен показатель в цифровом обозначении в двух или трех плоскостях и перед ним представлен знак, союз, символ, слов, словосочетание, указанные в пунктах 6.1 и 6.2 настоящей инструкции, данный знак, союз, символ, слов, словосочетание, относится ко всем установленным плоскостям.</w:t>
      </w:r>
    </w:p>
    <w:p w14:paraId="2159CBA1" w14:textId="6CB8BC9C"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 xml:space="preserve">В случае не указания описания знак, союз, символ, слов, словосочетание в пункте 6 настоящей инструкции, их следует читать как неизменный, и участник закупки обязан оставить их в неизменном виде. В случае изменения или корректировки, либо представления в ином виде такого </w:t>
      </w:r>
      <w:r w:rsidRPr="007C3ACD">
        <w:rPr>
          <w:rFonts w:ascii="Times New Roman" w:eastAsia="Calibri" w:hAnsi="Times New Roman" w:cs="Times New Roman"/>
          <w:kern w:val="0"/>
          <w:sz w:val="24"/>
          <w:szCs w:val="24"/>
          <w14:ligatures w14:val="none"/>
        </w:rPr>
        <w:lastRenderedPageBreak/>
        <w:t xml:space="preserve">значения или показателя, </w:t>
      </w:r>
      <w:r w:rsidR="000539C9" w:rsidRPr="000539C9">
        <w:rPr>
          <w:rFonts w:ascii="Times New Roman" w:eastAsia="Calibri" w:hAnsi="Times New Roman" w:cs="Times New Roman"/>
          <w:kern w:val="0"/>
          <w:sz w:val="24"/>
          <w:szCs w:val="24"/>
          <w14:ligatures w14:val="none"/>
        </w:rPr>
        <w:t>предложени</w:t>
      </w:r>
      <w:r w:rsidR="000539C9">
        <w:rPr>
          <w:rFonts w:ascii="Times New Roman" w:eastAsia="Calibri" w:hAnsi="Times New Roman" w:cs="Times New Roman"/>
          <w:kern w:val="0"/>
          <w:sz w:val="24"/>
          <w:szCs w:val="24"/>
          <w14:ligatures w14:val="none"/>
        </w:rPr>
        <w:t>е</w:t>
      </w:r>
      <w:r w:rsidRPr="007C3ACD">
        <w:rPr>
          <w:rFonts w:ascii="Times New Roman" w:eastAsia="Calibri" w:hAnsi="Times New Roman" w:cs="Times New Roman"/>
          <w:kern w:val="0"/>
          <w:sz w:val="24"/>
          <w:szCs w:val="24"/>
          <w14:ligatures w14:val="none"/>
        </w:rPr>
        <w:t xml:space="preserve"> будет признан</w:t>
      </w:r>
      <w:r w:rsidR="000539C9">
        <w:rPr>
          <w:rFonts w:ascii="Times New Roman" w:eastAsia="Calibri" w:hAnsi="Times New Roman" w:cs="Times New Roman"/>
          <w:kern w:val="0"/>
          <w:sz w:val="24"/>
          <w:szCs w:val="24"/>
          <w14:ligatures w14:val="none"/>
        </w:rPr>
        <w:t>о</w:t>
      </w:r>
      <w:r w:rsidRPr="007C3ACD">
        <w:rPr>
          <w:rFonts w:ascii="Times New Roman" w:eastAsia="Calibri" w:hAnsi="Times New Roman" w:cs="Times New Roman"/>
          <w:kern w:val="0"/>
          <w:sz w:val="24"/>
          <w:szCs w:val="24"/>
          <w14:ligatures w14:val="none"/>
        </w:rPr>
        <w:t xml:space="preserve"> как не соответствующе</w:t>
      </w:r>
      <w:r w:rsidR="000539C9">
        <w:rPr>
          <w:rFonts w:ascii="Times New Roman" w:eastAsia="Calibri" w:hAnsi="Times New Roman" w:cs="Times New Roman"/>
          <w:kern w:val="0"/>
          <w:sz w:val="24"/>
          <w:szCs w:val="24"/>
          <w14:ligatures w14:val="none"/>
        </w:rPr>
        <w:t>е</w:t>
      </w:r>
      <w:r w:rsidRPr="007C3ACD">
        <w:rPr>
          <w:rFonts w:ascii="Times New Roman" w:eastAsia="Calibri" w:hAnsi="Times New Roman" w:cs="Times New Roman"/>
          <w:kern w:val="0"/>
          <w:sz w:val="24"/>
          <w:szCs w:val="24"/>
          <w14:ligatures w14:val="none"/>
        </w:rPr>
        <w:t xml:space="preserve"> требовани</w:t>
      </w:r>
      <w:r w:rsidR="000539C9">
        <w:rPr>
          <w:rFonts w:ascii="Times New Roman" w:eastAsia="Calibri" w:hAnsi="Times New Roman" w:cs="Times New Roman"/>
          <w:kern w:val="0"/>
          <w:sz w:val="24"/>
          <w:szCs w:val="24"/>
          <w14:ligatures w14:val="none"/>
        </w:rPr>
        <w:t>ям</w:t>
      </w:r>
      <w:r w:rsidRPr="007C3ACD">
        <w:rPr>
          <w:rFonts w:ascii="Times New Roman" w:eastAsia="Calibri" w:hAnsi="Times New Roman" w:cs="Times New Roman"/>
          <w:kern w:val="0"/>
          <w:sz w:val="24"/>
          <w:szCs w:val="24"/>
          <w14:ligatures w14:val="none"/>
        </w:rPr>
        <w:t xml:space="preserve"> настоящего </w:t>
      </w:r>
      <w:r w:rsidR="000539C9" w:rsidRPr="000539C9">
        <w:rPr>
          <w:rFonts w:ascii="Times New Roman" w:eastAsia="Calibri" w:hAnsi="Times New Roman" w:cs="Times New Roman"/>
          <w:kern w:val="0"/>
          <w:sz w:val="24"/>
          <w:szCs w:val="24"/>
          <w14:ligatures w14:val="none"/>
        </w:rPr>
        <w:t>Объявлени</w:t>
      </w:r>
      <w:r w:rsidR="000539C9">
        <w:rPr>
          <w:rFonts w:ascii="Times New Roman" w:eastAsia="Calibri" w:hAnsi="Times New Roman" w:cs="Times New Roman"/>
          <w:kern w:val="0"/>
          <w:sz w:val="24"/>
          <w:szCs w:val="24"/>
          <w14:ligatures w14:val="none"/>
        </w:rPr>
        <w:t>я</w:t>
      </w:r>
      <w:r w:rsidR="000539C9" w:rsidRPr="000539C9">
        <w:rPr>
          <w:rFonts w:ascii="Times New Roman" w:eastAsia="Calibri" w:hAnsi="Times New Roman" w:cs="Times New Roman"/>
          <w:kern w:val="0"/>
          <w:sz w:val="24"/>
          <w:szCs w:val="24"/>
          <w14:ligatures w14:val="none"/>
        </w:rPr>
        <w:t xml:space="preserve"> о закупке</w:t>
      </w:r>
      <w:r w:rsidRPr="007C3ACD">
        <w:rPr>
          <w:rFonts w:ascii="Times New Roman" w:eastAsia="Calibri" w:hAnsi="Times New Roman" w:cs="Times New Roman"/>
          <w:kern w:val="0"/>
          <w:sz w:val="24"/>
          <w:szCs w:val="24"/>
          <w14:ligatures w14:val="none"/>
        </w:rPr>
        <w:t>.</w:t>
      </w:r>
    </w:p>
    <w:p w14:paraId="0CE59956" w14:textId="77777777"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указании в «Форме характеристики предлагаемого участником закупки товара, соответствующие показателям, установленным в описании объекта закупки» на товарный знак, его следует читать со словом "или эквивалент". Участник имеет право предоставить предложение о товаре, эквивалентный установленному в описании объекта закупки. Эквивалентность определяется по установленным показателям.</w:t>
      </w:r>
    </w:p>
    <w:p w14:paraId="5F383468" w14:textId="77777777" w:rsidR="007C3ACD" w:rsidRPr="007C3ACD" w:rsidRDefault="007C3ACD" w:rsidP="007C3ACD">
      <w:pPr>
        <w:numPr>
          <w:ilvl w:val="0"/>
          <w:numId w:val="3"/>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4"/>
          <w:szCs w:val="24"/>
          <w14:ligatures w14:val="none"/>
        </w:rPr>
      </w:pPr>
      <w:r w:rsidRPr="007C3ACD">
        <w:rPr>
          <w:rFonts w:ascii="Times New Roman" w:eastAsia="Calibri" w:hAnsi="Times New Roman" w:cs="Times New Roman"/>
          <w:kern w:val="0"/>
          <w:sz w:val="24"/>
          <w:szCs w:val="24"/>
          <w14:ligatures w14:val="none"/>
        </w:rPr>
        <w:t>При предложении эквивалентного товара, все представленные товары должны между собой технически и функционально связанные. В случае указание в описании объекта закупки о недопустимости эквивалентности в связи с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участник закупки не имеет право представлять эквивалент.</w:t>
      </w:r>
    </w:p>
    <w:p w14:paraId="76CE483B" w14:textId="77777777" w:rsidR="007C3ACD" w:rsidRPr="007C3ACD" w:rsidRDefault="007C3ACD" w:rsidP="007C3ACD">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
    <w:sectPr w:rsidR="007C3ACD" w:rsidRPr="007C3ACD" w:rsidSect="007A26B9">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CE0"/>
    <w:multiLevelType w:val="multilevel"/>
    <w:tmpl w:val="2BBAEC8C"/>
    <w:lvl w:ilvl="0">
      <w:start w:val="6"/>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abstractNum w:abstractNumId="1" w15:restartNumberingAfterBreak="0">
    <w:nsid w:val="43CE02E4"/>
    <w:multiLevelType w:val="multilevel"/>
    <w:tmpl w:val="169C9E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FED6C3C"/>
    <w:multiLevelType w:val="hybridMultilevel"/>
    <w:tmpl w:val="DCA66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8E77F5"/>
    <w:multiLevelType w:val="hybridMultilevel"/>
    <w:tmpl w:val="A6B89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082143211">
    <w:abstractNumId w:val="1"/>
  </w:num>
  <w:num w:numId="2" w16cid:durableId="1111512997">
    <w:abstractNumId w:val="3"/>
  </w:num>
  <w:num w:numId="3" w16cid:durableId="1475365484">
    <w:abstractNumId w:val="2"/>
  </w:num>
  <w:num w:numId="4" w16cid:durableId="45379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39"/>
    <w:rsid w:val="000539C9"/>
    <w:rsid w:val="00180BF5"/>
    <w:rsid w:val="002608B1"/>
    <w:rsid w:val="002A5013"/>
    <w:rsid w:val="00714801"/>
    <w:rsid w:val="007A26B9"/>
    <w:rsid w:val="007C3ACD"/>
    <w:rsid w:val="008944D5"/>
    <w:rsid w:val="008A3839"/>
    <w:rsid w:val="00B95FBA"/>
    <w:rsid w:val="00C07773"/>
    <w:rsid w:val="00DE5D3C"/>
    <w:rsid w:val="00E45FA6"/>
    <w:rsid w:val="00EE3D1F"/>
    <w:rsid w:val="00FB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8D79"/>
  <w15:chartTrackingRefBased/>
  <w15:docId w15:val="{58D92C36-5313-4F10-9865-82BC4185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3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3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38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38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38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38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38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38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38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8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38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38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38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38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38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3839"/>
    <w:rPr>
      <w:rFonts w:eastAsiaTheme="majorEastAsia" w:cstheme="majorBidi"/>
      <w:color w:val="595959" w:themeColor="text1" w:themeTint="A6"/>
    </w:rPr>
  </w:style>
  <w:style w:type="character" w:customStyle="1" w:styleId="80">
    <w:name w:val="Заголовок 8 Знак"/>
    <w:basedOn w:val="a0"/>
    <w:link w:val="8"/>
    <w:uiPriority w:val="9"/>
    <w:semiHidden/>
    <w:rsid w:val="008A38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3839"/>
    <w:rPr>
      <w:rFonts w:eastAsiaTheme="majorEastAsia" w:cstheme="majorBidi"/>
      <w:color w:val="272727" w:themeColor="text1" w:themeTint="D8"/>
    </w:rPr>
  </w:style>
  <w:style w:type="paragraph" w:styleId="a3">
    <w:name w:val="Title"/>
    <w:basedOn w:val="a"/>
    <w:next w:val="a"/>
    <w:link w:val="a4"/>
    <w:uiPriority w:val="10"/>
    <w:qFormat/>
    <w:rsid w:val="008A3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3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8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38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3839"/>
    <w:pPr>
      <w:spacing w:before="160"/>
      <w:jc w:val="center"/>
    </w:pPr>
    <w:rPr>
      <w:i/>
      <w:iCs/>
      <w:color w:val="404040" w:themeColor="text1" w:themeTint="BF"/>
    </w:rPr>
  </w:style>
  <w:style w:type="character" w:customStyle="1" w:styleId="22">
    <w:name w:val="Цитата 2 Знак"/>
    <w:basedOn w:val="a0"/>
    <w:link w:val="21"/>
    <w:uiPriority w:val="29"/>
    <w:rsid w:val="008A3839"/>
    <w:rPr>
      <w:i/>
      <w:iCs/>
      <w:color w:val="404040" w:themeColor="text1" w:themeTint="BF"/>
    </w:rPr>
  </w:style>
  <w:style w:type="paragraph" w:styleId="a7">
    <w:name w:val="List Paragraph"/>
    <w:basedOn w:val="a"/>
    <w:uiPriority w:val="34"/>
    <w:qFormat/>
    <w:rsid w:val="008A3839"/>
    <w:pPr>
      <w:ind w:left="720"/>
      <w:contextualSpacing/>
    </w:pPr>
  </w:style>
  <w:style w:type="character" w:styleId="a8">
    <w:name w:val="Intense Emphasis"/>
    <w:basedOn w:val="a0"/>
    <w:uiPriority w:val="21"/>
    <w:qFormat/>
    <w:rsid w:val="008A3839"/>
    <w:rPr>
      <w:i/>
      <w:iCs/>
      <w:color w:val="2F5496" w:themeColor="accent1" w:themeShade="BF"/>
    </w:rPr>
  </w:style>
  <w:style w:type="paragraph" w:styleId="a9">
    <w:name w:val="Intense Quote"/>
    <w:basedOn w:val="a"/>
    <w:next w:val="a"/>
    <w:link w:val="aa"/>
    <w:uiPriority w:val="30"/>
    <w:qFormat/>
    <w:rsid w:val="008A3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3839"/>
    <w:rPr>
      <w:i/>
      <w:iCs/>
      <w:color w:val="2F5496" w:themeColor="accent1" w:themeShade="BF"/>
    </w:rPr>
  </w:style>
  <w:style w:type="character" w:styleId="ab">
    <w:name w:val="Intense Reference"/>
    <w:basedOn w:val="a0"/>
    <w:uiPriority w:val="32"/>
    <w:qFormat/>
    <w:rsid w:val="008A3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1994</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Маскин Дмитрий Григорьевич</dc:creator>
  <cp:keywords/>
  <dc:description/>
  <cp:lastModifiedBy>Маскин Дмитрий Григорьевич</cp:lastModifiedBy>
  <cp:revision>3</cp:revision>
  <cp:lastPrinted>2025-03-06T06:08:00Z</cp:lastPrinted>
  <dcterms:created xsi:type="dcterms:W3CDTF">2025-08-08T12:37:00Z</dcterms:created>
  <dcterms:modified xsi:type="dcterms:W3CDTF">2025-08-08T12:37:00Z</dcterms:modified>
</cp:coreProperties>
</file>