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4FB" w:rsidRPr="00572DAB" w:rsidRDefault="00CF24FB">
      <w:pPr>
        <w:autoSpaceDE w:val="0"/>
        <w:jc w:val="center"/>
        <w:rPr>
          <w:b/>
          <w:sz w:val="23"/>
          <w:szCs w:val="23"/>
        </w:rPr>
      </w:pPr>
      <w:r>
        <w:rPr>
          <w:b/>
          <w:bCs/>
          <w:sz w:val="23"/>
          <w:szCs w:val="23"/>
        </w:rPr>
        <w:t xml:space="preserve">Государственный контракт </w:t>
      </w:r>
      <w:r w:rsidRPr="00572DAB">
        <w:rPr>
          <w:b/>
          <w:bCs/>
          <w:sz w:val="23"/>
          <w:szCs w:val="23"/>
        </w:rPr>
        <w:t xml:space="preserve">№ </w:t>
      </w:r>
      <w:r w:rsidR="005B3508">
        <w:rPr>
          <w:b/>
          <w:bCs/>
          <w:sz w:val="23"/>
          <w:szCs w:val="23"/>
        </w:rPr>
        <w:t>_______</w:t>
      </w:r>
    </w:p>
    <w:p w:rsidR="00CF24FB" w:rsidRDefault="00CF24FB">
      <w:pPr>
        <w:autoSpaceDE w:val="0"/>
        <w:jc w:val="center"/>
        <w:rPr>
          <w:b/>
          <w:bCs/>
          <w:sz w:val="23"/>
          <w:szCs w:val="23"/>
        </w:rPr>
      </w:pPr>
    </w:p>
    <w:p w:rsidR="00CF24FB" w:rsidRDefault="00CF24FB">
      <w:pPr>
        <w:widowControl w:val="0"/>
        <w:shd w:val="clear" w:color="auto" w:fill="FFFFFF"/>
        <w:autoSpaceDE w:val="0"/>
      </w:pPr>
      <w:r>
        <w:rPr>
          <w:bCs/>
          <w:spacing w:val="-5"/>
          <w:sz w:val="23"/>
          <w:szCs w:val="23"/>
        </w:rPr>
        <w:t xml:space="preserve">г. Кемерово                                                                             </w:t>
      </w:r>
      <w:r>
        <w:rPr>
          <w:bCs/>
          <w:spacing w:val="-5"/>
          <w:sz w:val="23"/>
          <w:szCs w:val="23"/>
        </w:rPr>
        <w:tab/>
        <w:t xml:space="preserve">                              «</w:t>
      </w:r>
      <w:r w:rsidR="00685D1C">
        <w:rPr>
          <w:bCs/>
          <w:spacing w:val="-5"/>
          <w:sz w:val="23"/>
          <w:szCs w:val="23"/>
        </w:rPr>
        <w:t>___</w:t>
      </w:r>
      <w:r>
        <w:rPr>
          <w:bCs/>
          <w:spacing w:val="-5"/>
          <w:sz w:val="23"/>
          <w:szCs w:val="23"/>
        </w:rPr>
        <w:t xml:space="preserve">» </w:t>
      </w:r>
      <w:r w:rsidR="00685D1C">
        <w:rPr>
          <w:bCs/>
          <w:spacing w:val="-5"/>
          <w:sz w:val="23"/>
          <w:szCs w:val="23"/>
        </w:rPr>
        <w:t>_________</w:t>
      </w:r>
      <w:r>
        <w:rPr>
          <w:bCs/>
          <w:spacing w:val="-5"/>
          <w:sz w:val="23"/>
          <w:szCs w:val="23"/>
        </w:rPr>
        <w:t xml:space="preserve"> 202</w:t>
      </w:r>
      <w:r w:rsidR="00B41138">
        <w:rPr>
          <w:bCs/>
          <w:spacing w:val="-5"/>
          <w:sz w:val="23"/>
          <w:szCs w:val="23"/>
        </w:rPr>
        <w:t>6</w:t>
      </w:r>
      <w:r>
        <w:rPr>
          <w:bCs/>
          <w:spacing w:val="-5"/>
          <w:sz w:val="23"/>
          <w:szCs w:val="23"/>
        </w:rPr>
        <w:t xml:space="preserve"> г.</w:t>
      </w:r>
    </w:p>
    <w:p w:rsidR="00CF24FB" w:rsidRDefault="00CF24FB">
      <w:pPr>
        <w:widowControl w:val="0"/>
        <w:shd w:val="clear" w:color="auto" w:fill="FFFFFF"/>
        <w:autoSpaceDE w:val="0"/>
        <w:rPr>
          <w:bCs/>
          <w:spacing w:val="-5"/>
          <w:sz w:val="23"/>
          <w:szCs w:val="23"/>
        </w:rPr>
      </w:pPr>
    </w:p>
    <w:p w:rsidR="00CF24FB" w:rsidRDefault="00CF24FB">
      <w:pPr>
        <w:ind w:firstLine="720"/>
        <w:rPr>
          <w:sz w:val="23"/>
          <w:szCs w:val="23"/>
        </w:rPr>
      </w:pPr>
      <w:r>
        <w:rPr>
          <w:b/>
          <w:sz w:val="23"/>
          <w:szCs w:val="23"/>
        </w:rPr>
        <w:t>Управление Министерства юстиции Российской Федерации по Кемеровской области - Кузбассу</w:t>
      </w:r>
      <w:r>
        <w:rPr>
          <w:rFonts w:eastAsia="Arial"/>
          <w:bCs/>
          <w:spacing w:val="-4"/>
          <w:sz w:val="23"/>
          <w:szCs w:val="23"/>
          <w:lang w:eastAsia="ar-SA"/>
        </w:rPr>
        <w:t xml:space="preserve">, от имени Российской Федерации, именуемое в дальнейшем </w:t>
      </w:r>
      <w:r>
        <w:rPr>
          <w:rFonts w:eastAsia="Arial"/>
          <w:b/>
          <w:bCs/>
          <w:spacing w:val="-4"/>
          <w:sz w:val="23"/>
          <w:szCs w:val="23"/>
          <w:lang w:eastAsia="ar-SA"/>
        </w:rPr>
        <w:t>«Заказчик»</w:t>
      </w:r>
      <w:r w:rsidRPr="00572DAB">
        <w:rPr>
          <w:rFonts w:eastAsia="Arial"/>
          <w:bCs/>
          <w:spacing w:val="-4"/>
          <w:sz w:val="23"/>
          <w:szCs w:val="23"/>
          <w:lang w:eastAsia="ar-SA"/>
        </w:rPr>
        <w:t>,</w:t>
      </w:r>
      <w:r>
        <w:rPr>
          <w:rFonts w:eastAsia="Arial"/>
          <w:bCs/>
          <w:spacing w:val="-4"/>
          <w:sz w:val="23"/>
          <w:szCs w:val="23"/>
          <w:lang w:eastAsia="ar-SA"/>
        </w:rPr>
        <w:t xml:space="preserve"> в лице </w:t>
      </w:r>
      <w:r w:rsidR="00B35611">
        <w:rPr>
          <w:rFonts w:eastAsia="Arial"/>
          <w:bCs/>
          <w:spacing w:val="-4"/>
          <w:sz w:val="23"/>
          <w:szCs w:val="23"/>
          <w:lang w:eastAsia="ar-SA"/>
        </w:rPr>
        <w:t>начальника Управления Коновода Андрея Александровича</w:t>
      </w:r>
      <w:r>
        <w:rPr>
          <w:rFonts w:eastAsia="Arial"/>
          <w:bCs/>
          <w:spacing w:val="-4"/>
          <w:sz w:val="23"/>
          <w:szCs w:val="23"/>
          <w:lang w:eastAsia="ar-SA"/>
        </w:rPr>
        <w:t>, действующего на основании Положения о</w:t>
      </w:r>
      <w:r w:rsidR="00BE5049">
        <w:rPr>
          <w:rFonts w:eastAsia="Arial"/>
          <w:bCs/>
          <w:spacing w:val="-4"/>
          <w:sz w:val="23"/>
          <w:szCs w:val="23"/>
          <w:lang w:eastAsia="ar-SA"/>
        </w:rPr>
        <w:t xml:space="preserve"> Главном управлении (</w:t>
      </w:r>
      <w:r>
        <w:rPr>
          <w:rFonts w:eastAsia="Arial"/>
          <w:bCs/>
          <w:spacing w:val="-4"/>
          <w:sz w:val="23"/>
          <w:szCs w:val="23"/>
          <w:lang w:eastAsia="ar-SA"/>
        </w:rPr>
        <w:t>Управлении</w:t>
      </w:r>
      <w:r w:rsidR="00BE5049">
        <w:rPr>
          <w:rFonts w:eastAsia="Arial"/>
          <w:bCs/>
          <w:spacing w:val="-4"/>
          <w:sz w:val="23"/>
          <w:szCs w:val="23"/>
          <w:lang w:eastAsia="ar-SA"/>
        </w:rPr>
        <w:t>)</w:t>
      </w:r>
      <w:r>
        <w:rPr>
          <w:rFonts w:eastAsia="Arial"/>
          <w:bCs/>
          <w:spacing w:val="-4"/>
          <w:sz w:val="23"/>
          <w:szCs w:val="23"/>
          <w:lang w:eastAsia="ar-SA"/>
        </w:rPr>
        <w:t xml:space="preserve"> Министерства юстиции Российской Федерации по субъекту (субъектам) Российской Федерации, утвержденного приказом Министерства юстиции Российской Федерации</w:t>
      </w:r>
      <w:r w:rsidR="00572DAB">
        <w:rPr>
          <w:rFonts w:eastAsia="Arial"/>
          <w:bCs/>
          <w:spacing w:val="-4"/>
          <w:sz w:val="23"/>
          <w:szCs w:val="23"/>
          <w:lang w:eastAsia="ar-SA"/>
        </w:rPr>
        <w:t xml:space="preserve"> </w:t>
      </w:r>
      <w:r>
        <w:rPr>
          <w:rFonts w:eastAsia="Arial"/>
          <w:bCs/>
          <w:spacing w:val="-4"/>
          <w:sz w:val="23"/>
          <w:szCs w:val="23"/>
          <w:lang w:eastAsia="ar-SA"/>
        </w:rPr>
        <w:t xml:space="preserve">от </w:t>
      </w:r>
      <w:r w:rsidR="002A4837">
        <w:rPr>
          <w:rFonts w:eastAsia="Arial"/>
          <w:bCs/>
          <w:spacing w:val="-4"/>
          <w:sz w:val="23"/>
          <w:szCs w:val="23"/>
          <w:lang w:eastAsia="ar-SA"/>
        </w:rPr>
        <w:t>29.03.2024</w:t>
      </w:r>
      <w:r>
        <w:rPr>
          <w:rFonts w:eastAsia="Arial"/>
          <w:bCs/>
          <w:spacing w:val="-4"/>
          <w:sz w:val="23"/>
          <w:szCs w:val="23"/>
          <w:lang w:eastAsia="ar-SA"/>
        </w:rPr>
        <w:t xml:space="preserve"> № </w:t>
      </w:r>
      <w:r w:rsidR="00BE5049">
        <w:rPr>
          <w:rFonts w:eastAsia="Arial"/>
          <w:bCs/>
          <w:spacing w:val="-4"/>
          <w:sz w:val="23"/>
          <w:szCs w:val="23"/>
          <w:lang w:eastAsia="ar-SA"/>
        </w:rPr>
        <w:t>89</w:t>
      </w:r>
      <w:r>
        <w:rPr>
          <w:rFonts w:eastAsia="Arial"/>
          <w:bCs/>
          <w:spacing w:val="-4"/>
          <w:sz w:val="23"/>
          <w:szCs w:val="23"/>
          <w:lang w:eastAsia="ar-SA"/>
        </w:rPr>
        <w:t xml:space="preserve">, </w:t>
      </w:r>
      <w:r>
        <w:rPr>
          <w:sz w:val="23"/>
          <w:szCs w:val="23"/>
        </w:rPr>
        <w:t>с одной стороны, и</w:t>
      </w:r>
      <w:r w:rsidR="007A25F8">
        <w:rPr>
          <w:sz w:val="23"/>
          <w:szCs w:val="23"/>
        </w:rPr>
        <w:t>___</w:t>
      </w:r>
      <w:r w:rsidR="00BE5049">
        <w:rPr>
          <w:sz w:val="23"/>
          <w:szCs w:val="23"/>
        </w:rPr>
        <w:t xml:space="preserve"> (__________)</w:t>
      </w:r>
      <w:r>
        <w:rPr>
          <w:sz w:val="23"/>
          <w:szCs w:val="23"/>
        </w:rPr>
        <w:t xml:space="preserve">, в лице </w:t>
      </w:r>
      <w:r w:rsidR="007A25F8">
        <w:rPr>
          <w:sz w:val="23"/>
          <w:szCs w:val="23"/>
        </w:rPr>
        <w:t>____</w:t>
      </w:r>
      <w:r>
        <w:rPr>
          <w:sz w:val="23"/>
          <w:szCs w:val="23"/>
        </w:rPr>
        <w:t>,</w:t>
      </w:r>
      <w:r>
        <w:rPr>
          <w:color w:val="FF0000"/>
          <w:sz w:val="23"/>
          <w:szCs w:val="23"/>
        </w:rPr>
        <w:t xml:space="preserve"> </w:t>
      </w:r>
      <w:r>
        <w:rPr>
          <w:sz w:val="23"/>
          <w:szCs w:val="23"/>
        </w:rPr>
        <w:t xml:space="preserve">действующего на основании </w:t>
      </w:r>
      <w:r w:rsidR="007A25F8">
        <w:rPr>
          <w:sz w:val="23"/>
          <w:szCs w:val="23"/>
        </w:rPr>
        <w:t>____</w:t>
      </w:r>
      <w:r>
        <w:rPr>
          <w:sz w:val="23"/>
          <w:szCs w:val="23"/>
        </w:rPr>
        <w:t xml:space="preserve">, именуемое в дальнейшем </w:t>
      </w:r>
      <w:r>
        <w:rPr>
          <w:b/>
          <w:sz w:val="23"/>
          <w:szCs w:val="23"/>
        </w:rPr>
        <w:t>«Поставщик»</w:t>
      </w:r>
      <w:r>
        <w:rPr>
          <w:sz w:val="23"/>
          <w:szCs w:val="23"/>
        </w:rPr>
        <w:t>,</w:t>
      </w:r>
      <w:r w:rsidR="00BE5049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с другой стороны, совместно именуемые в дальнейшем по тексту </w:t>
      </w:r>
      <w:r>
        <w:rPr>
          <w:b/>
          <w:sz w:val="23"/>
          <w:szCs w:val="23"/>
        </w:rPr>
        <w:t>«Стороны»</w:t>
      </w:r>
      <w:r>
        <w:rPr>
          <w:sz w:val="23"/>
          <w:szCs w:val="23"/>
        </w:rPr>
        <w:t xml:space="preserve"> или по отдельности </w:t>
      </w:r>
      <w:r>
        <w:rPr>
          <w:b/>
          <w:sz w:val="23"/>
          <w:szCs w:val="23"/>
        </w:rPr>
        <w:t>«Сторона»</w:t>
      </w:r>
      <w:r>
        <w:rPr>
          <w:sz w:val="23"/>
          <w:szCs w:val="23"/>
        </w:rPr>
        <w:t xml:space="preserve">, в соответствии с требованиями п. 4 ч. 1 ст. 93 Федерального закона от </w:t>
      </w:r>
      <w:r w:rsidR="009E1B4F">
        <w:rPr>
          <w:sz w:val="23"/>
          <w:szCs w:val="23"/>
        </w:rPr>
        <w:t>05.04.2013</w:t>
      </w:r>
      <w:r>
        <w:rPr>
          <w:sz w:val="23"/>
          <w:szCs w:val="23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системе), заключили Государственный контракт (далее - контракт)</w:t>
      </w:r>
      <w:r w:rsidR="009950A7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о нижеследующем: </w:t>
      </w:r>
    </w:p>
    <w:p w:rsidR="00CF24FB" w:rsidRDefault="00CF24FB" w:rsidP="00EB62CD">
      <w:pPr>
        <w:widowControl w:val="0"/>
        <w:shd w:val="clear" w:color="auto" w:fill="FFFFFF"/>
        <w:autoSpaceDE w:val="0"/>
        <w:ind w:firstLine="720"/>
        <w:jc w:val="center"/>
      </w:pPr>
      <w:r>
        <w:rPr>
          <w:b/>
          <w:bCs/>
          <w:spacing w:val="-4"/>
          <w:sz w:val="23"/>
          <w:szCs w:val="23"/>
        </w:rPr>
        <w:t>1. Предмет контракта</w:t>
      </w:r>
    </w:p>
    <w:p w:rsidR="00CF24FB" w:rsidRPr="00BE5301" w:rsidRDefault="00CF24FB" w:rsidP="00A46028">
      <w:pPr>
        <w:widowControl w:val="0"/>
        <w:numPr>
          <w:ilvl w:val="1"/>
          <w:numId w:val="3"/>
        </w:numPr>
        <w:shd w:val="clear" w:color="auto" w:fill="FFFFFF"/>
        <w:tabs>
          <w:tab w:val="left" w:pos="426"/>
          <w:tab w:val="left" w:pos="1134"/>
        </w:tabs>
        <w:autoSpaceDE w:val="0"/>
        <w:ind w:left="0" w:firstLine="709"/>
        <w:rPr>
          <w:sz w:val="23"/>
          <w:szCs w:val="23"/>
        </w:rPr>
      </w:pPr>
      <w:r w:rsidRPr="00BE5301">
        <w:rPr>
          <w:spacing w:val="1"/>
          <w:sz w:val="23"/>
          <w:szCs w:val="23"/>
        </w:rPr>
        <w:t xml:space="preserve">В соответствии с настоящим контрактом Поставщик обязуется поставить </w:t>
      </w:r>
      <w:r w:rsidRPr="00BE5301">
        <w:rPr>
          <w:sz w:val="23"/>
          <w:szCs w:val="23"/>
        </w:rPr>
        <w:t xml:space="preserve">Заказчику </w:t>
      </w:r>
      <w:r w:rsidR="00A46028" w:rsidRPr="00A46028">
        <w:rPr>
          <w:sz w:val="23"/>
          <w:szCs w:val="23"/>
        </w:rPr>
        <w:t>периферийно</w:t>
      </w:r>
      <w:r w:rsidR="00A46028">
        <w:rPr>
          <w:sz w:val="23"/>
          <w:szCs w:val="23"/>
        </w:rPr>
        <w:t>е оборудование, входящее</w:t>
      </w:r>
      <w:r w:rsidR="00A46028" w:rsidRPr="00A46028">
        <w:rPr>
          <w:sz w:val="23"/>
          <w:szCs w:val="23"/>
        </w:rPr>
        <w:t xml:space="preserve"> в состав АРМ</w:t>
      </w:r>
      <w:r w:rsidR="00CD44DE">
        <w:rPr>
          <w:sz w:val="23"/>
          <w:szCs w:val="23"/>
        </w:rPr>
        <w:t xml:space="preserve"> (далее – товар)</w:t>
      </w:r>
      <w:r w:rsidR="007C630B">
        <w:rPr>
          <w:sz w:val="23"/>
          <w:szCs w:val="23"/>
        </w:rPr>
        <w:t>,</w:t>
      </w:r>
      <w:r w:rsidR="00CD44DE">
        <w:rPr>
          <w:sz w:val="23"/>
          <w:szCs w:val="23"/>
        </w:rPr>
        <w:t xml:space="preserve"> </w:t>
      </w:r>
      <w:r w:rsidRPr="00BE5301">
        <w:rPr>
          <w:sz w:val="23"/>
          <w:szCs w:val="23"/>
        </w:rPr>
        <w:t xml:space="preserve">в порядке и на условиях, предусмотренных настоящим контрактом. </w:t>
      </w:r>
    </w:p>
    <w:p w:rsidR="00CF24FB" w:rsidRPr="00BE5301" w:rsidRDefault="00CF24FB" w:rsidP="00EB62CD">
      <w:pPr>
        <w:widowControl w:val="0"/>
        <w:numPr>
          <w:ilvl w:val="1"/>
          <w:numId w:val="3"/>
        </w:numPr>
        <w:shd w:val="clear" w:color="auto" w:fill="FFFFFF"/>
        <w:tabs>
          <w:tab w:val="left" w:pos="426"/>
          <w:tab w:val="left" w:pos="1134"/>
        </w:tabs>
        <w:autoSpaceDE w:val="0"/>
        <w:ind w:left="0" w:firstLine="720"/>
        <w:rPr>
          <w:sz w:val="23"/>
          <w:szCs w:val="23"/>
        </w:rPr>
      </w:pPr>
      <w:r w:rsidRPr="00BE5301">
        <w:rPr>
          <w:spacing w:val="1"/>
          <w:sz w:val="23"/>
          <w:szCs w:val="23"/>
        </w:rPr>
        <w:t xml:space="preserve">Заказчик обязуется </w:t>
      </w:r>
      <w:r w:rsidRPr="00BE5301">
        <w:rPr>
          <w:spacing w:val="3"/>
          <w:sz w:val="23"/>
          <w:szCs w:val="23"/>
        </w:rPr>
        <w:t xml:space="preserve">принять и оплатить надлежащим образом поставленный товар </w:t>
      </w:r>
      <w:r w:rsidRPr="00BE5301">
        <w:rPr>
          <w:spacing w:val="3"/>
          <w:sz w:val="23"/>
          <w:szCs w:val="23"/>
        </w:rPr>
        <w:br/>
        <w:t>в порядке и на условиях, предусмотренных настоящим</w:t>
      </w:r>
      <w:r w:rsidRPr="00BE5301">
        <w:rPr>
          <w:sz w:val="23"/>
          <w:szCs w:val="23"/>
        </w:rPr>
        <w:t xml:space="preserve"> контрактом.</w:t>
      </w:r>
    </w:p>
    <w:p w:rsidR="00CF24FB" w:rsidRPr="00394BE2" w:rsidRDefault="00CF24FB" w:rsidP="00EB62CD">
      <w:pPr>
        <w:widowControl w:val="0"/>
        <w:numPr>
          <w:ilvl w:val="1"/>
          <w:numId w:val="3"/>
        </w:numPr>
        <w:shd w:val="clear" w:color="auto" w:fill="FFFFFF"/>
        <w:tabs>
          <w:tab w:val="left" w:pos="426"/>
          <w:tab w:val="left" w:pos="1134"/>
        </w:tabs>
        <w:autoSpaceDE w:val="0"/>
        <w:ind w:left="0" w:firstLine="720"/>
        <w:rPr>
          <w:sz w:val="23"/>
          <w:szCs w:val="23"/>
        </w:rPr>
      </w:pPr>
      <w:r w:rsidRPr="00394BE2">
        <w:rPr>
          <w:sz w:val="23"/>
          <w:szCs w:val="23"/>
        </w:rPr>
        <w:t>Наименование, количество, характеристики, стоимость товара определены Сторонами</w:t>
      </w:r>
      <w:r w:rsidR="009950A7">
        <w:rPr>
          <w:sz w:val="23"/>
          <w:szCs w:val="23"/>
        </w:rPr>
        <w:t xml:space="preserve"> </w:t>
      </w:r>
      <w:r w:rsidRPr="00394BE2">
        <w:rPr>
          <w:sz w:val="23"/>
          <w:szCs w:val="23"/>
        </w:rPr>
        <w:t xml:space="preserve">в «Спецификации» </w:t>
      </w:r>
      <w:r w:rsidRPr="00995387">
        <w:rPr>
          <w:sz w:val="23"/>
          <w:szCs w:val="23"/>
        </w:rPr>
        <w:t xml:space="preserve">(Приложение № </w:t>
      </w:r>
      <w:r w:rsidRPr="00394BE2">
        <w:rPr>
          <w:sz w:val="23"/>
          <w:szCs w:val="23"/>
        </w:rPr>
        <w:t>1), являющейся неотъемлемой частью настоящего контракта.</w:t>
      </w:r>
    </w:p>
    <w:p w:rsidR="00572DAB" w:rsidRPr="00394BE2" w:rsidRDefault="00CF24FB" w:rsidP="00C16783">
      <w:pPr>
        <w:widowControl w:val="0"/>
        <w:numPr>
          <w:ilvl w:val="1"/>
          <w:numId w:val="3"/>
        </w:numPr>
        <w:shd w:val="clear" w:color="auto" w:fill="FFFFFF"/>
        <w:tabs>
          <w:tab w:val="left" w:pos="0"/>
          <w:tab w:val="left" w:pos="1134"/>
          <w:tab w:val="left" w:pos="1701"/>
        </w:tabs>
        <w:autoSpaceDE w:val="0"/>
        <w:ind w:left="0" w:firstLine="720"/>
        <w:rPr>
          <w:sz w:val="23"/>
          <w:szCs w:val="23"/>
        </w:rPr>
      </w:pPr>
      <w:r w:rsidRPr="00394BE2">
        <w:rPr>
          <w:sz w:val="23"/>
          <w:szCs w:val="23"/>
        </w:rPr>
        <w:t xml:space="preserve">Идентификационный код закупки: </w:t>
      </w:r>
      <w:r w:rsidR="00C16783" w:rsidRPr="00C16783">
        <w:rPr>
          <w:sz w:val="23"/>
          <w:szCs w:val="23"/>
        </w:rPr>
        <w:t>261420516123942050100100110000000244</w:t>
      </w:r>
      <w:r w:rsidRPr="00394BE2">
        <w:rPr>
          <w:sz w:val="23"/>
          <w:szCs w:val="23"/>
        </w:rPr>
        <w:t>.</w:t>
      </w:r>
    </w:p>
    <w:p w:rsidR="00C16783" w:rsidRDefault="00C16783" w:rsidP="00C16783">
      <w:p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ОКПД 2: </w:t>
      </w:r>
      <w:r w:rsidRPr="00C16783">
        <w:rPr>
          <w:color w:val="auto"/>
          <w:sz w:val="23"/>
          <w:szCs w:val="23"/>
        </w:rPr>
        <w:t>26.20.40.190</w:t>
      </w:r>
      <w:r w:rsidR="00726A87">
        <w:rPr>
          <w:color w:val="auto"/>
          <w:sz w:val="23"/>
          <w:szCs w:val="23"/>
        </w:rPr>
        <w:t>,</w:t>
      </w:r>
      <w:r w:rsidR="00394BE2" w:rsidRPr="009D220D">
        <w:rPr>
          <w:color w:val="auto"/>
          <w:sz w:val="23"/>
          <w:szCs w:val="23"/>
        </w:rPr>
        <w:t xml:space="preserve"> </w:t>
      </w:r>
      <w:r w:rsidR="006775E5">
        <w:rPr>
          <w:rFonts w:ascii="system-ui" w:hAnsi="system-ui"/>
          <w:color w:val="333333"/>
          <w:shd w:val="clear" w:color="auto" w:fill="FFFFFF"/>
        </w:rPr>
        <w:t xml:space="preserve"> </w:t>
      </w:r>
      <w:r w:rsidR="00394BE2" w:rsidRPr="009D220D">
        <w:rPr>
          <w:color w:val="auto"/>
          <w:sz w:val="23"/>
          <w:szCs w:val="23"/>
        </w:rPr>
        <w:t>КОСГУ</w:t>
      </w:r>
      <w:r w:rsidR="00572DAB" w:rsidRPr="009D220D">
        <w:rPr>
          <w:color w:val="auto"/>
          <w:sz w:val="23"/>
          <w:szCs w:val="23"/>
        </w:rPr>
        <w:t xml:space="preserve">: </w:t>
      </w:r>
      <w:r w:rsidR="00862492" w:rsidRPr="009D220D">
        <w:rPr>
          <w:color w:val="auto"/>
          <w:sz w:val="23"/>
          <w:szCs w:val="23"/>
        </w:rPr>
        <w:t>3</w:t>
      </w:r>
      <w:r w:rsidR="003977B1">
        <w:rPr>
          <w:color w:val="auto"/>
          <w:sz w:val="23"/>
          <w:szCs w:val="23"/>
        </w:rPr>
        <w:t>1</w:t>
      </w:r>
      <w:r>
        <w:rPr>
          <w:color w:val="auto"/>
          <w:sz w:val="23"/>
          <w:szCs w:val="23"/>
        </w:rPr>
        <w:t>0</w:t>
      </w:r>
      <w:r w:rsidR="00726A87">
        <w:rPr>
          <w:color w:val="auto"/>
          <w:sz w:val="23"/>
          <w:szCs w:val="23"/>
        </w:rPr>
        <w:t xml:space="preserve">, </w:t>
      </w:r>
      <w:r w:rsidR="00572DAB" w:rsidRPr="009D220D">
        <w:rPr>
          <w:color w:val="auto"/>
          <w:sz w:val="23"/>
          <w:szCs w:val="23"/>
        </w:rPr>
        <w:t>КБК:</w:t>
      </w:r>
      <w:r w:rsidRPr="00C16783">
        <w:rPr>
          <w:color w:val="auto"/>
          <w:sz w:val="23"/>
          <w:szCs w:val="23"/>
        </w:rPr>
        <w:t xml:space="preserve"> 31803044240990019244 10</w:t>
      </w:r>
      <w:r w:rsidR="00572DAB" w:rsidRPr="009D220D">
        <w:rPr>
          <w:color w:val="auto"/>
          <w:sz w:val="23"/>
          <w:szCs w:val="23"/>
        </w:rPr>
        <w:t xml:space="preserve">. </w:t>
      </w:r>
    </w:p>
    <w:p w:rsidR="00572DAB" w:rsidRDefault="00C16783" w:rsidP="00C16783">
      <w:p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КМИ: </w:t>
      </w:r>
      <w:r w:rsidRPr="00C16783">
        <w:rPr>
          <w:color w:val="auto"/>
          <w:sz w:val="23"/>
          <w:szCs w:val="23"/>
        </w:rPr>
        <w:t>318.00100318.17.Э.2378.26</w:t>
      </w:r>
      <w:r>
        <w:rPr>
          <w:color w:val="auto"/>
          <w:sz w:val="23"/>
          <w:szCs w:val="23"/>
        </w:rPr>
        <w:t>.</w:t>
      </w:r>
    </w:p>
    <w:p w:rsidR="00CF24FB" w:rsidRDefault="00F95B7A" w:rsidP="00EB62CD">
      <w:pPr>
        <w:widowControl w:val="0"/>
        <w:shd w:val="clear" w:color="auto" w:fill="FFFFFF"/>
        <w:tabs>
          <w:tab w:val="left" w:pos="3681"/>
        </w:tabs>
        <w:autoSpaceDE w:val="0"/>
        <w:ind w:firstLine="720"/>
      </w:pPr>
      <w:r>
        <w:rPr>
          <w:b/>
          <w:bCs/>
          <w:spacing w:val="-3"/>
          <w:sz w:val="23"/>
          <w:szCs w:val="23"/>
        </w:rPr>
        <w:tab/>
      </w:r>
      <w:r w:rsidR="00CF24FB">
        <w:rPr>
          <w:b/>
          <w:bCs/>
          <w:spacing w:val="-3"/>
          <w:sz w:val="23"/>
          <w:szCs w:val="23"/>
        </w:rPr>
        <w:t>2. Общие положения контракта</w:t>
      </w:r>
    </w:p>
    <w:p w:rsidR="00CF24FB" w:rsidRDefault="00CF24FB" w:rsidP="00EB62CD">
      <w:pPr>
        <w:widowControl w:val="0"/>
        <w:numPr>
          <w:ilvl w:val="1"/>
          <w:numId w:val="6"/>
        </w:numPr>
        <w:tabs>
          <w:tab w:val="left" w:pos="709"/>
          <w:tab w:val="left" w:pos="1134"/>
        </w:tabs>
        <w:autoSpaceDE w:val="0"/>
        <w:ind w:left="0" w:firstLine="720"/>
      </w:pPr>
      <w:r>
        <w:rPr>
          <w:sz w:val="23"/>
          <w:szCs w:val="23"/>
        </w:rPr>
        <w:t>Отчетная документация – документы и материалы Поставщика, подтверждающие поставку товара, передаваемые Заказчику, включающие универсальный передаточный документ или иной документ о приемке.</w:t>
      </w:r>
    </w:p>
    <w:p w:rsidR="00CF24FB" w:rsidRDefault="00CF24FB">
      <w:pPr>
        <w:widowControl w:val="0"/>
        <w:numPr>
          <w:ilvl w:val="1"/>
          <w:numId w:val="6"/>
        </w:numPr>
        <w:tabs>
          <w:tab w:val="left" w:pos="1134"/>
        </w:tabs>
        <w:autoSpaceDE w:val="0"/>
        <w:ind w:left="0" w:firstLine="720"/>
      </w:pPr>
      <w:r>
        <w:rPr>
          <w:sz w:val="23"/>
          <w:szCs w:val="23"/>
        </w:rPr>
        <w:t>Требования к товару.</w:t>
      </w:r>
    </w:p>
    <w:p w:rsidR="00CF24FB" w:rsidRDefault="00CF24FB">
      <w:pPr>
        <w:tabs>
          <w:tab w:val="left" w:pos="1134"/>
        </w:tabs>
        <w:autoSpaceDE w:val="0"/>
        <w:ind w:firstLine="720"/>
      </w:pPr>
      <w:r>
        <w:rPr>
          <w:bCs/>
          <w:sz w:val="23"/>
          <w:szCs w:val="23"/>
        </w:rPr>
        <w:t>2.2.1.</w:t>
      </w:r>
      <w:r>
        <w:rPr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 xml:space="preserve">Поставляемый товар должен быть новым, не бывшим в употреблении, в ремонте, </w:t>
      </w:r>
      <w:r>
        <w:rPr>
          <w:spacing w:val="1"/>
          <w:sz w:val="23"/>
          <w:szCs w:val="23"/>
        </w:rPr>
        <w:br/>
        <w:t>у которого не были восстановлены потребительские свойства или осуществлена замена составных частей. Поставляемый товар не должен иметь дефектов, связанных с материалами или работой по его изготовлению. Весь товар должен соответствовать требованиям стандартов и технических условий, установленных в Российской Федерации. Весь товар должен поставляться в упаковке производителя, обеспечивающей целостность товара при перевозке, передаче товара Заказчику и дальнейшего хранения.</w:t>
      </w:r>
    </w:p>
    <w:p w:rsidR="00CF24FB" w:rsidRDefault="00CF24FB">
      <w:pPr>
        <w:widowControl w:val="0"/>
        <w:tabs>
          <w:tab w:val="left" w:pos="1134"/>
          <w:tab w:val="left" w:pos="1276"/>
        </w:tabs>
        <w:autoSpaceDE w:val="0"/>
        <w:ind w:firstLine="720"/>
      </w:pPr>
      <w:r>
        <w:rPr>
          <w:bCs/>
          <w:sz w:val="23"/>
          <w:szCs w:val="23"/>
        </w:rPr>
        <w:t>2.2.2. Товар должен быть поставлен Заказчику и отгружен в полном объеме в соответствии со «Спецификацией» (Приложение № 1),  в сроки, предусмотренные п. 4.1 контракта.</w:t>
      </w:r>
    </w:p>
    <w:p w:rsidR="00CF24FB" w:rsidRDefault="00CF24FB">
      <w:pPr>
        <w:widowControl w:val="0"/>
        <w:tabs>
          <w:tab w:val="left" w:pos="1134"/>
          <w:tab w:val="left" w:pos="1276"/>
        </w:tabs>
        <w:autoSpaceDE w:val="0"/>
        <w:ind w:firstLine="720"/>
      </w:pPr>
      <w:r>
        <w:rPr>
          <w:bCs/>
          <w:sz w:val="23"/>
          <w:szCs w:val="23"/>
        </w:rPr>
        <w:t xml:space="preserve">2.2.3. Передача товара Заказчику производится на основании универсального передаточного документа или иного документа о приемке.  </w:t>
      </w:r>
    </w:p>
    <w:p w:rsidR="00CF24FB" w:rsidRDefault="00CF24FB">
      <w:pPr>
        <w:widowControl w:val="0"/>
        <w:tabs>
          <w:tab w:val="left" w:pos="1134"/>
          <w:tab w:val="left" w:pos="1276"/>
        </w:tabs>
        <w:autoSpaceDE w:val="0"/>
        <w:ind w:firstLine="720"/>
      </w:pPr>
      <w:r>
        <w:rPr>
          <w:bCs/>
          <w:sz w:val="23"/>
          <w:szCs w:val="23"/>
        </w:rPr>
        <w:t xml:space="preserve">2.2.4. Права собственности на поставленный товар переходит к Заказчику с момента получения Товара и подписания Заказчиком универсального передаточного документа или иного документа </w:t>
      </w:r>
      <w:r w:rsidR="00685D1C">
        <w:rPr>
          <w:bCs/>
          <w:sz w:val="23"/>
          <w:szCs w:val="23"/>
        </w:rPr>
        <w:br/>
      </w:r>
      <w:r>
        <w:rPr>
          <w:bCs/>
          <w:sz w:val="23"/>
          <w:szCs w:val="23"/>
        </w:rPr>
        <w:t>о приемке.</w:t>
      </w:r>
    </w:p>
    <w:p w:rsidR="00CF24FB" w:rsidRDefault="00CF24FB">
      <w:pPr>
        <w:widowControl w:val="0"/>
        <w:tabs>
          <w:tab w:val="left" w:pos="1134"/>
          <w:tab w:val="left" w:pos="1276"/>
        </w:tabs>
        <w:autoSpaceDE w:val="0"/>
        <w:ind w:firstLine="720"/>
      </w:pPr>
      <w:r>
        <w:rPr>
          <w:bCs/>
          <w:sz w:val="23"/>
          <w:szCs w:val="23"/>
        </w:rPr>
        <w:t xml:space="preserve">2.3. Место поставки товара – г. Кемерово, </w:t>
      </w:r>
      <w:r w:rsidR="00BE5301">
        <w:rPr>
          <w:bCs/>
          <w:sz w:val="23"/>
          <w:szCs w:val="23"/>
        </w:rPr>
        <w:t>пр-кт</w:t>
      </w:r>
      <w:r>
        <w:rPr>
          <w:bCs/>
          <w:sz w:val="23"/>
          <w:szCs w:val="23"/>
        </w:rPr>
        <w:t xml:space="preserve"> </w:t>
      </w:r>
      <w:r w:rsidR="00BE5301">
        <w:rPr>
          <w:bCs/>
          <w:sz w:val="23"/>
          <w:szCs w:val="23"/>
        </w:rPr>
        <w:t>Притомский</w:t>
      </w:r>
      <w:r>
        <w:rPr>
          <w:bCs/>
          <w:sz w:val="23"/>
          <w:szCs w:val="23"/>
        </w:rPr>
        <w:t xml:space="preserve">, </w:t>
      </w:r>
      <w:r w:rsidR="00BE5301">
        <w:rPr>
          <w:bCs/>
          <w:sz w:val="23"/>
          <w:szCs w:val="23"/>
        </w:rPr>
        <w:t>здание 6а,</w:t>
      </w:r>
      <w:r>
        <w:rPr>
          <w:bCs/>
          <w:sz w:val="23"/>
          <w:szCs w:val="23"/>
        </w:rPr>
        <w:t xml:space="preserve"> </w:t>
      </w:r>
      <w:proofErr w:type="spellStart"/>
      <w:r>
        <w:rPr>
          <w:bCs/>
          <w:sz w:val="23"/>
          <w:szCs w:val="23"/>
        </w:rPr>
        <w:t>каб</w:t>
      </w:r>
      <w:proofErr w:type="spellEnd"/>
      <w:r>
        <w:rPr>
          <w:bCs/>
          <w:sz w:val="23"/>
          <w:szCs w:val="23"/>
        </w:rPr>
        <w:t>. 2</w:t>
      </w:r>
      <w:r w:rsidR="002F75C8">
        <w:rPr>
          <w:bCs/>
          <w:sz w:val="23"/>
          <w:szCs w:val="23"/>
        </w:rPr>
        <w:t>1</w:t>
      </w:r>
      <w:r w:rsidR="00CD44DE">
        <w:rPr>
          <w:bCs/>
          <w:sz w:val="23"/>
          <w:szCs w:val="23"/>
        </w:rPr>
        <w:t>7</w:t>
      </w:r>
      <w:r>
        <w:rPr>
          <w:bCs/>
          <w:sz w:val="23"/>
          <w:szCs w:val="23"/>
        </w:rPr>
        <w:t xml:space="preserve"> </w:t>
      </w:r>
    </w:p>
    <w:p w:rsidR="00CF24FB" w:rsidRDefault="00CF24FB">
      <w:pPr>
        <w:ind w:firstLine="720"/>
        <w:contextualSpacing/>
        <w:jc w:val="center"/>
      </w:pPr>
      <w:r>
        <w:rPr>
          <w:b/>
          <w:bCs/>
          <w:sz w:val="23"/>
          <w:szCs w:val="23"/>
        </w:rPr>
        <w:t>3. Цена контракта и порядок оплаты</w:t>
      </w:r>
    </w:p>
    <w:p w:rsidR="00CF24FB" w:rsidRPr="002F75C8" w:rsidRDefault="00CF24FB">
      <w:pPr>
        <w:autoSpaceDE w:val="0"/>
        <w:ind w:firstLine="720"/>
        <w:rPr>
          <w:b/>
          <w:color w:val="auto"/>
          <w:sz w:val="23"/>
          <w:szCs w:val="23"/>
        </w:rPr>
      </w:pPr>
      <w:r>
        <w:rPr>
          <w:bCs/>
          <w:sz w:val="23"/>
          <w:szCs w:val="23"/>
        </w:rPr>
        <w:t>3.1. Цена контракта</w:t>
      </w:r>
      <w:r>
        <w:rPr>
          <w:spacing w:val="1"/>
          <w:sz w:val="23"/>
          <w:szCs w:val="23"/>
        </w:rPr>
        <w:t xml:space="preserve"> составляет </w:t>
      </w:r>
      <w:r w:rsidR="009E2F77">
        <w:rPr>
          <w:b/>
          <w:spacing w:val="1"/>
          <w:sz w:val="23"/>
          <w:szCs w:val="23"/>
        </w:rPr>
        <w:t>______</w:t>
      </w:r>
      <w:r>
        <w:rPr>
          <w:b/>
          <w:sz w:val="23"/>
          <w:szCs w:val="23"/>
        </w:rPr>
        <w:t xml:space="preserve"> (</w:t>
      </w:r>
      <w:r w:rsidR="009E2F77">
        <w:rPr>
          <w:b/>
          <w:sz w:val="23"/>
          <w:szCs w:val="23"/>
        </w:rPr>
        <w:t>_______________</w:t>
      </w:r>
      <w:r>
        <w:rPr>
          <w:b/>
          <w:sz w:val="23"/>
          <w:szCs w:val="23"/>
        </w:rPr>
        <w:t xml:space="preserve">) </w:t>
      </w:r>
      <w:r>
        <w:rPr>
          <w:b/>
          <w:spacing w:val="1"/>
          <w:sz w:val="23"/>
          <w:szCs w:val="23"/>
        </w:rPr>
        <w:t xml:space="preserve">рублей </w:t>
      </w:r>
      <w:r w:rsidR="009E2F77">
        <w:rPr>
          <w:b/>
          <w:spacing w:val="1"/>
          <w:sz w:val="23"/>
          <w:szCs w:val="23"/>
        </w:rPr>
        <w:t>____</w:t>
      </w:r>
      <w:r>
        <w:rPr>
          <w:b/>
          <w:spacing w:val="1"/>
          <w:sz w:val="23"/>
          <w:szCs w:val="23"/>
        </w:rPr>
        <w:t xml:space="preserve"> копеек, </w:t>
      </w:r>
      <w:r w:rsidR="009E2F77">
        <w:rPr>
          <w:b/>
          <w:spacing w:val="1"/>
          <w:sz w:val="23"/>
          <w:szCs w:val="23"/>
        </w:rPr>
        <w:t>с НДС/</w:t>
      </w:r>
      <w:r w:rsidR="0003403E">
        <w:rPr>
          <w:b/>
          <w:bCs/>
          <w:sz w:val="23"/>
          <w:szCs w:val="23"/>
        </w:rPr>
        <w:t>без НДС</w:t>
      </w:r>
      <w:r w:rsidR="002F75C8">
        <w:rPr>
          <w:b/>
          <w:color w:val="auto"/>
          <w:sz w:val="23"/>
          <w:szCs w:val="23"/>
        </w:rPr>
        <w:t>.</w:t>
      </w:r>
    </w:p>
    <w:p w:rsidR="00CF24FB" w:rsidRDefault="00CF24FB" w:rsidP="009D5293">
      <w:pPr>
        <w:pStyle w:val="2-11"/>
        <w:tabs>
          <w:tab w:val="left" w:pos="900"/>
          <w:tab w:val="left" w:pos="1080"/>
        </w:tabs>
        <w:spacing w:after="0"/>
        <w:ind w:firstLine="720"/>
      </w:pPr>
      <w:r>
        <w:rPr>
          <w:sz w:val="23"/>
          <w:szCs w:val="23"/>
        </w:rPr>
        <w:t xml:space="preserve">3.2. В цену контракта входят все расходы по исполнению контракта, в том числе расходы на перевозку, уплату пошлин, налогов, сборов и других обязательных платежей, связанных </w:t>
      </w:r>
      <w:r>
        <w:rPr>
          <w:sz w:val="23"/>
          <w:szCs w:val="23"/>
        </w:rPr>
        <w:br/>
      </w:r>
      <w:r>
        <w:rPr>
          <w:sz w:val="23"/>
          <w:szCs w:val="23"/>
        </w:rPr>
        <w:lastRenderedPageBreak/>
        <w:t>с исполнением контракта, а также расходы по доставке товара по адресу Заказчика и погрузо-разгрузочные расходы.</w:t>
      </w:r>
    </w:p>
    <w:p w:rsidR="00CF24FB" w:rsidRPr="007A25F8" w:rsidRDefault="00CF24FB">
      <w:pPr>
        <w:widowControl w:val="0"/>
        <w:autoSpaceDE w:val="0"/>
        <w:ind w:firstLine="720"/>
        <w:rPr>
          <w:color w:val="auto"/>
        </w:rPr>
      </w:pPr>
      <w:r>
        <w:rPr>
          <w:sz w:val="23"/>
          <w:szCs w:val="23"/>
        </w:rPr>
        <w:t xml:space="preserve">3.3. Оплата по контракту производится только за фактически поставленный товар. Оплата по настоящему контракту производится Заказчиком по безналичному расчету путем перечисления денежных средств на счет Поставщика платежным поручением в течение </w:t>
      </w:r>
      <w:r w:rsidR="00BE1A8B">
        <w:rPr>
          <w:color w:val="auto"/>
          <w:sz w:val="23"/>
          <w:szCs w:val="23"/>
        </w:rPr>
        <w:t>7</w:t>
      </w:r>
      <w:r w:rsidRPr="007A25F8">
        <w:rPr>
          <w:color w:val="auto"/>
          <w:sz w:val="23"/>
          <w:szCs w:val="23"/>
        </w:rPr>
        <w:t xml:space="preserve"> </w:t>
      </w:r>
      <w:r w:rsidR="00685D1C" w:rsidRPr="007A25F8">
        <w:rPr>
          <w:color w:val="auto"/>
          <w:sz w:val="23"/>
          <w:szCs w:val="23"/>
        </w:rPr>
        <w:t>(</w:t>
      </w:r>
      <w:r w:rsidR="00BE1A8B">
        <w:rPr>
          <w:color w:val="auto"/>
          <w:sz w:val="23"/>
          <w:szCs w:val="23"/>
        </w:rPr>
        <w:t>семи</w:t>
      </w:r>
      <w:r w:rsidR="00685D1C" w:rsidRPr="007A25F8">
        <w:rPr>
          <w:color w:val="auto"/>
          <w:sz w:val="23"/>
          <w:szCs w:val="23"/>
        </w:rPr>
        <w:t>) рабочих</w:t>
      </w:r>
      <w:r w:rsidRPr="007A25F8">
        <w:rPr>
          <w:color w:val="auto"/>
          <w:sz w:val="23"/>
          <w:szCs w:val="23"/>
        </w:rPr>
        <w:t xml:space="preserve"> дней после </w:t>
      </w:r>
      <w:r w:rsidR="00685D1C" w:rsidRPr="007A25F8">
        <w:rPr>
          <w:color w:val="auto"/>
          <w:sz w:val="23"/>
          <w:szCs w:val="23"/>
        </w:rPr>
        <w:t xml:space="preserve">подписания </w:t>
      </w:r>
      <w:r w:rsidRPr="007A25F8">
        <w:rPr>
          <w:color w:val="auto"/>
          <w:sz w:val="23"/>
          <w:szCs w:val="23"/>
        </w:rPr>
        <w:t>универсального передаточного документа или иного документа о приемке</w:t>
      </w:r>
      <w:r w:rsidR="00685D1C" w:rsidRPr="007A25F8">
        <w:rPr>
          <w:color w:val="auto"/>
          <w:sz w:val="23"/>
          <w:szCs w:val="23"/>
        </w:rPr>
        <w:t xml:space="preserve"> сторонами</w:t>
      </w:r>
      <w:r w:rsidRPr="007A25F8">
        <w:rPr>
          <w:bCs/>
          <w:color w:val="auto"/>
          <w:sz w:val="23"/>
          <w:szCs w:val="23"/>
        </w:rPr>
        <w:t>.</w:t>
      </w:r>
    </w:p>
    <w:p w:rsidR="00CF24FB" w:rsidRDefault="00CF24FB">
      <w:pPr>
        <w:pStyle w:val="ConsPlusNormal0"/>
        <w:jc w:val="both"/>
      </w:pPr>
      <w:r>
        <w:rPr>
          <w:rFonts w:ascii="Times New Roman" w:hAnsi="Times New Roman" w:cs="Times New Roman"/>
          <w:sz w:val="23"/>
          <w:szCs w:val="23"/>
        </w:rPr>
        <w:t xml:space="preserve">3.4. Указанная в настоящем контракте цена является твердой и не может изменяться в процессе его исполнения. </w:t>
      </w:r>
    </w:p>
    <w:p w:rsidR="00CF24FB" w:rsidRDefault="00CF24FB">
      <w:pPr>
        <w:pStyle w:val="27"/>
        <w:widowControl w:val="0"/>
        <w:ind w:firstLine="720"/>
      </w:pPr>
      <w:r>
        <w:rPr>
          <w:sz w:val="23"/>
          <w:szCs w:val="23"/>
        </w:rPr>
        <w:t xml:space="preserve">3.5. </w:t>
      </w:r>
      <w:r>
        <w:rPr>
          <w:rStyle w:val="12"/>
          <w:rFonts w:eastAsia="Calibri"/>
          <w:sz w:val="23"/>
          <w:szCs w:val="23"/>
        </w:rPr>
        <w:t>Не заявленный Заказчиком товар оплате не подлежит.</w:t>
      </w:r>
    </w:p>
    <w:p w:rsidR="00CF24FB" w:rsidRDefault="00CF24FB">
      <w:pPr>
        <w:pStyle w:val="27"/>
        <w:widowControl w:val="0"/>
        <w:ind w:firstLine="720"/>
      </w:pPr>
      <w:r>
        <w:rPr>
          <w:rStyle w:val="12"/>
          <w:rFonts w:eastAsia="Calibri"/>
          <w:sz w:val="23"/>
          <w:szCs w:val="23"/>
        </w:rPr>
        <w:t>3.6. Контракт заключен Заказчиком в пределах лимитов бюджетных обязательств на 202</w:t>
      </w:r>
      <w:r w:rsidR="00B41138">
        <w:rPr>
          <w:rStyle w:val="12"/>
          <w:rFonts w:eastAsia="Calibri"/>
          <w:sz w:val="23"/>
          <w:szCs w:val="23"/>
        </w:rPr>
        <w:t>6</w:t>
      </w:r>
      <w:r>
        <w:rPr>
          <w:rStyle w:val="12"/>
          <w:rFonts w:eastAsia="Calibri"/>
          <w:sz w:val="23"/>
          <w:szCs w:val="23"/>
        </w:rPr>
        <w:t xml:space="preserve"> год за счет средств федерального бюджета в российских рублях.</w:t>
      </w:r>
    </w:p>
    <w:p w:rsidR="00CF24FB" w:rsidRDefault="00CF24FB">
      <w:pPr>
        <w:ind w:firstLine="720"/>
        <w:rPr>
          <w:sz w:val="23"/>
          <w:szCs w:val="23"/>
        </w:rPr>
      </w:pPr>
      <w:r>
        <w:rPr>
          <w:sz w:val="23"/>
          <w:szCs w:val="23"/>
        </w:rPr>
        <w:t>3.7.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</w:t>
      </w:r>
      <w:r w:rsidR="007C630B">
        <w:rPr>
          <w:sz w:val="23"/>
          <w:szCs w:val="23"/>
        </w:rPr>
        <w:t>стемы Российской Федерации, то З</w:t>
      </w:r>
      <w:r>
        <w:rPr>
          <w:sz w:val="23"/>
          <w:szCs w:val="23"/>
        </w:rPr>
        <w:t>аказчиком уменьшается сумма, подлежащей уплате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Федерации, связанных с оплатой контракта.</w:t>
      </w:r>
    </w:p>
    <w:p w:rsidR="00560C91" w:rsidRDefault="009D5293" w:rsidP="009D5293">
      <w:pPr>
        <w:tabs>
          <w:tab w:val="num" w:pos="-142"/>
          <w:tab w:val="num" w:pos="900"/>
          <w:tab w:val="num" w:pos="3690"/>
        </w:tabs>
        <w:suppressAutoHyphens w:val="0"/>
        <w:ind w:firstLine="709"/>
        <w:rPr>
          <w:sz w:val="23"/>
          <w:szCs w:val="23"/>
        </w:rPr>
      </w:pPr>
      <w:r>
        <w:rPr>
          <w:sz w:val="23"/>
          <w:szCs w:val="23"/>
        </w:rPr>
        <w:t xml:space="preserve">3.8. </w:t>
      </w:r>
      <w:r w:rsidRPr="008D33A6">
        <w:rPr>
          <w:sz w:val="23"/>
          <w:szCs w:val="23"/>
        </w:rPr>
        <w:t xml:space="preserve">В случае если Поставщиком совершены действия, являющиеся основанием для выплаты Заказчику неустойки (штрафа, пени) в соответствии с положениями Контракта, Заказчик из суммы, подлежащей перечислению Поставщику при окончательном расчете, вправе удержать сумму неустойки (штрафа, пени).  Поставщику перечисляется сумма за минусом суммы неустойки (штрафа, пени). О произведенных удержаниях Заказчик письменно уведомляет Поставщика </w:t>
      </w:r>
      <w:r w:rsidRPr="008D33A6">
        <w:rPr>
          <w:sz w:val="23"/>
          <w:szCs w:val="23"/>
        </w:rPr>
        <w:br/>
        <w:t xml:space="preserve">с указанием расчета суммы удержанной неустойки (штрафа, пени) и разъяснением оснований  произведенных удержаний. </w:t>
      </w:r>
    </w:p>
    <w:p w:rsidR="00CF24FB" w:rsidRDefault="00CF24FB">
      <w:pPr>
        <w:pStyle w:val="2-11"/>
        <w:widowControl w:val="0"/>
        <w:tabs>
          <w:tab w:val="left" w:pos="0"/>
        </w:tabs>
        <w:spacing w:after="0"/>
        <w:ind w:firstLine="720"/>
        <w:jc w:val="center"/>
      </w:pPr>
      <w:r>
        <w:rPr>
          <w:b/>
          <w:bCs/>
          <w:sz w:val="23"/>
          <w:szCs w:val="23"/>
        </w:rPr>
        <w:t>4. Сроки поставки товара</w:t>
      </w:r>
    </w:p>
    <w:p w:rsidR="00CF24FB" w:rsidRDefault="00CF24FB">
      <w:pPr>
        <w:pStyle w:val="27"/>
        <w:widowControl w:val="0"/>
        <w:ind w:firstLine="720"/>
      </w:pPr>
      <w:r>
        <w:rPr>
          <w:sz w:val="23"/>
          <w:szCs w:val="23"/>
        </w:rPr>
        <w:t xml:space="preserve">4.1. </w:t>
      </w:r>
      <w:r>
        <w:rPr>
          <w:rStyle w:val="12"/>
          <w:rFonts w:eastAsia="Calibri"/>
          <w:sz w:val="23"/>
          <w:szCs w:val="23"/>
        </w:rPr>
        <w:t>Срок поставки</w:t>
      </w:r>
      <w:r w:rsidR="005B3508">
        <w:rPr>
          <w:rStyle w:val="12"/>
          <w:rFonts w:eastAsia="Calibri"/>
          <w:sz w:val="23"/>
          <w:szCs w:val="23"/>
        </w:rPr>
        <w:t xml:space="preserve">: </w:t>
      </w:r>
      <w:r w:rsidR="009F71B2">
        <w:rPr>
          <w:rStyle w:val="12"/>
          <w:rFonts w:eastAsia="Calibri"/>
          <w:sz w:val="23"/>
          <w:szCs w:val="23"/>
        </w:rPr>
        <w:t xml:space="preserve">в течении 10 календарных </w:t>
      </w:r>
      <w:r w:rsidR="00276AEB">
        <w:rPr>
          <w:rStyle w:val="12"/>
          <w:rFonts w:eastAsia="Calibri"/>
          <w:sz w:val="23"/>
          <w:szCs w:val="23"/>
        </w:rPr>
        <w:t xml:space="preserve">дней </w:t>
      </w:r>
      <w:r>
        <w:rPr>
          <w:rStyle w:val="12"/>
          <w:rFonts w:eastAsia="Calibri"/>
          <w:sz w:val="23"/>
          <w:szCs w:val="23"/>
        </w:rPr>
        <w:t>с даты подписа</w:t>
      </w:r>
      <w:bookmarkStart w:id="0" w:name="_GoBack"/>
      <w:r>
        <w:rPr>
          <w:rStyle w:val="12"/>
          <w:rFonts w:eastAsia="Calibri"/>
          <w:sz w:val="23"/>
          <w:szCs w:val="23"/>
        </w:rPr>
        <w:t>н</w:t>
      </w:r>
      <w:bookmarkEnd w:id="0"/>
      <w:r>
        <w:rPr>
          <w:rStyle w:val="12"/>
          <w:rFonts w:eastAsia="Calibri"/>
          <w:sz w:val="23"/>
          <w:szCs w:val="23"/>
        </w:rPr>
        <w:t>ия контракта.</w:t>
      </w:r>
    </w:p>
    <w:p w:rsidR="00CF24FB" w:rsidRDefault="00CF24FB">
      <w:pPr>
        <w:widowControl w:val="0"/>
        <w:tabs>
          <w:tab w:val="left" w:pos="2552"/>
        </w:tabs>
        <w:autoSpaceDE w:val="0"/>
        <w:ind w:firstLine="720"/>
        <w:rPr>
          <w:sz w:val="23"/>
          <w:szCs w:val="23"/>
        </w:rPr>
      </w:pPr>
      <w:r>
        <w:rPr>
          <w:sz w:val="23"/>
          <w:szCs w:val="23"/>
        </w:rPr>
        <w:t>4.2. Поставщик, по согласованию с Заказчиком, вправе досрочно поставить товар и сдать его Заказчику в установленном настоящим контрактом порядке.</w:t>
      </w:r>
    </w:p>
    <w:p w:rsidR="00CF24FB" w:rsidRDefault="00CF24FB" w:rsidP="00F95B7A">
      <w:pPr>
        <w:pStyle w:val="ConsPlusNormal0"/>
        <w:widowControl/>
        <w:tabs>
          <w:tab w:val="left" w:pos="2592"/>
        </w:tabs>
        <w:jc w:val="center"/>
      </w:pPr>
      <w:r>
        <w:rPr>
          <w:rFonts w:ascii="Times New Roman" w:hAnsi="Times New Roman" w:cs="Times New Roman"/>
          <w:b/>
          <w:bCs/>
          <w:sz w:val="23"/>
          <w:szCs w:val="23"/>
        </w:rPr>
        <w:t>5. Порядок сдачи-приемки товара</w:t>
      </w:r>
    </w:p>
    <w:p w:rsidR="00CF24FB" w:rsidRDefault="00CF24FB" w:rsidP="00685D1C">
      <w:pPr>
        <w:widowControl w:val="0"/>
        <w:numPr>
          <w:ilvl w:val="0"/>
          <w:numId w:val="4"/>
        </w:numPr>
        <w:shd w:val="clear" w:color="auto" w:fill="FFFFFF"/>
        <w:tabs>
          <w:tab w:val="left" w:pos="490"/>
        </w:tabs>
        <w:autoSpaceDE w:val="0"/>
        <w:ind w:firstLine="720"/>
      </w:pPr>
      <w:r w:rsidRPr="00685D1C">
        <w:rPr>
          <w:sz w:val="23"/>
          <w:szCs w:val="23"/>
        </w:rPr>
        <w:t>Поставка товара производится Поставщиком в установленные настоящим контрактом сроки на основании универсального передаточного документа или иного документа о приемке</w:t>
      </w:r>
      <w:r w:rsidRPr="00685D1C">
        <w:rPr>
          <w:bCs/>
          <w:sz w:val="23"/>
          <w:szCs w:val="23"/>
        </w:rPr>
        <w:t>.</w:t>
      </w:r>
      <w:r w:rsidRPr="00685D1C">
        <w:rPr>
          <w:strike/>
          <w:sz w:val="23"/>
          <w:szCs w:val="23"/>
          <w:highlight w:val="yellow"/>
        </w:rPr>
        <w:t xml:space="preserve"> </w:t>
      </w:r>
    </w:p>
    <w:p w:rsidR="00CF24FB" w:rsidRDefault="00CF24FB">
      <w:pPr>
        <w:widowControl w:val="0"/>
        <w:numPr>
          <w:ilvl w:val="0"/>
          <w:numId w:val="4"/>
        </w:numPr>
        <w:shd w:val="clear" w:color="auto" w:fill="FFFFFF"/>
        <w:tabs>
          <w:tab w:val="left" w:pos="490"/>
        </w:tabs>
        <w:autoSpaceDE w:val="0"/>
        <w:ind w:firstLine="720"/>
      </w:pPr>
      <w:r>
        <w:rPr>
          <w:spacing w:val="-1"/>
          <w:sz w:val="23"/>
          <w:szCs w:val="23"/>
        </w:rPr>
        <w:t>Поставщик обязан известить Заказчика о дате поставки товара (партии товара).</w:t>
      </w:r>
    </w:p>
    <w:p w:rsidR="00CF24FB" w:rsidRDefault="00CF24FB">
      <w:pPr>
        <w:widowControl w:val="0"/>
        <w:numPr>
          <w:ilvl w:val="0"/>
          <w:numId w:val="4"/>
        </w:numPr>
        <w:shd w:val="clear" w:color="auto" w:fill="FFFFFF"/>
        <w:tabs>
          <w:tab w:val="left" w:pos="490"/>
        </w:tabs>
        <w:autoSpaceDE w:val="0"/>
        <w:ind w:firstLine="720"/>
      </w:pPr>
      <w:r>
        <w:rPr>
          <w:spacing w:val="-1"/>
          <w:sz w:val="23"/>
          <w:szCs w:val="23"/>
        </w:rPr>
        <w:t xml:space="preserve">Поставщик поставляет (отгружает) товар Заказчику собственным транспортом или </w:t>
      </w:r>
      <w:r>
        <w:rPr>
          <w:spacing w:val="-1"/>
          <w:sz w:val="23"/>
          <w:szCs w:val="23"/>
        </w:rPr>
        <w:br/>
        <w:t>с привлечением транспорта третьих лиц за свой счет. Все виды погрузочно-разгрузочных работ осуществляются Поставщиком собственными силами и за свой счет.</w:t>
      </w:r>
    </w:p>
    <w:p w:rsidR="00CF24FB" w:rsidRDefault="00CF24FB">
      <w:pPr>
        <w:widowControl w:val="0"/>
        <w:numPr>
          <w:ilvl w:val="0"/>
          <w:numId w:val="4"/>
        </w:numPr>
        <w:shd w:val="clear" w:color="auto" w:fill="FFFFFF"/>
        <w:tabs>
          <w:tab w:val="left" w:pos="490"/>
        </w:tabs>
        <w:autoSpaceDE w:val="0"/>
        <w:ind w:firstLine="720"/>
      </w:pPr>
      <w:r>
        <w:rPr>
          <w:sz w:val="23"/>
          <w:szCs w:val="23"/>
        </w:rPr>
        <w:t>Приемка товара по количеству производится Заказчиком при доставке по адресу, указанному в п. 2.3. настоящего контракта. В процессе приемки представитель Заказчика проверяет соответствие товара «Спецификации» (Приложение № 1), пересчитывает количество, проверяет отсутствие видимых повреждений поверхности и нарушений целостности упаковки товара.</w:t>
      </w:r>
    </w:p>
    <w:p w:rsidR="00CF24FB" w:rsidRDefault="00CF24FB">
      <w:pPr>
        <w:pStyle w:val="afff"/>
        <w:numPr>
          <w:ilvl w:val="0"/>
          <w:numId w:val="4"/>
        </w:numPr>
        <w:ind w:firstLine="720"/>
        <w:contextualSpacing/>
      </w:pPr>
      <w:r>
        <w:rPr>
          <w:sz w:val="23"/>
          <w:szCs w:val="23"/>
        </w:rPr>
        <w:t>В случае выявления несоответствия товара «Спецификации» (Приложение № 1) или несоответствия количества составляется двухсторонний акт с участием представителя Поставщика.</w:t>
      </w:r>
    </w:p>
    <w:p w:rsidR="00CF24FB" w:rsidRDefault="00CF24FB">
      <w:pPr>
        <w:pStyle w:val="afff"/>
        <w:numPr>
          <w:ilvl w:val="0"/>
          <w:numId w:val="4"/>
        </w:numPr>
        <w:ind w:firstLine="720"/>
        <w:contextualSpacing/>
      </w:pPr>
      <w:r>
        <w:rPr>
          <w:sz w:val="23"/>
          <w:szCs w:val="23"/>
        </w:rPr>
        <w:t>Товар, не соответствующий «Спецификации» считается не поставленным.</w:t>
      </w:r>
    </w:p>
    <w:p w:rsidR="00CF24FB" w:rsidRDefault="00CF24FB" w:rsidP="00551E97">
      <w:pPr>
        <w:pStyle w:val="ConsPlusNormal0"/>
        <w:numPr>
          <w:ilvl w:val="0"/>
          <w:numId w:val="4"/>
        </w:numPr>
        <w:autoSpaceDE w:val="0"/>
        <w:ind w:firstLine="709"/>
        <w:contextualSpacing/>
        <w:jc w:val="both"/>
      </w:pPr>
      <w:r>
        <w:rPr>
          <w:rFonts w:ascii="Times New Roman" w:hAnsi="Times New Roman" w:cs="Times New Roman"/>
          <w:sz w:val="23"/>
          <w:szCs w:val="23"/>
        </w:rPr>
        <w:t xml:space="preserve">После завершения поставки Поставщик представляет Заказчику </w:t>
      </w:r>
      <w:r w:rsidR="009D5293">
        <w:rPr>
          <w:rFonts w:ascii="Times New Roman" w:hAnsi="Times New Roman" w:cs="Times New Roman"/>
          <w:sz w:val="23"/>
          <w:szCs w:val="23"/>
        </w:rPr>
        <w:t xml:space="preserve">в течение  5 (пяти) рабочих дней </w:t>
      </w:r>
      <w:r>
        <w:rPr>
          <w:rFonts w:ascii="Times New Roman" w:hAnsi="Times New Roman" w:cs="Times New Roman"/>
          <w:sz w:val="23"/>
          <w:szCs w:val="23"/>
        </w:rPr>
        <w:t>подписанную товарную накладную, счет-фактуру</w:t>
      </w:r>
      <w:r w:rsidR="00FF097E">
        <w:rPr>
          <w:rFonts w:ascii="Times New Roman" w:hAnsi="Times New Roman" w:cs="Times New Roman"/>
          <w:sz w:val="23"/>
          <w:szCs w:val="23"/>
        </w:rPr>
        <w:t xml:space="preserve"> либо</w:t>
      </w:r>
      <w:r w:rsidR="00551E97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универсальный передаточный документ</w:t>
      </w:r>
      <w:r w:rsidR="00551E97">
        <w:rPr>
          <w:rFonts w:ascii="Times New Roman" w:hAnsi="Times New Roman" w:cs="Times New Roman"/>
          <w:sz w:val="23"/>
          <w:szCs w:val="23"/>
        </w:rPr>
        <w:t xml:space="preserve"> или иной другой документ о приемке</w:t>
      </w:r>
      <w:r w:rsidR="007C630B">
        <w:rPr>
          <w:rFonts w:ascii="Times New Roman" w:hAnsi="Times New Roman" w:cs="Times New Roman"/>
          <w:sz w:val="23"/>
          <w:szCs w:val="23"/>
        </w:rPr>
        <w:t>, предусмотренный законодательством (далее – документ о приемке)</w:t>
      </w:r>
      <w:r>
        <w:rPr>
          <w:rFonts w:ascii="Times New Roman" w:hAnsi="Times New Roman" w:cs="Times New Roman"/>
          <w:sz w:val="23"/>
          <w:szCs w:val="23"/>
        </w:rPr>
        <w:t xml:space="preserve"> в 2 (двух) экземплярах.</w:t>
      </w:r>
    </w:p>
    <w:p w:rsidR="00CF24FB" w:rsidRDefault="00CF24FB">
      <w:pPr>
        <w:autoSpaceDE w:val="0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5.9. Подписанные между Заказчиком и Поставщиком </w:t>
      </w:r>
      <w:r w:rsidR="00551E97">
        <w:rPr>
          <w:sz w:val="23"/>
          <w:szCs w:val="23"/>
        </w:rPr>
        <w:t>документ</w:t>
      </w:r>
      <w:r w:rsidR="00C353DB">
        <w:rPr>
          <w:sz w:val="23"/>
          <w:szCs w:val="23"/>
        </w:rPr>
        <w:t>ы</w:t>
      </w:r>
      <w:r w:rsidR="00551E97">
        <w:rPr>
          <w:sz w:val="23"/>
          <w:szCs w:val="23"/>
        </w:rPr>
        <w:t xml:space="preserve"> о приемке </w:t>
      </w:r>
      <w:r>
        <w:rPr>
          <w:sz w:val="23"/>
          <w:szCs w:val="23"/>
        </w:rPr>
        <w:t>по контракту являются основанием для оплаты Поставщику поставленного товара.</w:t>
      </w:r>
    </w:p>
    <w:p w:rsidR="00CF24FB" w:rsidRDefault="00C353DB">
      <w:pPr>
        <w:pStyle w:val="ConsPlusNormal0"/>
        <w:widowControl/>
        <w:jc w:val="center"/>
      </w:pPr>
      <w:r>
        <w:rPr>
          <w:rFonts w:ascii="Times New Roman" w:hAnsi="Times New Roman" w:cs="Times New Roman"/>
          <w:b/>
          <w:bCs/>
          <w:sz w:val="23"/>
          <w:szCs w:val="23"/>
        </w:rPr>
        <w:t>6. Права и обязанности Сторон</w:t>
      </w:r>
    </w:p>
    <w:p w:rsidR="00CF24FB" w:rsidRDefault="00CF24FB">
      <w:pPr>
        <w:widowControl w:val="0"/>
        <w:tabs>
          <w:tab w:val="left" w:pos="-2410"/>
        </w:tabs>
        <w:autoSpaceDE w:val="0"/>
        <w:ind w:firstLine="720"/>
      </w:pPr>
      <w:r>
        <w:rPr>
          <w:sz w:val="23"/>
          <w:szCs w:val="23"/>
        </w:rPr>
        <w:t>6.1. Заказчик вправе:</w:t>
      </w:r>
    </w:p>
    <w:p w:rsidR="00CF24FB" w:rsidRDefault="00CF24FB">
      <w:pPr>
        <w:widowControl w:val="0"/>
        <w:tabs>
          <w:tab w:val="left" w:pos="-2410"/>
        </w:tabs>
        <w:autoSpaceDE w:val="0"/>
        <w:ind w:firstLine="720"/>
      </w:pPr>
      <w:r>
        <w:rPr>
          <w:sz w:val="23"/>
          <w:szCs w:val="23"/>
        </w:rPr>
        <w:lastRenderedPageBreak/>
        <w:t>6.1.1. Требовать от Поставщика надлежащей поставки товара соответствующего качества, ассортимента, объему и иным требованиям, предусмотренным настоящим контрактом.</w:t>
      </w:r>
    </w:p>
    <w:p w:rsidR="00CF24FB" w:rsidRDefault="00CF24FB">
      <w:pPr>
        <w:widowControl w:val="0"/>
        <w:tabs>
          <w:tab w:val="left" w:pos="-2410"/>
        </w:tabs>
        <w:autoSpaceDE w:val="0"/>
        <w:ind w:firstLine="720"/>
      </w:pPr>
      <w:r>
        <w:rPr>
          <w:sz w:val="23"/>
          <w:szCs w:val="23"/>
        </w:rPr>
        <w:t>6.1.2. Требовать от Поставщика передачи недостающих или замены отчетных документов, материалов и иной документации, подтверждающих поставку товара.</w:t>
      </w:r>
    </w:p>
    <w:p w:rsidR="00CF24FB" w:rsidRDefault="00CF24FB">
      <w:pPr>
        <w:widowControl w:val="0"/>
        <w:tabs>
          <w:tab w:val="left" w:pos="-2410"/>
        </w:tabs>
        <w:autoSpaceDE w:val="0"/>
        <w:ind w:firstLine="720"/>
      </w:pPr>
      <w:r>
        <w:rPr>
          <w:sz w:val="23"/>
          <w:szCs w:val="23"/>
        </w:rPr>
        <w:t>6.1.3. В случае досрочного исполнения Поставщиком обязательств по настоящему контракту принять и оплатить товар в соответствии с установленным контрактом порядком.</w:t>
      </w:r>
    </w:p>
    <w:p w:rsidR="00CF24FB" w:rsidRDefault="00CF24FB">
      <w:pPr>
        <w:tabs>
          <w:tab w:val="left" w:pos="-2410"/>
        </w:tabs>
        <w:autoSpaceDE w:val="0"/>
        <w:ind w:firstLine="720"/>
      </w:pPr>
      <w:r>
        <w:rPr>
          <w:sz w:val="23"/>
          <w:szCs w:val="23"/>
        </w:rPr>
        <w:t>6.1.4. Отказаться (полностью или частично) от оплаты товара, не соответствующего требованиям, установленным законодательством для определения качества товаров или настоящего контракта.</w:t>
      </w:r>
    </w:p>
    <w:p w:rsidR="00CF24FB" w:rsidRDefault="00CF24FB">
      <w:pPr>
        <w:widowControl w:val="0"/>
        <w:tabs>
          <w:tab w:val="left" w:pos="-2410"/>
        </w:tabs>
        <w:autoSpaceDE w:val="0"/>
        <w:ind w:firstLine="720"/>
      </w:pPr>
      <w:r>
        <w:rPr>
          <w:sz w:val="23"/>
          <w:szCs w:val="23"/>
        </w:rPr>
        <w:t>6.2. Заказчик обязан:</w:t>
      </w:r>
    </w:p>
    <w:p w:rsidR="00CF24FB" w:rsidRPr="009D5293" w:rsidRDefault="00CF24FB">
      <w:pPr>
        <w:widowControl w:val="0"/>
        <w:tabs>
          <w:tab w:val="left" w:pos="-2410"/>
        </w:tabs>
        <w:autoSpaceDE w:val="0"/>
        <w:ind w:firstLine="720"/>
        <w:rPr>
          <w:sz w:val="22"/>
          <w:szCs w:val="22"/>
        </w:rPr>
      </w:pPr>
      <w:r>
        <w:rPr>
          <w:sz w:val="23"/>
          <w:szCs w:val="23"/>
        </w:rPr>
        <w:t>6.2.1. Сообщать в письменной форме Поставщику о</w:t>
      </w:r>
      <w:r>
        <w:rPr>
          <w:spacing w:val="2"/>
          <w:sz w:val="23"/>
          <w:szCs w:val="23"/>
        </w:rPr>
        <w:t xml:space="preserve"> выявленных нарушениях качества товара  в </w:t>
      </w:r>
      <w:r w:rsidRPr="009D5293">
        <w:rPr>
          <w:sz w:val="22"/>
          <w:szCs w:val="22"/>
        </w:rPr>
        <w:t>течение 3 (трех) рабочих дней после обнаружения таких недостатков.</w:t>
      </w:r>
    </w:p>
    <w:p w:rsidR="00CF24FB" w:rsidRPr="009D5293" w:rsidRDefault="00CF24FB" w:rsidP="009D5293">
      <w:pPr>
        <w:pStyle w:val="ConsPlusNormal0"/>
        <w:autoSpaceDE w:val="0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9D5293">
        <w:rPr>
          <w:rFonts w:ascii="Times New Roman" w:hAnsi="Times New Roman" w:cs="Times New Roman"/>
          <w:sz w:val="23"/>
          <w:szCs w:val="23"/>
        </w:rPr>
        <w:t xml:space="preserve">6.2.2. Обеспечить своевременную приемку </w:t>
      </w:r>
      <w:r w:rsidR="009D5293" w:rsidRPr="009D5293">
        <w:rPr>
          <w:rFonts w:ascii="Times New Roman" w:hAnsi="Times New Roman" w:cs="Times New Roman"/>
          <w:sz w:val="23"/>
          <w:szCs w:val="23"/>
        </w:rPr>
        <w:t>в течение 5 (пяти) рабочих дней с даты получения документ</w:t>
      </w:r>
      <w:r w:rsidR="009D5293">
        <w:rPr>
          <w:rFonts w:ascii="Times New Roman" w:hAnsi="Times New Roman" w:cs="Times New Roman"/>
          <w:sz w:val="23"/>
          <w:szCs w:val="23"/>
        </w:rPr>
        <w:t>а</w:t>
      </w:r>
      <w:r w:rsidR="009D5293" w:rsidRPr="009D5293">
        <w:rPr>
          <w:rFonts w:ascii="Times New Roman" w:hAnsi="Times New Roman" w:cs="Times New Roman"/>
          <w:sz w:val="23"/>
          <w:szCs w:val="23"/>
        </w:rPr>
        <w:t xml:space="preserve"> о приемке в 2 (двух) экземплярах</w:t>
      </w:r>
      <w:r w:rsidR="009D5293">
        <w:rPr>
          <w:rFonts w:ascii="Times New Roman" w:hAnsi="Times New Roman" w:cs="Times New Roman"/>
          <w:sz w:val="23"/>
          <w:szCs w:val="23"/>
        </w:rPr>
        <w:t xml:space="preserve"> </w:t>
      </w:r>
      <w:r w:rsidRPr="009D5293">
        <w:rPr>
          <w:rFonts w:ascii="Times New Roman" w:hAnsi="Times New Roman" w:cs="Times New Roman"/>
          <w:sz w:val="23"/>
          <w:szCs w:val="23"/>
        </w:rPr>
        <w:t>и оплату товара в соответствии с условиями настоящего контракта.</w:t>
      </w:r>
    </w:p>
    <w:p w:rsidR="00CF24FB" w:rsidRPr="009D5293" w:rsidRDefault="00CF24FB" w:rsidP="009D5293">
      <w:pPr>
        <w:widowControl w:val="0"/>
        <w:tabs>
          <w:tab w:val="left" w:pos="-2410"/>
        </w:tabs>
        <w:autoSpaceDE w:val="0"/>
        <w:ind w:firstLine="709"/>
        <w:rPr>
          <w:sz w:val="23"/>
          <w:szCs w:val="23"/>
        </w:rPr>
      </w:pPr>
      <w:r w:rsidRPr="009D5293">
        <w:rPr>
          <w:sz w:val="23"/>
          <w:szCs w:val="23"/>
        </w:rPr>
        <w:t>6.3. Поставщик вправе:</w:t>
      </w:r>
    </w:p>
    <w:p w:rsidR="00CF24FB" w:rsidRPr="009D5293" w:rsidRDefault="00CF24FB" w:rsidP="009D5293">
      <w:pPr>
        <w:widowControl w:val="0"/>
        <w:tabs>
          <w:tab w:val="left" w:pos="-2410"/>
        </w:tabs>
        <w:autoSpaceDE w:val="0"/>
        <w:ind w:firstLine="709"/>
        <w:rPr>
          <w:sz w:val="23"/>
          <w:szCs w:val="23"/>
        </w:rPr>
      </w:pPr>
      <w:r w:rsidRPr="009D5293">
        <w:rPr>
          <w:sz w:val="23"/>
          <w:szCs w:val="23"/>
        </w:rPr>
        <w:t>6.3.1. Требовать своевременного подписания Заказчиком товарной накладной, счета-фактуры или универсального передаточного документа по контракту на основании представленных Поставщиком отчетных документов.</w:t>
      </w:r>
    </w:p>
    <w:p w:rsidR="00CF24FB" w:rsidRDefault="00CF24FB" w:rsidP="009D5293">
      <w:pPr>
        <w:tabs>
          <w:tab w:val="left" w:pos="-2410"/>
        </w:tabs>
        <w:ind w:firstLine="709"/>
      </w:pPr>
      <w:r>
        <w:rPr>
          <w:sz w:val="23"/>
          <w:szCs w:val="23"/>
        </w:rPr>
        <w:t>6.3.2. Требовать своевременной оплаты товара в соответствии с условиями настоящего контракта.</w:t>
      </w:r>
    </w:p>
    <w:p w:rsidR="00CF24FB" w:rsidRDefault="00CF24FB">
      <w:pPr>
        <w:widowControl w:val="0"/>
        <w:tabs>
          <w:tab w:val="left" w:pos="-2410"/>
        </w:tabs>
        <w:autoSpaceDE w:val="0"/>
        <w:ind w:firstLine="720"/>
      </w:pPr>
      <w:r>
        <w:rPr>
          <w:sz w:val="23"/>
          <w:szCs w:val="23"/>
        </w:rPr>
        <w:t>6.3.4. По согласованию с Заказчиком досрочно исполнить обязательства по настоящему контракту.</w:t>
      </w:r>
    </w:p>
    <w:p w:rsidR="00CF24FB" w:rsidRDefault="00CF24FB">
      <w:pPr>
        <w:widowControl w:val="0"/>
        <w:tabs>
          <w:tab w:val="left" w:pos="-2410"/>
        </w:tabs>
        <w:autoSpaceDE w:val="0"/>
        <w:ind w:firstLine="720"/>
      </w:pPr>
      <w:r>
        <w:rPr>
          <w:sz w:val="23"/>
          <w:szCs w:val="23"/>
        </w:rPr>
        <w:t>6.4. Поставщик обязан:</w:t>
      </w:r>
    </w:p>
    <w:p w:rsidR="00CF24FB" w:rsidRDefault="00CF24FB">
      <w:pPr>
        <w:widowControl w:val="0"/>
        <w:tabs>
          <w:tab w:val="left" w:pos="-2410"/>
        </w:tabs>
        <w:autoSpaceDE w:val="0"/>
        <w:ind w:firstLine="720"/>
      </w:pPr>
      <w:r>
        <w:rPr>
          <w:spacing w:val="-2"/>
          <w:sz w:val="23"/>
          <w:szCs w:val="23"/>
        </w:rPr>
        <w:t>6.4.1. Своевременно, надлежащим образом и в полном объеме выполнить поставку товара и представить Заказчику отчетную документацию по итогам исполнения настоящего контракта.</w:t>
      </w:r>
    </w:p>
    <w:p w:rsidR="00CF24FB" w:rsidRDefault="00CF24FB">
      <w:pPr>
        <w:widowControl w:val="0"/>
        <w:tabs>
          <w:tab w:val="left" w:pos="-2410"/>
        </w:tabs>
        <w:autoSpaceDE w:val="0"/>
        <w:ind w:firstLine="720"/>
      </w:pPr>
      <w:r>
        <w:rPr>
          <w:spacing w:val="-2"/>
          <w:sz w:val="23"/>
          <w:szCs w:val="23"/>
        </w:rPr>
        <w:t>6.4.2. Поставить товар, качество которого</w:t>
      </w:r>
      <w:r>
        <w:rPr>
          <w:sz w:val="23"/>
          <w:szCs w:val="23"/>
        </w:rPr>
        <w:t xml:space="preserve"> полностью соответствует требованиям нормативно-технической документации (стандартам, техническим условиям, сертификатам качества, утвержденным в установленном порядке для данного вида товара).</w:t>
      </w:r>
    </w:p>
    <w:p w:rsidR="00CF24FB" w:rsidRDefault="00CF24FB">
      <w:pPr>
        <w:widowControl w:val="0"/>
        <w:tabs>
          <w:tab w:val="left" w:pos="-2410"/>
        </w:tabs>
        <w:autoSpaceDE w:val="0"/>
        <w:ind w:firstLine="720"/>
        <w:rPr>
          <w:spacing w:val="-2"/>
          <w:sz w:val="23"/>
          <w:szCs w:val="23"/>
        </w:rPr>
      </w:pPr>
      <w:r>
        <w:rPr>
          <w:spacing w:val="-2"/>
          <w:sz w:val="23"/>
          <w:szCs w:val="23"/>
        </w:rPr>
        <w:t>6.4.3. Исполнять иные обязательства, предусмотренные действующим законодательством.</w:t>
      </w:r>
    </w:p>
    <w:p w:rsidR="00CF24FB" w:rsidRDefault="00CF24FB">
      <w:pPr>
        <w:widowControl w:val="0"/>
        <w:tabs>
          <w:tab w:val="left" w:pos="2172"/>
        </w:tabs>
        <w:autoSpaceDE w:val="0"/>
        <w:ind w:firstLine="720"/>
        <w:jc w:val="center"/>
      </w:pPr>
      <w:r>
        <w:rPr>
          <w:b/>
          <w:bCs/>
          <w:spacing w:val="-1"/>
          <w:sz w:val="23"/>
          <w:szCs w:val="23"/>
        </w:rPr>
        <w:t>7. Ответственность «Сторон»</w:t>
      </w:r>
    </w:p>
    <w:p w:rsidR="00CF24FB" w:rsidRDefault="00CF24FB">
      <w:pPr>
        <w:pStyle w:val="27"/>
        <w:widowControl w:val="0"/>
        <w:ind w:firstLine="720"/>
      </w:pPr>
      <w:r>
        <w:rPr>
          <w:bCs/>
          <w:spacing w:val="-1"/>
          <w:sz w:val="23"/>
          <w:szCs w:val="23"/>
        </w:rPr>
        <w:t xml:space="preserve">7.1. </w:t>
      </w:r>
      <w:r>
        <w:rPr>
          <w:rStyle w:val="12"/>
          <w:rFonts w:eastAsia="Calibri"/>
          <w:sz w:val="23"/>
          <w:szCs w:val="23"/>
        </w:rPr>
        <w:t>За неисполнение или ненадлежащее исполнение условий настоящего контракта и принятых на себя обязательств Стороны несут ответственность в соответствии с действующим законодательством РФ</w:t>
      </w:r>
      <w:r w:rsidR="009D5293">
        <w:rPr>
          <w:rStyle w:val="12"/>
          <w:rFonts w:eastAsia="Calibri"/>
          <w:sz w:val="23"/>
          <w:szCs w:val="23"/>
        </w:rPr>
        <w:t xml:space="preserve"> и настоящим контрактом</w:t>
      </w:r>
      <w:r>
        <w:rPr>
          <w:rStyle w:val="12"/>
          <w:rFonts w:eastAsia="Calibri"/>
          <w:sz w:val="23"/>
          <w:szCs w:val="23"/>
        </w:rPr>
        <w:t xml:space="preserve">. </w:t>
      </w:r>
    </w:p>
    <w:p w:rsidR="00CF24FB" w:rsidRDefault="00CF24FB">
      <w:pPr>
        <w:autoSpaceDE w:val="0"/>
        <w:ind w:firstLine="720"/>
      </w:pPr>
      <w:r>
        <w:rPr>
          <w:sz w:val="23"/>
          <w:szCs w:val="23"/>
        </w:rPr>
        <w:t>Размеры неустоек (штрафов, пеней), указанные в настоящем разделе, определяются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утвержденными постановлением Правительства Российской Федерации от 30.08.2017 № 1042 (далее – Правила).</w:t>
      </w:r>
    </w:p>
    <w:p w:rsidR="00CF24FB" w:rsidRDefault="00CF24FB">
      <w:pPr>
        <w:tabs>
          <w:tab w:val="left" w:pos="426"/>
        </w:tabs>
        <w:ind w:firstLine="720"/>
      </w:pPr>
      <w:r>
        <w:rPr>
          <w:sz w:val="23"/>
          <w:szCs w:val="23"/>
        </w:rPr>
        <w:t>7.2.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:rsidR="00CF24FB" w:rsidRDefault="00CF24FB">
      <w:pPr>
        <w:shd w:val="clear" w:color="auto" w:fill="FFFFFF"/>
        <w:tabs>
          <w:tab w:val="left" w:pos="567"/>
        </w:tabs>
        <w:ind w:firstLine="720"/>
      </w:pPr>
      <w:r>
        <w:rPr>
          <w:rFonts w:eastAsia="Lucida Sans Unicode"/>
          <w:kern w:val="2"/>
          <w:sz w:val="23"/>
          <w:szCs w:val="23"/>
        </w:rPr>
        <w:t xml:space="preserve"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CF24FB" w:rsidRDefault="00CF24FB">
      <w:pPr>
        <w:shd w:val="clear" w:color="auto" w:fill="FFFFFF"/>
        <w:ind w:firstLine="720"/>
      </w:pPr>
      <w:r>
        <w:rPr>
          <w:rFonts w:eastAsia="Lucida Sans Unicode"/>
          <w:kern w:val="2"/>
          <w:sz w:val="23"/>
          <w:szCs w:val="23"/>
        </w:rPr>
        <w:t xml:space="preserve">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За каждый факт неисполнения заказчиком обязательств, предусмотренных контрактом размер штрафа устанавливается в виде фиксированной суммы  </w:t>
      </w:r>
      <w:r>
        <w:rPr>
          <w:sz w:val="23"/>
          <w:szCs w:val="23"/>
        </w:rPr>
        <w:t xml:space="preserve">– </w:t>
      </w:r>
      <w:r>
        <w:rPr>
          <w:rFonts w:eastAsia="Lucida Sans Unicode"/>
          <w:kern w:val="2"/>
          <w:sz w:val="23"/>
          <w:szCs w:val="23"/>
        </w:rPr>
        <w:t>1 000 руб. 00 коп.</w:t>
      </w:r>
    </w:p>
    <w:p w:rsidR="00551E97" w:rsidRDefault="00CF24FB">
      <w:pPr>
        <w:shd w:val="clear" w:color="auto" w:fill="FFFFFF"/>
        <w:ind w:firstLine="720"/>
        <w:rPr>
          <w:rFonts w:eastAsia="Lucida Sans Unicode"/>
          <w:kern w:val="2"/>
          <w:sz w:val="23"/>
          <w:szCs w:val="23"/>
        </w:rPr>
      </w:pPr>
      <w:r>
        <w:rPr>
          <w:rFonts w:eastAsia="Lucida Sans Unicode"/>
          <w:kern w:val="2"/>
          <w:sz w:val="23"/>
          <w:szCs w:val="23"/>
        </w:rPr>
        <w:t xml:space="preserve">7.3. </w:t>
      </w:r>
      <w:r w:rsidRPr="007A25F8">
        <w:rPr>
          <w:rFonts w:eastAsia="Lucida Sans Unicode"/>
          <w:kern w:val="2"/>
          <w:sz w:val="23"/>
          <w:szCs w:val="23"/>
        </w:rPr>
        <w:t xml:space="preserve">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виде фиксированной </w:t>
      </w:r>
      <w:r w:rsidR="00551E97">
        <w:rPr>
          <w:rFonts w:eastAsia="Lucida Sans Unicode"/>
          <w:kern w:val="2"/>
          <w:sz w:val="23"/>
          <w:szCs w:val="23"/>
        </w:rPr>
        <w:t>суммы – 10% от цены контракта.</w:t>
      </w:r>
    </w:p>
    <w:p w:rsidR="00CF24FB" w:rsidRDefault="00CF24FB">
      <w:pPr>
        <w:shd w:val="clear" w:color="auto" w:fill="FFFFFF"/>
        <w:ind w:firstLine="720"/>
      </w:pPr>
      <w:r w:rsidRPr="007A25F8">
        <w:rPr>
          <w:rFonts w:eastAsia="Lucida Sans Unicode"/>
          <w:kern w:val="2"/>
          <w:sz w:val="23"/>
          <w:szCs w:val="23"/>
        </w:rPr>
        <w:t>В случае просрочки исполнения Поставщиком обязательств, предусмотренных контрактом</w:t>
      </w:r>
      <w:r>
        <w:rPr>
          <w:rFonts w:eastAsia="Lucida Sans Unicode"/>
          <w:kern w:val="2"/>
          <w:sz w:val="23"/>
          <w:szCs w:val="23"/>
        </w:rPr>
        <w:t>, а также в иных случаях неисполнения или ненадлежащего исполнения Поставщиком обязательств по настоящему контракту, Заказчик направляет Поставщику требование об уплате неустоек (штрафов, пеней).</w:t>
      </w:r>
    </w:p>
    <w:p w:rsidR="00CF24FB" w:rsidRDefault="00CF24FB">
      <w:pPr>
        <w:shd w:val="clear" w:color="auto" w:fill="FFFFFF"/>
        <w:ind w:firstLine="720"/>
      </w:pPr>
      <w:r>
        <w:rPr>
          <w:sz w:val="23"/>
          <w:szCs w:val="23"/>
        </w:rPr>
        <w:t>Пеня начисляется за каждый день просрочки исполнения Поставщиком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 (подрядчиком, исполнителем).</w:t>
      </w:r>
    </w:p>
    <w:p w:rsidR="00CF24FB" w:rsidRDefault="00CF24FB">
      <w:pPr>
        <w:shd w:val="clear" w:color="auto" w:fill="FFFFFF"/>
        <w:ind w:firstLine="720"/>
      </w:pPr>
      <w:r>
        <w:rPr>
          <w:sz w:val="23"/>
          <w:szCs w:val="23"/>
        </w:rPr>
        <w:t xml:space="preserve">7.4.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виде фиксированной суммы – 1 000 руб. 00 коп. </w:t>
      </w:r>
    </w:p>
    <w:p w:rsidR="00CF24FB" w:rsidRDefault="00CF24FB">
      <w:pPr>
        <w:shd w:val="clear" w:color="auto" w:fill="FFFFFF"/>
        <w:ind w:firstLine="720"/>
      </w:pPr>
      <w:r>
        <w:rPr>
          <w:sz w:val="23"/>
          <w:szCs w:val="23"/>
        </w:rPr>
        <w:t>7.5. Общая сумма начисленной неустойки (штрафов, пени)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CF24FB" w:rsidRDefault="00CF24FB">
      <w:pPr>
        <w:shd w:val="clear" w:color="auto" w:fill="FFFFFF"/>
        <w:ind w:firstLine="720"/>
      </w:pPr>
      <w:r>
        <w:rPr>
          <w:sz w:val="23"/>
          <w:szCs w:val="23"/>
        </w:rPr>
        <w:t>7.6.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:rsidR="00CF24FB" w:rsidRDefault="00CF24FB">
      <w:pPr>
        <w:shd w:val="clear" w:color="auto" w:fill="FFFFFF"/>
        <w:ind w:firstLine="720"/>
      </w:pPr>
      <w:r>
        <w:rPr>
          <w:sz w:val="23"/>
          <w:szCs w:val="23"/>
        </w:rPr>
        <w:t>7.</w:t>
      </w:r>
      <w:r w:rsidR="00B50B32">
        <w:rPr>
          <w:sz w:val="23"/>
          <w:szCs w:val="23"/>
        </w:rPr>
        <w:t>7</w:t>
      </w:r>
      <w:r>
        <w:rPr>
          <w:sz w:val="23"/>
          <w:szCs w:val="23"/>
        </w:rPr>
        <w:t>. Уплата Стороной неустойки (штрафа, пени) не освобождает ее от исполнения обязательств по Контракту.</w:t>
      </w:r>
    </w:p>
    <w:p w:rsidR="00CF24FB" w:rsidRDefault="00CF24FB">
      <w:pPr>
        <w:shd w:val="clear" w:color="auto" w:fill="FFFFFF"/>
        <w:ind w:firstLine="720"/>
        <w:rPr>
          <w:sz w:val="23"/>
          <w:szCs w:val="23"/>
        </w:rPr>
      </w:pPr>
      <w:r>
        <w:rPr>
          <w:sz w:val="23"/>
          <w:szCs w:val="23"/>
        </w:rPr>
        <w:t>7.</w:t>
      </w:r>
      <w:r w:rsidR="00B50B32">
        <w:rPr>
          <w:sz w:val="23"/>
          <w:szCs w:val="23"/>
        </w:rPr>
        <w:t>8</w:t>
      </w:r>
      <w:r>
        <w:rPr>
          <w:sz w:val="23"/>
          <w:szCs w:val="23"/>
        </w:rPr>
        <w:t>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по вине другой Стороны или вследствие непреодолимой силы, а именно чрезвычайных и непредотвратимых при данных условиях обстоятельств: стихийных природных явлений (землетрясений, наводнений, пожаров и т.д.), действий объективных внешних факторов (военных действий, актов органов государственной власти и управления и т.п.), подтвержденных в установленном законодательством порядке, препятствующих надлежащему исполнению обязательств по Контракту, которые возникли после заключения Контракта, на время действия этих обстоятельств, если эти обстоятельства непосредственно повлияли на исполнение Стороной своих обязательств, а также которые Сторона была не в состоянии предвидеть и предотвратить.</w:t>
      </w:r>
    </w:p>
    <w:p w:rsidR="00CF24FB" w:rsidRDefault="00CF24FB">
      <w:pPr>
        <w:pStyle w:val="ConsPlusNormal0"/>
        <w:widowControl/>
        <w:jc w:val="center"/>
      </w:pPr>
      <w:r>
        <w:rPr>
          <w:rFonts w:ascii="Times New Roman" w:hAnsi="Times New Roman" w:cs="Times New Roman"/>
          <w:b/>
          <w:bCs/>
          <w:sz w:val="23"/>
          <w:szCs w:val="23"/>
        </w:rPr>
        <w:t>8. Обстоятельства непреодолимой силы</w:t>
      </w:r>
    </w:p>
    <w:p w:rsidR="00CF24FB" w:rsidRDefault="00FF097E">
      <w:pPr>
        <w:pStyle w:val="ConsPlusNormal0"/>
        <w:widowControl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8.1. </w:t>
      </w:r>
      <w:r w:rsidR="00CF24FB">
        <w:rPr>
          <w:rFonts w:ascii="Times New Roman" w:hAnsi="Times New Roman" w:cs="Times New Roman"/>
          <w:sz w:val="23"/>
          <w:szCs w:val="23"/>
        </w:rPr>
        <w:t>Стороны освобождаются от ответственности за частичное или полное неисполнение обязательств по настоящему контракту, в случае если оно явилось следствием действия обстоятельств непреодолимой силы, а именно чрезвычайных и непредотвратимых при данных условиях обстоятельств: стихийных природных явлений (землетрясений, наводнений, пожара и т.д.), действий объективных внешних факторов (военные действия, акты органов государственной власти и управления и т.п.), а также других чрезвычайных обстоятельств, подтвержденных в установленном законодательством порядке, препятствующих надлежащему исполнению обязательств по настоящему контракту,  которые возникли после заключения настоящего контракта, на время действия этих обстоятельств, если эти обстоятельства непосредственно повлияли на исполнени</w:t>
      </w:r>
      <w:r>
        <w:rPr>
          <w:rFonts w:ascii="Times New Roman" w:hAnsi="Times New Roman" w:cs="Times New Roman"/>
          <w:sz w:val="23"/>
          <w:szCs w:val="23"/>
        </w:rPr>
        <w:t xml:space="preserve">е </w:t>
      </w:r>
      <w:r w:rsidR="00CF24FB">
        <w:rPr>
          <w:rFonts w:ascii="Times New Roman" w:hAnsi="Times New Roman" w:cs="Times New Roman"/>
          <w:sz w:val="23"/>
          <w:szCs w:val="23"/>
        </w:rPr>
        <w:t>Сторонами своих</w:t>
      </w:r>
      <w:r>
        <w:rPr>
          <w:rFonts w:ascii="Times New Roman" w:hAnsi="Times New Roman" w:cs="Times New Roman"/>
          <w:sz w:val="23"/>
          <w:szCs w:val="23"/>
        </w:rPr>
        <w:t xml:space="preserve"> обязательств, а также которые </w:t>
      </w:r>
      <w:r w:rsidR="00CF24FB">
        <w:rPr>
          <w:rFonts w:ascii="Times New Roman" w:hAnsi="Times New Roman" w:cs="Times New Roman"/>
          <w:sz w:val="23"/>
          <w:szCs w:val="23"/>
        </w:rPr>
        <w:t>Стороны были не в состоянии предвидеть и предотвратить.</w:t>
      </w:r>
    </w:p>
    <w:p w:rsidR="007A25F8" w:rsidRDefault="00CF24FB">
      <w:pPr>
        <w:pStyle w:val="ConsPlusNormal0"/>
        <w:widowControl/>
        <w:jc w:val="center"/>
      </w:pPr>
      <w:r>
        <w:rPr>
          <w:rFonts w:ascii="Times New Roman" w:hAnsi="Times New Roman" w:cs="Times New Roman"/>
          <w:b/>
          <w:bCs/>
          <w:sz w:val="23"/>
          <w:szCs w:val="23"/>
        </w:rPr>
        <w:t>9. Порядок урегулирования споров</w:t>
      </w:r>
    </w:p>
    <w:p w:rsidR="00CF24FB" w:rsidRDefault="00CF24FB">
      <w:pPr>
        <w:pStyle w:val="ConsPlusNormal0"/>
        <w:widowControl/>
        <w:jc w:val="both"/>
      </w:pPr>
      <w:r>
        <w:rPr>
          <w:rFonts w:ascii="Times New Roman" w:hAnsi="Times New Roman" w:cs="Times New Roman"/>
          <w:sz w:val="23"/>
          <w:szCs w:val="23"/>
        </w:rPr>
        <w:t>9.1. Все споры и разногласия, возникшие в связи с испо</w:t>
      </w:r>
      <w:r w:rsidR="007E769D">
        <w:rPr>
          <w:rFonts w:ascii="Times New Roman" w:hAnsi="Times New Roman" w:cs="Times New Roman"/>
          <w:sz w:val="23"/>
          <w:szCs w:val="23"/>
        </w:rPr>
        <w:t>лнением настоящего контракта,  Стороны</w:t>
      </w:r>
      <w:r>
        <w:rPr>
          <w:rFonts w:ascii="Times New Roman" w:hAnsi="Times New Roman" w:cs="Times New Roman"/>
          <w:sz w:val="23"/>
          <w:szCs w:val="23"/>
        </w:rPr>
        <w:t xml:space="preserve"> будут стремиться решить путем переговоров.</w:t>
      </w:r>
    </w:p>
    <w:p w:rsidR="00CF24FB" w:rsidRDefault="00CF24FB">
      <w:pPr>
        <w:pStyle w:val="ConsPlusNormal0"/>
        <w:widowControl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9.2. В случае не достижения взаимного согласия споры по настоящему контракту разрешаются в Арбитражном суде </w:t>
      </w:r>
      <w:r w:rsidR="00145CAF">
        <w:rPr>
          <w:rFonts w:ascii="Times New Roman" w:hAnsi="Times New Roman" w:cs="Times New Roman"/>
          <w:sz w:val="23"/>
          <w:szCs w:val="23"/>
        </w:rPr>
        <w:t>Кемеровской области</w:t>
      </w:r>
      <w:r w:rsidR="00685D1C" w:rsidRPr="00685D1C">
        <w:rPr>
          <w:rFonts w:ascii="Times New Roman" w:hAnsi="Times New Roman" w:cs="Times New Roman"/>
          <w:sz w:val="23"/>
          <w:szCs w:val="23"/>
        </w:rPr>
        <w:t>.</w:t>
      </w:r>
    </w:p>
    <w:p w:rsidR="007E769D" w:rsidRDefault="007E769D">
      <w:pPr>
        <w:pStyle w:val="ConsPlusNormal0"/>
        <w:widowControl/>
        <w:jc w:val="both"/>
        <w:rPr>
          <w:rFonts w:ascii="Times New Roman" w:hAnsi="Times New Roman" w:cs="Times New Roman"/>
          <w:sz w:val="23"/>
          <w:szCs w:val="23"/>
        </w:rPr>
      </w:pPr>
    </w:p>
    <w:p w:rsidR="00CF24FB" w:rsidRDefault="00CF24FB">
      <w:pPr>
        <w:pStyle w:val="ConsPlusNormal0"/>
        <w:widowControl/>
        <w:jc w:val="center"/>
      </w:pPr>
      <w:r>
        <w:rPr>
          <w:rFonts w:ascii="Times New Roman" w:hAnsi="Times New Roman" w:cs="Times New Roman"/>
          <w:b/>
          <w:bCs/>
          <w:sz w:val="23"/>
          <w:szCs w:val="23"/>
        </w:rPr>
        <w:t>10. Срок действия, порядок  расторжения контракта</w:t>
      </w:r>
    </w:p>
    <w:p w:rsidR="00CF24FB" w:rsidRDefault="00CF24FB">
      <w:pPr>
        <w:pStyle w:val="ConsPlusNormal0"/>
        <w:widowControl/>
        <w:jc w:val="both"/>
      </w:pPr>
      <w:r>
        <w:rPr>
          <w:rFonts w:ascii="Times New Roman" w:hAnsi="Times New Roman" w:cs="Times New Roman"/>
          <w:sz w:val="23"/>
          <w:szCs w:val="23"/>
        </w:rPr>
        <w:t xml:space="preserve">10.1. Контракт вступает в силу со дня его подписания и действует до </w:t>
      </w:r>
      <w:r w:rsidR="00C81FF9">
        <w:rPr>
          <w:rFonts w:ascii="Times New Roman" w:hAnsi="Times New Roman" w:cs="Times New Roman"/>
          <w:sz w:val="23"/>
          <w:szCs w:val="23"/>
        </w:rPr>
        <w:t>2</w:t>
      </w:r>
      <w:r w:rsidR="009F71B2">
        <w:rPr>
          <w:rFonts w:ascii="Times New Roman" w:hAnsi="Times New Roman" w:cs="Times New Roman"/>
          <w:sz w:val="23"/>
          <w:szCs w:val="23"/>
        </w:rPr>
        <w:t>5</w:t>
      </w:r>
      <w:r w:rsidR="00551E97">
        <w:rPr>
          <w:rFonts w:ascii="Times New Roman" w:hAnsi="Times New Roman" w:cs="Times New Roman"/>
          <w:sz w:val="23"/>
          <w:szCs w:val="23"/>
        </w:rPr>
        <w:t>.</w:t>
      </w:r>
      <w:r w:rsidR="009F71B2">
        <w:rPr>
          <w:rFonts w:ascii="Times New Roman" w:hAnsi="Times New Roman" w:cs="Times New Roman"/>
          <w:sz w:val="23"/>
          <w:szCs w:val="23"/>
        </w:rPr>
        <w:t>12</w:t>
      </w:r>
      <w:r w:rsidR="00551E97">
        <w:rPr>
          <w:rFonts w:ascii="Times New Roman" w:hAnsi="Times New Roman" w:cs="Times New Roman"/>
          <w:sz w:val="23"/>
          <w:szCs w:val="23"/>
        </w:rPr>
        <w:t>.202</w:t>
      </w:r>
      <w:r w:rsidR="00B41138">
        <w:rPr>
          <w:rFonts w:ascii="Times New Roman" w:hAnsi="Times New Roman" w:cs="Times New Roman"/>
          <w:sz w:val="23"/>
          <w:szCs w:val="23"/>
        </w:rPr>
        <w:t>6</w:t>
      </w:r>
      <w:r w:rsidR="00551E97">
        <w:rPr>
          <w:rFonts w:ascii="Times New Roman" w:hAnsi="Times New Roman" w:cs="Times New Roman"/>
          <w:sz w:val="23"/>
          <w:szCs w:val="23"/>
        </w:rPr>
        <w:t xml:space="preserve">, а в части оплаты до </w:t>
      </w:r>
      <w:r>
        <w:rPr>
          <w:rFonts w:ascii="Times New Roman" w:hAnsi="Times New Roman" w:cs="Times New Roman"/>
          <w:sz w:val="23"/>
          <w:szCs w:val="23"/>
        </w:rPr>
        <w:t>полного исполнения с</w:t>
      </w:r>
      <w:r w:rsidR="007E769D">
        <w:rPr>
          <w:rFonts w:ascii="Times New Roman" w:hAnsi="Times New Roman" w:cs="Times New Roman"/>
          <w:sz w:val="23"/>
          <w:szCs w:val="23"/>
        </w:rPr>
        <w:t>воих обязательств по контракту Сторонами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CF24FB" w:rsidRDefault="00CF24FB">
      <w:pPr>
        <w:widowControl w:val="0"/>
        <w:tabs>
          <w:tab w:val="left" w:pos="2172"/>
        </w:tabs>
        <w:autoSpaceDE w:val="0"/>
        <w:ind w:firstLine="720"/>
      </w:pPr>
      <w:r>
        <w:rPr>
          <w:sz w:val="23"/>
          <w:szCs w:val="23"/>
        </w:rPr>
        <w:t xml:space="preserve">10.2. </w:t>
      </w:r>
      <w:r>
        <w:rPr>
          <w:bCs/>
          <w:spacing w:val="-1"/>
          <w:sz w:val="23"/>
          <w:szCs w:val="23"/>
        </w:rPr>
        <w:t xml:space="preserve"> Расторжение контр</w:t>
      </w:r>
      <w:r w:rsidR="007E769D">
        <w:rPr>
          <w:bCs/>
          <w:spacing w:val="-1"/>
          <w:sz w:val="23"/>
          <w:szCs w:val="23"/>
        </w:rPr>
        <w:t>акта допускается по соглашению Сторон</w:t>
      </w:r>
      <w:r>
        <w:rPr>
          <w:bCs/>
          <w:spacing w:val="-1"/>
          <w:sz w:val="23"/>
          <w:szCs w:val="23"/>
        </w:rPr>
        <w:t xml:space="preserve">, по решению суда или </w:t>
      </w:r>
      <w:r>
        <w:rPr>
          <w:bCs/>
          <w:spacing w:val="-1"/>
          <w:sz w:val="23"/>
          <w:szCs w:val="23"/>
        </w:rPr>
        <w:br/>
        <w:t xml:space="preserve">в связи с односторонним отказом стороны контракта от исполнения контракта в соответствии </w:t>
      </w:r>
      <w:r>
        <w:rPr>
          <w:bCs/>
          <w:spacing w:val="-1"/>
          <w:sz w:val="23"/>
          <w:szCs w:val="23"/>
        </w:rPr>
        <w:br/>
        <w:t>с гражданским законодательством.</w:t>
      </w:r>
    </w:p>
    <w:p w:rsidR="00CF24FB" w:rsidRDefault="00CF24FB">
      <w:pPr>
        <w:widowControl w:val="0"/>
        <w:tabs>
          <w:tab w:val="left" w:pos="2172"/>
        </w:tabs>
        <w:autoSpaceDE w:val="0"/>
        <w:ind w:firstLine="720"/>
      </w:pPr>
      <w:r>
        <w:rPr>
          <w:bCs/>
          <w:spacing w:val="-1"/>
          <w:sz w:val="23"/>
          <w:szCs w:val="23"/>
        </w:rPr>
        <w:t>10.3. При расторжении контракта в</w:t>
      </w:r>
      <w:r w:rsidR="007E769D">
        <w:rPr>
          <w:bCs/>
          <w:spacing w:val="-1"/>
          <w:sz w:val="23"/>
          <w:szCs w:val="23"/>
        </w:rPr>
        <w:t xml:space="preserve"> связи с односторонним отказом Стороны</w:t>
      </w:r>
      <w:r>
        <w:rPr>
          <w:bCs/>
          <w:spacing w:val="-1"/>
          <w:sz w:val="23"/>
          <w:szCs w:val="23"/>
        </w:rPr>
        <w:t xml:space="preserve"> </w:t>
      </w:r>
      <w:r w:rsidR="007E769D">
        <w:rPr>
          <w:bCs/>
          <w:spacing w:val="-1"/>
          <w:sz w:val="23"/>
          <w:szCs w:val="23"/>
        </w:rPr>
        <w:t>от исполнения контракта другая Сторона</w:t>
      </w:r>
      <w:r>
        <w:rPr>
          <w:bCs/>
          <w:spacing w:val="-1"/>
          <w:sz w:val="23"/>
          <w:szCs w:val="23"/>
        </w:rPr>
        <w:t xml:space="preserve">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</w:p>
    <w:p w:rsidR="00CF24FB" w:rsidRDefault="00CF24FB">
      <w:pPr>
        <w:widowControl w:val="0"/>
        <w:tabs>
          <w:tab w:val="left" w:pos="2172"/>
        </w:tabs>
        <w:autoSpaceDE w:val="0"/>
        <w:ind w:firstLine="720"/>
        <w:rPr>
          <w:bCs/>
          <w:spacing w:val="-1"/>
          <w:sz w:val="23"/>
          <w:szCs w:val="23"/>
        </w:rPr>
      </w:pPr>
      <w:r>
        <w:rPr>
          <w:bCs/>
          <w:spacing w:val="-1"/>
          <w:sz w:val="23"/>
          <w:szCs w:val="23"/>
        </w:rPr>
        <w:t>10.4. В случае исполнения принятых на себя обязательств Сторонами до окончания срока действия Контракта, настоящий Контракт считается исполненным и расторгнутым.</w:t>
      </w:r>
    </w:p>
    <w:p w:rsidR="00CF24FB" w:rsidRDefault="00CF24FB">
      <w:pPr>
        <w:pStyle w:val="ConsPlusNormal0"/>
        <w:widowControl/>
        <w:jc w:val="center"/>
      </w:pPr>
      <w:r>
        <w:rPr>
          <w:rFonts w:ascii="Times New Roman" w:hAnsi="Times New Roman" w:cs="Times New Roman"/>
          <w:b/>
          <w:sz w:val="23"/>
          <w:szCs w:val="23"/>
        </w:rPr>
        <w:t>11. Прочие условия</w:t>
      </w:r>
    </w:p>
    <w:p w:rsidR="003B4517" w:rsidRPr="003B4517" w:rsidRDefault="00CF24FB" w:rsidP="003B4517">
      <w:pPr>
        <w:pStyle w:val="afc"/>
        <w:tabs>
          <w:tab w:val="left" w:pos="426"/>
        </w:tabs>
        <w:ind w:firstLine="709"/>
        <w:rPr>
          <w:sz w:val="23"/>
          <w:szCs w:val="23"/>
        </w:rPr>
      </w:pPr>
      <w:r>
        <w:rPr>
          <w:sz w:val="23"/>
          <w:szCs w:val="23"/>
        </w:rPr>
        <w:t>11.1</w:t>
      </w:r>
      <w:r w:rsidRPr="003B4517">
        <w:rPr>
          <w:sz w:val="23"/>
          <w:szCs w:val="23"/>
        </w:rPr>
        <w:t xml:space="preserve">. </w:t>
      </w:r>
      <w:r w:rsidR="003B4517" w:rsidRPr="003B4517">
        <w:rPr>
          <w:sz w:val="23"/>
          <w:szCs w:val="23"/>
        </w:rPr>
        <w:t>Контракт заключен путем подписания электронного документа электронно-цифровыми подписями обеих Сторон. Стороны вправе составить и подписать Контракт на бумажном носителе, в 2 (двух) экземплярах, по одному для каждой из Сторон, имеющих одинаковую юридическую силу.</w:t>
      </w:r>
    </w:p>
    <w:p w:rsidR="00CF24FB" w:rsidRDefault="00CF24FB">
      <w:pPr>
        <w:autoSpaceDE w:val="0"/>
        <w:ind w:firstLine="720"/>
        <w:contextualSpacing/>
      </w:pPr>
      <w:r>
        <w:rPr>
          <w:sz w:val="23"/>
          <w:szCs w:val="23"/>
        </w:rPr>
        <w:t>11.2. В случа</w:t>
      </w:r>
      <w:r w:rsidR="007E769D">
        <w:rPr>
          <w:sz w:val="23"/>
          <w:szCs w:val="23"/>
        </w:rPr>
        <w:t>е изменения у  какой-либо  из  Сторон</w:t>
      </w:r>
      <w:r>
        <w:rPr>
          <w:sz w:val="23"/>
          <w:szCs w:val="23"/>
        </w:rPr>
        <w:t xml:space="preserve">  местонахождения, названия, банковских реквизитов и  прочего,  она  обязана  в течение 3 (трех) рабочих дней  пись</w:t>
      </w:r>
      <w:r w:rsidR="007E769D">
        <w:rPr>
          <w:sz w:val="23"/>
          <w:szCs w:val="23"/>
        </w:rPr>
        <w:t>менно известить об этом другую Сторону</w:t>
      </w:r>
      <w:r>
        <w:rPr>
          <w:sz w:val="23"/>
          <w:szCs w:val="23"/>
        </w:rPr>
        <w:t>.</w:t>
      </w:r>
    </w:p>
    <w:p w:rsidR="00CF24FB" w:rsidRDefault="00CF24FB">
      <w:pPr>
        <w:ind w:firstLine="720"/>
      </w:pPr>
      <w:r>
        <w:rPr>
          <w:sz w:val="23"/>
          <w:szCs w:val="23"/>
        </w:rPr>
        <w:t>11.3. Все изменения и дополнения к настоящему контракту оформляются письменно, в виде дополнительных соглашений, подписанны</w:t>
      </w:r>
      <w:r w:rsidR="007E769D">
        <w:rPr>
          <w:sz w:val="23"/>
          <w:szCs w:val="23"/>
        </w:rPr>
        <w:t xml:space="preserve">х полномочными представителями </w:t>
      </w:r>
      <w:r>
        <w:rPr>
          <w:sz w:val="23"/>
          <w:szCs w:val="23"/>
        </w:rPr>
        <w:t>Сторон, и считаются неотъемлемой частью настоящего контракта.</w:t>
      </w:r>
    </w:p>
    <w:p w:rsidR="00CF24FB" w:rsidRDefault="00CF24FB">
      <w:pPr>
        <w:ind w:firstLine="720"/>
      </w:pPr>
      <w:r>
        <w:rPr>
          <w:sz w:val="23"/>
          <w:szCs w:val="23"/>
        </w:rPr>
        <w:t>11.4. На отношения Сторон, неурегулированные настоящим контрактом, распространяется законодательство Российской Федерации.</w:t>
      </w:r>
    </w:p>
    <w:p w:rsidR="00CF24FB" w:rsidRDefault="00CF24FB">
      <w:pPr>
        <w:widowControl w:val="0"/>
        <w:autoSpaceDE w:val="0"/>
        <w:ind w:firstLine="720"/>
      </w:pPr>
      <w:r>
        <w:rPr>
          <w:sz w:val="23"/>
          <w:szCs w:val="23"/>
        </w:rPr>
        <w:t>11.5. К настоящему контракту прилагается нижеследующее приложение, являющееся неотъемлемой частью:</w:t>
      </w:r>
    </w:p>
    <w:p w:rsidR="00CF24FB" w:rsidRDefault="00CF24FB">
      <w:pPr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Приложение № 1 – «Спецификация» </w:t>
      </w:r>
    </w:p>
    <w:p w:rsidR="00CF24FB" w:rsidRDefault="00CF24FB">
      <w:pPr>
        <w:pStyle w:val="ConsPlusNormal0"/>
        <w:widowControl/>
        <w:ind w:firstLine="540"/>
        <w:jc w:val="center"/>
      </w:pPr>
      <w:r>
        <w:rPr>
          <w:rFonts w:ascii="Times New Roman" w:hAnsi="Times New Roman" w:cs="Times New Roman"/>
          <w:b/>
          <w:bCs/>
          <w:sz w:val="23"/>
          <w:szCs w:val="23"/>
        </w:rPr>
        <w:t>12</w:t>
      </w:r>
      <w:r>
        <w:t xml:space="preserve">. </w:t>
      </w:r>
      <w:r>
        <w:rPr>
          <w:rFonts w:ascii="Times New Roman" w:hAnsi="Times New Roman" w:cs="Times New Roman"/>
          <w:b/>
          <w:bCs/>
          <w:sz w:val="23"/>
          <w:szCs w:val="23"/>
        </w:rPr>
        <w:t>Адреса, реквизиты и подписи Сторон</w:t>
      </w:r>
    </w:p>
    <w:tbl>
      <w:tblPr>
        <w:tblW w:w="0" w:type="auto"/>
        <w:tblInd w:w="28" w:type="dxa"/>
        <w:tblLayout w:type="fixed"/>
        <w:tblLook w:val="0000" w:firstRow="0" w:lastRow="0" w:firstColumn="0" w:lastColumn="0" w:noHBand="0" w:noVBand="0"/>
      </w:tblPr>
      <w:tblGrid>
        <w:gridCol w:w="5467"/>
        <w:gridCol w:w="5023"/>
      </w:tblGrid>
      <w:tr w:rsidR="00CF24FB">
        <w:trPr>
          <w:trHeight w:val="71"/>
        </w:trPr>
        <w:tc>
          <w:tcPr>
            <w:tcW w:w="5467" w:type="dxa"/>
            <w:shd w:val="clear" w:color="auto" w:fill="auto"/>
          </w:tcPr>
          <w:p w:rsidR="00CF24FB" w:rsidRPr="009D5293" w:rsidRDefault="00CF24FB" w:rsidP="009D5293">
            <w:pPr>
              <w:jc w:val="left"/>
              <w:rPr>
                <w:sz w:val="23"/>
                <w:szCs w:val="23"/>
              </w:rPr>
            </w:pPr>
            <w:r w:rsidRPr="009D5293">
              <w:rPr>
                <w:b/>
                <w:sz w:val="23"/>
                <w:szCs w:val="23"/>
              </w:rPr>
              <w:t>Заказчик:</w:t>
            </w:r>
          </w:p>
          <w:p w:rsidR="00995387" w:rsidRPr="00F02718" w:rsidRDefault="00995387" w:rsidP="00995387">
            <w:pPr>
              <w:pStyle w:val="1f"/>
              <w:shd w:val="clear" w:color="auto" w:fill="auto"/>
              <w:spacing w:before="0" w:after="0" w:line="240" w:lineRule="auto"/>
              <w:rPr>
                <w:rFonts w:ascii="PT Astra Serif" w:hAnsi="PT Astra Serif"/>
                <w:sz w:val="23"/>
                <w:szCs w:val="23"/>
              </w:rPr>
            </w:pPr>
            <w:bookmarkStart w:id="1" w:name="bookmark0"/>
            <w:r w:rsidRPr="00F02718">
              <w:rPr>
                <w:rFonts w:ascii="PT Astra Serif" w:hAnsi="PT Astra Serif" w:cs="Times New Roman"/>
                <w:b w:val="0"/>
                <w:sz w:val="23"/>
                <w:szCs w:val="23"/>
              </w:rPr>
              <w:t xml:space="preserve">Управление Министерства юстиции </w:t>
            </w:r>
          </w:p>
          <w:p w:rsidR="00995387" w:rsidRPr="00F02718" w:rsidRDefault="00995387" w:rsidP="00995387">
            <w:pPr>
              <w:pStyle w:val="1f"/>
              <w:shd w:val="clear" w:color="auto" w:fill="auto"/>
              <w:spacing w:before="0" w:after="0" w:line="240" w:lineRule="auto"/>
              <w:rPr>
                <w:rFonts w:ascii="PT Astra Serif" w:hAnsi="PT Astra Serif"/>
                <w:sz w:val="23"/>
                <w:szCs w:val="23"/>
              </w:rPr>
            </w:pPr>
            <w:r w:rsidRPr="00F02718">
              <w:rPr>
                <w:rFonts w:ascii="PT Astra Serif" w:hAnsi="PT Astra Serif" w:cs="Times New Roman"/>
                <w:b w:val="0"/>
                <w:sz w:val="23"/>
                <w:szCs w:val="23"/>
              </w:rPr>
              <w:t>Российской Федерации</w:t>
            </w:r>
          </w:p>
          <w:p w:rsidR="00995387" w:rsidRPr="00F02718" w:rsidRDefault="00995387" w:rsidP="00995387">
            <w:pPr>
              <w:pStyle w:val="1f"/>
              <w:shd w:val="clear" w:color="auto" w:fill="auto"/>
              <w:spacing w:before="0" w:after="0" w:line="240" w:lineRule="auto"/>
              <w:rPr>
                <w:rFonts w:ascii="PT Astra Serif" w:hAnsi="PT Astra Serif"/>
                <w:sz w:val="23"/>
                <w:szCs w:val="23"/>
              </w:rPr>
            </w:pPr>
            <w:r w:rsidRPr="00F02718">
              <w:rPr>
                <w:rFonts w:ascii="PT Astra Serif" w:hAnsi="PT Astra Serif" w:cs="Times New Roman"/>
                <w:b w:val="0"/>
                <w:sz w:val="23"/>
                <w:szCs w:val="23"/>
              </w:rPr>
              <w:t>по Кемеровской области - Кузбассу</w:t>
            </w:r>
            <w:bookmarkEnd w:id="1"/>
          </w:p>
          <w:p w:rsidR="00995387" w:rsidRPr="00F02718" w:rsidRDefault="00995387" w:rsidP="00995387">
            <w:pPr>
              <w:pStyle w:val="1e"/>
              <w:shd w:val="clear" w:color="auto" w:fill="auto"/>
              <w:spacing w:before="0" w:after="0" w:line="240" w:lineRule="auto"/>
              <w:rPr>
                <w:rFonts w:ascii="PT Astra Serif" w:hAnsi="PT Astra Serif"/>
                <w:sz w:val="23"/>
                <w:szCs w:val="23"/>
              </w:rPr>
            </w:pPr>
            <w:r w:rsidRPr="00F02718">
              <w:rPr>
                <w:rFonts w:ascii="PT Astra Serif" w:hAnsi="PT Astra Serif" w:cs="Times New Roman"/>
                <w:sz w:val="23"/>
                <w:szCs w:val="23"/>
              </w:rPr>
              <w:t>650066, Кемеровская область - Кузбасс</w:t>
            </w:r>
          </w:p>
          <w:p w:rsidR="00995387" w:rsidRPr="00F02718" w:rsidRDefault="00995387" w:rsidP="00995387">
            <w:pPr>
              <w:pStyle w:val="1e"/>
              <w:shd w:val="clear" w:color="auto" w:fill="auto"/>
              <w:spacing w:before="0" w:after="0" w:line="240" w:lineRule="auto"/>
              <w:rPr>
                <w:rFonts w:ascii="PT Astra Serif" w:hAnsi="PT Astra Serif"/>
                <w:sz w:val="23"/>
                <w:szCs w:val="23"/>
              </w:rPr>
            </w:pPr>
            <w:r w:rsidRPr="00F02718">
              <w:rPr>
                <w:rFonts w:ascii="PT Astra Serif" w:hAnsi="PT Astra Serif" w:cs="Times New Roman"/>
                <w:sz w:val="23"/>
                <w:szCs w:val="23"/>
              </w:rPr>
              <w:t xml:space="preserve">г. Кемерово, пр-кт Притомский, здание 6а </w:t>
            </w:r>
          </w:p>
          <w:p w:rsidR="00995387" w:rsidRPr="00F02718" w:rsidRDefault="00995387" w:rsidP="00995387">
            <w:pPr>
              <w:pStyle w:val="1e"/>
              <w:shd w:val="clear" w:color="auto" w:fill="auto"/>
              <w:spacing w:before="0" w:after="0" w:line="240" w:lineRule="auto"/>
              <w:rPr>
                <w:rFonts w:ascii="PT Astra Serif" w:hAnsi="PT Astra Serif"/>
                <w:sz w:val="23"/>
                <w:szCs w:val="23"/>
              </w:rPr>
            </w:pPr>
            <w:r w:rsidRPr="00F02718">
              <w:rPr>
                <w:rFonts w:ascii="PT Astra Serif" w:hAnsi="PT Astra Serif" w:cs="Times New Roman"/>
                <w:sz w:val="23"/>
                <w:szCs w:val="23"/>
              </w:rPr>
              <w:t>ИНН 4205161239 КПП 420501001</w:t>
            </w:r>
          </w:p>
          <w:p w:rsidR="00995387" w:rsidRPr="00F02718" w:rsidRDefault="00995387" w:rsidP="00995387">
            <w:pPr>
              <w:pStyle w:val="1e"/>
              <w:shd w:val="clear" w:color="auto" w:fill="auto"/>
              <w:spacing w:before="0" w:after="0" w:line="240" w:lineRule="auto"/>
              <w:rPr>
                <w:rFonts w:ascii="PT Astra Serif" w:hAnsi="PT Astra Serif"/>
                <w:sz w:val="23"/>
                <w:szCs w:val="23"/>
              </w:rPr>
            </w:pPr>
            <w:r w:rsidRPr="00F02718">
              <w:rPr>
                <w:rFonts w:ascii="PT Astra Serif" w:hAnsi="PT Astra Serif" w:cs="Times New Roman"/>
                <w:sz w:val="23"/>
                <w:szCs w:val="23"/>
              </w:rPr>
              <w:t xml:space="preserve">(Управление Министерства юстиции Российской Федерации по Кемеровской области - Кузбассу </w:t>
            </w:r>
            <w:r w:rsidRPr="00F02718">
              <w:rPr>
                <w:rFonts w:ascii="PT Astra Serif" w:hAnsi="PT Astra Serif" w:cs="Times New Roman"/>
                <w:sz w:val="23"/>
                <w:szCs w:val="23"/>
              </w:rPr>
              <w:br/>
              <w:t>л/с 03391880130)</w:t>
            </w:r>
          </w:p>
          <w:p w:rsidR="00995387" w:rsidRPr="00F02718" w:rsidRDefault="00995387" w:rsidP="00995387">
            <w:pPr>
              <w:pStyle w:val="1e"/>
              <w:shd w:val="clear" w:color="auto" w:fill="auto"/>
              <w:spacing w:before="0" w:after="0" w:line="240" w:lineRule="auto"/>
              <w:rPr>
                <w:rFonts w:ascii="PT Astra Serif" w:hAnsi="PT Astra Serif" w:cs="Times New Roman"/>
                <w:sz w:val="23"/>
                <w:szCs w:val="23"/>
              </w:rPr>
            </w:pPr>
            <w:r w:rsidRPr="00F02718">
              <w:rPr>
                <w:rFonts w:ascii="PT Astra Serif" w:hAnsi="PT Astra Serif" w:cs="Times New Roman"/>
                <w:sz w:val="23"/>
                <w:szCs w:val="23"/>
              </w:rPr>
              <w:t xml:space="preserve">ОКЦ № 1 </w:t>
            </w:r>
            <w:proofErr w:type="spellStart"/>
            <w:r w:rsidRPr="00F02718">
              <w:rPr>
                <w:rFonts w:ascii="PT Astra Serif" w:hAnsi="PT Astra Serif" w:cs="Times New Roman"/>
                <w:sz w:val="23"/>
                <w:szCs w:val="23"/>
              </w:rPr>
              <w:t>СибГУ</w:t>
            </w:r>
            <w:proofErr w:type="spellEnd"/>
            <w:r w:rsidRPr="00F02718">
              <w:rPr>
                <w:rFonts w:ascii="PT Astra Serif" w:hAnsi="PT Astra Serif" w:cs="Times New Roman"/>
                <w:sz w:val="23"/>
                <w:szCs w:val="23"/>
              </w:rPr>
              <w:t xml:space="preserve"> Банка России//</w:t>
            </w:r>
          </w:p>
          <w:p w:rsidR="00995387" w:rsidRPr="00F02718" w:rsidRDefault="00995387" w:rsidP="00995387">
            <w:pPr>
              <w:pStyle w:val="1e"/>
              <w:shd w:val="clear" w:color="auto" w:fill="auto"/>
              <w:spacing w:before="0" w:after="0" w:line="240" w:lineRule="auto"/>
              <w:rPr>
                <w:rFonts w:ascii="PT Astra Serif" w:hAnsi="PT Astra Serif" w:cs="Times New Roman"/>
                <w:sz w:val="23"/>
                <w:szCs w:val="23"/>
              </w:rPr>
            </w:pPr>
            <w:r w:rsidRPr="00F02718">
              <w:rPr>
                <w:rFonts w:ascii="PT Astra Serif" w:hAnsi="PT Astra Serif" w:cs="Times New Roman"/>
                <w:sz w:val="23"/>
                <w:szCs w:val="23"/>
              </w:rPr>
              <w:t xml:space="preserve">УФК по Новосибирской области </w:t>
            </w:r>
          </w:p>
          <w:p w:rsidR="00995387" w:rsidRPr="00F02718" w:rsidRDefault="00995387" w:rsidP="00995387">
            <w:pPr>
              <w:pStyle w:val="1e"/>
              <w:shd w:val="clear" w:color="auto" w:fill="auto"/>
              <w:spacing w:before="0" w:after="0" w:line="240" w:lineRule="auto"/>
              <w:rPr>
                <w:rFonts w:ascii="PT Astra Serif" w:hAnsi="PT Astra Serif" w:cs="Times New Roman"/>
                <w:sz w:val="23"/>
                <w:szCs w:val="23"/>
              </w:rPr>
            </w:pPr>
            <w:r w:rsidRPr="00F02718">
              <w:rPr>
                <w:rFonts w:ascii="PT Astra Serif" w:hAnsi="PT Astra Serif" w:cs="Times New Roman"/>
                <w:sz w:val="23"/>
                <w:szCs w:val="23"/>
              </w:rPr>
              <w:t>г Новосибирск</w:t>
            </w:r>
          </w:p>
          <w:p w:rsidR="00995387" w:rsidRPr="00F02718" w:rsidRDefault="00995387" w:rsidP="00995387">
            <w:pPr>
              <w:pStyle w:val="1e"/>
              <w:shd w:val="clear" w:color="auto" w:fill="auto"/>
              <w:spacing w:before="0" w:after="0" w:line="240" w:lineRule="auto"/>
              <w:rPr>
                <w:rFonts w:ascii="PT Astra Serif" w:hAnsi="PT Astra Serif" w:cs="Times New Roman"/>
                <w:sz w:val="23"/>
                <w:szCs w:val="23"/>
              </w:rPr>
            </w:pPr>
            <w:r w:rsidRPr="00F02718">
              <w:rPr>
                <w:rFonts w:ascii="PT Astra Serif" w:hAnsi="PT Astra Serif" w:cs="Times New Roman"/>
                <w:sz w:val="23"/>
                <w:szCs w:val="23"/>
              </w:rPr>
              <w:t>БИК 015004950</w:t>
            </w:r>
          </w:p>
          <w:p w:rsidR="00995387" w:rsidRPr="00F02718" w:rsidRDefault="00995387" w:rsidP="00995387">
            <w:pPr>
              <w:pStyle w:val="1e"/>
              <w:shd w:val="clear" w:color="auto" w:fill="auto"/>
              <w:spacing w:before="0" w:after="0" w:line="240" w:lineRule="auto"/>
              <w:rPr>
                <w:rFonts w:ascii="PT Astra Serif" w:hAnsi="PT Astra Serif" w:cs="Times New Roman"/>
                <w:sz w:val="23"/>
                <w:szCs w:val="23"/>
              </w:rPr>
            </w:pPr>
            <w:r w:rsidRPr="00F02718">
              <w:rPr>
                <w:rFonts w:ascii="PT Astra Serif" w:hAnsi="PT Astra Serif" w:cs="Times New Roman"/>
                <w:sz w:val="23"/>
                <w:szCs w:val="23"/>
              </w:rPr>
              <w:t>Единый казначейский счет 40102810445370000043</w:t>
            </w:r>
          </w:p>
          <w:p w:rsidR="00995387" w:rsidRPr="00F02718" w:rsidRDefault="00995387" w:rsidP="00995387">
            <w:pPr>
              <w:pStyle w:val="1e"/>
              <w:shd w:val="clear" w:color="auto" w:fill="auto"/>
              <w:spacing w:before="0" w:after="0" w:line="240" w:lineRule="auto"/>
              <w:rPr>
                <w:rFonts w:ascii="PT Astra Serif" w:hAnsi="PT Astra Serif" w:cs="Times New Roman"/>
                <w:sz w:val="23"/>
                <w:szCs w:val="23"/>
              </w:rPr>
            </w:pPr>
            <w:r w:rsidRPr="00F02718">
              <w:rPr>
                <w:rFonts w:ascii="PT Astra Serif" w:hAnsi="PT Astra Serif" w:cs="Times New Roman"/>
                <w:sz w:val="23"/>
                <w:szCs w:val="23"/>
              </w:rPr>
              <w:t>Казначейский счет 03211643000000015106</w:t>
            </w:r>
          </w:p>
          <w:p w:rsidR="00995387" w:rsidRPr="00F02718" w:rsidRDefault="00995387" w:rsidP="00995387">
            <w:pPr>
              <w:jc w:val="left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т. 55-80-31, доб. 306</w:t>
            </w:r>
            <w:r w:rsidRPr="00F02718">
              <w:rPr>
                <w:rFonts w:ascii="PT Astra Serif" w:hAnsi="PT Astra Serif"/>
                <w:sz w:val="23"/>
                <w:szCs w:val="23"/>
              </w:rPr>
              <w:t xml:space="preserve"> (</w:t>
            </w:r>
            <w:r>
              <w:rPr>
                <w:rFonts w:ascii="PT Astra Serif" w:hAnsi="PT Astra Serif"/>
                <w:sz w:val="23"/>
                <w:szCs w:val="23"/>
              </w:rPr>
              <w:t>Контрактный управляющий</w:t>
            </w:r>
            <w:r w:rsidRPr="00F02718">
              <w:rPr>
                <w:rFonts w:ascii="PT Astra Serif" w:hAnsi="PT Astra Serif"/>
                <w:sz w:val="23"/>
                <w:szCs w:val="23"/>
              </w:rPr>
              <w:t xml:space="preserve">) </w:t>
            </w:r>
          </w:p>
          <w:p w:rsidR="00995387" w:rsidRPr="00F02718" w:rsidRDefault="00276AEB" w:rsidP="00995387">
            <w:pPr>
              <w:rPr>
                <w:rFonts w:ascii="PT Astra Serif" w:hAnsi="PT Astra Serif"/>
                <w:sz w:val="23"/>
                <w:szCs w:val="23"/>
              </w:rPr>
            </w:pPr>
            <w:hyperlink r:id="rId6" w:history="1">
              <w:r w:rsidR="00995387" w:rsidRPr="00F02718">
                <w:rPr>
                  <w:rStyle w:val="a3"/>
                  <w:rFonts w:ascii="PT Astra Serif" w:hAnsi="PT Astra Serif"/>
                  <w:sz w:val="23"/>
                  <w:szCs w:val="23"/>
                  <w:lang w:val="en-US"/>
                </w:rPr>
                <w:t>ru</w:t>
              </w:r>
              <w:r w:rsidR="00995387" w:rsidRPr="00F02718">
                <w:rPr>
                  <w:rStyle w:val="a3"/>
                  <w:rFonts w:ascii="PT Astra Serif" w:hAnsi="PT Astra Serif"/>
                  <w:sz w:val="23"/>
                  <w:szCs w:val="23"/>
                </w:rPr>
                <w:t>42@</w:t>
              </w:r>
              <w:r w:rsidR="00995387" w:rsidRPr="00F02718">
                <w:rPr>
                  <w:rStyle w:val="a3"/>
                  <w:rFonts w:ascii="PT Astra Serif" w:hAnsi="PT Astra Serif"/>
                  <w:sz w:val="23"/>
                  <w:szCs w:val="23"/>
                  <w:lang w:val="en-US"/>
                </w:rPr>
                <w:t>minjust</w:t>
              </w:r>
              <w:r w:rsidR="00995387" w:rsidRPr="00F02718">
                <w:rPr>
                  <w:rStyle w:val="a3"/>
                  <w:rFonts w:ascii="PT Astra Serif" w:hAnsi="PT Astra Serif"/>
                  <w:sz w:val="23"/>
                  <w:szCs w:val="23"/>
                </w:rPr>
                <w:t>.</w:t>
              </w:r>
              <w:r w:rsidR="00995387" w:rsidRPr="00F02718">
                <w:rPr>
                  <w:rStyle w:val="a3"/>
                  <w:rFonts w:ascii="PT Astra Serif" w:hAnsi="PT Astra Serif"/>
                  <w:sz w:val="23"/>
                  <w:szCs w:val="23"/>
                  <w:lang w:val="en-US"/>
                </w:rPr>
                <w:t>gov</w:t>
              </w:r>
              <w:r w:rsidR="00995387" w:rsidRPr="00F02718">
                <w:rPr>
                  <w:rStyle w:val="a3"/>
                  <w:rFonts w:ascii="PT Astra Serif" w:hAnsi="PT Astra Serif"/>
                  <w:sz w:val="23"/>
                  <w:szCs w:val="23"/>
                </w:rPr>
                <w:t>.</w:t>
              </w:r>
              <w:r w:rsidR="00995387" w:rsidRPr="00F02718">
                <w:rPr>
                  <w:rStyle w:val="a3"/>
                  <w:rFonts w:ascii="PT Astra Serif" w:hAnsi="PT Astra Serif"/>
                  <w:sz w:val="23"/>
                  <w:szCs w:val="23"/>
                  <w:lang w:val="en-US"/>
                </w:rPr>
                <w:t>ru</w:t>
              </w:r>
            </w:hyperlink>
          </w:p>
          <w:p w:rsidR="00995387" w:rsidRPr="00F02718" w:rsidRDefault="00995387" w:rsidP="00995387">
            <w:pPr>
              <w:rPr>
                <w:rFonts w:ascii="PT Astra Serif" w:hAnsi="PT Astra Serif"/>
                <w:sz w:val="23"/>
                <w:szCs w:val="23"/>
              </w:rPr>
            </w:pPr>
            <w:r w:rsidRPr="00F02718">
              <w:rPr>
                <w:rFonts w:ascii="PT Astra Serif" w:hAnsi="PT Astra Serif"/>
                <w:sz w:val="23"/>
                <w:szCs w:val="23"/>
              </w:rPr>
              <w:t xml:space="preserve">ОКТМО </w:t>
            </w:r>
            <w:r w:rsidRPr="00F02718">
              <w:rPr>
                <w:rFonts w:ascii="PT Astra Serif" w:hAnsi="PT Astra Serif"/>
                <w:sz w:val="23"/>
                <w:szCs w:val="23"/>
                <w:shd w:val="clear" w:color="auto" w:fill="FFFFFF"/>
              </w:rPr>
              <w:t>32701000001</w:t>
            </w:r>
          </w:p>
          <w:p w:rsidR="00995387" w:rsidRPr="00F02718" w:rsidRDefault="00995387" w:rsidP="00995387">
            <w:pPr>
              <w:tabs>
                <w:tab w:val="left" w:pos="5895"/>
              </w:tabs>
              <w:rPr>
                <w:rFonts w:ascii="PT Astra Serif" w:hAnsi="PT Astra Serif"/>
                <w:b/>
                <w:i/>
                <w:sz w:val="16"/>
                <w:szCs w:val="16"/>
              </w:rPr>
            </w:pPr>
            <w:r w:rsidRPr="00F02718">
              <w:rPr>
                <w:rFonts w:ascii="PT Astra Serif" w:hAnsi="PT Astra Serif"/>
                <w:b/>
                <w:i/>
                <w:sz w:val="16"/>
                <w:szCs w:val="16"/>
              </w:rPr>
              <w:t>Реквизиты для перечисления неустойки</w:t>
            </w:r>
          </w:p>
          <w:p w:rsidR="00995387" w:rsidRPr="00F02718" w:rsidRDefault="00995387" w:rsidP="00995387">
            <w:pPr>
              <w:tabs>
                <w:tab w:val="left" w:pos="5895"/>
              </w:tabs>
              <w:rPr>
                <w:rFonts w:ascii="PT Astra Serif" w:hAnsi="PT Astra Serif"/>
                <w:b/>
                <w:sz w:val="16"/>
                <w:szCs w:val="16"/>
              </w:rPr>
            </w:pPr>
            <w:r w:rsidRPr="00F02718">
              <w:rPr>
                <w:rFonts w:ascii="PT Astra Serif" w:hAnsi="PT Astra Serif"/>
                <w:b/>
                <w:i/>
                <w:sz w:val="16"/>
                <w:szCs w:val="16"/>
              </w:rPr>
              <w:t xml:space="preserve">(штрафов, пеней) </w:t>
            </w:r>
            <w:r w:rsidRPr="00F02718">
              <w:rPr>
                <w:rFonts w:ascii="PT Astra Serif" w:hAnsi="PT Astra Serif"/>
                <w:b/>
                <w:sz w:val="16"/>
                <w:szCs w:val="16"/>
              </w:rPr>
              <w:t xml:space="preserve">Управление Министерства юстиции </w:t>
            </w:r>
          </w:p>
          <w:p w:rsidR="00995387" w:rsidRPr="00F02718" w:rsidRDefault="00995387" w:rsidP="00995387">
            <w:pPr>
              <w:tabs>
                <w:tab w:val="left" w:pos="5895"/>
              </w:tabs>
              <w:rPr>
                <w:rFonts w:ascii="PT Astra Serif" w:hAnsi="PT Astra Serif"/>
                <w:b/>
                <w:sz w:val="16"/>
                <w:szCs w:val="16"/>
              </w:rPr>
            </w:pPr>
            <w:r w:rsidRPr="00F02718">
              <w:rPr>
                <w:rFonts w:ascii="PT Astra Serif" w:hAnsi="PT Astra Serif"/>
                <w:b/>
                <w:sz w:val="16"/>
                <w:szCs w:val="16"/>
              </w:rPr>
              <w:t>Российской Федерации по Кемеровской области - Кузбассу</w:t>
            </w:r>
          </w:p>
          <w:p w:rsidR="00995387" w:rsidRPr="00F02718" w:rsidRDefault="00995387" w:rsidP="00995387">
            <w:pPr>
              <w:rPr>
                <w:rFonts w:ascii="PT Astra Serif" w:hAnsi="PT Astra Serif"/>
                <w:sz w:val="16"/>
                <w:szCs w:val="16"/>
              </w:rPr>
            </w:pPr>
            <w:r w:rsidRPr="00F02718">
              <w:rPr>
                <w:rFonts w:ascii="PT Astra Serif" w:hAnsi="PT Astra Serif"/>
                <w:sz w:val="16"/>
                <w:szCs w:val="16"/>
              </w:rPr>
              <w:t xml:space="preserve">Адрес: 650066, Кемеровская область – Кузбасс, Кемеровский городской округ,  г. Кемерово, пр-кт Притомский, здание 6а; </w:t>
            </w:r>
          </w:p>
          <w:p w:rsidR="00995387" w:rsidRPr="00F02718" w:rsidRDefault="00995387" w:rsidP="00995387">
            <w:pPr>
              <w:shd w:val="clear" w:color="auto" w:fill="FFFFFF"/>
              <w:rPr>
                <w:rFonts w:ascii="PT Astra Serif" w:hAnsi="PT Astra Serif"/>
                <w:sz w:val="16"/>
                <w:szCs w:val="16"/>
              </w:rPr>
            </w:pPr>
            <w:r w:rsidRPr="00F02718">
              <w:rPr>
                <w:rFonts w:ascii="PT Astra Serif" w:hAnsi="PT Astra Serif"/>
                <w:spacing w:val="-2"/>
                <w:sz w:val="16"/>
                <w:szCs w:val="16"/>
              </w:rPr>
              <w:t>ИНН/КПП 4205161239/420501001</w:t>
            </w:r>
          </w:p>
          <w:p w:rsidR="00995387" w:rsidRPr="00F02718" w:rsidRDefault="00995387" w:rsidP="00995387">
            <w:pPr>
              <w:pStyle w:val="1e"/>
              <w:shd w:val="clear" w:color="auto" w:fill="auto"/>
              <w:spacing w:before="0" w:after="0" w:line="240" w:lineRule="auto"/>
              <w:rPr>
                <w:rFonts w:ascii="PT Astra Serif" w:hAnsi="PT Astra Serif" w:cs="Times New Roman"/>
                <w:sz w:val="16"/>
                <w:szCs w:val="16"/>
              </w:rPr>
            </w:pPr>
            <w:r w:rsidRPr="00F02718">
              <w:rPr>
                <w:rFonts w:ascii="PT Astra Serif" w:hAnsi="PT Astra Serif" w:cs="Times New Roman"/>
                <w:sz w:val="16"/>
                <w:szCs w:val="16"/>
              </w:rPr>
              <w:t>УФК по Кемеровской области – Кузбассу</w:t>
            </w:r>
          </w:p>
          <w:p w:rsidR="00995387" w:rsidRPr="00F02718" w:rsidRDefault="00995387" w:rsidP="00995387">
            <w:pPr>
              <w:pStyle w:val="1e"/>
              <w:shd w:val="clear" w:color="auto" w:fill="auto"/>
              <w:spacing w:before="0" w:after="0" w:line="240" w:lineRule="auto"/>
              <w:rPr>
                <w:rFonts w:ascii="PT Astra Serif" w:hAnsi="PT Astra Serif" w:cs="Times New Roman"/>
                <w:sz w:val="16"/>
                <w:szCs w:val="16"/>
              </w:rPr>
            </w:pPr>
            <w:r w:rsidRPr="00F02718">
              <w:rPr>
                <w:rFonts w:ascii="PT Astra Serif" w:hAnsi="PT Astra Serif" w:cs="Times New Roman"/>
                <w:sz w:val="16"/>
                <w:szCs w:val="16"/>
              </w:rPr>
              <w:t>(Управление Министерства юстиции</w:t>
            </w:r>
            <w:r w:rsidRPr="00F02718">
              <w:rPr>
                <w:rFonts w:ascii="PT Astra Serif" w:hAnsi="PT Astra Serif" w:cs="Times New Roman"/>
                <w:sz w:val="16"/>
                <w:szCs w:val="16"/>
              </w:rPr>
              <w:br/>
              <w:t>Российской Федерации по Кемеровской области – Кузбассу</w:t>
            </w:r>
            <w:r w:rsidRPr="00F02718">
              <w:rPr>
                <w:rFonts w:ascii="PT Astra Serif" w:hAnsi="PT Astra Serif" w:cs="Times New Roman"/>
                <w:sz w:val="16"/>
                <w:szCs w:val="16"/>
              </w:rPr>
              <w:br/>
              <w:t>л/с 04391880130)</w:t>
            </w:r>
          </w:p>
          <w:p w:rsidR="00995387" w:rsidRPr="00995387" w:rsidRDefault="00995387" w:rsidP="00995387">
            <w:pPr>
              <w:pStyle w:val="1e"/>
              <w:shd w:val="clear" w:color="auto" w:fill="auto"/>
              <w:spacing w:before="0" w:after="0" w:line="240" w:lineRule="auto"/>
              <w:rPr>
                <w:rFonts w:ascii="PT Astra Serif" w:hAnsi="PT Astra Serif" w:cs="Times New Roman"/>
                <w:sz w:val="16"/>
                <w:szCs w:val="16"/>
              </w:rPr>
            </w:pPr>
            <w:r w:rsidRPr="00995387">
              <w:rPr>
                <w:rFonts w:ascii="PT Astra Serif" w:hAnsi="PT Astra Serif" w:cs="Times New Roman"/>
                <w:sz w:val="16"/>
                <w:szCs w:val="16"/>
              </w:rPr>
              <w:t xml:space="preserve">ОКЦ № 1 </w:t>
            </w:r>
            <w:proofErr w:type="spellStart"/>
            <w:r w:rsidRPr="00995387">
              <w:rPr>
                <w:rFonts w:ascii="PT Astra Serif" w:hAnsi="PT Astra Serif" w:cs="Times New Roman"/>
                <w:sz w:val="16"/>
                <w:szCs w:val="16"/>
              </w:rPr>
              <w:t>СибГУ</w:t>
            </w:r>
            <w:proofErr w:type="spellEnd"/>
            <w:r w:rsidRPr="00995387">
              <w:rPr>
                <w:rFonts w:ascii="PT Astra Serif" w:hAnsi="PT Astra Serif" w:cs="Times New Roman"/>
                <w:sz w:val="16"/>
                <w:szCs w:val="16"/>
              </w:rPr>
              <w:t xml:space="preserve"> Банка России//</w:t>
            </w:r>
          </w:p>
          <w:p w:rsidR="00995387" w:rsidRPr="00995387" w:rsidRDefault="00995387" w:rsidP="00995387">
            <w:pPr>
              <w:pStyle w:val="1e"/>
              <w:shd w:val="clear" w:color="auto" w:fill="auto"/>
              <w:spacing w:before="0" w:after="0" w:line="240" w:lineRule="auto"/>
              <w:rPr>
                <w:rFonts w:ascii="PT Astra Serif" w:hAnsi="PT Astra Serif" w:cs="Times New Roman"/>
                <w:sz w:val="16"/>
                <w:szCs w:val="16"/>
              </w:rPr>
            </w:pPr>
            <w:r w:rsidRPr="00995387">
              <w:rPr>
                <w:rFonts w:ascii="PT Astra Serif" w:hAnsi="PT Astra Serif" w:cs="Times New Roman"/>
                <w:sz w:val="16"/>
                <w:szCs w:val="16"/>
              </w:rPr>
              <w:t xml:space="preserve">УФК по Новосибирской области </w:t>
            </w:r>
          </w:p>
          <w:p w:rsidR="00995387" w:rsidRPr="00995387" w:rsidRDefault="00995387" w:rsidP="00995387">
            <w:pPr>
              <w:pStyle w:val="1e"/>
              <w:shd w:val="clear" w:color="auto" w:fill="auto"/>
              <w:spacing w:before="0" w:after="0" w:line="240" w:lineRule="auto"/>
              <w:rPr>
                <w:rFonts w:ascii="PT Astra Serif" w:hAnsi="PT Astra Serif" w:cs="Times New Roman"/>
                <w:sz w:val="16"/>
                <w:szCs w:val="16"/>
              </w:rPr>
            </w:pPr>
            <w:r w:rsidRPr="00995387">
              <w:rPr>
                <w:rFonts w:ascii="PT Astra Serif" w:hAnsi="PT Astra Serif" w:cs="Times New Roman"/>
                <w:sz w:val="16"/>
                <w:szCs w:val="16"/>
              </w:rPr>
              <w:t>г Новосибирск</w:t>
            </w:r>
          </w:p>
          <w:p w:rsidR="00995387" w:rsidRPr="00995387" w:rsidRDefault="00995387" w:rsidP="00995387">
            <w:pPr>
              <w:pStyle w:val="1e"/>
              <w:shd w:val="clear" w:color="auto" w:fill="auto"/>
              <w:spacing w:before="0" w:after="0" w:line="240" w:lineRule="auto"/>
              <w:rPr>
                <w:rFonts w:ascii="PT Astra Serif" w:hAnsi="PT Astra Serif" w:cs="Times New Roman"/>
                <w:sz w:val="16"/>
                <w:szCs w:val="16"/>
              </w:rPr>
            </w:pPr>
            <w:r w:rsidRPr="00995387">
              <w:rPr>
                <w:rFonts w:ascii="PT Astra Serif" w:hAnsi="PT Astra Serif" w:cs="Times New Roman"/>
                <w:sz w:val="16"/>
                <w:szCs w:val="16"/>
              </w:rPr>
              <w:t>БИК 015004950</w:t>
            </w:r>
          </w:p>
          <w:p w:rsidR="00995387" w:rsidRPr="00995387" w:rsidRDefault="00995387" w:rsidP="00995387">
            <w:pPr>
              <w:pStyle w:val="1e"/>
              <w:shd w:val="clear" w:color="auto" w:fill="auto"/>
              <w:spacing w:before="0" w:after="0" w:line="240" w:lineRule="auto"/>
              <w:rPr>
                <w:rFonts w:ascii="PT Astra Serif" w:hAnsi="PT Astra Serif" w:cs="Times New Roman"/>
                <w:sz w:val="16"/>
                <w:szCs w:val="16"/>
              </w:rPr>
            </w:pPr>
            <w:r w:rsidRPr="00995387">
              <w:rPr>
                <w:rFonts w:ascii="PT Astra Serif" w:hAnsi="PT Astra Serif" w:cs="Times New Roman"/>
                <w:sz w:val="16"/>
                <w:szCs w:val="16"/>
              </w:rPr>
              <w:t>Единый казначейский счет 40102810445370000043</w:t>
            </w:r>
          </w:p>
          <w:p w:rsidR="009D5293" w:rsidRPr="00995387" w:rsidRDefault="00995387" w:rsidP="00995387">
            <w:pPr>
              <w:pStyle w:val="1e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95387">
              <w:rPr>
                <w:rFonts w:ascii="PT Astra Serif" w:hAnsi="PT Astra Serif" w:cs="Times New Roman"/>
                <w:sz w:val="16"/>
                <w:szCs w:val="16"/>
              </w:rPr>
              <w:t>Казначейский счет 03211643000000015106</w:t>
            </w:r>
          </w:p>
          <w:p w:rsidR="00CF24FB" w:rsidRDefault="00CF24FB">
            <w:pPr>
              <w:tabs>
                <w:tab w:val="left" w:pos="5895"/>
              </w:tabs>
              <w:jc w:val="left"/>
            </w:pPr>
          </w:p>
          <w:p w:rsidR="00CF24FB" w:rsidRDefault="00CF24FB">
            <w:r>
              <w:rPr>
                <w:sz w:val="23"/>
                <w:szCs w:val="23"/>
              </w:rPr>
              <w:t>______________________/</w:t>
            </w:r>
            <w:r w:rsidR="00726A87">
              <w:rPr>
                <w:sz w:val="23"/>
                <w:szCs w:val="23"/>
              </w:rPr>
              <w:t>____________</w:t>
            </w:r>
            <w:r>
              <w:rPr>
                <w:rStyle w:val="12"/>
                <w:sz w:val="23"/>
                <w:szCs w:val="23"/>
              </w:rPr>
              <w:t xml:space="preserve">/                                       </w:t>
            </w:r>
          </w:p>
          <w:p w:rsidR="00CF24FB" w:rsidRDefault="00CF24FB">
            <w:pPr>
              <w:jc w:val="left"/>
            </w:pPr>
            <w:proofErr w:type="spellStart"/>
            <w:r>
              <w:rPr>
                <w:sz w:val="23"/>
                <w:szCs w:val="23"/>
              </w:rPr>
              <w:t>м.п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  <w:tc>
          <w:tcPr>
            <w:tcW w:w="5023" w:type="dxa"/>
            <w:shd w:val="clear" w:color="auto" w:fill="auto"/>
          </w:tcPr>
          <w:p w:rsidR="00CF24FB" w:rsidRDefault="00F95B7A">
            <w:pPr>
              <w:pStyle w:val="ConsPlusNonformat"/>
              <w:widowControl/>
              <w:contextualSpacing/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            </w:t>
            </w:r>
            <w:r w:rsidR="00CF24F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Поставщик:</w:t>
            </w:r>
          </w:p>
          <w:p w:rsidR="00CF24FB" w:rsidRPr="00685D1C" w:rsidRDefault="00CF24FB">
            <w:pPr>
              <w:rPr>
                <w:sz w:val="23"/>
                <w:szCs w:val="23"/>
              </w:rPr>
            </w:pPr>
          </w:p>
          <w:p w:rsidR="00CF24FB" w:rsidRPr="00685D1C" w:rsidRDefault="00CF24FB">
            <w:pPr>
              <w:rPr>
                <w:sz w:val="23"/>
                <w:szCs w:val="23"/>
              </w:rPr>
            </w:pPr>
          </w:p>
          <w:p w:rsidR="00CF24FB" w:rsidRPr="00685D1C" w:rsidRDefault="00CF24FB">
            <w:pPr>
              <w:rPr>
                <w:sz w:val="23"/>
                <w:szCs w:val="23"/>
              </w:rPr>
            </w:pPr>
          </w:p>
          <w:p w:rsidR="00CF24FB" w:rsidRPr="00685D1C" w:rsidRDefault="00CF24FB">
            <w:pPr>
              <w:rPr>
                <w:sz w:val="23"/>
                <w:szCs w:val="23"/>
              </w:rPr>
            </w:pPr>
          </w:p>
          <w:p w:rsidR="00CF24FB" w:rsidRPr="00685D1C" w:rsidRDefault="00CF24FB">
            <w:pPr>
              <w:rPr>
                <w:sz w:val="23"/>
                <w:szCs w:val="23"/>
              </w:rPr>
            </w:pPr>
          </w:p>
          <w:p w:rsidR="00CF24FB" w:rsidRDefault="00CF24FB">
            <w:pPr>
              <w:rPr>
                <w:sz w:val="23"/>
                <w:szCs w:val="23"/>
              </w:rPr>
            </w:pPr>
          </w:p>
          <w:p w:rsidR="007A25F8" w:rsidRDefault="007A25F8" w:rsidP="00971F20">
            <w:pPr>
              <w:jc w:val="left"/>
              <w:rPr>
                <w:sz w:val="23"/>
                <w:szCs w:val="23"/>
              </w:rPr>
            </w:pPr>
          </w:p>
          <w:p w:rsidR="007A25F8" w:rsidRDefault="007A25F8" w:rsidP="00971F20">
            <w:pPr>
              <w:jc w:val="left"/>
              <w:rPr>
                <w:sz w:val="23"/>
                <w:szCs w:val="23"/>
              </w:rPr>
            </w:pPr>
          </w:p>
          <w:p w:rsidR="007A25F8" w:rsidRDefault="007A25F8" w:rsidP="00971F20">
            <w:pPr>
              <w:jc w:val="left"/>
              <w:rPr>
                <w:sz w:val="23"/>
                <w:szCs w:val="23"/>
              </w:rPr>
            </w:pPr>
          </w:p>
          <w:p w:rsidR="007A25F8" w:rsidRDefault="007A25F8" w:rsidP="00971F20">
            <w:pPr>
              <w:jc w:val="left"/>
              <w:rPr>
                <w:sz w:val="23"/>
                <w:szCs w:val="23"/>
              </w:rPr>
            </w:pPr>
          </w:p>
          <w:p w:rsidR="007A25F8" w:rsidRDefault="007A25F8" w:rsidP="00971F20">
            <w:pPr>
              <w:jc w:val="left"/>
              <w:rPr>
                <w:sz w:val="23"/>
                <w:szCs w:val="23"/>
              </w:rPr>
            </w:pPr>
          </w:p>
          <w:p w:rsidR="007A25F8" w:rsidRDefault="007A25F8" w:rsidP="00971F20">
            <w:pPr>
              <w:jc w:val="left"/>
              <w:rPr>
                <w:sz w:val="23"/>
                <w:szCs w:val="23"/>
              </w:rPr>
            </w:pPr>
          </w:p>
          <w:p w:rsidR="007A25F8" w:rsidRDefault="007A25F8" w:rsidP="00971F20">
            <w:pPr>
              <w:jc w:val="left"/>
              <w:rPr>
                <w:sz w:val="23"/>
                <w:szCs w:val="23"/>
              </w:rPr>
            </w:pPr>
          </w:p>
          <w:p w:rsidR="007A25F8" w:rsidRDefault="007A25F8" w:rsidP="00971F20">
            <w:pPr>
              <w:jc w:val="left"/>
              <w:rPr>
                <w:sz w:val="23"/>
                <w:szCs w:val="23"/>
              </w:rPr>
            </w:pPr>
          </w:p>
          <w:p w:rsidR="007A25F8" w:rsidRDefault="007A25F8" w:rsidP="00971F20">
            <w:pPr>
              <w:jc w:val="left"/>
              <w:rPr>
                <w:sz w:val="23"/>
                <w:szCs w:val="23"/>
              </w:rPr>
            </w:pPr>
          </w:p>
          <w:p w:rsidR="007A25F8" w:rsidRDefault="007A25F8" w:rsidP="00971F20">
            <w:pPr>
              <w:jc w:val="left"/>
              <w:rPr>
                <w:sz w:val="23"/>
                <w:szCs w:val="23"/>
              </w:rPr>
            </w:pPr>
          </w:p>
          <w:p w:rsidR="007A25F8" w:rsidRDefault="007A25F8" w:rsidP="00971F20">
            <w:pPr>
              <w:jc w:val="left"/>
              <w:rPr>
                <w:sz w:val="23"/>
                <w:szCs w:val="23"/>
              </w:rPr>
            </w:pPr>
          </w:p>
          <w:p w:rsidR="007A25F8" w:rsidRDefault="007A25F8" w:rsidP="00971F20">
            <w:pPr>
              <w:jc w:val="left"/>
              <w:rPr>
                <w:sz w:val="23"/>
                <w:szCs w:val="23"/>
              </w:rPr>
            </w:pPr>
          </w:p>
          <w:p w:rsidR="007A25F8" w:rsidRDefault="007A25F8" w:rsidP="00971F20">
            <w:pPr>
              <w:jc w:val="left"/>
              <w:rPr>
                <w:sz w:val="23"/>
                <w:szCs w:val="23"/>
              </w:rPr>
            </w:pPr>
          </w:p>
          <w:p w:rsidR="007A25F8" w:rsidRDefault="007A25F8" w:rsidP="00971F20">
            <w:pPr>
              <w:jc w:val="left"/>
              <w:rPr>
                <w:sz w:val="23"/>
                <w:szCs w:val="23"/>
              </w:rPr>
            </w:pPr>
          </w:p>
          <w:p w:rsidR="00CF24FB" w:rsidRDefault="00CF24FB" w:rsidP="00971F20">
            <w:pPr>
              <w:jc w:val="left"/>
            </w:pPr>
            <w:r>
              <w:rPr>
                <w:sz w:val="23"/>
                <w:szCs w:val="23"/>
              </w:rPr>
              <w:br/>
            </w:r>
            <w:r>
              <w:rPr>
                <w:sz w:val="23"/>
                <w:szCs w:val="23"/>
              </w:rPr>
              <w:br/>
            </w:r>
          </w:p>
          <w:p w:rsidR="00F95B7A" w:rsidRDefault="00F95B7A" w:rsidP="00971F20">
            <w:pPr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 </w:t>
            </w:r>
          </w:p>
          <w:p w:rsidR="00F95B7A" w:rsidRDefault="00F95B7A" w:rsidP="00971F20">
            <w:pPr>
              <w:jc w:val="left"/>
              <w:rPr>
                <w:sz w:val="23"/>
                <w:szCs w:val="23"/>
              </w:rPr>
            </w:pPr>
          </w:p>
          <w:p w:rsidR="00F95B7A" w:rsidRDefault="00F95B7A" w:rsidP="00971F20">
            <w:pPr>
              <w:jc w:val="left"/>
              <w:rPr>
                <w:sz w:val="23"/>
                <w:szCs w:val="23"/>
              </w:rPr>
            </w:pPr>
          </w:p>
          <w:p w:rsidR="009950A7" w:rsidRDefault="009950A7" w:rsidP="00971F20">
            <w:pPr>
              <w:jc w:val="left"/>
              <w:rPr>
                <w:sz w:val="23"/>
                <w:szCs w:val="23"/>
              </w:rPr>
            </w:pPr>
          </w:p>
          <w:p w:rsidR="00F95B7A" w:rsidRDefault="00F95B7A" w:rsidP="00971F20">
            <w:pPr>
              <w:jc w:val="left"/>
              <w:rPr>
                <w:sz w:val="23"/>
                <w:szCs w:val="23"/>
              </w:rPr>
            </w:pPr>
          </w:p>
          <w:p w:rsidR="00F95B7A" w:rsidRDefault="00F95B7A" w:rsidP="00971F20">
            <w:pPr>
              <w:jc w:val="left"/>
              <w:rPr>
                <w:sz w:val="23"/>
                <w:szCs w:val="23"/>
              </w:rPr>
            </w:pPr>
          </w:p>
          <w:p w:rsidR="00CF24FB" w:rsidRDefault="00CF24FB" w:rsidP="00971F20">
            <w:pPr>
              <w:jc w:val="left"/>
            </w:pPr>
            <w:r>
              <w:rPr>
                <w:sz w:val="23"/>
                <w:szCs w:val="23"/>
              </w:rPr>
              <w:t>_______________/</w:t>
            </w:r>
            <w:r w:rsidR="007A25F8">
              <w:rPr>
                <w:sz w:val="23"/>
                <w:szCs w:val="23"/>
              </w:rPr>
              <w:t>____________</w:t>
            </w:r>
            <w:r w:rsidR="00971F20">
              <w:rPr>
                <w:sz w:val="23"/>
                <w:szCs w:val="23"/>
              </w:rPr>
              <w:t>/</w:t>
            </w:r>
            <w:r>
              <w:rPr>
                <w:sz w:val="23"/>
                <w:szCs w:val="23"/>
              </w:rPr>
              <w:t xml:space="preserve"> </w:t>
            </w:r>
          </w:p>
          <w:p w:rsidR="00CF24FB" w:rsidRPr="009D5293" w:rsidRDefault="00CF24FB" w:rsidP="001B405B">
            <w:pPr>
              <w:jc w:val="lef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м.п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</w:tbl>
    <w:p w:rsidR="005B3508" w:rsidRDefault="005B3508">
      <w:pPr>
        <w:widowControl w:val="0"/>
        <w:autoSpaceDE w:val="0"/>
        <w:jc w:val="right"/>
        <w:rPr>
          <w:sz w:val="23"/>
          <w:szCs w:val="23"/>
        </w:rPr>
      </w:pPr>
    </w:p>
    <w:p w:rsidR="00D651F5" w:rsidRDefault="00D651F5">
      <w:pPr>
        <w:widowControl w:val="0"/>
        <w:autoSpaceDE w:val="0"/>
        <w:jc w:val="right"/>
        <w:rPr>
          <w:sz w:val="23"/>
          <w:szCs w:val="23"/>
        </w:rPr>
      </w:pPr>
    </w:p>
    <w:p w:rsidR="0005765F" w:rsidRDefault="00CF24FB">
      <w:pPr>
        <w:widowControl w:val="0"/>
        <w:autoSpaceDE w:val="0"/>
        <w:jc w:val="right"/>
        <w:rPr>
          <w:sz w:val="23"/>
          <w:szCs w:val="23"/>
        </w:rPr>
      </w:pPr>
      <w:r>
        <w:rPr>
          <w:sz w:val="23"/>
          <w:szCs w:val="23"/>
        </w:rPr>
        <w:t>Приложение №</w:t>
      </w:r>
      <w:r w:rsidR="0005765F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1 </w:t>
      </w:r>
    </w:p>
    <w:p w:rsidR="004E4BA9" w:rsidRPr="0005765F" w:rsidRDefault="00CF24FB">
      <w:pPr>
        <w:widowControl w:val="0"/>
        <w:autoSpaceDE w:val="0"/>
        <w:jc w:val="right"/>
        <w:rPr>
          <w:sz w:val="23"/>
          <w:szCs w:val="23"/>
        </w:rPr>
      </w:pPr>
      <w:r w:rsidRPr="0005765F">
        <w:rPr>
          <w:sz w:val="23"/>
          <w:szCs w:val="23"/>
        </w:rPr>
        <w:t xml:space="preserve">к контракту № </w:t>
      </w:r>
      <w:r w:rsidR="005B3508">
        <w:rPr>
          <w:sz w:val="23"/>
          <w:szCs w:val="23"/>
        </w:rPr>
        <w:t>_________</w:t>
      </w:r>
    </w:p>
    <w:p w:rsidR="00CF24FB" w:rsidRDefault="00CF24FB">
      <w:pPr>
        <w:widowControl w:val="0"/>
        <w:autoSpaceDE w:val="0"/>
        <w:jc w:val="right"/>
      </w:pPr>
      <w:r>
        <w:rPr>
          <w:sz w:val="23"/>
          <w:szCs w:val="23"/>
        </w:rPr>
        <w:t xml:space="preserve"> от «</w:t>
      </w:r>
      <w:r w:rsidR="004E4BA9">
        <w:rPr>
          <w:sz w:val="23"/>
          <w:szCs w:val="23"/>
        </w:rPr>
        <w:t>___</w:t>
      </w:r>
      <w:r>
        <w:rPr>
          <w:sz w:val="23"/>
          <w:szCs w:val="23"/>
        </w:rPr>
        <w:t xml:space="preserve">» </w:t>
      </w:r>
      <w:r w:rsidR="004E4BA9">
        <w:rPr>
          <w:sz w:val="23"/>
          <w:szCs w:val="23"/>
        </w:rPr>
        <w:t>____________</w:t>
      </w:r>
      <w:r>
        <w:rPr>
          <w:sz w:val="23"/>
          <w:szCs w:val="23"/>
        </w:rPr>
        <w:t xml:space="preserve"> 202</w:t>
      </w:r>
      <w:r w:rsidR="00B41138">
        <w:rPr>
          <w:sz w:val="23"/>
          <w:szCs w:val="23"/>
        </w:rPr>
        <w:t>6</w:t>
      </w:r>
      <w:r>
        <w:rPr>
          <w:sz w:val="23"/>
          <w:szCs w:val="23"/>
        </w:rPr>
        <w:t xml:space="preserve"> года</w:t>
      </w:r>
    </w:p>
    <w:p w:rsidR="00CF24FB" w:rsidRDefault="00CF24FB">
      <w:pPr>
        <w:widowControl w:val="0"/>
        <w:autoSpaceDE w:val="0"/>
        <w:jc w:val="center"/>
        <w:rPr>
          <w:sz w:val="20"/>
          <w:szCs w:val="23"/>
        </w:rPr>
      </w:pPr>
    </w:p>
    <w:p w:rsidR="00CF24FB" w:rsidRDefault="00CF24FB">
      <w:pPr>
        <w:widowControl w:val="0"/>
        <w:autoSpaceDE w:val="0"/>
        <w:jc w:val="center"/>
      </w:pPr>
      <w:r>
        <w:rPr>
          <w:sz w:val="20"/>
        </w:rPr>
        <w:t>«СПЕЦИФИКАЦИЯ»</w:t>
      </w:r>
    </w:p>
    <w:tbl>
      <w:tblPr>
        <w:tblW w:w="12501" w:type="dxa"/>
        <w:tblLayout w:type="fixed"/>
        <w:tblLook w:val="0000" w:firstRow="0" w:lastRow="0" w:firstColumn="0" w:lastColumn="0" w:noHBand="0" w:noVBand="0"/>
      </w:tblPr>
      <w:tblGrid>
        <w:gridCol w:w="108"/>
        <w:gridCol w:w="128"/>
        <w:gridCol w:w="439"/>
        <w:gridCol w:w="4133"/>
        <w:gridCol w:w="389"/>
        <w:gridCol w:w="142"/>
        <w:gridCol w:w="298"/>
        <w:gridCol w:w="708"/>
        <w:gridCol w:w="1560"/>
        <w:gridCol w:w="1842"/>
        <w:gridCol w:w="85"/>
        <w:gridCol w:w="327"/>
        <w:gridCol w:w="2342"/>
      </w:tblGrid>
      <w:tr w:rsidR="0063101B" w:rsidRPr="0063101B" w:rsidTr="0063101B">
        <w:trPr>
          <w:gridBefore w:val="1"/>
          <w:gridAfter w:val="3"/>
          <w:wBefore w:w="108" w:type="dxa"/>
          <w:wAfter w:w="2754" w:type="dxa"/>
          <w:tblHeader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101B" w:rsidRPr="0063101B" w:rsidRDefault="0063101B">
            <w:pPr>
              <w:jc w:val="center"/>
              <w:rPr>
                <w:sz w:val="17"/>
                <w:szCs w:val="17"/>
              </w:rPr>
            </w:pPr>
            <w:r w:rsidRPr="0063101B">
              <w:rPr>
                <w:sz w:val="17"/>
                <w:szCs w:val="17"/>
              </w:rPr>
              <w:t>№ п/п</w:t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101B" w:rsidRPr="0063101B" w:rsidRDefault="0063101B">
            <w:pPr>
              <w:jc w:val="center"/>
              <w:rPr>
                <w:sz w:val="17"/>
                <w:szCs w:val="17"/>
              </w:rPr>
            </w:pPr>
            <w:r w:rsidRPr="0063101B">
              <w:rPr>
                <w:sz w:val="17"/>
                <w:szCs w:val="17"/>
              </w:rPr>
              <w:t>Наименование товара и его характеристики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101B" w:rsidRPr="0063101B" w:rsidRDefault="0063101B">
            <w:pPr>
              <w:jc w:val="center"/>
              <w:rPr>
                <w:sz w:val="17"/>
                <w:szCs w:val="17"/>
              </w:rPr>
            </w:pPr>
            <w:r w:rsidRPr="0063101B">
              <w:rPr>
                <w:sz w:val="17"/>
                <w:szCs w:val="17"/>
              </w:rPr>
              <w:t>Кол-во, штук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01B" w:rsidRPr="0063101B" w:rsidRDefault="0063101B" w:rsidP="007B4C74">
            <w:pPr>
              <w:jc w:val="center"/>
              <w:rPr>
                <w:sz w:val="17"/>
                <w:szCs w:val="17"/>
              </w:rPr>
            </w:pPr>
            <w:r w:rsidRPr="0063101B">
              <w:rPr>
                <w:sz w:val="17"/>
                <w:szCs w:val="17"/>
              </w:rPr>
              <w:t>Цена 1шт. товара (руб.),</w:t>
            </w:r>
            <w:r w:rsidRPr="0063101B">
              <w:rPr>
                <w:sz w:val="17"/>
                <w:szCs w:val="17"/>
              </w:rPr>
              <w:br/>
              <w:t xml:space="preserve"> с НДС/без учета НДС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01B" w:rsidRPr="0063101B" w:rsidRDefault="0063101B">
            <w:pPr>
              <w:jc w:val="center"/>
              <w:rPr>
                <w:sz w:val="17"/>
                <w:szCs w:val="17"/>
              </w:rPr>
            </w:pPr>
            <w:r w:rsidRPr="0063101B">
              <w:rPr>
                <w:sz w:val="17"/>
                <w:szCs w:val="17"/>
              </w:rPr>
              <w:t>Стоимость</w:t>
            </w:r>
          </w:p>
          <w:p w:rsidR="0063101B" w:rsidRPr="0063101B" w:rsidRDefault="0063101B">
            <w:pPr>
              <w:jc w:val="center"/>
              <w:rPr>
                <w:sz w:val="17"/>
                <w:szCs w:val="17"/>
              </w:rPr>
            </w:pPr>
            <w:r w:rsidRPr="0063101B">
              <w:rPr>
                <w:sz w:val="17"/>
                <w:szCs w:val="17"/>
              </w:rPr>
              <w:t>Товара</w:t>
            </w:r>
          </w:p>
          <w:p w:rsidR="0063101B" w:rsidRPr="0063101B" w:rsidRDefault="0063101B" w:rsidP="009E2F77">
            <w:pPr>
              <w:jc w:val="center"/>
              <w:rPr>
                <w:sz w:val="17"/>
                <w:szCs w:val="17"/>
              </w:rPr>
            </w:pPr>
            <w:r w:rsidRPr="0063101B">
              <w:rPr>
                <w:sz w:val="17"/>
                <w:szCs w:val="17"/>
              </w:rPr>
              <w:t>(руб.), с НДС/ без учета НДС</w:t>
            </w:r>
          </w:p>
        </w:tc>
      </w:tr>
      <w:tr w:rsidR="0063101B" w:rsidRPr="0063101B" w:rsidTr="0063101B">
        <w:trPr>
          <w:gridBefore w:val="1"/>
          <w:wBefore w:w="108" w:type="dxa"/>
          <w:trHeight w:val="868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101B" w:rsidRPr="0063101B" w:rsidRDefault="0063101B" w:rsidP="00C07A8B">
            <w:pPr>
              <w:jc w:val="center"/>
              <w:rPr>
                <w:sz w:val="17"/>
                <w:szCs w:val="17"/>
              </w:rPr>
            </w:pPr>
            <w:r w:rsidRPr="0063101B">
              <w:rPr>
                <w:sz w:val="17"/>
                <w:szCs w:val="17"/>
              </w:rPr>
              <w:t>1</w:t>
            </w:r>
            <w:r w:rsidRPr="0063101B">
              <w:rPr>
                <w:sz w:val="17"/>
                <w:szCs w:val="17"/>
                <w:lang w:val="en-US"/>
              </w:rPr>
              <w:t>.</w:t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101B" w:rsidRPr="0063101B" w:rsidRDefault="0063101B" w:rsidP="00995387">
            <w:pPr>
              <w:jc w:val="left"/>
              <w:rPr>
                <w:sz w:val="17"/>
                <w:szCs w:val="17"/>
              </w:rPr>
            </w:pPr>
            <w:r w:rsidRPr="0063101B">
              <w:rPr>
                <w:sz w:val="17"/>
                <w:szCs w:val="17"/>
              </w:rPr>
              <w:t>Радиосистема FBW A2D-CONFERENCE (в комплекте A220R и 2шт A100CT)</w:t>
            </w:r>
          </w:p>
          <w:p w:rsidR="0063101B" w:rsidRPr="0063101B" w:rsidRDefault="0063101B" w:rsidP="00995387">
            <w:pPr>
              <w:jc w:val="left"/>
              <w:rPr>
                <w:sz w:val="17"/>
                <w:szCs w:val="17"/>
              </w:rPr>
            </w:pPr>
          </w:p>
          <w:p w:rsidR="0063101B" w:rsidRPr="0063101B" w:rsidRDefault="0063101B" w:rsidP="00995387">
            <w:pPr>
              <w:jc w:val="left"/>
              <w:rPr>
                <w:sz w:val="17"/>
                <w:szCs w:val="17"/>
              </w:rPr>
            </w:pPr>
            <w:r w:rsidRPr="0063101B">
              <w:rPr>
                <w:sz w:val="17"/>
                <w:szCs w:val="17"/>
              </w:rPr>
              <w:t xml:space="preserve">FBW A2D-CONFERENCE - радиосистема, комплект из </w:t>
            </w:r>
            <w:proofErr w:type="spellStart"/>
            <w:r w:rsidRPr="0063101B">
              <w:rPr>
                <w:sz w:val="17"/>
                <w:szCs w:val="17"/>
              </w:rPr>
              <w:t>диверсивного</w:t>
            </w:r>
            <w:proofErr w:type="spellEnd"/>
            <w:r w:rsidRPr="0063101B">
              <w:rPr>
                <w:sz w:val="17"/>
                <w:szCs w:val="17"/>
              </w:rPr>
              <w:t xml:space="preserve"> приёмника A220R и двух передатчиков A100CT.</w:t>
            </w:r>
          </w:p>
          <w:p w:rsidR="0063101B" w:rsidRPr="0063101B" w:rsidRDefault="0063101B" w:rsidP="00995387">
            <w:pPr>
              <w:jc w:val="left"/>
              <w:rPr>
                <w:sz w:val="17"/>
                <w:szCs w:val="17"/>
              </w:rPr>
            </w:pPr>
          </w:p>
          <w:p w:rsidR="0063101B" w:rsidRPr="0063101B" w:rsidRDefault="0063101B" w:rsidP="00995387">
            <w:pPr>
              <w:jc w:val="left"/>
              <w:rPr>
                <w:sz w:val="17"/>
                <w:szCs w:val="17"/>
              </w:rPr>
            </w:pPr>
            <w:r w:rsidRPr="0063101B">
              <w:rPr>
                <w:sz w:val="17"/>
                <w:szCs w:val="17"/>
              </w:rPr>
              <w:t xml:space="preserve">Особенности: </w:t>
            </w:r>
          </w:p>
          <w:p w:rsidR="0063101B" w:rsidRPr="0063101B" w:rsidRDefault="0063101B" w:rsidP="00995387">
            <w:pPr>
              <w:jc w:val="left"/>
              <w:rPr>
                <w:sz w:val="17"/>
                <w:szCs w:val="17"/>
              </w:rPr>
            </w:pPr>
            <w:r w:rsidRPr="0063101B">
              <w:rPr>
                <w:sz w:val="17"/>
                <w:szCs w:val="17"/>
              </w:rPr>
              <w:t xml:space="preserve">512-562МГц FM-модуляция 2/10/30мВт 3 уровня </w:t>
            </w:r>
            <w:proofErr w:type="spellStart"/>
            <w:r w:rsidRPr="0063101B">
              <w:rPr>
                <w:sz w:val="17"/>
                <w:szCs w:val="17"/>
              </w:rPr>
              <w:t>Squelch</w:t>
            </w:r>
            <w:proofErr w:type="spellEnd"/>
          </w:p>
          <w:p w:rsidR="0063101B" w:rsidRPr="0063101B" w:rsidRDefault="0063101B" w:rsidP="00995387">
            <w:pPr>
              <w:jc w:val="left"/>
              <w:rPr>
                <w:sz w:val="17"/>
                <w:szCs w:val="17"/>
              </w:rPr>
            </w:pPr>
            <w:r w:rsidRPr="0063101B">
              <w:rPr>
                <w:sz w:val="17"/>
                <w:szCs w:val="17"/>
              </w:rPr>
              <w:t>индикация батареи 50Гц-15кГц</w:t>
            </w:r>
          </w:p>
          <w:p w:rsidR="0063101B" w:rsidRPr="0063101B" w:rsidRDefault="0063101B" w:rsidP="00995387">
            <w:pPr>
              <w:jc w:val="left"/>
              <w:rPr>
                <w:sz w:val="17"/>
                <w:szCs w:val="17"/>
              </w:rPr>
            </w:pPr>
            <w:r w:rsidRPr="0063101B">
              <w:rPr>
                <w:sz w:val="17"/>
                <w:szCs w:val="17"/>
              </w:rPr>
              <w:t xml:space="preserve">Приёмник A220R: </w:t>
            </w:r>
          </w:p>
          <w:p w:rsidR="0063101B" w:rsidRPr="0063101B" w:rsidRDefault="0063101B" w:rsidP="00995387">
            <w:pPr>
              <w:jc w:val="left"/>
              <w:rPr>
                <w:sz w:val="17"/>
                <w:szCs w:val="17"/>
              </w:rPr>
            </w:pPr>
            <w:proofErr w:type="spellStart"/>
            <w:r w:rsidRPr="0063101B">
              <w:rPr>
                <w:sz w:val="17"/>
                <w:szCs w:val="17"/>
              </w:rPr>
              <w:t>Диверсивный</w:t>
            </w:r>
            <w:proofErr w:type="spellEnd"/>
            <w:r w:rsidRPr="0063101B">
              <w:rPr>
                <w:sz w:val="17"/>
                <w:szCs w:val="17"/>
              </w:rPr>
              <w:t xml:space="preserve"> приёмник: Да</w:t>
            </w:r>
          </w:p>
          <w:p w:rsidR="0063101B" w:rsidRPr="0063101B" w:rsidRDefault="0063101B" w:rsidP="00995387">
            <w:pPr>
              <w:jc w:val="left"/>
              <w:rPr>
                <w:sz w:val="17"/>
                <w:szCs w:val="17"/>
              </w:rPr>
            </w:pPr>
            <w:r w:rsidRPr="0063101B">
              <w:rPr>
                <w:sz w:val="17"/>
                <w:szCs w:val="17"/>
              </w:rPr>
              <w:t>Частотный диапазон: 512МГц - 562МГц</w:t>
            </w:r>
          </w:p>
          <w:p w:rsidR="0063101B" w:rsidRPr="0063101B" w:rsidRDefault="0063101B" w:rsidP="00995387">
            <w:pPr>
              <w:jc w:val="left"/>
              <w:rPr>
                <w:sz w:val="17"/>
                <w:szCs w:val="17"/>
              </w:rPr>
            </w:pPr>
            <w:r w:rsidRPr="0063101B">
              <w:rPr>
                <w:sz w:val="17"/>
                <w:szCs w:val="17"/>
              </w:rPr>
              <w:t>Фиксированных частот: 100</w:t>
            </w:r>
          </w:p>
          <w:p w:rsidR="0063101B" w:rsidRPr="0063101B" w:rsidRDefault="0063101B" w:rsidP="00995387">
            <w:pPr>
              <w:jc w:val="left"/>
              <w:rPr>
                <w:sz w:val="17"/>
                <w:szCs w:val="17"/>
              </w:rPr>
            </w:pPr>
            <w:r w:rsidRPr="0063101B">
              <w:rPr>
                <w:sz w:val="17"/>
                <w:szCs w:val="17"/>
              </w:rPr>
              <w:t>Чувствительность приёма: &lt;-98дБ</w:t>
            </w:r>
          </w:p>
          <w:p w:rsidR="0063101B" w:rsidRPr="0063101B" w:rsidRDefault="0063101B" w:rsidP="00995387">
            <w:pPr>
              <w:jc w:val="left"/>
              <w:rPr>
                <w:sz w:val="17"/>
                <w:szCs w:val="17"/>
              </w:rPr>
            </w:pPr>
            <w:r w:rsidRPr="0063101B">
              <w:rPr>
                <w:sz w:val="17"/>
                <w:szCs w:val="17"/>
              </w:rPr>
              <w:t>Модуляция: FM</w:t>
            </w:r>
          </w:p>
          <w:p w:rsidR="0063101B" w:rsidRPr="0063101B" w:rsidRDefault="0063101B" w:rsidP="00995387">
            <w:pPr>
              <w:jc w:val="left"/>
              <w:rPr>
                <w:sz w:val="17"/>
                <w:szCs w:val="17"/>
              </w:rPr>
            </w:pPr>
            <w:r w:rsidRPr="0063101B">
              <w:rPr>
                <w:sz w:val="17"/>
                <w:szCs w:val="17"/>
              </w:rPr>
              <w:t>Гармонические искажения: &lt;0.5%</w:t>
            </w:r>
          </w:p>
          <w:p w:rsidR="0063101B" w:rsidRPr="0063101B" w:rsidRDefault="0063101B" w:rsidP="00995387">
            <w:pPr>
              <w:jc w:val="left"/>
              <w:rPr>
                <w:sz w:val="17"/>
                <w:szCs w:val="17"/>
              </w:rPr>
            </w:pPr>
            <w:r w:rsidRPr="0063101B">
              <w:rPr>
                <w:sz w:val="17"/>
                <w:szCs w:val="17"/>
              </w:rPr>
              <w:t>Выходной уровень: ≥±5дБВ</w:t>
            </w:r>
          </w:p>
          <w:p w:rsidR="0063101B" w:rsidRPr="0063101B" w:rsidRDefault="0063101B" w:rsidP="00995387">
            <w:pPr>
              <w:jc w:val="left"/>
              <w:rPr>
                <w:sz w:val="17"/>
                <w:szCs w:val="17"/>
              </w:rPr>
            </w:pPr>
            <w:r w:rsidRPr="0063101B">
              <w:rPr>
                <w:sz w:val="17"/>
                <w:szCs w:val="17"/>
              </w:rPr>
              <w:t>Усиление: 15±1дБ</w:t>
            </w:r>
          </w:p>
          <w:p w:rsidR="0063101B" w:rsidRPr="0063101B" w:rsidRDefault="0063101B" w:rsidP="00995387">
            <w:pPr>
              <w:jc w:val="left"/>
              <w:rPr>
                <w:sz w:val="17"/>
                <w:szCs w:val="17"/>
              </w:rPr>
            </w:pPr>
            <w:r w:rsidRPr="0063101B">
              <w:rPr>
                <w:sz w:val="17"/>
                <w:szCs w:val="17"/>
              </w:rPr>
              <w:t>Соотношение сигнал/шум: ≥105дБ</w:t>
            </w:r>
            <w:r w:rsidRPr="0063101B">
              <w:rPr>
                <w:rFonts w:ascii="MS Gothic" w:eastAsia="MS Gothic" w:hAnsi="MS Gothic" w:cs="MS Gothic" w:hint="eastAsia"/>
                <w:sz w:val="17"/>
                <w:szCs w:val="17"/>
              </w:rPr>
              <w:t>（</w:t>
            </w:r>
            <w:r w:rsidRPr="0063101B">
              <w:rPr>
                <w:sz w:val="17"/>
                <w:szCs w:val="17"/>
              </w:rPr>
              <w:t>XLR</w:t>
            </w:r>
            <w:r w:rsidRPr="0063101B">
              <w:rPr>
                <w:rFonts w:ascii="MS Gothic" w:eastAsia="MS Gothic" w:hAnsi="MS Gothic" w:cs="MS Gothic" w:hint="eastAsia"/>
                <w:sz w:val="17"/>
                <w:szCs w:val="17"/>
              </w:rPr>
              <w:t>）</w:t>
            </w:r>
          </w:p>
          <w:p w:rsidR="0063101B" w:rsidRPr="0063101B" w:rsidRDefault="0063101B" w:rsidP="00995387">
            <w:pPr>
              <w:jc w:val="left"/>
              <w:rPr>
                <w:sz w:val="17"/>
                <w:szCs w:val="17"/>
              </w:rPr>
            </w:pPr>
            <w:r w:rsidRPr="0063101B">
              <w:rPr>
                <w:rFonts w:hint="eastAsia"/>
                <w:sz w:val="17"/>
                <w:szCs w:val="17"/>
              </w:rPr>
              <w:t>Диапазон</w:t>
            </w:r>
            <w:r w:rsidRPr="0063101B">
              <w:rPr>
                <w:sz w:val="17"/>
                <w:szCs w:val="17"/>
              </w:rPr>
              <w:t xml:space="preserve"> </w:t>
            </w:r>
            <w:proofErr w:type="spellStart"/>
            <w:r w:rsidRPr="0063101B">
              <w:rPr>
                <w:sz w:val="17"/>
                <w:szCs w:val="17"/>
              </w:rPr>
              <w:t>аудиочастот</w:t>
            </w:r>
            <w:proofErr w:type="spellEnd"/>
            <w:r w:rsidRPr="0063101B">
              <w:rPr>
                <w:sz w:val="17"/>
                <w:szCs w:val="17"/>
              </w:rPr>
              <w:t>: 60Гц - 16кГц</w:t>
            </w:r>
            <w:r w:rsidRPr="0063101B">
              <w:rPr>
                <w:rFonts w:ascii="MS Gothic" w:eastAsia="MS Gothic" w:hAnsi="MS Gothic" w:cs="MS Gothic" w:hint="eastAsia"/>
                <w:sz w:val="17"/>
                <w:szCs w:val="17"/>
              </w:rPr>
              <w:t>（</w:t>
            </w:r>
            <w:r w:rsidRPr="0063101B">
              <w:rPr>
                <w:sz w:val="17"/>
                <w:szCs w:val="17"/>
              </w:rPr>
              <w:t>±3дБ)</w:t>
            </w:r>
          </w:p>
          <w:p w:rsidR="0063101B" w:rsidRPr="0063101B" w:rsidRDefault="0063101B" w:rsidP="00995387">
            <w:pPr>
              <w:jc w:val="left"/>
              <w:rPr>
                <w:sz w:val="17"/>
                <w:szCs w:val="17"/>
              </w:rPr>
            </w:pPr>
            <w:r w:rsidRPr="0063101B">
              <w:rPr>
                <w:rFonts w:hint="eastAsia"/>
                <w:sz w:val="17"/>
                <w:szCs w:val="17"/>
              </w:rPr>
              <w:t>Питание</w:t>
            </w:r>
            <w:r w:rsidRPr="0063101B">
              <w:rPr>
                <w:sz w:val="17"/>
                <w:szCs w:val="17"/>
              </w:rPr>
              <w:t>: DC 12V/0.5A</w:t>
            </w:r>
          </w:p>
          <w:p w:rsidR="0063101B" w:rsidRPr="0063101B" w:rsidRDefault="0063101B" w:rsidP="00995387">
            <w:pPr>
              <w:jc w:val="left"/>
              <w:rPr>
                <w:sz w:val="17"/>
                <w:szCs w:val="17"/>
              </w:rPr>
            </w:pPr>
            <w:r w:rsidRPr="0063101B">
              <w:rPr>
                <w:rFonts w:hint="eastAsia"/>
                <w:sz w:val="17"/>
                <w:szCs w:val="17"/>
              </w:rPr>
              <w:t>Потребляемый</w:t>
            </w:r>
            <w:r w:rsidRPr="0063101B">
              <w:rPr>
                <w:sz w:val="17"/>
                <w:szCs w:val="17"/>
              </w:rPr>
              <w:t xml:space="preserve"> ток: &lt;300мА</w:t>
            </w:r>
          </w:p>
          <w:p w:rsidR="0063101B" w:rsidRPr="0063101B" w:rsidRDefault="0063101B" w:rsidP="00995387">
            <w:pPr>
              <w:jc w:val="left"/>
              <w:rPr>
                <w:sz w:val="17"/>
                <w:szCs w:val="17"/>
              </w:rPr>
            </w:pPr>
            <w:r w:rsidRPr="0063101B">
              <w:rPr>
                <w:rFonts w:hint="eastAsia"/>
                <w:sz w:val="17"/>
                <w:szCs w:val="17"/>
              </w:rPr>
              <w:t>Габариты</w:t>
            </w:r>
            <w:r w:rsidRPr="0063101B">
              <w:rPr>
                <w:sz w:val="17"/>
                <w:szCs w:val="17"/>
              </w:rPr>
              <w:t>: 483*145*44мм</w:t>
            </w:r>
          </w:p>
          <w:p w:rsidR="0063101B" w:rsidRPr="0063101B" w:rsidRDefault="0063101B" w:rsidP="00995387">
            <w:pPr>
              <w:jc w:val="left"/>
              <w:rPr>
                <w:sz w:val="17"/>
                <w:szCs w:val="17"/>
              </w:rPr>
            </w:pPr>
            <w:r w:rsidRPr="0063101B">
              <w:rPr>
                <w:rFonts w:hint="eastAsia"/>
                <w:sz w:val="17"/>
                <w:szCs w:val="17"/>
              </w:rPr>
              <w:t>Масса</w:t>
            </w:r>
            <w:r w:rsidRPr="0063101B">
              <w:rPr>
                <w:sz w:val="17"/>
                <w:szCs w:val="17"/>
              </w:rPr>
              <w:t>: 1.4кг</w:t>
            </w:r>
          </w:p>
          <w:p w:rsidR="0063101B" w:rsidRPr="0063101B" w:rsidRDefault="0063101B" w:rsidP="00995387">
            <w:pPr>
              <w:jc w:val="left"/>
              <w:rPr>
                <w:sz w:val="17"/>
                <w:szCs w:val="17"/>
              </w:rPr>
            </w:pPr>
            <w:r w:rsidRPr="0063101B">
              <w:rPr>
                <w:rFonts w:hint="eastAsia"/>
                <w:sz w:val="17"/>
                <w:szCs w:val="17"/>
              </w:rPr>
              <w:t>Передатчик</w:t>
            </w:r>
            <w:r w:rsidRPr="0063101B">
              <w:rPr>
                <w:sz w:val="17"/>
                <w:szCs w:val="17"/>
              </w:rPr>
              <w:t xml:space="preserve"> A100CT:</w:t>
            </w:r>
          </w:p>
          <w:p w:rsidR="0063101B" w:rsidRPr="0063101B" w:rsidRDefault="0063101B" w:rsidP="00995387">
            <w:pPr>
              <w:jc w:val="left"/>
              <w:rPr>
                <w:sz w:val="17"/>
                <w:szCs w:val="17"/>
              </w:rPr>
            </w:pPr>
            <w:r w:rsidRPr="0063101B">
              <w:rPr>
                <w:rFonts w:hint="eastAsia"/>
                <w:sz w:val="17"/>
                <w:szCs w:val="17"/>
              </w:rPr>
              <w:t>Частотный</w:t>
            </w:r>
            <w:r w:rsidRPr="0063101B">
              <w:rPr>
                <w:sz w:val="17"/>
                <w:szCs w:val="17"/>
              </w:rPr>
              <w:t xml:space="preserve"> диапазон: 512МГц - 537МГц</w:t>
            </w:r>
          </w:p>
          <w:p w:rsidR="0063101B" w:rsidRPr="0063101B" w:rsidRDefault="0063101B" w:rsidP="00995387">
            <w:pPr>
              <w:jc w:val="left"/>
              <w:rPr>
                <w:sz w:val="17"/>
                <w:szCs w:val="17"/>
              </w:rPr>
            </w:pPr>
            <w:r w:rsidRPr="0063101B">
              <w:rPr>
                <w:rFonts w:hint="eastAsia"/>
                <w:sz w:val="17"/>
                <w:szCs w:val="17"/>
              </w:rPr>
              <w:t>Фиксированных</w:t>
            </w:r>
            <w:r w:rsidRPr="0063101B">
              <w:rPr>
                <w:sz w:val="17"/>
                <w:szCs w:val="17"/>
              </w:rPr>
              <w:t xml:space="preserve"> частот: 96</w:t>
            </w:r>
          </w:p>
          <w:p w:rsidR="0063101B" w:rsidRPr="0063101B" w:rsidRDefault="0063101B" w:rsidP="00995387">
            <w:pPr>
              <w:jc w:val="left"/>
              <w:rPr>
                <w:sz w:val="17"/>
                <w:szCs w:val="17"/>
              </w:rPr>
            </w:pPr>
            <w:r w:rsidRPr="0063101B">
              <w:rPr>
                <w:rFonts w:hint="eastAsia"/>
                <w:sz w:val="17"/>
                <w:szCs w:val="17"/>
              </w:rPr>
              <w:t>Выходной</w:t>
            </w:r>
            <w:r w:rsidRPr="0063101B">
              <w:rPr>
                <w:sz w:val="17"/>
                <w:szCs w:val="17"/>
              </w:rPr>
              <w:t xml:space="preserve"> уровень: ≥13дБ</w:t>
            </w:r>
          </w:p>
          <w:p w:rsidR="0063101B" w:rsidRPr="0063101B" w:rsidRDefault="0063101B" w:rsidP="00995387">
            <w:pPr>
              <w:jc w:val="left"/>
              <w:rPr>
                <w:sz w:val="17"/>
                <w:szCs w:val="17"/>
              </w:rPr>
            </w:pPr>
            <w:r w:rsidRPr="0063101B">
              <w:rPr>
                <w:rFonts w:hint="eastAsia"/>
                <w:sz w:val="17"/>
                <w:szCs w:val="17"/>
              </w:rPr>
              <w:t>Модуляция</w:t>
            </w:r>
            <w:r w:rsidRPr="0063101B">
              <w:rPr>
                <w:sz w:val="17"/>
                <w:szCs w:val="17"/>
              </w:rPr>
              <w:t>: FM</w:t>
            </w:r>
          </w:p>
          <w:p w:rsidR="0063101B" w:rsidRPr="0063101B" w:rsidRDefault="0063101B" w:rsidP="00995387">
            <w:pPr>
              <w:jc w:val="left"/>
              <w:rPr>
                <w:sz w:val="17"/>
                <w:szCs w:val="17"/>
              </w:rPr>
            </w:pPr>
            <w:r w:rsidRPr="0063101B">
              <w:rPr>
                <w:rFonts w:hint="eastAsia"/>
                <w:sz w:val="17"/>
                <w:szCs w:val="17"/>
              </w:rPr>
              <w:t>Глубина</w:t>
            </w:r>
            <w:r w:rsidRPr="0063101B">
              <w:rPr>
                <w:sz w:val="17"/>
                <w:szCs w:val="17"/>
              </w:rPr>
              <w:t xml:space="preserve"> модуляции: 12±2кГц</w:t>
            </w:r>
          </w:p>
          <w:p w:rsidR="0063101B" w:rsidRPr="0063101B" w:rsidRDefault="0063101B" w:rsidP="00995387">
            <w:pPr>
              <w:jc w:val="left"/>
              <w:rPr>
                <w:sz w:val="17"/>
                <w:szCs w:val="17"/>
              </w:rPr>
            </w:pPr>
            <w:r w:rsidRPr="0063101B">
              <w:rPr>
                <w:rFonts w:hint="eastAsia"/>
                <w:sz w:val="17"/>
                <w:szCs w:val="17"/>
              </w:rPr>
              <w:t>Максимальная</w:t>
            </w:r>
            <w:r w:rsidRPr="0063101B">
              <w:rPr>
                <w:sz w:val="17"/>
                <w:szCs w:val="17"/>
              </w:rPr>
              <w:t xml:space="preserve"> глубина модуляции: 55кГц</w:t>
            </w:r>
          </w:p>
          <w:p w:rsidR="0063101B" w:rsidRPr="0063101B" w:rsidRDefault="0063101B" w:rsidP="00995387">
            <w:pPr>
              <w:jc w:val="left"/>
              <w:rPr>
                <w:sz w:val="17"/>
                <w:szCs w:val="17"/>
              </w:rPr>
            </w:pPr>
            <w:r w:rsidRPr="0063101B">
              <w:rPr>
                <w:rFonts w:hint="eastAsia"/>
                <w:sz w:val="17"/>
                <w:szCs w:val="17"/>
              </w:rPr>
              <w:t>Максимальный</w:t>
            </w:r>
            <w:r w:rsidRPr="0063101B">
              <w:rPr>
                <w:sz w:val="17"/>
                <w:szCs w:val="17"/>
              </w:rPr>
              <w:t xml:space="preserve"> входной уровень: &gt;350мВ</w:t>
            </w:r>
          </w:p>
          <w:p w:rsidR="0063101B" w:rsidRPr="0063101B" w:rsidRDefault="0063101B" w:rsidP="00995387">
            <w:pPr>
              <w:jc w:val="left"/>
              <w:rPr>
                <w:sz w:val="17"/>
                <w:szCs w:val="17"/>
              </w:rPr>
            </w:pPr>
            <w:r w:rsidRPr="0063101B">
              <w:rPr>
                <w:rFonts w:hint="eastAsia"/>
                <w:sz w:val="17"/>
                <w:szCs w:val="17"/>
              </w:rPr>
              <w:t>Помехоподавление</w:t>
            </w:r>
            <w:r w:rsidRPr="0063101B">
              <w:rPr>
                <w:sz w:val="17"/>
                <w:szCs w:val="17"/>
              </w:rPr>
              <w:t>: &gt;60дБ</w:t>
            </w:r>
          </w:p>
          <w:p w:rsidR="0063101B" w:rsidRPr="0063101B" w:rsidRDefault="0063101B" w:rsidP="00995387">
            <w:pPr>
              <w:jc w:val="left"/>
              <w:rPr>
                <w:sz w:val="17"/>
                <w:szCs w:val="17"/>
              </w:rPr>
            </w:pPr>
            <w:r w:rsidRPr="0063101B">
              <w:rPr>
                <w:rFonts w:hint="eastAsia"/>
                <w:sz w:val="17"/>
                <w:szCs w:val="17"/>
              </w:rPr>
              <w:t>Батарея</w:t>
            </w:r>
            <w:r w:rsidRPr="0063101B">
              <w:rPr>
                <w:sz w:val="17"/>
                <w:szCs w:val="17"/>
              </w:rPr>
              <w:t>: 3.7В/1800мА</w:t>
            </w:r>
          </w:p>
          <w:p w:rsidR="0063101B" w:rsidRPr="0063101B" w:rsidRDefault="0063101B" w:rsidP="00995387">
            <w:pPr>
              <w:jc w:val="left"/>
              <w:rPr>
                <w:sz w:val="17"/>
                <w:szCs w:val="17"/>
              </w:rPr>
            </w:pPr>
            <w:r w:rsidRPr="0063101B">
              <w:rPr>
                <w:rFonts w:hint="eastAsia"/>
                <w:sz w:val="17"/>
                <w:szCs w:val="17"/>
              </w:rPr>
              <w:t>Потребляемый</w:t>
            </w:r>
            <w:r w:rsidRPr="0063101B">
              <w:rPr>
                <w:sz w:val="17"/>
                <w:szCs w:val="17"/>
              </w:rPr>
              <w:t xml:space="preserve"> ток: &lt;160мА</w:t>
            </w:r>
          </w:p>
          <w:p w:rsidR="0063101B" w:rsidRPr="0063101B" w:rsidRDefault="0063101B" w:rsidP="00995387">
            <w:pPr>
              <w:jc w:val="left"/>
              <w:rPr>
                <w:sz w:val="17"/>
                <w:szCs w:val="17"/>
              </w:rPr>
            </w:pPr>
            <w:r w:rsidRPr="0063101B">
              <w:rPr>
                <w:rFonts w:hint="eastAsia"/>
                <w:sz w:val="17"/>
                <w:szCs w:val="17"/>
              </w:rPr>
              <w:t>Время</w:t>
            </w:r>
            <w:r w:rsidRPr="0063101B">
              <w:rPr>
                <w:sz w:val="17"/>
                <w:szCs w:val="17"/>
              </w:rPr>
              <w:t xml:space="preserve"> работы: &gt;8 часов</w:t>
            </w:r>
          </w:p>
          <w:p w:rsidR="0063101B" w:rsidRPr="0063101B" w:rsidRDefault="0063101B" w:rsidP="00995387">
            <w:pPr>
              <w:jc w:val="left"/>
              <w:rPr>
                <w:sz w:val="17"/>
                <w:szCs w:val="17"/>
              </w:rPr>
            </w:pPr>
            <w:r w:rsidRPr="0063101B">
              <w:rPr>
                <w:rFonts w:hint="eastAsia"/>
                <w:sz w:val="17"/>
                <w:szCs w:val="17"/>
              </w:rPr>
              <w:t>Габариты</w:t>
            </w:r>
            <w:r w:rsidRPr="0063101B">
              <w:rPr>
                <w:sz w:val="17"/>
                <w:szCs w:val="17"/>
              </w:rPr>
              <w:t>: 135*110*45мм</w:t>
            </w:r>
          </w:p>
          <w:p w:rsidR="0063101B" w:rsidRPr="0063101B" w:rsidRDefault="0063101B" w:rsidP="00995387">
            <w:pPr>
              <w:jc w:val="left"/>
              <w:rPr>
                <w:sz w:val="17"/>
                <w:szCs w:val="17"/>
              </w:rPr>
            </w:pPr>
            <w:r w:rsidRPr="0063101B">
              <w:rPr>
                <w:rFonts w:hint="eastAsia"/>
                <w:sz w:val="17"/>
                <w:szCs w:val="17"/>
              </w:rPr>
              <w:t>Масса</w:t>
            </w:r>
            <w:r w:rsidRPr="0063101B">
              <w:rPr>
                <w:sz w:val="17"/>
                <w:szCs w:val="17"/>
              </w:rPr>
              <w:t>: 520г</w:t>
            </w:r>
          </w:p>
          <w:p w:rsidR="0063101B" w:rsidRPr="0063101B" w:rsidRDefault="0063101B" w:rsidP="00995387">
            <w:pPr>
              <w:jc w:val="left"/>
              <w:rPr>
                <w:sz w:val="17"/>
                <w:szCs w:val="17"/>
              </w:rPr>
            </w:pPr>
            <w:r w:rsidRPr="0063101B">
              <w:rPr>
                <w:rFonts w:hint="eastAsia"/>
                <w:sz w:val="17"/>
                <w:szCs w:val="17"/>
              </w:rPr>
              <w:t>Гарантийный</w:t>
            </w:r>
            <w:r w:rsidRPr="0063101B">
              <w:rPr>
                <w:sz w:val="17"/>
                <w:szCs w:val="17"/>
              </w:rPr>
              <w:t xml:space="preserve"> срок 1 год</w:t>
            </w:r>
          </w:p>
          <w:p w:rsidR="0063101B" w:rsidRPr="0063101B" w:rsidRDefault="0063101B" w:rsidP="00995387">
            <w:pPr>
              <w:jc w:val="left"/>
              <w:rPr>
                <w:sz w:val="17"/>
                <w:szCs w:val="17"/>
              </w:rPr>
            </w:pPr>
            <w:r w:rsidRPr="0063101B">
              <w:rPr>
                <w:rFonts w:hint="eastAsia"/>
                <w:sz w:val="17"/>
                <w:szCs w:val="17"/>
              </w:rPr>
              <w:t>Минимальная</w:t>
            </w:r>
            <w:r w:rsidRPr="0063101B">
              <w:rPr>
                <w:sz w:val="17"/>
                <w:szCs w:val="17"/>
              </w:rPr>
              <w:t xml:space="preserve"> частота, Гц 50</w:t>
            </w:r>
          </w:p>
          <w:p w:rsidR="0063101B" w:rsidRPr="0063101B" w:rsidRDefault="0063101B" w:rsidP="00995387">
            <w:pPr>
              <w:jc w:val="left"/>
              <w:rPr>
                <w:sz w:val="17"/>
                <w:szCs w:val="17"/>
              </w:rPr>
            </w:pPr>
            <w:r w:rsidRPr="0063101B">
              <w:rPr>
                <w:rFonts w:hint="eastAsia"/>
                <w:sz w:val="17"/>
                <w:szCs w:val="17"/>
              </w:rPr>
              <w:t>Максимальная</w:t>
            </w:r>
            <w:r w:rsidRPr="0063101B">
              <w:rPr>
                <w:sz w:val="17"/>
                <w:szCs w:val="17"/>
              </w:rPr>
              <w:t xml:space="preserve"> частота, Гц 15000</w:t>
            </w:r>
          </w:p>
          <w:p w:rsidR="0063101B" w:rsidRPr="0063101B" w:rsidRDefault="0063101B" w:rsidP="00995387">
            <w:pPr>
              <w:jc w:val="left"/>
              <w:rPr>
                <w:sz w:val="17"/>
                <w:szCs w:val="17"/>
              </w:rPr>
            </w:pPr>
            <w:r w:rsidRPr="0063101B">
              <w:rPr>
                <w:sz w:val="17"/>
                <w:szCs w:val="17"/>
                <w:highlight w:val="yellow"/>
              </w:rPr>
              <w:t>Страна происхождения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101B" w:rsidRPr="0063101B" w:rsidRDefault="0063101B" w:rsidP="00C9192F">
            <w:pPr>
              <w:jc w:val="center"/>
              <w:rPr>
                <w:sz w:val="17"/>
                <w:szCs w:val="17"/>
              </w:rPr>
            </w:pPr>
            <w:r w:rsidRPr="0063101B">
              <w:rPr>
                <w:sz w:val="17"/>
                <w:szCs w:val="17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101B" w:rsidRPr="0063101B" w:rsidRDefault="0063101B" w:rsidP="007B4C74">
            <w:pPr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01B" w:rsidRPr="0063101B" w:rsidRDefault="0063101B" w:rsidP="000217C2">
            <w:pPr>
              <w:rPr>
                <w:sz w:val="17"/>
                <w:szCs w:val="17"/>
              </w:rPr>
            </w:pPr>
          </w:p>
        </w:tc>
        <w:tc>
          <w:tcPr>
            <w:tcW w:w="2754" w:type="dxa"/>
            <w:gridSpan w:val="3"/>
            <w:vAlign w:val="center"/>
          </w:tcPr>
          <w:p w:rsidR="0063101B" w:rsidRPr="0063101B" w:rsidRDefault="0063101B" w:rsidP="000217C2">
            <w:pPr>
              <w:jc w:val="center"/>
              <w:rPr>
                <w:sz w:val="17"/>
                <w:szCs w:val="17"/>
              </w:rPr>
            </w:pPr>
          </w:p>
        </w:tc>
      </w:tr>
      <w:tr w:rsidR="007B4C74" w:rsidRPr="0063101B" w:rsidTr="0063101B">
        <w:trPr>
          <w:gridBefore w:val="1"/>
          <w:wBefore w:w="108" w:type="dxa"/>
          <w:trHeight w:val="351"/>
        </w:trPr>
        <w:tc>
          <w:tcPr>
            <w:tcW w:w="77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4C74" w:rsidRPr="0063101B" w:rsidRDefault="007B4C74" w:rsidP="007B4C74">
            <w:pPr>
              <w:jc w:val="center"/>
              <w:rPr>
                <w:sz w:val="17"/>
                <w:szCs w:val="17"/>
              </w:rPr>
            </w:pPr>
            <w:r w:rsidRPr="0063101B">
              <w:rPr>
                <w:sz w:val="17"/>
                <w:szCs w:val="17"/>
              </w:rPr>
              <w:t xml:space="preserve">                                                                                 </w:t>
            </w:r>
            <w:r w:rsidR="00A24F38" w:rsidRPr="0063101B">
              <w:rPr>
                <w:sz w:val="17"/>
                <w:szCs w:val="17"/>
              </w:rPr>
              <w:t xml:space="preserve">                       Итого, с НДС/без НДС: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C74" w:rsidRPr="0063101B" w:rsidRDefault="007B4C74" w:rsidP="000217C2">
            <w:pPr>
              <w:rPr>
                <w:sz w:val="17"/>
                <w:szCs w:val="17"/>
              </w:rPr>
            </w:pPr>
          </w:p>
          <w:p w:rsidR="007B4C74" w:rsidRPr="0063101B" w:rsidRDefault="007B4C74" w:rsidP="000217C2">
            <w:pPr>
              <w:rPr>
                <w:sz w:val="17"/>
                <w:szCs w:val="17"/>
              </w:rPr>
            </w:pPr>
          </w:p>
        </w:tc>
        <w:tc>
          <w:tcPr>
            <w:tcW w:w="2754" w:type="dxa"/>
            <w:gridSpan w:val="3"/>
            <w:vAlign w:val="center"/>
          </w:tcPr>
          <w:p w:rsidR="007B4C74" w:rsidRPr="0063101B" w:rsidRDefault="007B4C74" w:rsidP="000217C2">
            <w:pPr>
              <w:jc w:val="center"/>
              <w:rPr>
                <w:sz w:val="17"/>
                <w:szCs w:val="17"/>
              </w:rPr>
            </w:pPr>
          </w:p>
        </w:tc>
      </w:tr>
      <w:tr w:rsidR="007B4C74" w:rsidRPr="0063101B" w:rsidTr="007B4C74">
        <w:tblPrEx>
          <w:tblCellMar>
            <w:left w:w="0" w:type="dxa"/>
            <w:right w:w="0" w:type="dxa"/>
          </w:tblCellMar>
        </w:tblPrEx>
        <w:trPr>
          <w:gridAfter w:val="1"/>
          <w:wAfter w:w="2342" w:type="dxa"/>
          <w:trHeight w:val="289"/>
        </w:trPr>
        <w:tc>
          <w:tcPr>
            <w:tcW w:w="4808" w:type="dxa"/>
            <w:gridSpan w:val="4"/>
            <w:shd w:val="clear" w:color="auto" w:fill="auto"/>
          </w:tcPr>
          <w:p w:rsidR="007B4C74" w:rsidRPr="0063101B" w:rsidRDefault="007B4C74">
            <w:pPr>
              <w:rPr>
                <w:b/>
                <w:sz w:val="17"/>
                <w:szCs w:val="17"/>
              </w:rPr>
            </w:pPr>
            <w:r w:rsidRPr="0063101B">
              <w:rPr>
                <w:b/>
                <w:sz w:val="17"/>
                <w:szCs w:val="17"/>
              </w:rPr>
              <w:t xml:space="preserve">   </w:t>
            </w:r>
          </w:p>
          <w:p w:rsidR="007B4C74" w:rsidRPr="0063101B" w:rsidRDefault="007B4C74">
            <w:pPr>
              <w:rPr>
                <w:b/>
                <w:sz w:val="17"/>
                <w:szCs w:val="17"/>
              </w:rPr>
            </w:pPr>
          </w:p>
          <w:p w:rsidR="007B4C74" w:rsidRPr="0063101B" w:rsidRDefault="007B4C74" w:rsidP="00F95B7A">
            <w:pPr>
              <w:jc w:val="left"/>
              <w:rPr>
                <w:sz w:val="17"/>
                <w:szCs w:val="17"/>
              </w:rPr>
            </w:pPr>
            <w:r w:rsidRPr="0063101B">
              <w:rPr>
                <w:b/>
                <w:sz w:val="17"/>
                <w:szCs w:val="17"/>
              </w:rPr>
              <w:t xml:space="preserve">    Заказчик:</w:t>
            </w:r>
          </w:p>
        </w:tc>
        <w:tc>
          <w:tcPr>
            <w:tcW w:w="531" w:type="dxa"/>
            <w:gridSpan w:val="2"/>
            <w:shd w:val="clear" w:color="auto" w:fill="auto"/>
          </w:tcPr>
          <w:p w:rsidR="007B4C74" w:rsidRPr="0063101B" w:rsidRDefault="007B4C74">
            <w:pPr>
              <w:widowControl w:val="0"/>
              <w:tabs>
                <w:tab w:val="left" w:pos="2172"/>
              </w:tabs>
              <w:autoSpaceDE w:val="0"/>
              <w:snapToGrid w:val="0"/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493" w:type="dxa"/>
            <w:gridSpan w:val="5"/>
            <w:shd w:val="clear" w:color="auto" w:fill="auto"/>
          </w:tcPr>
          <w:p w:rsidR="007B4C74" w:rsidRPr="0063101B" w:rsidRDefault="007B4C74" w:rsidP="00E65D2A">
            <w:pPr>
              <w:widowControl w:val="0"/>
              <w:autoSpaceDE w:val="0"/>
              <w:ind w:left="48"/>
              <w:rPr>
                <w:b/>
                <w:bCs/>
                <w:sz w:val="17"/>
                <w:szCs w:val="17"/>
              </w:rPr>
            </w:pPr>
          </w:p>
          <w:p w:rsidR="007B4C74" w:rsidRPr="0063101B" w:rsidRDefault="007B4C74" w:rsidP="00E65D2A">
            <w:pPr>
              <w:widowControl w:val="0"/>
              <w:autoSpaceDE w:val="0"/>
              <w:ind w:left="48"/>
              <w:rPr>
                <w:b/>
                <w:bCs/>
                <w:sz w:val="17"/>
                <w:szCs w:val="17"/>
              </w:rPr>
            </w:pPr>
          </w:p>
          <w:p w:rsidR="007B4C74" w:rsidRPr="0063101B" w:rsidRDefault="007B4C74" w:rsidP="00E65D2A">
            <w:pPr>
              <w:widowControl w:val="0"/>
              <w:autoSpaceDE w:val="0"/>
              <w:ind w:left="48"/>
              <w:rPr>
                <w:b/>
                <w:bCs/>
                <w:sz w:val="17"/>
                <w:szCs w:val="17"/>
              </w:rPr>
            </w:pPr>
            <w:r w:rsidRPr="0063101B">
              <w:rPr>
                <w:b/>
                <w:bCs/>
                <w:sz w:val="17"/>
                <w:szCs w:val="17"/>
              </w:rPr>
              <w:t>Поставщик:</w:t>
            </w:r>
          </w:p>
          <w:p w:rsidR="007B4C74" w:rsidRPr="0063101B" w:rsidRDefault="007B4C74" w:rsidP="00E65D2A">
            <w:pPr>
              <w:widowControl w:val="0"/>
              <w:autoSpaceDE w:val="0"/>
              <w:ind w:left="48"/>
              <w:rPr>
                <w:sz w:val="17"/>
                <w:szCs w:val="17"/>
              </w:rPr>
            </w:pPr>
          </w:p>
        </w:tc>
        <w:tc>
          <w:tcPr>
            <w:tcW w:w="327" w:type="dxa"/>
            <w:shd w:val="clear" w:color="auto" w:fill="auto"/>
          </w:tcPr>
          <w:p w:rsidR="007B4C74" w:rsidRPr="0063101B" w:rsidRDefault="007B4C74">
            <w:pPr>
              <w:snapToGrid w:val="0"/>
              <w:rPr>
                <w:sz w:val="17"/>
                <w:szCs w:val="17"/>
              </w:rPr>
            </w:pPr>
          </w:p>
        </w:tc>
      </w:tr>
      <w:tr w:rsidR="007B4C74" w:rsidRPr="0063101B" w:rsidTr="007B4C74">
        <w:trPr>
          <w:gridAfter w:val="1"/>
          <w:wAfter w:w="2342" w:type="dxa"/>
          <w:trHeight w:val="70"/>
        </w:trPr>
        <w:tc>
          <w:tcPr>
            <w:tcW w:w="236" w:type="dxa"/>
            <w:gridSpan w:val="2"/>
            <w:shd w:val="clear" w:color="auto" w:fill="auto"/>
          </w:tcPr>
          <w:p w:rsidR="007B4C74" w:rsidRPr="0063101B" w:rsidRDefault="007B4C74">
            <w:pPr>
              <w:pStyle w:val="afff3"/>
              <w:snapToGrid w:val="0"/>
              <w:rPr>
                <w:sz w:val="17"/>
                <w:szCs w:val="17"/>
              </w:rPr>
            </w:pPr>
          </w:p>
        </w:tc>
        <w:tc>
          <w:tcPr>
            <w:tcW w:w="4961" w:type="dxa"/>
            <w:gridSpan w:val="3"/>
            <w:shd w:val="clear" w:color="auto" w:fill="auto"/>
          </w:tcPr>
          <w:p w:rsidR="007B4C74" w:rsidRPr="0063101B" w:rsidRDefault="007B4C74">
            <w:pPr>
              <w:ind w:left="-108"/>
              <w:rPr>
                <w:sz w:val="17"/>
                <w:szCs w:val="17"/>
              </w:rPr>
            </w:pPr>
            <w:r w:rsidRPr="0063101B">
              <w:rPr>
                <w:rStyle w:val="12"/>
                <w:sz w:val="17"/>
                <w:szCs w:val="17"/>
              </w:rPr>
              <w:t>__________________ /</w:t>
            </w:r>
            <w:r w:rsidR="00A46028" w:rsidRPr="0063101B">
              <w:rPr>
                <w:rStyle w:val="12"/>
                <w:sz w:val="17"/>
                <w:szCs w:val="17"/>
              </w:rPr>
              <w:t>___________</w:t>
            </w:r>
            <w:r w:rsidRPr="0063101B">
              <w:rPr>
                <w:rStyle w:val="12"/>
                <w:sz w:val="17"/>
                <w:szCs w:val="17"/>
              </w:rPr>
              <w:t>/</w:t>
            </w:r>
          </w:p>
          <w:p w:rsidR="007B4C74" w:rsidRPr="0063101B" w:rsidRDefault="007B4C74">
            <w:pPr>
              <w:ind w:left="-108"/>
              <w:rPr>
                <w:sz w:val="17"/>
                <w:szCs w:val="17"/>
              </w:rPr>
            </w:pPr>
            <w:proofErr w:type="spellStart"/>
            <w:r w:rsidRPr="0063101B">
              <w:rPr>
                <w:sz w:val="17"/>
                <w:szCs w:val="17"/>
              </w:rPr>
              <w:t>м.п</w:t>
            </w:r>
            <w:proofErr w:type="spellEnd"/>
            <w:r w:rsidRPr="0063101B">
              <w:rPr>
                <w:sz w:val="17"/>
                <w:szCs w:val="17"/>
              </w:rPr>
              <w:t>.</w:t>
            </w:r>
          </w:p>
        </w:tc>
        <w:tc>
          <w:tcPr>
            <w:tcW w:w="4962" w:type="dxa"/>
            <w:gridSpan w:val="7"/>
            <w:shd w:val="clear" w:color="auto" w:fill="auto"/>
          </w:tcPr>
          <w:p w:rsidR="007B4C74" w:rsidRPr="0063101B" w:rsidRDefault="007B4C74" w:rsidP="00E65D2A">
            <w:pPr>
              <w:ind w:left="48"/>
              <w:rPr>
                <w:sz w:val="17"/>
                <w:szCs w:val="17"/>
              </w:rPr>
            </w:pPr>
            <w:r w:rsidRPr="0063101B">
              <w:rPr>
                <w:sz w:val="17"/>
                <w:szCs w:val="17"/>
              </w:rPr>
              <w:t xml:space="preserve">_______________/____________/ </w:t>
            </w:r>
          </w:p>
          <w:p w:rsidR="007B4C74" w:rsidRPr="0063101B" w:rsidRDefault="007B4C74" w:rsidP="00E65D2A">
            <w:pPr>
              <w:ind w:left="48"/>
              <w:rPr>
                <w:sz w:val="17"/>
                <w:szCs w:val="17"/>
              </w:rPr>
            </w:pPr>
            <w:proofErr w:type="spellStart"/>
            <w:r w:rsidRPr="0063101B">
              <w:rPr>
                <w:sz w:val="17"/>
                <w:szCs w:val="17"/>
              </w:rPr>
              <w:t>м.п</w:t>
            </w:r>
            <w:proofErr w:type="spellEnd"/>
            <w:r w:rsidRPr="0063101B">
              <w:rPr>
                <w:sz w:val="17"/>
                <w:szCs w:val="17"/>
              </w:rPr>
              <w:t>.</w:t>
            </w:r>
          </w:p>
        </w:tc>
      </w:tr>
    </w:tbl>
    <w:p w:rsidR="00CF24FB" w:rsidRDefault="00CF24FB">
      <w:pPr>
        <w:tabs>
          <w:tab w:val="left" w:pos="5895"/>
        </w:tabs>
      </w:pPr>
    </w:p>
    <w:sectPr w:rsidR="00CF24FB" w:rsidSect="00A46028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Arial"/>
    <w:charset w:val="01"/>
    <w:family w:val="swiss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stem-ui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...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...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...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....%5.%6.%7.%8..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....%5.%6.%7.%8.%9..."/>
      <w:lvlJc w:val="left"/>
      <w:pPr>
        <w:tabs>
          <w:tab w:val="num" w:pos="0"/>
        </w:tabs>
        <w:ind w:left="3427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585" w:hanging="585"/>
      </w:pPr>
      <w:rPr>
        <w:rFonts w:hint="default"/>
        <w:color w:val="000000"/>
        <w:sz w:val="23"/>
        <w:szCs w:val="23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673" w:hanging="585"/>
      </w:pPr>
      <w:rPr>
        <w:rFonts w:hint="default"/>
        <w:color w:val="000000"/>
        <w:sz w:val="23"/>
        <w:szCs w:val="23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32" w:hanging="720"/>
      </w:pPr>
      <w:rPr>
        <w:rFonts w:hint="default"/>
        <w:color w:val="000000"/>
        <w:sz w:val="23"/>
        <w:szCs w:val="23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38" w:hanging="720"/>
      </w:pPr>
      <w:rPr>
        <w:rFonts w:hint="default"/>
        <w:color w:val="000000"/>
        <w:sz w:val="23"/>
        <w:szCs w:val="23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04" w:hanging="1080"/>
      </w:pPr>
      <w:rPr>
        <w:rFonts w:hint="default"/>
        <w:color w:val="000000"/>
        <w:sz w:val="23"/>
        <w:szCs w:val="23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10" w:hanging="1080"/>
      </w:pPr>
      <w:rPr>
        <w:rFonts w:hint="default"/>
        <w:color w:val="000000"/>
        <w:sz w:val="23"/>
        <w:szCs w:val="23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76" w:hanging="1440"/>
      </w:pPr>
      <w:rPr>
        <w:rFonts w:hint="default"/>
        <w:color w:val="000000"/>
        <w:sz w:val="23"/>
        <w:szCs w:val="23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82" w:hanging="1440"/>
      </w:pPr>
      <w:rPr>
        <w:rFonts w:hint="default"/>
        <w:color w:val="000000"/>
        <w:sz w:val="23"/>
        <w:szCs w:val="23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48" w:hanging="1800"/>
      </w:pPr>
      <w:rPr>
        <w:rFonts w:hint="default"/>
        <w:color w:val="000000"/>
        <w:sz w:val="23"/>
        <w:szCs w:val="23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5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pacing w:val="-1"/>
        <w:sz w:val="23"/>
        <w:szCs w:val="23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5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3"/>
        <w:szCs w:val="23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  <w:sz w:val="23"/>
        <w:szCs w:val="23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sz w:val="23"/>
        <w:szCs w:val="23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  <w:sz w:val="23"/>
        <w:szCs w:val="23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sz w:val="23"/>
        <w:szCs w:val="23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  <w:sz w:val="23"/>
        <w:szCs w:val="23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  <w:sz w:val="23"/>
        <w:szCs w:val="23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  <w:sz w:val="23"/>
        <w:szCs w:val="23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  <w:sz w:val="23"/>
        <w:szCs w:val="23"/>
      </w:rPr>
    </w:lvl>
  </w:abstractNum>
  <w:abstractNum w:abstractNumId="6">
    <w:nsid w:val="0C0D0C96"/>
    <w:multiLevelType w:val="hybridMultilevel"/>
    <w:tmpl w:val="2B28EA5C"/>
    <w:lvl w:ilvl="0" w:tplc="45BC91F0">
      <w:start w:val="1"/>
      <w:numFmt w:val="decimal"/>
      <w:isLgl/>
      <w:lvlText w:val="3.%1."/>
      <w:lvlJc w:val="left"/>
      <w:pPr>
        <w:tabs>
          <w:tab w:val="num" w:pos="1945"/>
        </w:tabs>
        <w:ind w:left="1945" w:hanging="81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2215"/>
        </w:tabs>
        <w:ind w:left="221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</w:lvl>
    <w:lvl w:ilvl="3" w:tplc="0419000F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</w:lvl>
    <w:lvl w:ilvl="6" w:tplc="0419000F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90019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</w:lvl>
    <w:lvl w:ilvl="8" w:tplc="0419001B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5D1C"/>
    <w:rsid w:val="000217C2"/>
    <w:rsid w:val="0003403E"/>
    <w:rsid w:val="0005765F"/>
    <w:rsid w:val="000A2CC0"/>
    <w:rsid w:val="000A6D3B"/>
    <w:rsid w:val="000E37A0"/>
    <w:rsid w:val="00131298"/>
    <w:rsid w:val="00145CAF"/>
    <w:rsid w:val="0019394B"/>
    <w:rsid w:val="001B405B"/>
    <w:rsid w:val="001C05C7"/>
    <w:rsid w:val="001E0376"/>
    <w:rsid w:val="00276AEB"/>
    <w:rsid w:val="0028555A"/>
    <w:rsid w:val="002A4837"/>
    <w:rsid w:val="002C2759"/>
    <w:rsid w:val="002E51B2"/>
    <w:rsid w:val="002F75C8"/>
    <w:rsid w:val="00385A0D"/>
    <w:rsid w:val="00394BE2"/>
    <w:rsid w:val="00395378"/>
    <w:rsid w:val="003977B1"/>
    <w:rsid w:val="003B4517"/>
    <w:rsid w:val="003C4407"/>
    <w:rsid w:val="004A58AF"/>
    <w:rsid w:val="004E2A03"/>
    <w:rsid w:val="004E36E0"/>
    <w:rsid w:val="004E4BA9"/>
    <w:rsid w:val="0052773C"/>
    <w:rsid w:val="00542F2A"/>
    <w:rsid w:val="00551E97"/>
    <w:rsid w:val="00560C91"/>
    <w:rsid w:val="00572DAB"/>
    <w:rsid w:val="005A3896"/>
    <w:rsid w:val="005B3508"/>
    <w:rsid w:val="005E5A0F"/>
    <w:rsid w:val="00615A62"/>
    <w:rsid w:val="0063101B"/>
    <w:rsid w:val="006331A6"/>
    <w:rsid w:val="006775E5"/>
    <w:rsid w:val="00685D1C"/>
    <w:rsid w:val="00721D89"/>
    <w:rsid w:val="00726A87"/>
    <w:rsid w:val="007A25F8"/>
    <w:rsid w:val="007B4C74"/>
    <w:rsid w:val="007C630B"/>
    <w:rsid w:val="007E769D"/>
    <w:rsid w:val="00816424"/>
    <w:rsid w:val="00823D47"/>
    <w:rsid w:val="00833A5A"/>
    <w:rsid w:val="00862492"/>
    <w:rsid w:val="00922B5A"/>
    <w:rsid w:val="00971F20"/>
    <w:rsid w:val="009950A7"/>
    <w:rsid w:val="00995387"/>
    <w:rsid w:val="009D220D"/>
    <w:rsid w:val="009D5293"/>
    <w:rsid w:val="009E1B4F"/>
    <w:rsid w:val="009E2F77"/>
    <w:rsid w:val="009F71B2"/>
    <w:rsid w:val="00A24F38"/>
    <w:rsid w:val="00A46028"/>
    <w:rsid w:val="00A71205"/>
    <w:rsid w:val="00AE4CB0"/>
    <w:rsid w:val="00B35611"/>
    <w:rsid w:val="00B41138"/>
    <w:rsid w:val="00B50B32"/>
    <w:rsid w:val="00BB6825"/>
    <w:rsid w:val="00BC6BCB"/>
    <w:rsid w:val="00BE1A8B"/>
    <w:rsid w:val="00BE5049"/>
    <w:rsid w:val="00BE5301"/>
    <w:rsid w:val="00C07A8B"/>
    <w:rsid w:val="00C16783"/>
    <w:rsid w:val="00C353DB"/>
    <w:rsid w:val="00C81FF9"/>
    <w:rsid w:val="00C9192F"/>
    <w:rsid w:val="00CD44DE"/>
    <w:rsid w:val="00CE1A98"/>
    <w:rsid w:val="00CE70EC"/>
    <w:rsid w:val="00CF24FB"/>
    <w:rsid w:val="00D36FFB"/>
    <w:rsid w:val="00D651F5"/>
    <w:rsid w:val="00D85CDD"/>
    <w:rsid w:val="00D91732"/>
    <w:rsid w:val="00E65D2A"/>
    <w:rsid w:val="00EA5EA4"/>
    <w:rsid w:val="00EB29FC"/>
    <w:rsid w:val="00EB62CD"/>
    <w:rsid w:val="00EC1041"/>
    <w:rsid w:val="00EE039B"/>
    <w:rsid w:val="00F95B7A"/>
    <w:rsid w:val="00FB56A9"/>
    <w:rsid w:val="00FB6131"/>
    <w:rsid w:val="00FF097E"/>
    <w:rsid w:val="00FF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jc w:val="both"/>
    </w:pPr>
    <w:rPr>
      <w:color w:val="000000"/>
      <w:sz w:val="24"/>
      <w:lang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sz w:val="32"/>
      <w:lang w:val="x-none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sz w:val="28"/>
      <w:lang w:val="x-non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0"/>
      <w:lang w:val="x-none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ascii="Arial" w:hAnsi="Arial" w:cs="Arial"/>
      <w:sz w:val="20"/>
      <w:lang w:val="x-none"/>
    </w:rPr>
  </w:style>
  <w:style w:type="paragraph" w:styleId="5">
    <w:name w:val="heading 5"/>
    <w:basedOn w:val="a"/>
    <w:next w:val="a"/>
    <w:qFormat/>
    <w:pPr>
      <w:tabs>
        <w:tab w:val="num" w:pos="0"/>
      </w:tabs>
      <w:spacing w:before="240" w:after="60"/>
      <w:ind w:left="1008" w:hanging="1008"/>
      <w:outlineLvl w:val="4"/>
    </w:p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ind w:left="1152" w:hanging="1152"/>
      <w:outlineLvl w:val="5"/>
    </w:pPr>
    <w:rPr>
      <w:rFonts w:ascii="Calibri" w:hAnsi="Calibri" w:cs="Calibri"/>
      <w:i/>
      <w:sz w:val="20"/>
      <w:lang w:val="x-none"/>
    </w:rPr>
  </w:style>
  <w:style w:type="paragraph" w:styleId="7">
    <w:name w:val="heading 7"/>
    <w:basedOn w:val="a"/>
    <w:next w:val="a"/>
    <w:qFormat/>
    <w:pPr>
      <w:tabs>
        <w:tab w:val="num" w:pos="0"/>
      </w:tabs>
      <w:spacing w:before="240" w:after="60"/>
      <w:ind w:left="1296" w:hanging="1296"/>
      <w:outlineLvl w:val="6"/>
    </w:pPr>
    <w:rPr>
      <w:rFonts w:ascii="Arial" w:hAnsi="Arial" w:cs="Arial"/>
      <w:sz w:val="20"/>
      <w:lang w:val="x-none"/>
    </w:rPr>
  </w:style>
  <w:style w:type="paragraph" w:styleId="8">
    <w:name w:val="heading 8"/>
    <w:basedOn w:val="a"/>
    <w:next w:val="a"/>
    <w:qFormat/>
    <w:pPr>
      <w:tabs>
        <w:tab w:val="num" w:pos="0"/>
      </w:tabs>
      <w:spacing w:before="240" w:after="60"/>
      <w:ind w:left="1440" w:hanging="1440"/>
      <w:outlineLvl w:val="7"/>
    </w:pPr>
    <w:rPr>
      <w:rFonts w:ascii="Arial" w:hAnsi="Arial" w:cs="Arial"/>
      <w:i/>
      <w:sz w:val="20"/>
      <w:lang w:val="x-none"/>
    </w:rPr>
  </w:style>
  <w:style w:type="paragraph" w:styleId="9">
    <w:name w:val="heading 9"/>
    <w:basedOn w:val="a"/>
    <w:next w:val="a"/>
    <w:qFormat/>
    <w:pPr>
      <w:tabs>
        <w:tab w:val="num" w:pos="0"/>
      </w:tabs>
      <w:spacing w:before="240" w:after="60"/>
      <w:ind w:left="3427" w:hanging="1584"/>
      <w:outlineLvl w:val="8"/>
    </w:pPr>
    <w:rPr>
      <w:rFonts w:ascii="Arial" w:hAnsi="Arial" w:cs="Arial"/>
      <w:b/>
      <w:i/>
      <w:sz w:val="1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hint="default"/>
      <w:color w:val="000000"/>
      <w:sz w:val="23"/>
      <w:szCs w:val="23"/>
    </w:rPr>
  </w:style>
  <w:style w:type="character" w:customStyle="1" w:styleId="WW8Num4z0">
    <w:name w:val="WW8Num4z0"/>
    <w:rPr>
      <w:rFonts w:ascii="Times New Roman" w:hAnsi="Times New Roman" w:cs="Times New Roman" w:hint="default"/>
      <w:spacing w:val="-1"/>
      <w:sz w:val="23"/>
      <w:szCs w:val="23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sz w:val="23"/>
      <w:szCs w:val="23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  <w:sz w:val="23"/>
      <w:szCs w:val="23"/>
    </w:rPr>
  </w:style>
  <w:style w:type="character" w:customStyle="1" w:styleId="WW8NumSt12z0">
    <w:name w:val="WW8NumSt12z0"/>
    <w:rPr>
      <w:rFonts w:ascii="Symbol" w:hAnsi="Symbol" w:cs="Symbol"/>
    </w:rPr>
  </w:style>
  <w:style w:type="character" w:customStyle="1" w:styleId="20">
    <w:name w:val="Основной шрифт абзаца2"/>
  </w:style>
  <w:style w:type="character" w:customStyle="1" w:styleId="10">
    <w:name w:val="Номер строки1"/>
    <w:basedOn w:val="20"/>
  </w:style>
  <w:style w:type="character" w:styleId="a3">
    <w:name w:val="Hyperlink"/>
    <w:rPr>
      <w:color w:val="0000FF"/>
      <w:u w:val="single"/>
    </w:rPr>
  </w:style>
  <w:style w:type="character" w:customStyle="1" w:styleId="11">
    <w:name w:val="Заголовок 1 Знак"/>
    <w:rPr>
      <w:rFonts w:ascii="Arial" w:hAnsi="Arial" w:cs="Arial"/>
      <w:b/>
      <w:sz w:val="32"/>
    </w:rPr>
  </w:style>
  <w:style w:type="character" w:customStyle="1" w:styleId="21">
    <w:name w:val="Заголовок 2 Знак"/>
    <w:rPr>
      <w:rFonts w:ascii="Arial" w:hAnsi="Arial" w:cs="Arial"/>
      <w:b/>
      <w:i/>
      <w:sz w:val="28"/>
    </w:rPr>
  </w:style>
  <w:style w:type="character" w:customStyle="1" w:styleId="30">
    <w:name w:val="Заголовок 3 Знак"/>
    <w:rPr>
      <w:rFonts w:ascii="Arial" w:hAnsi="Arial" w:cs="Arial"/>
      <w:b/>
    </w:rPr>
  </w:style>
  <w:style w:type="character" w:customStyle="1" w:styleId="40">
    <w:name w:val="Заголовок 4 Знак"/>
    <w:rPr>
      <w:rFonts w:ascii="Arial" w:hAnsi="Arial" w:cs="Arial"/>
    </w:rPr>
  </w:style>
  <w:style w:type="character" w:customStyle="1" w:styleId="50">
    <w:name w:val="Заголовок 5 Знак"/>
    <w:basedOn w:val="20"/>
  </w:style>
  <w:style w:type="character" w:customStyle="1" w:styleId="60">
    <w:name w:val="Заголовок 6 Знак"/>
    <w:rPr>
      <w:i/>
    </w:rPr>
  </w:style>
  <w:style w:type="character" w:customStyle="1" w:styleId="70">
    <w:name w:val="Заголовок 7 Знак"/>
    <w:rPr>
      <w:rFonts w:ascii="Arial" w:hAnsi="Arial" w:cs="Arial"/>
      <w:sz w:val="20"/>
    </w:rPr>
  </w:style>
  <w:style w:type="character" w:customStyle="1" w:styleId="80">
    <w:name w:val="Заголовок 8 Знак"/>
    <w:rPr>
      <w:rFonts w:ascii="Arial" w:hAnsi="Arial" w:cs="Arial"/>
      <w:i/>
      <w:sz w:val="20"/>
    </w:rPr>
  </w:style>
  <w:style w:type="character" w:customStyle="1" w:styleId="90">
    <w:name w:val="Заголовок 9 Знак"/>
    <w:rPr>
      <w:rFonts w:ascii="Arial" w:hAnsi="Arial" w:cs="Arial"/>
      <w:b/>
      <w:i/>
      <w:sz w:val="18"/>
    </w:rPr>
  </w:style>
  <w:style w:type="character" w:customStyle="1" w:styleId="a4">
    <w:name w:val="Основной текст с отступом Знак"/>
    <w:basedOn w:val="20"/>
  </w:style>
  <w:style w:type="character" w:customStyle="1" w:styleId="22">
    <w:name w:val="Основной текст с отступом 2 Знак"/>
    <w:basedOn w:val="20"/>
  </w:style>
  <w:style w:type="character" w:customStyle="1" w:styleId="a5">
    <w:name w:val="Верхний колонтитул Знак"/>
    <w:rPr>
      <w:rFonts w:ascii="Arial" w:hAnsi="Arial" w:cs="Arial"/>
    </w:rPr>
  </w:style>
  <w:style w:type="character" w:customStyle="1" w:styleId="a6">
    <w:name w:val="Нижний колонтитул Знак"/>
    <w:basedOn w:val="20"/>
  </w:style>
  <w:style w:type="character" w:customStyle="1" w:styleId="a7">
    <w:name w:val="Текст сноски Знак"/>
    <w:rPr>
      <w:sz w:val="20"/>
    </w:rPr>
  </w:style>
  <w:style w:type="character" w:customStyle="1" w:styleId="a8">
    <w:name w:val="Текст Знак"/>
    <w:rPr>
      <w:rFonts w:ascii="Courier New" w:hAnsi="Courier New" w:cs="Courier New"/>
      <w:sz w:val="20"/>
    </w:rPr>
  </w:style>
  <w:style w:type="character" w:customStyle="1" w:styleId="a9">
    <w:name w:val="Основной текст Знак"/>
    <w:basedOn w:val="20"/>
  </w:style>
  <w:style w:type="character" w:customStyle="1" w:styleId="31">
    <w:name w:val="Основной текст 3 Знак"/>
    <w:rPr>
      <w:sz w:val="16"/>
    </w:rPr>
  </w:style>
  <w:style w:type="character" w:customStyle="1" w:styleId="aa">
    <w:name w:val="Цветовое выделение"/>
    <w:rPr>
      <w:b/>
      <w:color w:val="000080"/>
    </w:rPr>
  </w:style>
  <w:style w:type="character" w:customStyle="1" w:styleId="ab">
    <w:name w:val="Гипертекстовая ссылка"/>
    <w:rPr>
      <w:b w:val="0"/>
      <w:color w:val="008000"/>
      <w:u w:val="single"/>
    </w:rPr>
  </w:style>
  <w:style w:type="character" w:customStyle="1" w:styleId="ac">
    <w:name w:val="Название Знак"/>
    <w:rPr>
      <w:b/>
      <w:sz w:val="28"/>
    </w:rPr>
  </w:style>
  <w:style w:type="character" w:customStyle="1" w:styleId="110">
    <w:name w:val="1.1 подпункт Знак Знак Знак Знак Знак"/>
    <w:rPr>
      <w:rFonts w:ascii="Arial" w:hAnsi="Arial" w:cs="Arial"/>
      <w:b/>
      <w:i/>
      <w:sz w:val="28"/>
    </w:rPr>
  </w:style>
  <w:style w:type="character" w:customStyle="1" w:styleId="23">
    <w:name w:val="Основной текст 2 Знак"/>
    <w:basedOn w:val="20"/>
  </w:style>
  <w:style w:type="character" w:customStyle="1" w:styleId="ad">
    <w:name w:val="Текст выноски Знак"/>
    <w:rPr>
      <w:rFonts w:ascii="Tahoma" w:hAnsi="Tahoma" w:cs="Tahoma"/>
      <w:sz w:val="16"/>
    </w:rPr>
  </w:style>
  <w:style w:type="character" w:styleId="ae">
    <w:name w:val="FollowedHyperlink"/>
    <w:rPr>
      <w:color w:val="800080"/>
      <w:u w:val="single"/>
    </w:rPr>
  </w:style>
  <w:style w:type="character" w:customStyle="1" w:styleId="32">
    <w:name w:val="Основной текст с отступом 3 Знак"/>
    <w:rPr>
      <w:sz w:val="16"/>
    </w:rPr>
  </w:style>
  <w:style w:type="character" w:customStyle="1" w:styleId="postbody">
    <w:name w:val="postbody"/>
    <w:basedOn w:val="20"/>
  </w:style>
  <w:style w:type="character" w:customStyle="1" w:styleId="af">
    <w:name w:val="номе"/>
    <w:basedOn w:val="20"/>
  </w:style>
  <w:style w:type="character" w:customStyle="1" w:styleId="af0">
    <w:name w:val="Схема документа Знак"/>
    <w:rPr>
      <w:rFonts w:ascii="Tahoma" w:hAnsi="Tahoma" w:cs="Tahoma"/>
      <w:sz w:val="16"/>
    </w:rPr>
  </w:style>
  <w:style w:type="character" w:customStyle="1" w:styleId="af1">
    <w:name w:val="основной текст Знак Знак"/>
    <w:rPr>
      <w:sz w:val="28"/>
    </w:rPr>
  </w:style>
  <w:style w:type="character" w:customStyle="1" w:styleId="af2">
    <w:name w:val="Знак"/>
    <w:rPr>
      <w:rFonts w:ascii="Arial" w:hAnsi="Arial" w:cs="Arial"/>
      <w:b/>
      <w:sz w:val="20"/>
    </w:rPr>
  </w:style>
  <w:style w:type="character" w:customStyle="1" w:styleId="af3">
    <w:name w:val="Текст концевой сноски Знак"/>
    <w:rPr>
      <w:sz w:val="20"/>
    </w:rPr>
  </w:style>
  <w:style w:type="character" w:customStyle="1" w:styleId="af4">
    <w:name w:val="Символ концевой сноски"/>
    <w:rPr>
      <w:vertAlign w:val="superscript"/>
    </w:rPr>
  </w:style>
  <w:style w:type="character" w:customStyle="1" w:styleId="af5">
    <w:name w:val="Символ сноски"/>
    <w:rPr>
      <w:vertAlign w:val="superscript"/>
    </w:rPr>
  </w:style>
  <w:style w:type="character" w:customStyle="1" w:styleId="ConsPlusNormal">
    <w:name w:val="ConsPlusNormal Знак"/>
    <w:rPr>
      <w:rFonts w:ascii="Arial" w:hAnsi="Arial" w:cs="Arial"/>
      <w:color w:val="000000"/>
      <w:sz w:val="22"/>
      <w:lang w:val="ru-RU" w:bidi="ar-SA"/>
    </w:rPr>
  </w:style>
  <w:style w:type="character" w:customStyle="1" w:styleId="apple-converted-space">
    <w:name w:val="apple-converted-space"/>
    <w:basedOn w:val="20"/>
  </w:style>
  <w:style w:type="character" w:customStyle="1" w:styleId="12">
    <w:name w:val="Основной шрифт абзаца1"/>
    <w:rPr>
      <w:sz w:val="24"/>
    </w:rPr>
  </w:style>
  <w:style w:type="character" w:customStyle="1" w:styleId="af6">
    <w:name w:val="Без интервала Знак"/>
    <w:uiPriority w:val="1"/>
    <w:rPr>
      <w:rFonts w:ascii="Times New Roman" w:hAnsi="Times New Roman" w:cs="Times New Roman"/>
      <w:sz w:val="24"/>
      <w:szCs w:val="24"/>
      <w:lang w:bidi="ar-SA"/>
    </w:rPr>
  </w:style>
  <w:style w:type="character" w:customStyle="1" w:styleId="af7">
    <w:name w:val="Основной текст_"/>
    <w:rPr>
      <w:spacing w:val="4"/>
      <w:sz w:val="19"/>
      <w:szCs w:val="19"/>
      <w:shd w:val="clear" w:color="auto" w:fill="FFFFFF"/>
    </w:rPr>
  </w:style>
  <w:style w:type="character" w:customStyle="1" w:styleId="13">
    <w:name w:val="Заголовок №1_"/>
    <w:rPr>
      <w:b/>
      <w:bCs/>
      <w:spacing w:val="-3"/>
      <w:sz w:val="26"/>
      <w:szCs w:val="26"/>
      <w:shd w:val="clear" w:color="auto" w:fill="FFFFFF"/>
    </w:rPr>
  </w:style>
  <w:style w:type="paragraph" w:customStyle="1" w:styleId="af8">
    <w:name w:val="Заголовок"/>
    <w:basedOn w:val="a"/>
    <w:next w:val="af9"/>
    <w:pPr>
      <w:widowControl w:val="0"/>
      <w:jc w:val="center"/>
    </w:pPr>
    <w:rPr>
      <w:rFonts w:ascii="Calibri" w:hAnsi="Calibri" w:cs="Calibri"/>
      <w:b/>
      <w:sz w:val="28"/>
      <w:lang w:val="x-none"/>
    </w:rPr>
  </w:style>
  <w:style w:type="paragraph" w:styleId="af9">
    <w:name w:val="Body Text"/>
    <w:basedOn w:val="a"/>
    <w:pPr>
      <w:widowControl w:val="0"/>
    </w:pPr>
  </w:style>
  <w:style w:type="paragraph" w:styleId="afa">
    <w:name w:val="List"/>
    <w:basedOn w:val="a"/>
    <w:pPr>
      <w:spacing w:after="60"/>
      <w:ind w:left="283" w:hanging="283"/>
    </w:pPr>
  </w:style>
  <w:style w:type="paragraph" w:styleId="afb">
    <w:name w:val="caption"/>
    <w:basedOn w:val="a"/>
    <w:qFormat/>
    <w:pPr>
      <w:suppressLineNumbers/>
      <w:spacing w:before="120" w:after="120"/>
    </w:pPr>
    <w:rPr>
      <w:rFonts w:cs="Droid Sans Devanagari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cs="Droid Sans Devanagari"/>
    </w:rPr>
  </w:style>
  <w:style w:type="paragraph" w:styleId="afc">
    <w:name w:val="Body Text Indent"/>
    <w:basedOn w:val="a"/>
    <w:pPr>
      <w:spacing w:before="60"/>
      <w:ind w:firstLine="851"/>
    </w:pPr>
  </w:style>
  <w:style w:type="paragraph" w:customStyle="1" w:styleId="220">
    <w:name w:val="Основной текст с отступом 22"/>
    <w:basedOn w:val="a"/>
    <w:pPr>
      <w:ind w:left="1418" w:hanging="698"/>
    </w:pPr>
  </w:style>
  <w:style w:type="paragraph" w:customStyle="1" w:styleId="afd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e">
    <w:name w:val="header"/>
    <w:basedOn w:val="a"/>
    <w:pPr>
      <w:spacing w:before="120" w:after="120"/>
    </w:pPr>
    <w:rPr>
      <w:rFonts w:ascii="Arial" w:hAnsi="Arial" w:cs="Arial"/>
      <w:sz w:val="20"/>
      <w:lang w:val="x-none"/>
    </w:rPr>
  </w:style>
  <w:style w:type="paragraph" w:styleId="aff">
    <w:name w:val="footer"/>
    <w:basedOn w:val="a"/>
    <w:pPr>
      <w:spacing w:after="60"/>
    </w:pPr>
  </w:style>
  <w:style w:type="paragraph" w:styleId="aff0">
    <w:name w:val="footnote text"/>
    <w:basedOn w:val="a"/>
    <w:pPr>
      <w:spacing w:after="60"/>
    </w:pPr>
    <w:rPr>
      <w:rFonts w:ascii="Calibri" w:hAnsi="Calibri" w:cs="Calibri"/>
      <w:sz w:val="20"/>
      <w:lang w:val="x-none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lang w:val="x-none"/>
    </w:rPr>
  </w:style>
  <w:style w:type="paragraph" w:customStyle="1" w:styleId="16">
    <w:name w:val="Стиль1"/>
    <w:basedOn w:val="a"/>
    <w:pPr>
      <w:keepNext/>
      <w:keepLines/>
      <w:widowControl w:val="0"/>
      <w:suppressLineNumbers/>
      <w:tabs>
        <w:tab w:val="num" w:pos="0"/>
      </w:tabs>
      <w:spacing w:after="60"/>
      <w:ind w:left="432" w:hanging="432"/>
    </w:pPr>
    <w:rPr>
      <w:b/>
      <w:sz w:val="28"/>
    </w:rPr>
  </w:style>
  <w:style w:type="paragraph" w:styleId="24">
    <w:name w:val="List Number 2"/>
    <w:basedOn w:val="a"/>
    <w:pPr>
      <w:tabs>
        <w:tab w:val="num" w:pos="0"/>
      </w:tabs>
      <w:spacing w:after="60"/>
      <w:ind w:left="432" w:hanging="432"/>
    </w:pPr>
  </w:style>
  <w:style w:type="paragraph" w:customStyle="1" w:styleId="25">
    <w:name w:val="Стиль2"/>
    <w:basedOn w:val="24"/>
    <w:pPr>
      <w:keepNext/>
      <w:keepLines/>
      <w:widowControl w:val="0"/>
      <w:suppressLineNumbers/>
    </w:pPr>
    <w:rPr>
      <w:b/>
    </w:rPr>
  </w:style>
  <w:style w:type="paragraph" w:customStyle="1" w:styleId="33">
    <w:name w:val="Стиль3"/>
    <w:basedOn w:val="220"/>
    <w:pPr>
      <w:widowControl w:val="0"/>
      <w:ind w:left="643" w:hanging="360"/>
    </w:pPr>
  </w:style>
  <w:style w:type="paragraph" w:customStyle="1" w:styleId="17">
    <w:name w:val="Обычный1"/>
    <w:pPr>
      <w:suppressAutoHyphens/>
    </w:pPr>
    <w:rPr>
      <w:rFonts w:ascii="Calibri" w:hAnsi="Calibri"/>
      <w:color w:val="000000"/>
      <w:sz w:val="24"/>
      <w:lang w:eastAsia="zh-CN"/>
    </w:rPr>
  </w:style>
  <w:style w:type="paragraph" w:customStyle="1" w:styleId="18">
    <w:name w:val="Основной текст с отступом1"/>
    <w:basedOn w:val="a"/>
    <w:pPr>
      <w:spacing w:after="120"/>
      <w:ind w:left="283"/>
    </w:pPr>
  </w:style>
  <w:style w:type="paragraph" w:customStyle="1" w:styleId="210">
    <w:name w:val="Основной текст 21"/>
    <w:basedOn w:val="a"/>
    <w:pPr>
      <w:widowControl w:val="0"/>
      <w:jc w:val="center"/>
    </w:pPr>
    <w:rPr>
      <w:sz w:val="28"/>
    </w:rPr>
  </w:style>
  <w:style w:type="paragraph" w:customStyle="1" w:styleId="ConsNormal">
    <w:name w:val="ConsNormal"/>
    <w:pPr>
      <w:widowControl w:val="0"/>
      <w:suppressAutoHyphens/>
      <w:ind w:right="19772" w:firstLine="720"/>
    </w:pPr>
    <w:rPr>
      <w:rFonts w:ascii="Arial" w:hAnsi="Arial" w:cs="Arial"/>
      <w:color w:val="000000"/>
      <w:lang w:eastAsia="zh-CN"/>
    </w:rPr>
  </w:style>
  <w:style w:type="paragraph" w:customStyle="1" w:styleId="310">
    <w:name w:val="Основной текст 31"/>
    <w:basedOn w:val="a"/>
    <w:pPr>
      <w:widowControl w:val="0"/>
      <w:spacing w:after="120"/>
    </w:pPr>
    <w:rPr>
      <w:rFonts w:ascii="Calibri" w:hAnsi="Calibri" w:cs="Calibri"/>
      <w:sz w:val="16"/>
      <w:lang w:val="x-none"/>
    </w:rPr>
  </w:style>
  <w:style w:type="paragraph" w:customStyle="1" w:styleId="61">
    <w:name w:val="заголовок 6"/>
    <w:basedOn w:val="a"/>
    <w:next w:val="a"/>
    <w:pPr>
      <w:keepNext/>
      <w:widowControl w:val="0"/>
    </w:pPr>
    <w:rPr>
      <w:b/>
      <w:sz w:val="20"/>
    </w:rPr>
  </w:style>
  <w:style w:type="paragraph" w:customStyle="1" w:styleId="aff1">
    <w:name w:val="Заголовок статьи"/>
    <w:basedOn w:val="a"/>
    <w:next w:val="a"/>
    <w:pPr>
      <w:widowControl w:val="0"/>
      <w:ind w:left="1612" w:hanging="892"/>
    </w:pPr>
    <w:rPr>
      <w:rFonts w:ascii="Arial" w:hAnsi="Arial" w:cs="Arial"/>
      <w:sz w:val="20"/>
    </w:rPr>
  </w:style>
  <w:style w:type="paragraph" w:customStyle="1" w:styleId="aff2">
    <w:name w:val="Комментарий"/>
    <w:basedOn w:val="a"/>
    <w:next w:val="a"/>
    <w:pPr>
      <w:widowControl w:val="0"/>
      <w:ind w:left="170"/>
    </w:pPr>
    <w:rPr>
      <w:rFonts w:ascii="Arial" w:hAnsi="Arial" w:cs="Arial"/>
      <w:i/>
      <w:color w:val="800080"/>
      <w:sz w:val="20"/>
    </w:rPr>
  </w:style>
  <w:style w:type="paragraph" w:customStyle="1" w:styleId="aff3">
    <w:name w:val="Таблицы (моноширинный)"/>
    <w:basedOn w:val="a"/>
    <w:next w:val="a"/>
    <w:pPr>
      <w:widowControl w:val="0"/>
    </w:pPr>
    <w:rPr>
      <w:rFonts w:ascii="Courier New" w:hAnsi="Courier New" w:cs="Courier New"/>
      <w:sz w:val="20"/>
    </w:rPr>
  </w:style>
  <w:style w:type="paragraph" w:customStyle="1" w:styleId="311">
    <w:name w:val="Заголовок 31"/>
    <w:basedOn w:val="17"/>
    <w:next w:val="17"/>
    <w:pPr>
      <w:keepNext/>
      <w:widowControl w:val="0"/>
      <w:spacing w:after="120"/>
      <w:jc w:val="both"/>
    </w:pPr>
    <w:rPr>
      <w:b/>
    </w:rPr>
  </w:style>
  <w:style w:type="paragraph" w:customStyle="1" w:styleId="Heading">
    <w:name w:val="Heading"/>
    <w:pPr>
      <w:widowControl w:val="0"/>
      <w:suppressAutoHyphens/>
    </w:pPr>
    <w:rPr>
      <w:rFonts w:ascii="Arial" w:hAnsi="Arial" w:cs="Arial"/>
      <w:b/>
      <w:color w:val="000000"/>
      <w:sz w:val="22"/>
      <w:lang w:eastAsia="zh-CN"/>
    </w:rPr>
  </w:style>
  <w:style w:type="paragraph" w:customStyle="1" w:styleId="19">
    <w:name w:val="Нумерованный список1"/>
    <w:basedOn w:val="a"/>
    <w:pPr>
      <w:tabs>
        <w:tab w:val="num" w:pos="0"/>
      </w:tabs>
      <w:spacing w:after="60"/>
      <w:ind w:left="360" w:hanging="360"/>
    </w:pPr>
  </w:style>
  <w:style w:type="paragraph" w:customStyle="1" w:styleId="111">
    <w:name w:val="1.1 подпункт Знак Знак Знак Знак"/>
    <w:basedOn w:val="a"/>
    <w:pPr>
      <w:widowControl w:val="0"/>
      <w:spacing w:before="120"/>
      <w:ind w:left="432" w:hanging="432"/>
    </w:pPr>
    <w:rPr>
      <w:rFonts w:ascii="Arial" w:hAnsi="Arial" w:cs="Arial"/>
      <w:b/>
      <w:i/>
      <w:sz w:val="28"/>
      <w:lang w:val="x-none"/>
    </w:rPr>
  </w:style>
  <w:style w:type="paragraph" w:customStyle="1" w:styleId="aff4">
    <w:name w:val="А. часть_раздела"/>
    <w:basedOn w:val="2"/>
    <w:pPr>
      <w:ind w:left="720" w:hanging="360"/>
      <w:jc w:val="left"/>
    </w:pPr>
    <w:rPr>
      <w:rFonts w:ascii="Calibri" w:hAnsi="Calibri" w:cs="Calibri"/>
      <w:i w:val="0"/>
      <w:u w:val="single"/>
    </w:rPr>
  </w:style>
  <w:style w:type="paragraph" w:customStyle="1" w:styleId="221">
    <w:name w:val="Основной текст 22"/>
    <w:basedOn w:val="a"/>
    <w:pPr>
      <w:spacing w:after="120" w:line="480" w:lineRule="auto"/>
    </w:pPr>
  </w:style>
  <w:style w:type="paragraph" w:styleId="aff5">
    <w:name w:val="Balloon Text"/>
    <w:basedOn w:val="a"/>
    <w:pPr>
      <w:spacing w:after="60"/>
    </w:pPr>
    <w:rPr>
      <w:rFonts w:ascii="Tahoma" w:hAnsi="Tahoma" w:cs="Tahoma"/>
      <w:sz w:val="16"/>
      <w:lang w:val="x-none"/>
    </w:rPr>
  </w:style>
  <w:style w:type="paragraph" w:styleId="aff6">
    <w:name w:val="Normal (Web)"/>
    <w:basedOn w:val="a"/>
    <w:pPr>
      <w:spacing w:after="160" w:line="240" w:lineRule="exact"/>
    </w:pPr>
    <w:rPr>
      <w:rFonts w:ascii="Verdana" w:hAnsi="Verdana" w:cs="Verdana"/>
    </w:rPr>
  </w:style>
  <w:style w:type="paragraph" w:customStyle="1" w:styleId="font5">
    <w:name w:val="font5"/>
    <w:basedOn w:val="a"/>
    <w:pPr>
      <w:spacing w:before="280" w:after="280"/>
    </w:pPr>
    <w:rPr>
      <w:rFonts w:ascii="Tahoma" w:hAnsi="Tahoma" w:cs="Tahoma"/>
      <w:b/>
      <w:sz w:val="16"/>
    </w:rPr>
  </w:style>
  <w:style w:type="paragraph" w:customStyle="1" w:styleId="font6">
    <w:name w:val="font6"/>
    <w:basedOn w:val="a"/>
    <w:pPr>
      <w:spacing w:before="280" w:after="280"/>
    </w:pPr>
    <w:rPr>
      <w:rFonts w:ascii="Tahoma" w:hAnsi="Tahoma" w:cs="Tahoma"/>
      <w:sz w:val="16"/>
    </w:rPr>
  </w:style>
  <w:style w:type="paragraph" w:customStyle="1" w:styleId="xl65">
    <w:name w:val="xl65"/>
    <w:basedOn w:val="a"/>
    <w:pPr>
      <w:spacing w:before="280" w:after="280"/>
      <w:jc w:val="center"/>
    </w:pPr>
    <w:rPr>
      <w:sz w:val="28"/>
    </w:rPr>
  </w:style>
  <w:style w:type="paragraph" w:customStyle="1" w:styleId="xl66">
    <w:name w:val="xl66"/>
    <w:basedOn w:val="a"/>
    <w:pPr>
      <w:spacing w:before="280" w:after="280"/>
    </w:pPr>
  </w:style>
  <w:style w:type="paragraph" w:customStyle="1" w:styleId="xl67">
    <w:name w:val="xl67"/>
    <w:basedOn w:val="a"/>
    <w:pPr>
      <w:spacing w:before="280" w:after="280"/>
    </w:pPr>
  </w:style>
  <w:style w:type="paragraph" w:customStyle="1" w:styleId="xl68">
    <w:name w:val="xl68"/>
    <w:basedOn w:val="a"/>
    <w:pPr>
      <w:spacing w:before="280" w:after="280"/>
    </w:pPr>
    <w:rPr>
      <w:b/>
    </w:rPr>
  </w:style>
  <w:style w:type="paragraph" w:customStyle="1" w:styleId="xl69">
    <w:name w:val="xl69"/>
    <w:basedOn w:val="a"/>
    <w:pPr>
      <w:spacing w:before="280" w:after="280"/>
      <w:jc w:val="center"/>
    </w:pPr>
    <w:rPr>
      <w:b/>
    </w:rPr>
  </w:style>
  <w:style w:type="paragraph" w:customStyle="1" w:styleId="xl70">
    <w:name w:val="xl70"/>
    <w:basedOn w:val="a"/>
    <w:pPr>
      <w:spacing w:before="280" w:after="280"/>
      <w:jc w:val="center"/>
    </w:pPr>
    <w:rPr>
      <w:b/>
    </w:rPr>
  </w:style>
  <w:style w:type="paragraph" w:customStyle="1" w:styleId="xl71">
    <w:name w:val="xl71"/>
    <w:basedOn w:val="a"/>
    <w:pPr>
      <w:spacing w:before="280" w:after="280"/>
      <w:jc w:val="center"/>
    </w:pPr>
    <w:rPr>
      <w:sz w:val="28"/>
    </w:rPr>
  </w:style>
  <w:style w:type="paragraph" w:customStyle="1" w:styleId="xl72">
    <w:name w:val="xl72"/>
    <w:basedOn w:val="a"/>
    <w:pPr>
      <w:spacing w:before="280" w:after="280"/>
      <w:jc w:val="center"/>
    </w:pPr>
    <w:rPr>
      <w:sz w:val="28"/>
    </w:rPr>
  </w:style>
  <w:style w:type="paragraph" w:customStyle="1" w:styleId="xl73">
    <w:name w:val="xl73"/>
    <w:basedOn w:val="a"/>
    <w:pPr>
      <w:spacing w:before="280" w:after="280"/>
    </w:pPr>
    <w:rPr>
      <w:b/>
    </w:rPr>
  </w:style>
  <w:style w:type="paragraph" w:customStyle="1" w:styleId="xl74">
    <w:name w:val="xl74"/>
    <w:basedOn w:val="a"/>
    <w:pPr>
      <w:spacing w:before="280" w:after="280"/>
    </w:pPr>
    <w:rPr>
      <w:b/>
    </w:rPr>
  </w:style>
  <w:style w:type="paragraph" w:customStyle="1" w:styleId="xl75">
    <w:name w:val="xl75"/>
    <w:basedOn w:val="a"/>
    <w:pPr>
      <w:spacing w:before="280" w:after="280"/>
      <w:jc w:val="center"/>
    </w:pPr>
    <w:rPr>
      <w:b/>
    </w:rPr>
  </w:style>
  <w:style w:type="paragraph" w:customStyle="1" w:styleId="xl76">
    <w:name w:val="xl76"/>
    <w:basedOn w:val="a"/>
    <w:pPr>
      <w:spacing w:before="280" w:after="280"/>
      <w:jc w:val="center"/>
    </w:pPr>
    <w:rPr>
      <w:b/>
    </w:rPr>
  </w:style>
  <w:style w:type="paragraph" w:customStyle="1" w:styleId="xl77">
    <w:name w:val="xl77"/>
    <w:basedOn w:val="a"/>
    <w:pPr>
      <w:spacing w:before="280" w:after="280"/>
      <w:jc w:val="center"/>
    </w:pPr>
    <w:rPr>
      <w:b/>
      <w:i/>
    </w:rPr>
  </w:style>
  <w:style w:type="paragraph" w:customStyle="1" w:styleId="xl78">
    <w:name w:val="xl78"/>
    <w:basedOn w:val="a"/>
    <w:pPr>
      <w:spacing w:before="280" w:after="280"/>
      <w:jc w:val="center"/>
    </w:pPr>
    <w:rPr>
      <w:b/>
    </w:rPr>
  </w:style>
  <w:style w:type="paragraph" w:customStyle="1" w:styleId="xl79">
    <w:name w:val="xl79"/>
    <w:basedOn w:val="a"/>
    <w:pPr>
      <w:spacing w:before="280" w:after="280"/>
      <w:jc w:val="center"/>
    </w:pPr>
    <w:rPr>
      <w:b/>
    </w:rPr>
  </w:style>
  <w:style w:type="paragraph" w:customStyle="1" w:styleId="xl80">
    <w:name w:val="xl80"/>
    <w:basedOn w:val="a"/>
    <w:pPr>
      <w:spacing w:before="280" w:after="280"/>
    </w:pPr>
  </w:style>
  <w:style w:type="paragraph" w:customStyle="1" w:styleId="xl81">
    <w:name w:val="xl81"/>
    <w:basedOn w:val="a"/>
    <w:pPr>
      <w:spacing w:before="280" w:after="280"/>
    </w:pPr>
    <w:rPr>
      <w:b/>
    </w:rPr>
  </w:style>
  <w:style w:type="paragraph" w:customStyle="1" w:styleId="xl82">
    <w:name w:val="xl82"/>
    <w:basedOn w:val="a"/>
    <w:pPr>
      <w:spacing w:before="280" w:after="280"/>
      <w:jc w:val="center"/>
    </w:pPr>
    <w:rPr>
      <w:sz w:val="28"/>
    </w:rPr>
  </w:style>
  <w:style w:type="paragraph" w:customStyle="1" w:styleId="xl83">
    <w:name w:val="xl83"/>
    <w:basedOn w:val="a"/>
    <w:pPr>
      <w:spacing w:before="280" w:after="280"/>
    </w:pPr>
    <w:rPr>
      <w:b/>
    </w:rPr>
  </w:style>
  <w:style w:type="paragraph" w:customStyle="1" w:styleId="xl84">
    <w:name w:val="xl84"/>
    <w:basedOn w:val="a"/>
    <w:pPr>
      <w:spacing w:before="280" w:after="280"/>
    </w:pPr>
  </w:style>
  <w:style w:type="paragraph" w:customStyle="1" w:styleId="xl85">
    <w:name w:val="xl85"/>
    <w:basedOn w:val="a"/>
    <w:pPr>
      <w:spacing w:before="280" w:after="280"/>
    </w:pPr>
    <w:rPr>
      <w:b/>
    </w:rPr>
  </w:style>
  <w:style w:type="paragraph" w:customStyle="1" w:styleId="xl86">
    <w:name w:val="xl86"/>
    <w:basedOn w:val="a"/>
    <w:pPr>
      <w:spacing w:before="280" w:after="280"/>
      <w:jc w:val="center"/>
    </w:pPr>
    <w:rPr>
      <w:sz w:val="28"/>
    </w:rPr>
  </w:style>
  <w:style w:type="paragraph" w:customStyle="1" w:styleId="xl87">
    <w:name w:val="xl87"/>
    <w:basedOn w:val="a"/>
    <w:pPr>
      <w:spacing w:before="280" w:after="280"/>
      <w:jc w:val="center"/>
    </w:pPr>
  </w:style>
  <w:style w:type="paragraph" w:customStyle="1" w:styleId="xl88">
    <w:name w:val="xl88"/>
    <w:basedOn w:val="a"/>
    <w:pPr>
      <w:spacing w:before="280" w:after="280"/>
      <w:jc w:val="center"/>
    </w:pPr>
    <w:rPr>
      <w:b/>
    </w:rPr>
  </w:style>
  <w:style w:type="paragraph" w:customStyle="1" w:styleId="xl89">
    <w:name w:val="xl89"/>
    <w:basedOn w:val="a"/>
    <w:pPr>
      <w:spacing w:before="280" w:after="280"/>
    </w:pPr>
    <w:rPr>
      <w:b/>
    </w:rPr>
  </w:style>
  <w:style w:type="paragraph" w:customStyle="1" w:styleId="xl90">
    <w:name w:val="xl90"/>
    <w:basedOn w:val="a"/>
    <w:pPr>
      <w:spacing w:before="280" w:after="280"/>
    </w:pPr>
    <w:rPr>
      <w:b/>
    </w:rPr>
  </w:style>
  <w:style w:type="paragraph" w:customStyle="1" w:styleId="xl91">
    <w:name w:val="xl91"/>
    <w:basedOn w:val="a"/>
    <w:pPr>
      <w:spacing w:before="280" w:after="280"/>
    </w:pPr>
    <w:rPr>
      <w:b/>
      <w:sz w:val="28"/>
    </w:rPr>
  </w:style>
  <w:style w:type="paragraph" w:customStyle="1" w:styleId="xl92">
    <w:name w:val="xl92"/>
    <w:basedOn w:val="a"/>
    <w:pPr>
      <w:spacing w:before="280" w:after="280"/>
      <w:jc w:val="center"/>
    </w:pPr>
    <w:rPr>
      <w:b/>
    </w:rPr>
  </w:style>
  <w:style w:type="paragraph" w:customStyle="1" w:styleId="xl93">
    <w:name w:val="xl93"/>
    <w:basedOn w:val="a"/>
    <w:pPr>
      <w:spacing w:before="280" w:after="280"/>
    </w:pPr>
    <w:rPr>
      <w:b/>
    </w:rPr>
  </w:style>
  <w:style w:type="paragraph" w:customStyle="1" w:styleId="xl94">
    <w:name w:val="xl94"/>
    <w:basedOn w:val="a"/>
    <w:pPr>
      <w:spacing w:before="280" w:after="280"/>
      <w:jc w:val="center"/>
    </w:pPr>
  </w:style>
  <w:style w:type="paragraph" w:customStyle="1" w:styleId="xl95">
    <w:name w:val="xl95"/>
    <w:basedOn w:val="a"/>
    <w:pPr>
      <w:spacing w:before="280" w:after="280"/>
      <w:jc w:val="center"/>
    </w:pPr>
  </w:style>
  <w:style w:type="paragraph" w:customStyle="1" w:styleId="xl96">
    <w:name w:val="xl96"/>
    <w:basedOn w:val="a"/>
    <w:pPr>
      <w:spacing w:before="280" w:after="280"/>
      <w:jc w:val="center"/>
    </w:pPr>
  </w:style>
  <w:style w:type="paragraph" w:customStyle="1" w:styleId="xl97">
    <w:name w:val="xl97"/>
    <w:basedOn w:val="a"/>
    <w:pPr>
      <w:spacing w:before="280" w:after="280"/>
      <w:jc w:val="center"/>
    </w:pPr>
    <w:rPr>
      <w:b/>
      <w:sz w:val="28"/>
    </w:rPr>
  </w:style>
  <w:style w:type="paragraph" w:customStyle="1" w:styleId="xl98">
    <w:name w:val="xl98"/>
    <w:basedOn w:val="a"/>
    <w:pPr>
      <w:spacing w:before="280" w:after="280"/>
      <w:jc w:val="center"/>
    </w:pPr>
    <w:rPr>
      <w:sz w:val="28"/>
    </w:rPr>
  </w:style>
  <w:style w:type="paragraph" w:customStyle="1" w:styleId="xl99">
    <w:name w:val="xl99"/>
    <w:basedOn w:val="a"/>
    <w:pPr>
      <w:spacing w:before="280" w:after="280"/>
      <w:jc w:val="center"/>
    </w:pPr>
    <w:rPr>
      <w:b/>
    </w:rPr>
  </w:style>
  <w:style w:type="paragraph" w:customStyle="1" w:styleId="xl100">
    <w:name w:val="xl100"/>
    <w:basedOn w:val="a"/>
    <w:pPr>
      <w:spacing w:before="280" w:after="280"/>
    </w:pPr>
    <w:rPr>
      <w:b/>
      <w:sz w:val="28"/>
    </w:rPr>
  </w:style>
  <w:style w:type="paragraph" w:customStyle="1" w:styleId="xl101">
    <w:name w:val="xl101"/>
    <w:basedOn w:val="a"/>
    <w:pPr>
      <w:spacing w:before="280" w:after="280"/>
      <w:jc w:val="center"/>
    </w:pPr>
    <w:rPr>
      <w:sz w:val="28"/>
    </w:rPr>
  </w:style>
  <w:style w:type="paragraph" w:customStyle="1" w:styleId="xl102">
    <w:name w:val="xl102"/>
    <w:basedOn w:val="a"/>
    <w:pPr>
      <w:spacing w:before="280" w:after="280"/>
      <w:jc w:val="center"/>
    </w:pPr>
    <w:rPr>
      <w:sz w:val="28"/>
    </w:rPr>
  </w:style>
  <w:style w:type="paragraph" w:customStyle="1" w:styleId="xl103">
    <w:name w:val="xl103"/>
    <w:basedOn w:val="a"/>
    <w:pPr>
      <w:spacing w:before="280" w:after="280"/>
    </w:pPr>
    <w:rPr>
      <w:sz w:val="28"/>
    </w:rPr>
  </w:style>
  <w:style w:type="paragraph" w:customStyle="1" w:styleId="xl104">
    <w:name w:val="xl104"/>
    <w:basedOn w:val="a"/>
    <w:pPr>
      <w:spacing w:before="280" w:after="280"/>
      <w:jc w:val="center"/>
    </w:pPr>
    <w:rPr>
      <w:b/>
    </w:rPr>
  </w:style>
  <w:style w:type="paragraph" w:customStyle="1" w:styleId="xl105">
    <w:name w:val="xl105"/>
    <w:basedOn w:val="a"/>
    <w:pPr>
      <w:spacing w:before="280" w:after="280"/>
      <w:jc w:val="center"/>
    </w:pPr>
    <w:rPr>
      <w:sz w:val="28"/>
    </w:rPr>
  </w:style>
  <w:style w:type="paragraph" w:customStyle="1" w:styleId="xl106">
    <w:name w:val="xl106"/>
    <w:basedOn w:val="a"/>
    <w:pPr>
      <w:spacing w:before="280" w:after="280"/>
      <w:jc w:val="center"/>
    </w:pPr>
    <w:rPr>
      <w:sz w:val="28"/>
    </w:rPr>
  </w:style>
  <w:style w:type="paragraph" w:customStyle="1" w:styleId="xl107">
    <w:name w:val="xl107"/>
    <w:basedOn w:val="a"/>
    <w:pPr>
      <w:spacing w:before="280" w:after="280"/>
      <w:jc w:val="center"/>
    </w:pPr>
    <w:rPr>
      <w:sz w:val="28"/>
    </w:rPr>
  </w:style>
  <w:style w:type="paragraph" w:customStyle="1" w:styleId="xl108">
    <w:name w:val="xl108"/>
    <w:basedOn w:val="a"/>
    <w:pPr>
      <w:spacing w:before="280" w:after="280"/>
      <w:jc w:val="center"/>
    </w:pPr>
    <w:rPr>
      <w:sz w:val="28"/>
    </w:rPr>
  </w:style>
  <w:style w:type="paragraph" w:customStyle="1" w:styleId="xl109">
    <w:name w:val="xl109"/>
    <w:basedOn w:val="a"/>
    <w:pPr>
      <w:spacing w:before="280" w:after="280"/>
      <w:jc w:val="center"/>
    </w:pPr>
    <w:rPr>
      <w:sz w:val="28"/>
    </w:rPr>
  </w:style>
  <w:style w:type="paragraph" w:customStyle="1" w:styleId="xl110">
    <w:name w:val="xl110"/>
    <w:basedOn w:val="a"/>
    <w:pPr>
      <w:spacing w:before="280" w:after="280"/>
      <w:jc w:val="center"/>
    </w:pPr>
    <w:rPr>
      <w:sz w:val="28"/>
    </w:rPr>
  </w:style>
  <w:style w:type="paragraph" w:customStyle="1" w:styleId="xl111">
    <w:name w:val="xl111"/>
    <w:basedOn w:val="a"/>
    <w:pPr>
      <w:spacing w:before="280" w:after="280"/>
      <w:jc w:val="center"/>
    </w:pPr>
  </w:style>
  <w:style w:type="paragraph" w:customStyle="1" w:styleId="xl112">
    <w:name w:val="xl112"/>
    <w:basedOn w:val="a"/>
    <w:pPr>
      <w:spacing w:before="280" w:after="280"/>
    </w:pPr>
  </w:style>
  <w:style w:type="paragraph" w:customStyle="1" w:styleId="xl113">
    <w:name w:val="xl113"/>
    <w:basedOn w:val="a"/>
    <w:pPr>
      <w:spacing w:before="280" w:after="280"/>
      <w:jc w:val="center"/>
    </w:pPr>
    <w:rPr>
      <w:sz w:val="28"/>
    </w:rPr>
  </w:style>
  <w:style w:type="paragraph" w:customStyle="1" w:styleId="xl114">
    <w:name w:val="xl114"/>
    <w:basedOn w:val="a"/>
    <w:pPr>
      <w:spacing w:before="280" w:after="280"/>
      <w:jc w:val="center"/>
    </w:pPr>
    <w:rPr>
      <w:color w:val="FF0000"/>
      <w:sz w:val="28"/>
    </w:rPr>
  </w:style>
  <w:style w:type="paragraph" w:customStyle="1" w:styleId="xl115">
    <w:name w:val="xl115"/>
    <w:basedOn w:val="a"/>
    <w:pPr>
      <w:spacing w:before="280" w:after="280"/>
      <w:jc w:val="center"/>
    </w:pPr>
    <w:rPr>
      <w:b/>
      <w:color w:val="FF0000"/>
    </w:rPr>
  </w:style>
  <w:style w:type="paragraph" w:customStyle="1" w:styleId="xl116">
    <w:name w:val="xl116"/>
    <w:basedOn w:val="a"/>
    <w:pPr>
      <w:spacing w:before="280" w:after="280"/>
    </w:pPr>
    <w:rPr>
      <w:b/>
    </w:rPr>
  </w:style>
  <w:style w:type="paragraph" w:customStyle="1" w:styleId="xl118">
    <w:name w:val="xl118"/>
    <w:basedOn w:val="a"/>
    <w:pPr>
      <w:spacing w:before="280" w:after="280"/>
    </w:pPr>
    <w:rPr>
      <w:b/>
    </w:rPr>
  </w:style>
  <w:style w:type="paragraph" w:customStyle="1" w:styleId="xl119">
    <w:name w:val="xl119"/>
    <w:basedOn w:val="a"/>
    <w:pPr>
      <w:spacing w:before="280" w:after="280"/>
    </w:pPr>
    <w:rPr>
      <w:b/>
      <w:sz w:val="28"/>
    </w:rPr>
  </w:style>
  <w:style w:type="paragraph" w:customStyle="1" w:styleId="xl120">
    <w:name w:val="xl120"/>
    <w:basedOn w:val="a"/>
    <w:pPr>
      <w:spacing w:before="280" w:after="280"/>
      <w:jc w:val="center"/>
    </w:pPr>
  </w:style>
  <w:style w:type="paragraph" w:customStyle="1" w:styleId="xl121">
    <w:name w:val="xl121"/>
    <w:basedOn w:val="a"/>
    <w:pPr>
      <w:spacing w:before="280" w:after="280"/>
      <w:jc w:val="center"/>
    </w:pPr>
    <w:rPr>
      <w:b/>
    </w:rPr>
  </w:style>
  <w:style w:type="paragraph" w:customStyle="1" w:styleId="xl122">
    <w:name w:val="xl122"/>
    <w:basedOn w:val="a"/>
    <w:pPr>
      <w:spacing w:before="280" w:after="280"/>
      <w:jc w:val="center"/>
    </w:pPr>
  </w:style>
  <w:style w:type="paragraph" w:customStyle="1" w:styleId="xl124">
    <w:name w:val="xl124"/>
    <w:basedOn w:val="a"/>
    <w:pPr>
      <w:spacing w:before="280" w:after="280"/>
      <w:jc w:val="center"/>
    </w:pPr>
    <w:rPr>
      <w:b/>
    </w:rPr>
  </w:style>
  <w:style w:type="paragraph" w:customStyle="1" w:styleId="xl125">
    <w:name w:val="xl125"/>
    <w:basedOn w:val="a"/>
    <w:pPr>
      <w:spacing w:before="280" w:after="280"/>
      <w:jc w:val="center"/>
    </w:pPr>
    <w:rPr>
      <w:sz w:val="28"/>
    </w:rPr>
  </w:style>
  <w:style w:type="paragraph" w:customStyle="1" w:styleId="xl126">
    <w:name w:val="xl126"/>
    <w:basedOn w:val="a"/>
    <w:pPr>
      <w:spacing w:before="280" w:after="280"/>
    </w:pPr>
    <w:rPr>
      <w:b/>
    </w:rPr>
  </w:style>
  <w:style w:type="paragraph" w:customStyle="1" w:styleId="xl127">
    <w:name w:val="xl127"/>
    <w:basedOn w:val="a"/>
    <w:pPr>
      <w:spacing w:before="280" w:after="280"/>
      <w:jc w:val="center"/>
    </w:pPr>
  </w:style>
  <w:style w:type="paragraph" w:customStyle="1" w:styleId="xl128">
    <w:name w:val="xl128"/>
    <w:basedOn w:val="a"/>
    <w:pPr>
      <w:spacing w:before="280" w:after="280"/>
      <w:jc w:val="center"/>
    </w:pPr>
    <w:rPr>
      <w:b/>
    </w:rPr>
  </w:style>
  <w:style w:type="paragraph" w:customStyle="1" w:styleId="xl129">
    <w:name w:val="xl129"/>
    <w:basedOn w:val="a"/>
    <w:pPr>
      <w:spacing w:before="280" w:after="280"/>
      <w:jc w:val="center"/>
    </w:pPr>
    <w:rPr>
      <w:b/>
    </w:rPr>
  </w:style>
  <w:style w:type="paragraph" w:customStyle="1" w:styleId="xl130">
    <w:name w:val="xl130"/>
    <w:basedOn w:val="a"/>
    <w:pPr>
      <w:spacing w:before="280" w:after="280"/>
      <w:jc w:val="center"/>
    </w:pPr>
    <w:rPr>
      <w:b/>
    </w:rPr>
  </w:style>
  <w:style w:type="paragraph" w:customStyle="1" w:styleId="xl131">
    <w:name w:val="xl131"/>
    <w:basedOn w:val="a"/>
    <w:pPr>
      <w:spacing w:before="280" w:after="280"/>
      <w:jc w:val="center"/>
    </w:pPr>
    <w:rPr>
      <w:b/>
    </w:rPr>
  </w:style>
  <w:style w:type="paragraph" w:customStyle="1" w:styleId="xl132">
    <w:name w:val="xl132"/>
    <w:basedOn w:val="a"/>
    <w:pPr>
      <w:spacing w:before="280" w:after="280"/>
      <w:jc w:val="center"/>
    </w:pPr>
  </w:style>
  <w:style w:type="paragraph" w:customStyle="1" w:styleId="xl133">
    <w:name w:val="xl133"/>
    <w:basedOn w:val="a"/>
    <w:pPr>
      <w:spacing w:before="280" w:after="280"/>
      <w:jc w:val="center"/>
    </w:pPr>
    <w:rPr>
      <w:sz w:val="28"/>
    </w:rPr>
  </w:style>
  <w:style w:type="paragraph" w:customStyle="1" w:styleId="xl134">
    <w:name w:val="xl134"/>
    <w:basedOn w:val="a"/>
    <w:pPr>
      <w:shd w:val="clear" w:color="auto" w:fill="FFFFFF"/>
      <w:spacing w:before="280" w:after="280"/>
      <w:jc w:val="center"/>
    </w:pPr>
    <w:rPr>
      <w:sz w:val="28"/>
    </w:rPr>
  </w:style>
  <w:style w:type="paragraph" w:customStyle="1" w:styleId="xl135">
    <w:name w:val="xl135"/>
    <w:basedOn w:val="a"/>
    <w:pPr>
      <w:shd w:val="clear" w:color="auto" w:fill="FFFFFF"/>
      <w:spacing w:before="280" w:after="280"/>
      <w:jc w:val="center"/>
    </w:pPr>
    <w:rPr>
      <w:sz w:val="28"/>
    </w:rPr>
  </w:style>
  <w:style w:type="paragraph" w:customStyle="1" w:styleId="xl136">
    <w:name w:val="xl136"/>
    <w:basedOn w:val="a"/>
    <w:pPr>
      <w:shd w:val="clear" w:color="auto" w:fill="FFFFFF"/>
      <w:spacing w:before="280" w:after="280"/>
      <w:jc w:val="center"/>
    </w:pPr>
    <w:rPr>
      <w:sz w:val="28"/>
    </w:rPr>
  </w:style>
  <w:style w:type="paragraph" w:customStyle="1" w:styleId="xl137">
    <w:name w:val="xl137"/>
    <w:basedOn w:val="a"/>
    <w:pPr>
      <w:shd w:val="clear" w:color="auto" w:fill="FFFFFF"/>
      <w:spacing w:before="280" w:after="280"/>
      <w:jc w:val="center"/>
    </w:pPr>
    <w:rPr>
      <w:sz w:val="28"/>
    </w:rPr>
  </w:style>
  <w:style w:type="paragraph" w:customStyle="1" w:styleId="xl138">
    <w:name w:val="xl138"/>
    <w:basedOn w:val="a"/>
    <w:pPr>
      <w:shd w:val="clear" w:color="auto" w:fill="FFFFFF"/>
      <w:spacing w:before="280" w:after="280"/>
      <w:jc w:val="center"/>
    </w:pPr>
    <w:rPr>
      <w:sz w:val="28"/>
    </w:rPr>
  </w:style>
  <w:style w:type="paragraph" w:customStyle="1" w:styleId="xl139">
    <w:name w:val="xl139"/>
    <w:basedOn w:val="a"/>
    <w:pPr>
      <w:shd w:val="clear" w:color="auto" w:fill="FFFFFF"/>
      <w:spacing w:before="280" w:after="280"/>
      <w:jc w:val="center"/>
    </w:pPr>
    <w:rPr>
      <w:b/>
    </w:rPr>
  </w:style>
  <w:style w:type="paragraph" w:customStyle="1" w:styleId="xl140">
    <w:name w:val="xl140"/>
    <w:basedOn w:val="a"/>
    <w:pPr>
      <w:shd w:val="clear" w:color="auto" w:fill="FFFFFF"/>
      <w:spacing w:before="280" w:after="280"/>
      <w:jc w:val="center"/>
    </w:pPr>
    <w:rPr>
      <w:b/>
    </w:rPr>
  </w:style>
  <w:style w:type="paragraph" w:customStyle="1" w:styleId="xl141">
    <w:name w:val="xl141"/>
    <w:basedOn w:val="a"/>
    <w:pPr>
      <w:shd w:val="clear" w:color="auto" w:fill="FFFFFF"/>
      <w:spacing w:before="280" w:after="280"/>
    </w:pPr>
    <w:rPr>
      <w:b/>
    </w:rPr>
  </w:style>
  <w:style w:type="paragraph" w:customStyle="1" w:styleId="xl142">
    <w:name w:val="xl142"/>
    <w:basedOn w:val="a"/>
    <w:pPr>
      <w:shd w:val="clear" w:color="auto" w:fill="FFFFFF"/>
      <w:spacing w:before="280" w:after="280"/>
      <w:jc w:val="center"/>
    </w:pPr>
    <w:rPr>
      <w:sz w:val="28"/>
    </w:rPr>
  </w:style>
  <w:style w:type="paragraph" w:customStyle="1" w:styleId="xl143">
    <w:name w:val="xl143"/>
    <w:basedOn w:val="a"/>
    <w:pPr>
      <w:shd w:val="clear" w:color="auto" w:fill="FFFFFF"/>
      <w:spacing w:before="280" w:after="280"/>
      <w:jc w:val="center"/>
    </w:pPr>
    <w:rPr>
      <w:b/>
      <w:sz w:val="28"/>
    </w:rPr>
  </w:style>
  <w:style w:type="paragraph" w:customStyle="1" w:styleId="xl144">
    <w:name w:val="xl144"/>
    <w:basedOn w:val="a"/>
    <w:pPr>
      <w:spacing w:before="280" w:after="280"/>
      <w:jc w:val="center"/>
    </w:pPr>
  </w:style>
  <w:style w:type="paragraph" w:customStyle="1" w:styleId="xl145">
    <w:name w:val="xl145"/>
    <w:basedOn w:val="a"/>
    <w:pPr>
      <w:spacing w:before="280" w:after="280"/>
    </w:pPr>
  </w:style>
  <w:style w:type="paragraph" w:customStyle="1" w:styleId="xl146">
    <w:name w:val="xl146"/>
    <w:basedOn w:val="a"/>
    <w:pPr>
      <w:spacing w:before="280" w:after="280"/>
    </w:pPr>
    <w:rPr>
      <w:b/>
      <w:sz w:val="28"/>
    </w:rPr>
  </w:style>
  <w:style w:type="paragraph" w:customStyle="1" w:styleId="xl147">
    <w:name w:val="xl147"/>
    <w:basedOn w:val="a"/>
    <w:pPr>
      <w:spacing w:before="280" w:after="280"/>
    </w:pPr>
    <w:rPr>
      <w:b/>
      <w:sz w:val="28"/>
    </w:rPr>
  </w:style>
  <w:style w:type="paragraph" w:customStyle="1" w:styleId="xl148">
    <w:name w:val="xl148"/>
    <w:basedOn w:val="a"/>
    <w:pPr>
      <w:spacing w:before="280" w:after="280"/>
    </w:pPr>
    <w:rPr>
      <w:b/>
      <w:sz w:val="28"/>
    </w:rPr>
  </w:style>
  <w:style w:type="paragraph" w:customStyle="1" w:styleId="xl149">
    <w:name w:val="xl149"/>
    <w:basedOn w:val="a"/>
    <w:pPr>
      <w:spacing w:before="280" w:after="280"/>
    </w:pPr>
    <w:rPr>
      <w:b/>
      <w:sz w:val="28"/>
    </w:rPr>
  </w:style>
  <w:style w:type="paragraph" w:customStyle="1" w:styleId="xl150">
    <w:name w:val="xl150"/>
    <w:basedOn w:val="a"/>
    <w:pPr>
      <w:spacing w:before="280" w:after="280"/>
      <w:jc w:val="center"/>
    </w:pPr>
    <w:rPr>
      <w:sz w:val="28"/>
    </w:rPr>
  </w:style>
  <w:style w:type="paragraph" w:customStyle="1" w:styleId="xl151">
    <w:name w:val="xl151"/>
    <w:basedOn w:val="a"/>
    <w:pPr>
      <w:spacing w:before="280" w:after="280"/>
      <w:jc w:val="center"/>
    </w:pPr>
    <w:rPr>
      <w:sz w:val="28"/>
    </w:rPr>
  </w:style>
  <w:style w:type="paragraph" w:customStyle="1" w:styleId="xl152">
    <w:name w:val="xl152"/>
    <w:basedOn w:val="a"/>
    <w:pPr>
      <w:spacing w:before="280" w:after="280"/>
      <w:jc w:val="center"/>
    </w:pPr>
    <w:rPr>
      <w:b/>
      <w:sz w:val="32"/>
    </w:rPr>
  </w:style>
  <w:style w:type="paragraph" w:customStyle="1" w:styleId="xl153">
    <w:name w:val="xl153"/>
    <w:basedOn w:val="a"/>
    <w:pPr>
      <w:spacing w:before="280" w:after="280"/>
    </w:pPr>
    <w:rPr>
      <w:b/>
      <w:sz w:val="28"/>
    </w:rPr>
  </w:style>
  <w:style w:type="paragraph" w:customStyle="1" w:styleId="xl154">
    <w:name w:val="xl154"/>
    <w:basedOn w:val="a"/>
    <w:pPr>
      <w:spacing w:before="280" w:after="280"/>
    </w:pPr>
    <w:rPr>
      <w:b/>
      <w:sz w:val="28"/>
    </w:rPr>
  </w:style>
  <w:style w:type="paragraph" w:customStyle="1" w:styleId="100">
    <w:name w:val="Обычный + 10 пт"/>
    <w:basedOn w:val="a"/>
    <w:pPr>
      <w:widowControl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suppressAutoHyphens/>
      <w:ind w:firstLine="720"/>
    </w:pPr>
    <w:rPr>
      <w:rFonts w:ascii="Arial" w:hAnsi="Arial" w:cs="Arial"/>
      <w:color w:val="000000"/>
      <w:sz w:val="22"/>
      <w:lang w:eastAsia="zh-CN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hAnsi="Courier New" w:cs="Courier New"/>
      <w:color w:val="000000"/>
      <w:lang w:eastAsia="zh-CN"/>
    </w:rPr>
  </w:style>
  <w:style w:type="paragraph" w:customStyle="1" w:styleId="Web">
    <w:name w:val="Обычный (Web)"/>
    <w:basedOn w:val="a"/>
    <w:pPr>
      <w:spacing w:before="200" w:after="200"/>
      <w:ind w:left="200" w:right="20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rFonts w:ascii="Calibri" w:hAnsi="Calibri" w:cs="Calibri"/>
      <w:sz w:val="16"/>
      <w:lang w:val="x-none"/>
    </w:rPr>
  </w:style>
  <w:style w:type="paragraph" w:customStyle="1" w:styleId="112">
    <w:name w:val="1.1 подпункт Знак Знак Знак"/>
    <w:basedOn w:val="a"/>
    <w:pPr>
      <w:widowControl w:val="0"/>
      <w:spacing w:before="120"/>
      <w:ind w:left="432" w:hanging="432"/>
    </w:pPr>
    <w:rPr>
      <w:rFonts w:ascii="Arial" w:hAnsi="Arial" w:cs="Arial"/>
      <w:b/>
      <w:i/>
      <w:sz w:val="28"/>
    </w:rPr>
  </w:style>
  <w:style w:type="paragraph" w:customStyle="1" w:styleId="113">
    <w:name w:val="1.1 подпункт Знак Знак"/>
    <w:basedOn w:val="a"/>
    <w:pPr>
      <w:widowControl w:val="0"/>
      <w:spacing w:before="120"/>
      <w:ind w:left="432" w:hanging="432"/>
    </w:pPr>
    <w:rPr>
      <w:rFonts w:ascii="Arial" w:hAnsi="Arial" w:cs="Arial"/>
      <w:b/>
      <w:i/>
      <w:sz w:val="28"/>
    </w:rPr>
  </w:style>
  <w:style w:type="paragraph" w:customStyle="1" w:styleId="aff7">
    <w:name w:val="Îáû÷íûé"/>
    <w:pPr>
      <w:suppressAutoHyphens/>
    </w:pPr>
    <w:rPr>
      <w:rFonts w:ascii="Calibri" w:hAnsi="Calibri"/>
      <w:color w:val="000000"/>
      <w:lang w:eastAsia="zh-CN"/>
    </w:rPr>
  </w:style>
  <w:style w:type="paragraph" w:customStyle="1" w:styleId="aff8">
    <w:name w:val="Знак Знак Знак Знак Знак Знак"/>
    <w:basedOn w:val="a"/>
    <w:pPr>
      <w:spacing w:before="280" w:after="280"/>
    </w:pPr>
    <w:rPr>
      <w:rFonts w:ascii="Tahoma" w:hAnsi="Tahoma" w:cs="Tahoma"/>
      <w:sz w:val="20"/>
    </w:rPr>
  </w:style>
  <w:style w:type="paragraph" w:customStyle="1" w:styleId="aff9">
    <w:name w:val="Примечания"/>
    <w:basedOn w:val="a"/>
    <w:next w:val="2"/>
    <w:rPr>
      <w:vertAlign w:val="superscript"/>
    </w:rPr>
  </w:style>
  <w:style w:type="paragraph" w:customStyle="1" w:styleId="affa">
    <w:name w:val="Для шапки"/>
    <w:pPr>
      <w:suppressAutoHyphens/>
      <w:ind w:right="-142"/>
      <w:jc w:val="both"/>
    </w:pPr>
    <w:rPr>
      <w:rFonts w:ascii="Calibri" w:hAnsi="Calibri"/>
      <w:color w:val="000000"/>
      <w:sz w:val="22"/>
      <w:lang w:eastAsia="zh-CN"/>
    </w:rPr>
  </w:style>
  <w:style w:type="paragraph" w:customStyle="1" w:styleId="1a">
    <w:name w:val="Схема документа1"/>
    <w:basedOn w:val="a"/>
    <w:pPr>
      <w:spacing w:after="60"/>
    </w:pPr>
    <w:rPr>
      <w:rFonts w:ascii="Tahoma" w:hAnsi="Tahoma" w:cs="Tahoma"/>
      <w:sz w:val="16"/>
      <w:lang w:val="x-none"/>
    </w:rPr>
  </w:style>
  <w:style w:type="paragraph" w:customStyle="1" w:styleId="affb">
    <w:name w:val="основной текст Знак"/>
    <w:basedOn w:val="a"/>
    <w:pPr>
      <w:spacing w:line="360" w:lineRule="auto"/>
      <w:ind w:firstLine="544"/>
    </w:pPr>
    <w:rPr>
      <w:rFonts w:ascii="Calibri" w:hAnsi="Calibri" w:cs="Calibri"/>
      <w:sz w:val="28"/>
      <w:lang w:val="x-none"/>
    </w:rPr>
  </w:style>
  <w:style w:type="paragraph" w:customStyle="1" w:styleId="1b">
    <w:name w:val="Знак1"/>
    <w:basedOn w:val="a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211">
    <w:name w:val="Основной текст с отступом 21"/>
    <w:basedOn w:val="a"/>
    <w:pPr>
      <w:widowControl w:val="0"/>
      <w:ind w:left="-851" w:firstLine="284"/>
    </w:pPr>
    <w:rPr>
      <w:sz w:val="28"/>
    </w:rPr>
  </w:style>
  <w:style w:type="paragraph" w:customStyle="1" w:styleId="1c">
    <w:name w:val="заголовок 1"/>
    <w:basedOn w:val="a"/>
    <w:next w:val="a"/>
    <w:pPr>
      <w:keepNext/>
      <w:widowControl w:val="0"/>
      <w:jc w:val="center"/>
    </w:pPr>
    <w:rPr>
      <w:b/>
      <w:sz w:val="20"/>
    </w:rPr>
  </w:style>
  <w:style w:type="paragraph" w:customStyle="1" w:styleId="-">
    <w:name w:val="Контракт-пункт"/>
    <w:basedOn w:val="a"/>
  </w:style>
  <w:style w:type="paragraph" w:customStyle="1" w:styleId="affc">
    <w:name w:val="Обычный.Нормальный абзац"/>
    <w:pPr>
      <w:widowControl w:val="0"/>
      <w:suppressAutoHyphens/>
      <w:ind w:firstLine="709"/>
      <w:jc w:val="both"/>
    </w:pPr>
    <w:rPr>
      <w:rFonts w:ascii="Calibri" w:hAnsi="Calibri"/>
      <w:color w:val="000000"/>
      <w:sz w:val="24"/>
      <w:lang w:eastAsia="zh-CN"/>
    </w:rPr>
  </w:style>
  <w:style w:type="paragraph" w:customStyle="1" w:styleId="1d">
    <w:name w:val="???????1"/>
    <w:pPr>
      <w:widowControl w:val="0"/>
      <w:suppressAutoHyphens/>
    </w:pPr>
    <w:rPr>
      <w:rFonts w:ascii="Calibri" w:hAnsi="Calibri"/>
      <w:color w:val="000000"/>
      <w:sz w:val="24"/>
      <w:lang w:eastAsia="zh-CN"/>
    </w:rPr>
  </w:style>
  <w:style w:type="paragraph" w:customStyle="1" w:styleId="CharChar">
    <w:name w:val="Char Char"/>
    <w:basedOn w:val="a"/>
    <w:pPr>
      <w:spacing w:after="160" w:line="240" w:lineRule="exact"/>
      <w:ind w:left="360" w:hanging="360"/>
    </w:pPr>
    <w:rPr>
      <w:rFonts w:ascii="Verdana" w:hAnsi="Verdana" w:cs="Verdana"/>
      <w:sz w:val="20"/>
    </w:rPr>
  </w:style>
  <w:style w:type="paragraph" w:customStyle="1" w:styleId="affd">
    <w:name w:val="Нормальный"/>
    <w:pPr>
      <w:suppressAutoHyphens/>
    </w:pPr>
    <w:rPr>
      <w:color w:val="000000"/>
      <w:sz w:val="24"/>
      <w:lang w:eastAsia="zh-CN"/>
    </w:rPr>
  </w:style>
  <w:style w:type="paragraph" w:customStyle="1" w:styleId="26">
    <w:name w:val="Знак Знак Знак2 Знак"/>
    <w:basedOn w:val="a"/>
    <w:pPr>
      <w:widowControl w:val="0"/>
      <w:spacing w:after="160" w:line="240" w:lineRule="exact"/>
      <w:jc w:val="right"/>
    </w:pPr>
    <w:rPr>
      <w:sz w:val="20"/>
    </w:rPr>
  </w:style>
  <w:style w:type="paragraph" w:customStyle="1" w:styleId="ConsNonformat">
    <w:name w:val="ConsNonformat"/>
    <w:pPr>
      <w:suppressAutoHyphens/>
      <w:ind w:right="19772"/>
    </w:pPr>
    <w:rPr>
      <w:rFonts w:ascii="Courier New" w:hAnsi="Courier New" w:cs="Courier New"/>
      <w:color w:val="000000"/>
      <w:lang w:eastAsia="zh-CN"/>
    </w:rPr>
  </w:style>
  <w:style w:type="paragraph" w:customStyle="1" w:styleId="CharCharCharChar">
    <w:name w:val="Char Char Знак Знак Char Char"/>
    <w:basedOn w:val="a"/>
    <w:pPr>
      <w:spacing w:after="160"/>
    </w:pPr>
    <w:rPr>
      <w:rFonts w:ascii="Arial" w:hAnsi="Arial" w:cs="Arial"/>
      <w:b/>
      <w:color w:val="FFFFFF"/>
      <w:sz w:val="32"/>
    </w:rPr>
  </w:style>
  <w:style w:type="paragraph" w:customStyle="1" w:styleId="affe">
    <w:name w:val="Знак Знак Знак Знак Знак Знак Знак Знак Знак"/>
    <w:basedOn w:val="a"/>
    <w:pPr>
      <w:widowControl w:val="0"/>
      <w:spacing w:after="160" w:line="240" w:lineRule="exact"/>
      <w:jc w:val="right"/>
    </w:pPr>
    <w:rPr>
      <w:sz w:val="20"/>
    </w:rPr>
  </w:style>
  <w:style w:type="paragraph" w:customStyle="1" w:styleId="212">
    <w:name w:val="Список 21"/>
    <w:basedOn w:val="a"/>
    <w:pPr>
      <w:spacing w:after="60"/>
      <w:ind w:left="566" w:hanging="283"/>
    </w:pPr>
  </w:style>
  <w:style w:type="paragraph" w:styleId="afff">
    <w:name w:val="List Paragraph"/>
    <w:basedOn w:val="a"/>
    <w:qFormat/>
    <w:pPr>
      <w:ind w:left="720"/>
    </w:pPr>
  </w:style>
  <w:style w:type="paragraph" w:customStyle="1" w:styleId="34">
    <w:name w:val="3"/>
    <w:basedOn w:val="a"/>
    <w:pPr>
      <w:spacing w:before="200" w:after="200"/>
      <w:ind w:left="200" w:right="200"/>
    </w:pPr>
  </w:style>
  <w:style w:type="paragraph" w:styleId="afff0">
    <w:name w:val="endnote text"/>
    <w:basedOn w:val="a"/>
    <w:rPr>
      <w:rFonts w:ascii="Calibri" w:hAnsi="Calibri" w:cs="Calibri"/>
      <w:sz w:val="20"/>
      <w:lang w:val="x-none"/>
    </w:rPr>
  </w:style>
  <w:style w:type="paragraph" w:customStyle="1" w:styleId="2-11">
    <w:name w:val="содержание2-11"/>
    <w:basedOn w:val="a"/>
    <w:pPr>
      <w:spacing w:after="60"/>
    </w:pPr>
    <w:rPr>
      <w:szCs w:val="24"/>
    </w:rPr>
  </w:style>
  <w:style w:type="paragraph" w:customStyle="1" w:styleId="27">
    <w:name w:val="Обычный2"/>
    <w:pPr>
      <w:suppressAutoHyphens/>
      <w:jc w:val="both"/>
    </w:pPr>
    <w:rPr>
      <w:color w:val="000000"/>
      <w:sz w:val="24"/>
      <w:lang w:eastAsia="zh-CN"/>
    </w:rPr>
  </w:style>
  <w:style w:type="paragraph" w:customStyle="1" w:styleId="afff1">
    <w:name w:val="Îñíîâí"/>
    <w:basedOn w:val="a"/>
    <w:pPr>
      <w:widowControl w:val="0"/>
    </w:pPr>
    <w:rPr>
      <w:sz w:val="22"/>
    </w:rPr>
  </w:style>
  <w:style w:type="paragraph" w:styleId="afff2">
    <w:name w:val="No Spacing"/>
    <w:uiPriority w:val="1"/>
    <w:qFormat/>
    <w:pPr>
      <w:suppressAutoHyphens/>
    </w:pPr>
    <w:rPr>
      <w:sz w:val="24"/>
      <w:szCs w:val="24"/>
      <w:lang w:eastAsia="zh-CN"/>
    </w:rPr>
  </w:style>
  <w:style w:type="paragraph" w:customStyle="1" w:styleId="1e">
    <w:name w:val="Основной текст1"/>
    <w:basedOn w:val="a"/>
    <w:pPr>
      <w:widowControl w:val="0"/>
      <w:shd w:val="clear" w:color="auto" w:fill="FFFFFF"/>
      <w:spacing w:before="180" w:after="300" w:line="0" w:lineRule="atLeast"/>
      <w:jc w:val="left"/>
    </w:pPr>
    <w:rPr>
      <w:rFonts w:ascii="Calibri" w:hAnsi="Calibri" w:cs="Calibri"/>
      <w:spacing w:val="4"/>
      <w:sz w:val="19"/>
      <w:szCs w:val="19"/>
    </w:rPr>
  </w:style>
  <w:style w:type="paragraph" w:customStyle="1" w:styleId="1f">
    <w:name w:val="Заголовок №1"/>
    <w:basedOn w:val="a"/>
    <w:pPr>
      <w:widowControl w:val="0"/>
      <w:shd w:val="clear" w:color="auto" w:fill="FFFFFF"/>
      <w:spacing w:before="540" w:after="120" w:line="0" w:lineRule="atLeast"/>
      <w:jc w:val="left"/>
    </w:pPr>
    <w:rPr>
      <w:rFonts w:ascii="Calibri" w:hAnsi="Calibri" w:cs="Calibri"/>
      <w:b/>
      <w:bCs/>
      <w:spacing w:val="-3"/>
      <w:sz w:val="26"/>
      <w:szCs w:val="26"/>
    </w:rPr>
  </w:style>
  <w:style w:type="paragraph" w:customStyle="1" w:styleId="afff3">
    <w:name w:val="Содержимое таблицы"/>
    <w:basedOn w:val="a"/>
    <w:pPr>
      <w:widowControl w:val="0"/>
      <w:suppressLineNumbers/>
    </w:pPr>
  </w:style>
  <w:style w:type="paragraph" w:customStyle="1" w:styleId="afff4">
    <w:name w:val="Заголовок таблицы"/>
    <w:basedOn w:val="afff3"/>
    <w:pPr>
      <w:jc w:val="center"/>
    </w:pPr>
    <w:rPr>
      <w:b/>
      <w:bCs/>
    </w:rPr>
  </w:style>
  <w:style w:type="character" w:styleId="afff5">
    <w:name w:val="Strong"/>
    <w:uiPriority w:val="22"/>
    <w:qFormat/>
    <w:rsid w:val="00C919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0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u42@minjust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2961</Words>
  <Characters>16878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УМЮР по КО - Кузбассу</Company>
  <LinksUpToDate>false</LinksUpToDate>
  <CharactersWithSpaces>19800</CharactersWithSpaces>
  <SharedDoc>false</SharedDoc>
  <HLinks>
    <vt:vector size="12" baseType="variant">
      <vt:variant>
        <vt:i4>917612</vt:i4>
      </vt:variant>
      <vt:variant>
        <vt:i4>3</vt:i4>
      </vt:variant>
      <vt:variant>
        <vt:i4>0</vt:i4>
      </vt:variant>
      <vt:variant>
        <vt:i4>5</vt:i4>
      </vt:variant>
      <vt:variant>
        <vt:lpwstr>mailto:ru42@minjust.gov.ru</vt:lpwstr>
      </vt:variant>
      <vt:variant>
        <vt:lpwstr/>
      </vt:variant>
      <vt:variant>
        <vt:i4>655449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consultantplus://offline/ref=06E2FBAA7721691371E97E0A5CECD88E03A4B0D151F911BC93BE73DA88825053CDC4265E9FA475R6iAK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rybachenko</dc:creator>
  <cp:lastModifiedBy>Баштанова Оксана Анатольевна</cp:lastModifiedBy>
  <cp:revision>13</cp:revision>
  <cp:lastPrinted>1995-11-21T10:41:00Z</cp:lastPrinted>
  <dcterms:created xsi:type="dcterms:W3CDTF">2026-05-13T05:01:00Z</dcterms:created>
  <dcterms:modified xsi:type="dcterms:W3CDTF">2026-05-26T03:34:00Z</dcterms:modified>
</cp:coreProperties>
</file>