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54"/>
        <w:jc w:val="right"/>
        <w:rPr>
          <w:rFonts w:ascii="Times New Roman" w:hAnsi="Times New Roman"/>
          <w:b w:val="0"/>
          <w:sz w:val="24"/>
          <w:szCs w:val="24"/>
        </w:rPr>
      </w:pPr>
      <w:r>
        <w:rPr>
          <w:rFonts w:ascii="Times New Roman" w:hAnsi="Times New Roman"/>
          <w:b w:val="0"/>
          <w:sz w:val="24"/>
          <w:szCs w:val="24"/>
        </w:rPr>
        <w:t xml:space="preserve">ПРОЕКТ</w:t>
      </w:r>
      <w:r>
        <w:rPr>
          <w:rFonts w:ascii="Times New Roman" w:hAnsi="Times New Roman"/>
          <w:b w:val="0"/>
          <w:sz w:val="24"/>
          <w:szCs w:val="24"/>
        </w:rPr>
      </w:r>
      <w:r>
        <w:rPr>
          <w:rFonts w:ascii="Times New Roman" w:hAnsi="Times New Roman"/>
          <w:b w:val="0"/>
          <w:sz w:val="24"/>
          <w:szCs w:val="24"/>
        </w:rPr>
      </w:r>
    </w:p>
    <w:p>
      <w:pPr>
        <w:pStyle w:val="854"/>
        <w:jc w:val="right"/>
        <w:spacing w:after="0"/>
        <w:tabs>
          <w:tab w:val="clear" w:pos="2700" w:leader="none"/>
        </w:tabs>
        <w:rPr>
          <w:rFonts w:ascii="Times New Roman" w:hAnsi="Times New Roman"/>
          <w:b w:val="0"/>
          <w:sz w:val="24"/>
          <w:szCs w:val="24"/>
        </w:rPr>
      </w:pPr>
      <w:r>
        <w:rPr>
          <w:rFonts w:ascii="Times New Roman" w:hAnsi="Times New Roman"/>
          <w:b w:val="0"/>
          <w:sz w:val="24"/>
          <w:szCs w:val="24"/>
        </w:rPr>
        <w:t xml:space="preserve">ИКЗ 261631609884363160100100140000000000 </w:t>
      </w:r>
      <w:r>
        <w:rPr>
          <w:rFonts w:ascii="Times New Roman" w:hAnsi="Times New Roman"/>
          <w:b w:val="0"/>
          <w:sz w:val="24"/>
          <w:szCs w:val="24"/>
        </w:rPr>
      </w:r>
      <w:r>
        <w:rPr>
          <w:rFonts w:ascii="Times New Roman" w:hAnsi="Times New Roman"/>
          <w:b w:val="0"/>
          <w:sz w:val="24"/>
          <w:szCs w:val="24"/>
        </w:rPr>
      </w:r>
    </w:p>
    <w:p>
      <w:pPr>
        <w:pStyle w:val="854"/>
        <w:spacing w:after="0"/>
        <w:tabs>
          <w:tab w:val="clear" w:pos="2700" w:leader="none"/>
        </w:tabs>
        <w:rPr>
          <w:rFonts w:ascii="Times New Roman" w:hAnsi="Times New Roman"/>
          <w:sz w:val="24"/>
          <w:szCs w:val="24"/>
        </w:rPr>
      </w:pPr>
      <w:r>
        <w:rPr>
          <w:rFonts w:ascii="Times New Roman" w:hAnsi="Times New Roman"/>
          <w:sz w:val="24"/>
          <w:szCs w:val="24"/>
        </w:rPr>
        <w:t xml:space="preserve">Государственный контракт</w:t>
      </w:r>
      <w:r>
        <w:rPr>
          <w:rFonts w:ascii="Times New Roman" w:hAnsi="Times New Roman"/>
          <w:sz w:val="24"/>
          <w:szCs w:val="24"/>
        </w:rPr>
        <w:t xml:space="preserve"> №</w:t>
      </w:r>
      <w:r>
        <w:rPr>
          <w:rFonts w:ascii="Times New Roman" w:hAnsi="Times New Roman"/>
          <w:sz w:val="24"/>
          <w:szCs w:val="24"/>
        </w:rPr>
        <w:t xml:space="preserve">____</w:t>
      </w:r>
      <w:r>
        <w:rPr>
          <w:rFonts w:ascii="Times New Roman" w:hAnsi="Times New Roman"/>
          <w:sz w:val="24"/>
          <w:szCs w:val="24"/>
        </w:rPr>
      </w:r>
      <w:r>
        <w:rPr>
          <w:rFonts w:ascii="Times New Roman" w:hAnsi="Times New Roman"/>
          <w:sz w:val="24"/>
          <w:szCs w:val="24"/>
        </w:rPr>
      </w:r>
    </w:p>
    <w:p>
      <w:pPr>
        <w:pStyle w:val="842"/>
        <w:ind w:right="-63" w:firstLine="360"/>
        <w:jc w:val="center"/>
        <w:spacing w:line="360" w:lineRule="exact"/>
        <w:shd w:val="clear" w:color="auto" w:fill="ffffff"/>
        <w:rPr>
          <w:b/>
        </w:rPr>
      </w:pPr>
      <w:r>
        <w:rPr>
          <w:b/>
        </w:rPr>
      </w:r>
      <w:r>
        <w:rPr>
          <w:b/>
        </w:rPr>
        <w:t xml:space="preserve">на приобретение кондиционера (сплит-системы с зимним комплектом), его монтаж и демонтаж установленной ранее сплит-системы</w:t>
      </w:r>
      <w:r>
        <w:rPr>
          <w:b/>
        </w:rPr>
      </w:r>
      <w:r>
        <w:rPr>
          <w:b/>
        </w:rPr>
      </w:r>
    </w:p>
    <w:p>
      <w:pPr>
        <w:pStyle w:val="842"/>
        <w:ind w:right="-63" w:firstLine="360"/>
        <w:spacing w:line="360" w:lineRule="exact"/>
        <w:shd w:val="clear" w:color="auto" w:fill="ffffff"/>
      </w:pPr>
      <w:r/>
      <w:r/>
    </w:p>
    <w:p>
      <w:pPr>
        <w:pStyle w:val="842"/>
        <w:jc w:val="center"/>
      </w:pPr>
      <w:r>
        <w:t xml:space="preserve">г. Самара</w:t>
        <w:tab/>
        <w:tab/>
        <w:tab/>
        <w:tab/>
        <w:tab/>
        <w:tab/>
        <w:tab/>
        <w:tab/>
        <w:tab/>
        <w:t xml:space="preserve">«__</w:t>
      </w:r>
      <w:r>
        <w:t xml:space="preserve">_»</w:t>
      </w:r>
      <w:r>
        <w:t xml:space="preserve"> </w:t>
      </w:r>
      <w:r>
        <w:t xml:space="preserve">______________</w:t>
      </w:r>
      <w:r>
        <w:t xml:space="preserve"> </w:t>
      </w:r>
      <w:r>
        <w:t xml:space="preserve">20</w:t>
      </w:r>
      <w:r>
        <w:t xml:space="preserve">2</w:t>
      </w:r>
      <w:r>
        <w:t xml:space="preserve">6</w:t>
      </w:r>
      <w:r>
        <w:t xml:space="preserve"> г.</w:t>
      </w:r>
      <w:r/>
    </w:p>
    <w:p>
      <w:pPr>
        <w:pStyle w:val="842"/>
        <w:jc w:val="center"/>
      </w:pPr>
      <w:r/>
      <w:r/>
    </w:p>
    <w:p>
      <w:pPr>
        <w:pStyle w:val="842"/>
        <w:ind w:firstLine="708"/>
        <w:jc w:val="both"/>
        <w:rPr>
          <w:spacing w:val="-1"/>
        </w:rPr>
      </w:pPr>
      <w:r>
        <w:rPr>
          <w:spacing w:val="-1"/>
        </w:rPr>
        <w:t xml:space="preserve">Управление Федеральной службы по надзору в сфере защиты прав потребителей и благополучия человека по Самарской области</w:t>
      </w:r>
      <w:r>
        <w:rPr>
          <w:spacing w:val="-1"/>
        </w:rPr>
        <w:t xml:space="preserve">, – Государственный заказчик, именуемое в дальнейшем «Заказчик», в лице руководителя управления Архиповой Светланы Валерьевны, действующего на основании Положения, с одной стороны, и _________________________________________, именуемый (-ое) в дальнейшем «</w:t>
      </w:r>
      <w:r>
        <w:rPr>
          <w:spacing w:val="-1"/>
        </w:rPr>
        <w:t xml:space="preserve">Поставщик</w:t>
      </w:r>
      <w:r>
        <w:rPr>
          <w:spacing w:val="-1"/>
        </w:rPr>
        <w:t xml:space="preserve">», в лице ________________________, действующего на основании _____________, с другой стороны, на основании п.4 ч.1 ст.93 Федерального закона от 5 апреля 2013 года  № </w:t>
      </w:r>
      <w:r>
        <w:rPr>
          <w:spacing w:val="-1"/>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r>
        <w:rPr>
          <w:spacing w:val="-1"/>
        </w:rPr>
      </w:r>
      <w:r>
        <w:rPr>
          <w:spacing w:val="-1"/>
        </w:rPr>
      </w:r>
    </w:p>
    <w:p>
      <w:pPr>
        <w:pStyle w:val="842"/>
        <w:jc w:val="both"/>
        <w:rPr>
          <w:b/>
        </w:rPr>
      </w:pPr>
      <w:r>
        <w:rPr>
          <w:b/>
        </w:rPr>
      </w:r>
      <w:r>
        <w:rPr>
          <w:b/>
        </w:rPr>
      </w:r>
      <w:r>
        <w:rPr>
          <w:b/>
        </w:rPr>
      </w:r>
    </w:p>
    <w:p>
      <w:pPr>
        <w:pStyle w:val="842"/>
        <w:jc w:val="center"/>
        <w:rPr>
          <w:b/>
          <w:bCs/>
        </w:rPr>
      </w:pPr>
      <w:r>
        <w:rPr>
          <w:b/>
          <w:bCs/>
        </w:rPr>
        <w:t xml:space="preserve">1.</w:t>
      </w:r>
      <w:r>
        <w:rPr>
          <w:b/>
        </w:rPr>
        <w:t xml:space="preserve"> </w:t>
      </w:r>
      <w:r>
        <w:rPr>
          <w:b/>
        </w:rPr>
        <w:t xml:space="preserve">Предмет Контракта</w:t>
      </w:r>
      <w:r>
        <w:rPr>
          <w:b/>
          <w:bCs/>
        </w:rPr>
      </w:r>
      <w:r>
        <w:rPr>
          <w:b/>
          <w:bCs/>
        </w:rPr>
      </w:r>
    </w:p>
    <w:p>
      <w:pPr>
        <w:pStyle w:val="842"/>
        <w:ind w:right="-6" w:firstLine="709"/>
        <w:jc w:val="both"/>
      </w:pPr>
      <w:r>
        <w:t xml:space="preserve">1.1.</w:t>
      </w:r>
      <w:r>
        <w:t xml:space="preserve"> </w:t>
      </w:r>
      <w:r>
        <w:t xml:space="preserve">Поставщик производит поставку </w:t>
      </w:r>
      <w:r>
        <w:t xml:space="preserve">кондиционера (сплит системы с зимним комплектом) </w:t>
      </w:r>
      <w:r>
        <w:t xml:space="preserve">(далее – Товар)</w:t>
      </w:r>
      <w:r>
        <w:t xml:space="preserve">, </w:t>
      </w:r>
      <w:r>
        <w:t xml:space="preserve">его</w:t>
      </w:r>
      <w:r>
        <w:t xml:space="preserve"> монтаж и</w:t>
      </w:r>
      <w:r>
        <w:rPr>
          <w:b w:val="0"/>
          <w:bCs w:val="0"/>
        </w:rPr>
        <w:t xml:space="preserve"> </w:t>
      </w:r>
      <w:r>
        <w:rPr>
          <w:b w:val="0"/>
          <w:bCs w:val="0"/>
        </w:rPr>
        <w:t xml:space="preserve">дем</w:t>
      </w:r>
      <w:r>
        <w:rPr>
          <w:b w:val="0"/>
          <w:bCs w:val="0"/>
        </w:rPr>
        <w:t xml:space="preserve">онтаж установленной ранее сплит-системы</w:t>
      </w:r>
      <w:r>
        <w:rPr>
          <w:b w:val="0"/>
          <w:bCs w:val="0"/>
        </w:rPr>
        <w:t xml:space="preserve"> </w:t>
      </w:r>
      <w:r>
        <w:rPr>
          <w:b w:val="0"/>
          <w:bCs w:val="0"/>
        </w:rPr>
        <w:t xml:space="preserve">(далее – </w:t>
      </w:r>
      <w:r>
        <w:rPr>
          <w:b w:val="0"/>
          <w:bCs w:val="0"/>
        </w:rPr>
        <w:t xml:space="preserve">Работы</w:t>
      </w:r>
      <w:r>
        <w:rPr>
          <w:b w:val="0"/>
          <w:bCs w:val="0"/>
        </w:rPr>
        <w:t xml:space="preserve">) </w:t>
      </w:r>
      <w:r>
        <w:rPr>
          <w:b w:val="0"/>
          <w:bCs w:val="0"/>
        </w:rPr>
        <w:t xml:space="preserve">для нужд Управления Федеральной </w:t>
      </w:r>
      <w:r>
        <w:t xml:space="preserve">службы по надзору в сфере защиты прав потребителей и благополучия человека по Самарской области согласно </w:t>
      </w:r>
      <w:r>
        <w:t xml:space="preserve">Спецификации </w:t>
      </w:r>
      <w:r>
        <w:t xml:space="preserve">(Приложение №</w:t>
      </w:r>
      <w:r>
        <w:t xml:space="preserve">1</w:t>
      </w:r>
      <w:r>
        <w:t xml:space="preserve">)</w:t>
      </w:r>
      <w:r>
        <w:t xml:space="preserve">, а Заказчик обязуется принять и оплатить </w:t>
      </w:r>
      <w:r>
        <w:t xml:space="preserve">поставленный </w:t>
      </w:r>
      <w:r>
        <w:t xml:space="preserve">Товар</w:t>
      </w:r>
      <w:r>
        <w:t xml:space="preserve"> и </w:t>
      </w:r>
      <w:r>
        <w:t xml:space="preserve">выполненные Работы</w:t>
      </w:r>
      <w:r>
        <w:t xml:space="preserve"> на условиях н</w:t>
      </w:r>
      <w:r>
        <w:t xml:space="preserve">а</w:t>
      </w:r>
      <w:r>
        <w:t xml:space="preserve">стоящего </w:t>
      </w:r>
      <w:r>
        <w:t xml:space="preserve">Контракта</w:t>
      </w:r>
      <w:r>
        <w:t xml:space="preserve">.</w:t>
      </w:r>
      <w:r/>
    </w:p>
    <w:p>
      <w:pPr>
        <w:pStyle w:val="842"/>
        <w:ind w:right="-6" w:firstLine="709"/>
        <w:jc w:val="both"/>
      </w:pPr>
      <w:r>
        <w:t xml:space="preserve">1.2. Наименование, количество и иные характеристики поставляемого Товара</w:t>
      </w:r>
      <w:r>
        <w:t xml:space="preserve"> и выполняемой Работы</w:t>
      </w:r>
      <w:r>
        <w:t xml:space="preserve"> указаны в Спецификации (приложение №1 к Контракту), являющейся неотъемлемой частью Контракта.</w:t>
      </w:r>
      <w:r/>
    </w:p>
    <w:p>
      <w:pPr>
        <w:pStyle w:val="842"/>
        <w:ind w:right="-6" w:firstLine="709"/>
        <w:jc w:val="both"/>
      </w:pPr>
      <w:r>
        <w:t xml:space="preserve">1.3. КБК 141 0909 0140390020</w:t>
      </w:r>
      <w:r>
        <w:t xml:space="preserve"> 244.</w:t>
      </w:r>
      <w:r/>
    </w:p>
    <w:p>
      <w:pPr>
        <w:pStyle w:val="852"/>
        <w:ind w:firstLine="709"/>
        <w:spacing w:after="0"/>
        <w:tabs>
          <w:tab w:val="num" w:pos="561" w:leader="none"/>
        </w:tabs>
      </w:pPr>
      <w:r/>
      <w:r/>
    </w:p>
    <w:p>
      <w:pPr>
        <w:pStyle w:val="842"/>
        <w:jc w:val="center"/>
        <w:rPr>
          <w:b/>
        </w:rPr>
      </w:pPr>
      <w:r>
        <w:rPr>
          <w:b/>
        </w:rPr>
        <w:t xml:space="preserve">2. </w:t>
      </w:r>
      <w:r>
        <w:rPr>
          <w:b/>
        </w:rPr>
        <w:t xml:space="preserve">Цена Контракта и порядок расчетов</w:t>
      </w:r>
      <w:r>
        <w:rPr>
          <w:b/>
        </w:rPr>
      </w:r>
      <w:r>
        <w:rPr>
          <w:b/>
        </w:rPr>
      </w:r>
    </w:p>
    <w:p>
      <w:pPr>
        <w:pStyle w:val="842"/>
        <w:ind w:firstLine="600"/>
        <w:jc w:val="both"/>
      </w:pPr>
      <w:r>
        <w:t xml:space="preserve">2.1. Цен</w:t>
      </w:r>
      <w:r>
        <w:t xml:space="preserve">а Контракта составляет _____________ руб. (______ руб. ___ коп.), в том числе НДС____%/НДС не облагается (указывается в случае, если Контракт заключается с лицами, не являющимися в соответствии с Налоговым кодексом Российской Федерации плательщиками НДС). </w:t>
      </w:r>
      <w:r/>
    </w:p>
    <w:p>
      <w:pPr>
        <w:pStyle w:val="842"/>
        <w:ind w:firstLine="600"/>
        <w:jc w:val="both"/>
      </w:pPr>
      <w:r>
        <w:rPr>
          <w:color w:val="000000"/>
        </w:rPr>
        <w:t xml:space="preserve">В цену Контракта включается стоимость Товара, выполнение Работ</w:t>
      </w:r>
      <w:r>
        <w:rPr>
          <w:color w:val="000000"/>
        </w:rPr>
        <w:t xml:space="preserve">,</w:t>
      </w:r>
      <w:r>
        <w:rPr>
          <w:color w:val="000000"/>
        </w:rPr>
        <w:t xml:space="preserve"> все расходы </w:t>
      </w:r>
      <w:r>
        <w:rPr>
          <w:color w:val="000000"/>
        </w:rPr>
        <w:t xml:space="preserve">Поставщика</w:t>
      </w:r>
      <w:r>
        <w:rPr>
          <w:color w:val="000000"/>
        </w:rPr>
        <w:t xml:space="preserve">, связанные с исполнением Контракта</w:t>
      </w:r>
      <w:r>
        <w:rPr>
          <w:color w:val="000000"/>
        </w:rPr>
        <w:t xml:space="preserve">, </w:t>
      </w:r>
      <w:r>
        <w:rPr>
          <w:color w:val="000000"/>
        </w:rPr>
        <w:t xml:space="preserve">оборудования,</w:t>
      </w:r>
      <w:r>
        <w:t xml:space="preserve"> </w:t>
      </w:r>
      <w:r>
        <w:rPr>
          <w:color w:val="000000"/>
        </w:rPr>
        <w:t xml:space="preserve">комплектующих</w:t>
      </w:r>
      <w:r>
        <w:rPr>
          <w:color w:val="000000"/>
        </w:rPr>
        <w:t xml:space="preserve">, тары (упаковки), всех необходимых расходных материалов, </w:t>
      </w:r>
      <w:r>
        <w:rPr>
          <w:color w:val="000000"/>
        </w:rPr>
        <w:t xml:space="preserve">расходы связанные с доставкой, маркировкой, </w:t>
      </w:r>
      <w:r>
        <w:rPr>
          <w:color w:val="000000"/>
        </w:rPr>
        <w:t xml:space="preserve">стоимость погрузо-разгрузочных работ,</w:t>
      </w:r>
      <w:r>
        <w:rPr>
          <w:color w:val="000000"/>
        </w:rPr>
        <w:t xml:space="preserve"> поднятие на этаж,</w:t>
      </w:r>
      <w:r>
        <w:rPr>
          <w:color w:val="000000"/>
        </w:rPr>
        <w:t xml:space="preserve"> монтаж,</w:t>
      </w:r>
      <w:r>
        <w:rPr>
          <w:color w:val="000000"/>
        </w:rPr>
        <w:t xml:space="preserve"> высотные работы,</w:t>
      </w:r>
      <w:r>
        <w:rPr>
          <w:color w:val="000000"/>
        </w:rPr>
        <w:t xml:space="preserve"> подключение в существующую сеть энергоснабжения, подключение к блоку ротации, настройку и ввод в эксплуатацию, обучение персонала Заказчика, гарантийное обслуживание, налоги и другие обязательные платежи.</w:t>
      </w:r>
      <w:r>
        <w:t xml:space="preserve"> </w:t>
      </w:r>
      <w:r/>
    </w:p>
    <w:p>
      <w:pPr>
        <w:pStyle w:val="842"/>
        <w:jc w:val="both"/>
        <w:rPr>
          <w:rFonts w:eastAsia="Arial Unicode MS"/>
        </w:rPr>
      </w:pPr>
      <w:r>
        <w:rPr>
          <w:rFonts w:eastAsia="Arial Unicode MS"/>
        </w:rPr>
        <w:t xml:space="preserve">           </w:t>
      </w:r>
      <w:r>
        <w:rPr>
          <w:rFonts w:eastAsia="Arial Unicode MS"/>
        </w:rPr>
        <w:t xml:space="preserve">Сумма, подлежащая уплате Заказчиком </w:t>
      </w:r>
      <w:r>
        <w:rPr>
          <w:rFonts w:eastAsia="Arial Unicode MS"/>
        </w:rPr>
        <w:t xml:space="preserve">Поставщику</w:t>
      </w:r>
      <w:r>
        <w:rPr>
          <w:rFonts w:eastAsia="Arial Unicode MS"/>
        </w:rPr>
        <w:t xml:space="preserve">, уменьшается на размер налогов, сборов и иных обязательных платежей в бюджеты бюджетной системы Р</w:t>
      </w:r>
      <w:r>
        <w:rPr>
          <w:rFonts w:eastAsia="Arial Unicode MS"/>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eastAsia="Arial Unicode MS"/>
        </w:rPr>
      </w:r>
      <w:r>
        <w:rPr>
          <w:rFonts w:eastAsia="Arial Unicode MS"/>
        </w:rPr>
      </w:r>
    </w:p>
    <w:p>
      <w:pPr>
        <w:pStyle w:val="842"/>
        <w:ind w:firstLine="709"/>
        <w:jc w:val="both"/>
        <w:rPr>
          <w:spacing w:val="-1"/>
        </w:rPr>
      </w:pPr>
      <w:r>
        <w:rPr>
          <w:spacing w:val="-1"/>
        </w:rPr>
        <w:t xml:space="preserve">2.2. </w:t>
      </w:r>
      <w:r>
        <w:rPr>
          <w:spacing w:val="-1"/>
        </w:rPr>
        <w:t xml:space="preserve">Ц</w:t>
      </w:r>
      <w:r>
        <w:rPr>
          <w:spacing w:val="-1"/>
        </w:rPr>
        <w:t xml:space="preserve">ена </w:t>
      </w:r>
      <w:r>
        <w:rPr>
          <w:spacing w:val="-1"/>
        </w:rPr>
        <w:t xml:space="preserve">Контракта </w:t>
      </w:r>
      <w:r>
        <w:rPr>
          <w:spacing w:val="-1"/>
        </w:rPr>
        <w:t xml:space="preserve">является твердой, и определяется на весь срок исполнения Контракта, за исключением случаев, установленных Федеральным законом о контрактной системе и Контрактом.</w:t>
      </w:r>
      <w:r>
        <w:rPr>
          <w:spacing w:val="-1"/>
        </w:rPr>
        <w:t xml:space="preserve">   </w:t>
      </w:r>
      <w:r>
        <w:rPr>
          <w:spacing w:val="-1"/>
        </w:rPr>
      </w:r>
      <w:r>
        <w:rPr>
          <w:spacing w:val="-1"/>
        </w:rPr>
      </w:r>
    </w:p>
    <w:p>
      <w:pPr>
        <w:pStyle w:val="842"/>
        <w:ind w:firstLine="709"/>
        <w:jc w:val="both"/>
      </w:pPr>
      <w: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выполненной Работы и иных условий Контракта. </w:t>
      </w:r>
      <w:r/>
    </w:p>
    <w:p>
      <w:pPr>
        <w:pStyle w:val="842"/>
        <w:ind w:firstLine="426"/>
        <w:jc w:val="both"/>
        <w:rPr>
          <w:spacing w:val="-1"/>
        </w:rPr>
      </w:pPr>
      <w:r>
        <w:rPr>
          <w:spacing w:val="-1"/>
        </w:rPr>
        <w:t xml:space="preserve">2.3. Оплата производится по безналичному расчету в валюте РФ (рубль) путем перечисления Заказчиком денежных средств на расчетный счет </w:t>
      </w:r>
      <w:r>
        <w:rPr>
          <w:spacing w:val="-1"/>
        </w:rPr>
        <w:t xml:space="preserve">Поставщика</w:t>
      </w:r>
      <w:r>
        <w:rPr>
          <w:spacing w:val="-1"/>
        </w:rPr>
        <w:t xml:space="preserve">, указанный в Контракте.</w:t>
      </w:r>
      <w:r>
        <w:rPr>
          <w:spacing w:val="-1"/>
        </w:rPr>
      </w:r>
      <w:r>
        <w:rPr>
          <w:spacing w:val="-1"/>
        </w:rPr>
      </w:r>
    </w:p>
    <w:p>
      <w:pPr>
        <w:pStyle w:val="842"/>
        <w:ind w:firstLine="426"/>
        <w:jc w:val="both"/>
        <w:rPr>
          <w:spacing w:val="-1"/>
        </w:rPr>
      </w:pPr>
      <w:r>
        <w:rPr>
          <w:spacing w:val="-1"/>
        </w:rPr>
        <w:t xml:space="preserve">Заказчик осуществляет оплату за фактически выполненные и принятые </w:t>
      </w:r>
      <w:r>
        <w:rPr>
          <w:spacing w:val="-1"/>
        </w:rPr>
        <w:t xml:space="preserve">Работы, поставленный  товар</w:t>
      </w:r>
      <w:r>
        <w:rPr>
          <w:spacing w:val="-1"/>
        </w:rPr>
        <w:t xml:space="preserve"> на основании надлежаще оформленных документов о приемке: Акта приемки товара, работ, услуг (ф.0510452), счета и (или) счет-фактуры (если </w:t>
      </w:r>
      <w:r>
        <w:rPr>
          <w:spacing w:val="-1"/>
        </w:rPr>
        <w:t xml:space="preserve">Поставщик</w:t>
      </w:r>
      <w:r>
        <w:rPr>
          <w:spacing w:val="-1"/>
        </w:rPr>
        <w:t xml:space="preserve"> является плательщиком НДС), акта </w:t>
      </w:r>
      <w:r>
        <w:rPr>
          <w:spacing w:val="-1"/>
        </w:rPr>
        <w:t xml:space="preserve">выполненных работ, акта приема-передачи поставленного товара (товарной накладной)</w:t>
      </w:r>
      <w:r>
        <w:rPr>
          <w:spacing w:val="-1"/>
        </w:rPr>
        <w:t xml:space="preserve"> (универсального передаточного документа (УПД)), в течение 7 (семи) рабочих дней со дня подписания Заказчиком документов о приемке. </w:t>
      </w:r>
      <w:r>
        <w:rPr>
          <w:spacing w:val="-1"/>
        </w:rPr>
      </w:r>
      <w:r>
        <w:rPr>
          <w:spacing w:val="-1"/>
        </w:rPr>
      </w:r>
    </w:p>
    <w:p>
      <w:pPr>
        <w:pStyle w:val="842"/>
        <w:ind w:firstLine="426"/>
        <w:jc w:val="both"/>
        <w:rPr>
          <w:spacing w:val="-1"/>
        </w:rPr>
      </w:pPr>
      <w:r>
        <w:rPr>
          <w:spacing w:val="-1"/>
        </w:rPr>
        <w:t xml:space="preserve">Днем оплаты считается день списания денежных средств с расчетного счета Заказчика. </w:t>
      </w:r>
      <w:r>
        <w:rPr>
          <w:spacing w:val="-1"/>
        </w:rPr>
      </w:r>
      <w:r>
        <w:rPr>
          <w:spacing w:val="-1"/>
        </w:rPr>
      </w:r>
    </w:p>
    <w:p>
      <w:pPr>
        <w:pStyle w:val="842"/>
        <w:ind w:firstLine="426"/>
        <w:jc w:val="both"/>
        <w:rPr>
          <w:spacing w:val="-1"/>
        </w:rPr>
      </w:pPr>
      <w:r>
        <w:rPr>
          <w:spacing w:val="-1"/>
        </w:rPr>
        <w:t xml:space="preserve">Выплата авансового платежа не предусмотрена.</w:t>
      </w:r>
      <w:r>
        <w:rPr>
          <w:spacing w:val="-1"/>
        </w:rPr>
      </w:r>
      <w:r>
        <w:rPr>
          <w:spacing w:val="-1"/>
        </w:rPr>
      </w:r>
    </w:p>
    <w:p>
      <w:pPr>
        <w:pStyle w:val="842"/>
        <w:ind w:firstLine="426"/>
        <w:jc w:val="both"/>
        <w:rPr>
          <w:spacing w:val="-1"/>
        </w:rPr>
      </w:pPr>
      <w:r>
        <w:rPr>
          <w:spacing w:val="-1"/>
        </w:rPr>
        <w:t xml:space="preserve">2.4.</w:t>
      </w:r>
      <w:r>
        <w:t xml:space="preserve"> </w:t>
      </w:r>
      <w:r>
        <w:rPr>
          <w:spacing w:val="-1"/>
        </w:rPr>
        <w:t xml:space="preserve">Источник финансирования Контракта – средства Федерального бюджета.</w:t>
      </w:r>
      <w:r>
        <w:rPr>
          <w:spacing w:val="-1"/>
        </w:rPr>
      </w:r>
      <w:r>
        <w:rPr>
          <w:spacing w:val="-1"/>
        </w:rPr>
      </w:r>
    </w:p>
    <w:p>
      <w:pPr>
        <w:pStyle w:val="842"/>
        <w:ind w:firstLine="426"/>
        <w:jc w:val="both"/>
        <w:rPr>
          <w:spacing w:val="-1"/>
        </w:rPr>
      </w:pPr>
      <w:r>
        <w:rPr>
          <w:spacing w:val="-1"/>
        </w:rPr>
        <w:t xml:space="preserve">2.5. В случае, если Контракт будет расторгнут по соглашению сторон, оплата производится Заказчиком исходя из фактически </w:t>
      </w:r>
      <w:r>
        <w:rPr>
          <w:spacing w:val="-1"/>
        </w:rPr>
        <w:t xml:space="preserve">выполненной Работы</w:t>
      </w:r>
      <w:r>
        <w:rPr>
          <w:spacing w:val="-1"/>
        </w:rPr>
        <w:t xml:space="preserve">.</w:t>
      </w:r>
      <w:r>
        <w:rPr>
          <w:spacing w:val="-1"/>
        </w:rPr>
      </w:r>
      <w:r>
        <w:rPr>
          <w:spacing w:val="-1"/>
        </w:rPr>
      </w:r>
    </w:p>
    <w:p>
      <w:pPr>
        <w:pStyle w:val="842"/>
        <w:ind w:firstLine="426"/>
        <w:jc w:val="both"/>
        <w:rPr>
          <w:spacing w:val="-1"/>
        </w:rPr>
      </w:pPr>
      <w:r>
        <w:rPr>
          <w:spacing w:val="-1"/>
        </w:rPr>
        <w:t xml:space="preserve"> </w:t>
      </w:r>
      <w:r>
        <w:rPr>
          <w:spacing w:val="-1"/>
        </w:rPr>
      </w:r>
      <w:r>
        <w:rPr>
          <w:spacing w:val="-1"/>
        </w:rPr>
      </w:r>
    </w:p>
    <w:p>
      <w:pPr>
        <w:pStyle w:val="842"/>
        <w:jc w:val="center"/>
        <w:shd w:val="clear" w:color="auto" w:fill="ffffff"/>
        <w:rPr>
          <w:b/>
        </w:rPr>
      </w:pPr>
      <w:r>
        <w:rPr>
          <w:b/>
        </w:rPr>
        <w:t xml:space="preserve">3</w:t>
      </w:r>
      <w:r>
        <w:rPr>
          <w:b/>
        </w:rPr>
        <w:t xml:space="preserve">. </w:t>
      </w:r>
      <w:r>
        <w:rPr>
          <w:b/>
        </w:rPr>
        <w:t xml:space="preserve">Права и обязанности сторон</w:t>
      </w:r>
      <w:r>
        <w:rPr>
          <w:b/>
        </w:rPr>
      </w:r>
      <w:r>
        <w:rPr>
          <w:b/>
        </w:rPr>
      </w:r>
    </w:p>
    <w:p>
      <w:pPr>
        <w:pStyle w:val="842"/>
        <w:ind w:firstLine="540"/>
        <w:jc w:val="both"/>
        <w:tabs>
          <w:tab w:val="right" w:pos="10205" w:leader="none"/>
        </w:tabs>
        <w:rPr>
          <w:b/>
        </w:rPr>
      </w:pPr>
      <w:r>
        <w:rPr>
          <w:b/>
        </w:rPr>
        <w:t xml:space="preserve">3.1</w:t>
      </w:r>
      <w:r>
        <w:rPr>
          <w:b/>
        </w:rPr>
        <w:t xml:space="preserve">. </w:t>
      </w:r>
      <w:r>
        <w:rPr>
          <w:b/>
        </w:rPr>
        <w:t xml:space="preserve">Поставщик вправе</w:t>
      </w:r>
      <w:r>
        <w:rPr>
          <w:b/>
        </w:rPr>
        <w:t xml:space="preserve">:</w:t>
        <w:tab/>
      </w:r>
      <w:r>
        <w:rPr>
          <w:b/>
        </w:rPr>
      </w:r>
      <w:r>
        <w:rPr>
          <w:b/>
        </w:rPr>
      </w:r>
    </w:p>
    <w:p>
      <w:pPr>
        <w:pStyle w:val="842"/>
        <w:ind w:firstLine="540"/>
        <w:jc w:val="both"/>
        <w:rPr>
          <w:lang w:eastAsia="ar-SA"/>
        </w:rPr>
      </w:pPr>
      <w:r>
        <w:rPr>
          <w:lang w:eastAsia="ar-SA"/>
        </w:rPr>
        <w:t xml:space="preserve">3.1.1. требовать от Заказчика произвести приемку поставленного Товара и выполненных Работ в порядке и в сроки, предусмотренные Контрактом;</w:t>
      </w:r>
      <w:r>
        <w:rPr>
          <w:lang w:eastAsia="ar-SA"/>
        </w:rPr>
      </w:r>
      <w:r>
        <w:rPr>
          <w:lang w:eastAsia="ar-SA"/>
        </w:rPr>
      </w:r>
    </w:p>
    <w:p>
      <w:pPr>
        <w:pStyle w:val="842"/>
        <w:ind w:firstLine="540"/>
        <w:jc w:val="both"/>
        <w:rPr>
          <w:lang w:eastAsia="ar-SA"/>
        </w:rPr>
      </w:pPr>
      <w:r>
        <w:rPr>
          <w:lang w:eastAsia="ar-SA"/>
        </w:rPr>
        <w:t xml:space="preserve">3.1.2. требовать своевременной оплаты на условиях, установленных Контрактом, надлежащим образом поставленного Товара и выполненных Работ;</w:t>
      </w:r>
      <w:r>
        <w:rPr>
          <w:lang w:eastAsia="ar-SA"/>
        </w:rPr>
      </w:r>
      <w:r>
        <w:rPr>
          <w:lang w:eastAsia="ar-SA"/>
        </w:rPr>
      </w:r>
    </w:p>
    <w:p>
      <w:pPr>
        <w:pStyle w:val="842"/>
        <w:ind w:firstLine="540"/>
        <w:jc w:val="both"/>
        <w:rPr>
          <w:lang w:eastAsia="ar-SA"/>
        </w:rPr>
      </w:pPr>
      <w:r>
        <w:rPr>
          <w:lang w:eastAsia="ar-SA"/>
        </w:rPr>
        <w:t xml:space="preserve">3.1.3. принят</w:t>
      </w:r>
      <w:r>
        <w:rPr>
          <w:lang w:eastAsia="ar-SA"/>
        </w:rPr>
        <w:t xml:space="preserve">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r>
        <w:rPr>
          <w:lang w:eastAsia="ar-SA"/>
        </w:rPr>
      </w:r>
      <w:r>
        <w:rPr>
          <w:lang w:eastAsia="ar-SA"/>
        </w:rPr>
      </w:r>
    </w:p>
    <w:p>
      <w:pPr>
        <w:pStyle w:val="842"/>
        <w:ind w:firstLine="540"/>
        <w:jc w:val="both"/>
        <w:rPr>
          <w:lang w:eastAsia="ar-SA"/>
        </w:rPr>
      </w:pPr>
      <w:r>
        <w:rPr>
          <w:lang w:eastAsia="ar-SA"/>
        </w:rPr>
        <w:t xml:space="preserve">3.1.4. требовать возмещения убытков, уплаты неустоек (штрафов, пеней) в соответствии с </w:t>
      </w:r>
      <w:r>
        <w:rPr>
          <w:highlight w:val="white"/>
          <w:lang w:eastAsia="ar-SA"/>
        </w:rPr>
        <w:t xml:space="preserve">разделом 5 Контракта</w:t>
      </w:r>
      <w:r>
        <w:rPr>
          <w:highlight w:val="white"/>
          <w:lang w:eastAsia="ar-SA"/>
        </w:rPr>
        <w:t xml:space="preserve">;</w:t>
      </w:r>
      <w:r>
        <w:rPr>
          <w:lang w:eastAsia="ar-SA"/>
        </w:rPr>
      </w:r>
      <w:r>
        <w:rPr>
          <w:lang w:eastAsia="ar-SA"/>
        </w:rPr>
      </w:r>
    </w:p>
    <w:p>
      <w:pPr>
        <w:pStyle w:val="842"/>
        <w:ind w:firstLine="540"/>
        <w:jc w:val="both"/>
        <w:rPr>
          <w:lang w:eastAsia="ar-SA"/>
        </w:rPr>
      </w:pPr>
      <w:r>
        <w:rPr>
          <w:lang w:eastAsia="ar-SA"/>
        </w:rPr>
        <w:t xml:space="preserve">3.1.5. требовать от Заказчика предоставления информации, необходимой для качественного и полного выполнения Работ, поставки товара.</w:t>
      </w:r>
      <w:r>
        <w:rPr>
          <w:lang w:eastAsia="ar-SA"/>
        </w:rPr>
      </w:r>
      <w:r>
        <w:rPr>
          <w:lang w:eastAsia="ar-SA"/>
        </w:rPr>
      </w:r>
    </w:p>
    <w:p>
      <w:pPr>
        <w:pStyle w:val="842"/>
        <w:ind w:firstLine="540"/>
        <w:rPr>
          <w:b/>
        </w:rPr>
      </w:pPr>
      <w:r>
        <w:rPr>
          <w:b/>
        </w:rPr>
        <w:t xml:space="preserve">3.2</w:t>
      </w:r>
      <w:r>
        <w:rPr>
          <w:b/>
        </w:rPr>
        <w:t xml:space="preserve">. Поставщик обязан:</w:t>
      </w:r>
      <w:r>
        <w:rPr>
          <w:b/>
        </w:rPr>
      </w:r>
      <w:r>
        <w:rPr>
          <w:b/>
        </w:rPr>
      </w:r>
    </w:p>
    <w:p>
      <w:pPr>
        <w:pStyle w:val="842"/>
        <w:ind w:firstLine="567"/>
        <w:jc w:val="both"/>
        <w:rPr>
          <w:lang w:eastAsia="ar-SA"/>
        </w:rPr>
      </w:pPr>
      <w:r>
        <w:t xml:space="preserve">3.2</w:t>
      </w:r>
      <w:r>
        <w:t xml:space="preserve">.1.</w:t>
      </w:r>
      <w:r>
        <w:rPr>
          <w:lang w:eastAsia="ar-SA"/>
        </w:rPr>
        <w:t xml:space="preserve"> </w:t>
      </w:r>
      <w:r>
        <w:rPr>
          <w:lang w:eastAsia="ar-SA"/>
        </w:rPr>
        <w:t xml:space="preserve">п</w:t>
      </w:r>
      <w:r>
        <w:rPr>
          <w:lang w:eastAsia="ar-SA"/>
        </w:rPr>
        <w:t xml:space="preserve">роизвести п</w:t>
      </w:r>
      <w:r>
        <w:rPr>
          <w:lang w:eastAsia="ar-SA"/>
        </w:rPr>
        <w:t xml:space="preserve">оставку</w:t>
      </w:r>
      <w:r>
        <w:rPr>
          <w:lang w:eastAsia="ar-SA"/>
        </w:rPr>
        <w:t xml:space="preserve"> Товара, осуществить Р</w:t>
      </w:r>
      <w:r>
        <w:rPr>
          <w:lang w:eastAsia="ar-SA"/>
        </w:rPr>
        <w:t xml:space="preserve">аботы по монтажу с использованием материалов Поставщика, демонтажу ранее установленной спит-системы, </w:t>
      </w:r>
      <w:r>
        <w:rPr>
          <w:lang w:eastAsia="ar-SA"/>
        </w:rPr>
        <w:t xml:space="preserve">в порядке, объеме, в срок и на условиях, предусмотренных </w:t>
      </w:r>
      <w:r>
        <w:rPr>
          <w:lang w:eastAsia="ar-SA"/>
        </w:rPr>
        <w:t xml:space="preserve">Контрактом, Спецификацией</w:t>
      </w:r>
      <w:r>
        <w:rPr>
          <w:lang w:eastAsia="ar-SA"/>
        </w:rPr>
        <w:t xml:space="preserve">.</w:t>
      </w:r>
      <w:r>
        <w:rPr>
          <w:lang w:eastAsia="ar-SA"/>
        </w:rPr>
      </w:r>
      <w:r>
        <w:rPr>
          <w:lang w:eastAsia="ar-SA"/>
        </w:rPr>
      </w:r>
    </w:p>
    <w:p>
      <w:pPr>
        <w:pStyle w:val="842"/>
        <w:ind w:firstLine="567"/>
        <w:jc w:val="both"/>
        <w:rPr>
          <w:lang w:eastAsia="ar-SA"/>
        </w:rPr>
      </w:pPr>
      <w:r>
        <w:rPr>
          <w:lang w:eastAsia="ar-SA"/>
        </w:rPr>
        <w:t xml:space="preserve">3.2</w:t>
      </w:r>
      <w:r>
        <w:rPr>
          <w:lang w:eastAsia="ar-SA"/>
        </w:rPr>
        <w:t xml:space="preserve">.2.</w:t>
      </w:r>
      <w:r>
        <w:t xml:space="preserve"> </w:t>
      </w:r>
      <w:r>
        <w:rPr>
          <w:lang w:eastAsia="ar-SA"/>
        </w:rPr>
        <w:t xml:space="preserve">обеспечить соответствие результатов </w:t>
      </w:r>
      <w:r>
        <w:rPr>
          <w:lang w:eastAsia="ar-SA"/>
        </w:rPr>
        <w:t xml:space="preserve">поставленного Товара, выполненных Работ</w:t>
      </w:r>
      <w:r>
        <w:rPr>
          <w:lang w:eastAsia="ar-SA"/>
        </w:rPr>
        <w:t xml:space="preserve">,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w:t>
      </w:r>
      <w:r>
        <w:rPr>
          <w:lang w:eastAsia="ar-SA"/>
        </w:rPr>
        <w:t xml:space="preserve">ой Федерации и Контрактом.</w:t>
      </w:r>
      <w:r>
        <w:rPr>
          <w:lang w:eastAsia="ar-SA"/>
        </w:rPr>
      </w:r>
      <w:r>
        <w:rPr>
          <w:lang w:eastAsia="ar-SA"/>
        </w:rPr>
      </w:r>
    </w:p>
    <w:p>
      <w:pPr>
        <w:pStyle w:val="842"/>
        <w:ind w:firstLine="567"/>
        <w:jc w:val="both"/>
        <w:rPr>
          <w:lang w:eastAsia="ar-SA"/>
        </w:rPr>
      </w:pPr>
      <w:r>
        <w:rPr>
          <w:lang w:eastAsia="ar-SA"/>
        </w:rPr>
        <w:t xml:space="preserve">Предоставить Заказчику товарораспорядительные документы (товарную накладную, счет-фактуру (счет) на отгруженный Товар),</w:t>
      </w:r>
      <w:r>
        <w:rPr>
          <w:lang w:eastAsia="ar-SA"/>
        </w:rPr>
        <w:t xml:space="preserve"> акт выполненных работ </w:t>
      </w:r>
      <w:r>
        <w:t xml:space="preserve">или </w:t>
      </w:r>
      <w:r>
        <w:t xml:space="preserve">универсальн</w:t>
      </w:r>
      <w:r>
        <w:t xml:space="preserve">ый</w:t>
      </w:r>
      <w:r>
        <w:t xml:space="preserve"> передаточн</w:t>
      </w:r>
      <w:r>
        <w:t xml:space="preserve">ый</w:t>
      </w:r>
      <w:r>
        <w:t xml:space="preserve"> документ</w:t>
      </w:r>
      <w:r>
        <w:rPr>
          <w:lang w:eastAsia="ar-SA"/>
        </w:rPr>
        <w:t xml:space="preserve">,</w:t>
      </w:r>
      <w:r>
        <w:rPr>
          <w:lang w:eastAsia="ar-SA"/>
        </w:rPr>
        <w:t xml:space="preserve"> гарантийные документы на поставляемый Товар, документацию на поставляемый Товара на русском языке, оформленные в соответствии с действующим законодательством Российской Федерации.</w:t>
      </w:r>
      <w:r>
        <w:rPr>
          <w:lang w:eastAsia="ar-SA"/>
        </w:rPr>
      </w:r>
      <w:r>
        <w:rPr>
          <w:lang w:eastAsia="ar-SA"/>
        </w:rPr>
      </w:r>
    </w:p>
    <w:p>
      <w:pPr>
        <w:pStyle w:val="842"/>
        <w:ind w:firstLine="567"/>
        <w:jc w:val="both"/>
        <w:rPr>
          <w:lang w:eastAsia="ar-SA"/>
        </w:rPr>
      </w:pPr>
      <w:r>
        <w:rPr>
          <w:lang w:eastAsia="ar-SA"/>
        </w:rPr>
        <w:t xml:space="preserve">3.2.3. обеспечить за свой счет устранение выявленных недостатков поставленного Товара, выполненных Работ в порядке и на условиях, предусмотренных Контрактом;</w:t>
      </w:r>
      <w:r>
        <w:rPr>
          <w:lang w:eastAsia="ar-SA"/>
        </w:rPr>
      </w:r>
      <w:r>
        <w:rPr>
          <w:lang w:eastAsia="ar-SA"/>
        </w:rPr>
      </w:r>
    </w:p>
    <w:p>
      <w:pPr>
        <w:pStyle w:val="842"/>
        <w:ind w:firstLine="567"/>
        <w:jc w:val="both"/>
        <w:rPr>
          <w:lang w:eastAsia="ar-SA"/>
        </w:rPr>
      </w:pPr>
      <w:r>
        <w:rPr>
          <w:lang w:eastAsia="ar-SA"/>
        </w:rPr>
        <w:t xml:space="preserve">3.2.4. в случае принятия Поставщиком решения об одностороннем отказе от исполнения контракта, такое решение направляется Заказчику в порядке, предусмотренном ст. 95 Федерального закона о контрактной системе;</w:t>
      </w:r>
      <w:r>
        <w:rPr>
          <w:lang w:eastAsia="ar-SA"/>
        </w:rPr>
      </w:r>
      <w:r>
        <w:rPr>
          <w:lang w:eastAsia="ar-SA"/>
        </w:rPr>
      </w:r>
    </w:p>
    <w:p>
      <w:pPr>
        <w:pStyle w:val="842"/>
        <w:ind w:firstLine="567"/>
        <w:jc w:val="both"/>
        <w:rPr>
          <w:lang w:eastAsia="ar-SA"/>
        </w:rPr>
      </w:pPr>
      <w:r>
        <w:rPr>
          <w:lang w:eastAsia="ar-SA"/>
        </w:rPr>
        <w:t xml:space="preserve">3.2.5. предоставлят</w:t>
      </w:r>
      <w:r>
        <w:rPr>
          <w:lang w:eastAsia="ar-SA"/>
        </w:rPr>
        <w:t xml:space="preserve">ь Заказчику по его требованию документы, информацию,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Pr>
          <w:lang w:eastAsia="ar-SA"/>
        </w:rPr>
      </w:r>
      <w:r>
        <w:rPr>
          <w:lang w:eastAsia="ar-SA"/>
        </w:rPr>
      </w:r>
    </w:p>
    <w:p>
      <w:pPr>
        <w:pStyle w:val="842"/>
        <w:ind w:firstLine="567"/>
        <w:jc w:val="both"/>
        <w:rPr>
          <w:lang w:eastAsia="ar-SA"/>
        </w:rPr>
      </w:pPr>
      <w:r>
        <w:rPr>
          <w:lang w:eastAsia="ar-SA"/>
        </w:rPr>
      </w:r>
      <w:r>
        <w:rPr>
          <w:lang w:eastAsia="ar-SA"/>
        </w:rPr>
      </w:r>
      <w:r>
        <w:rPr>
          <w:lang w:eastAsia="ar-SA"/>
        </w:rPr>
      </w:r>
    </w:p>
    <w:p>
      <w:pPr>
        <w:pStyle w:val="842"/>
        <w:ind w:firstLine="426"/>
        <w:jc w:val="both"/>
        <w:rPr>
          <w:b/>
          <w:spacing w:val="-1"/>
        </w:rPr>
      </w:pPr>
      <w:r>
        <w:rPr>
          <w:b/>
          <w:spacing w:val="-1"/>
        </w:rPr>
        <w:t xml:space="preserve">3.3. Заказчик вправе:</w:t>
      </w:r>
      <w:r>
        <w:rPr>
          <w:b/>
          <w:spacing w:val="-1"/>
        </w:rPr>
      </w:r>
      <w:r>
        <w:rPr>
          <w:b/>
          <w:spacing w:val="-1"/>
        </w:rPr>
      </w:r>
    </w:p>
    <w:p>
      <w:pPr>
        <w:pStyle w:val="842"/>
        <w:ind w:firstLine="426"/>
        <w:jc w:val="both"/>
        <w:rPr>
          <w:spacing w:val="-1"/>
        </w:rPr>
      </w:pPr>
      <w:r>
        <w:rPr>
          <w:spacing w:val="-1"/>
        </w:rPr>
        <w:t xml:space="preserve">3.3.1. требовать от </w:t>
      </w:r>
      <w:r>
        <w:rPr>
          <w:spacing w:val="-1"/>
        </w:rPr>
        <w:t xml:space="preserve">Поставщика </w:t>
      </w:r>
      <w:r>
        <w:rPr>
          <w:spacing w:val="-1"/>
        </w:rPr>
        <w:t xml:space="preserve">надлежащего исполнения обязательств по Контракту;</w:t>
      </w:r>
      <w:r>
        <w:rPr>
          <w:spacing w:val="-1"/>
        </w:rPr>
      </w:r>
      <w:r>
        <w:rPr>
          <w:spacing w:val="-1"/>
        </w:rPr>
      </w:r>
    </w:p>
    <w:p>
      <w:pPr>
        <w:pStyle w:val="842"/>
        <w:ind w:firstLine="426"/>
        <w:jc w:val="both"/>
        <w:rPr>
          <w:spacing w:val="-1"/>
        </w:rPr>
      </w:pPr>
      <w:r>
        <w:rPr>
          <w:spacing w:val="-1"/>
        </w:rPr>
        <w:t xml:space="preserve">3.3.2. требовать от </w:t>
      </w:r>
      <w:r>
        <w:rPr>
          <w:spacing w:val="-1"/>
        </w:rPr>
        <w:t xml:space="preserve">Поставщика</w:t>
      </w:r>
      <w:r>
        <w:rPr>
          <w:spacing w:val="-1"/>
        </w:rPr>
        <w:t xml:space="preserve"> своевременного устранения недостатков, выявленных в ходе приемки;</w:t>
      </w:r>
      <w:r>
        <w:rPr>
          <w:spacing w:val="-1"/>
        </w:rPr>
      </w:r>
      <w:r>
        <w:rPr>
          <w:spacing w:val="-1"/>
        </w:rPr>
      </w:r>
    </w:p>
    <w:p>
      <w:pPr>
        <w:pStyle w:val="842"/>
        <w:ind w:firstLine="426"/>
        <w:jc w:val="both"/>
        <w:rPr>
          <w:spacing w:val="-1"/>
        </w:rPr>
      </w:pPr>
      <w:r>
        <w:rPr>
          <w:spacing w:val="-1"/>
        </w:rPr>
        <w:t xml:space="preserve">3.3.3. </w:t>
      </w:r>
      <w:r>
        <w:rPr>
          <w:spacing w:val="-1"/>
        </w:rPr>
        <w:t xml:space="preserve">проверять ход и качество выполнения </w:t>
      </w:r>
      <w:r>
        <w:rPr>
          <w:spacing w:val="-1"/>
        </w:rPr>
        <w:t xml:space="preserve">Поставщиком</w:t>
      </w:r>
      <w:r>
        <w:rPr>
          <w:spacing w:val="-1"/>
        </w:rPr>
        <w:t xml:space="preserve"> условий Контракта без вмешательства в оперативно-хозяйственную деятельность </w:t>
      </w:r>
      <w:r>
        <w:rPr>
          <w:spacing w:val="-1"/>
        </w:rPr>
        <w:t xml:space="preserve">Поставщика</w:t>
      </w:r>
      <w:r>
        <w:rPr>
          <w:spacing w:val="-1"/>
        </w:rPr>
        <w:t xml:space="preserve">;</w:t>
      </w:r>
      <w:r>
        <w:rPr>
          <w:spacing w:val="-1"/>
        </w:rPr>
      </w:r>
      <w:r>
        <w:rPr>
          <w:spacing w:val="-1"/>
        </w:rPr>
      </w:r>
    </w:p>
    <w:p>
      <w:pPr>
        <w:pStyle w:val="842"/>
        <w:ind w:firstLine="426"/>
        <w:jc w:val="both"/>
        <w:rPr>
          <w:spacing w:val="-1"/>
        </w:rPr>
      </w:pPr>
      <w:r>
        <w:rPr>
          <w:spacing w:val="-1"/>
        </w:rPr>
        <w:t xml:space="preserve">3.3.4. требовать возмещения убытков в соответствии </w:t>
      </w:r>
      <w:r>
        <w:rPr>
          <w:spacing w:val="-1"/>
          <w:highlight w:val="white"/>
        </w:rPr>
        <w:t xml:space="preserve">с </w:t>
      </w:r>
      <w:r>
        <w:rPr>
          <w:spacing w:val="-1"/>
          <w:highlight w:val="white"/>
        </w:rPr>
        <w:t xml:space="preserve">разделом 5 Контракта</w:t>
      </w:r>
      <w:r>
        <w:rPr>
          <w:spacing w:val="-1"/>
          <w:highlight w:val="white"/>
        </w:rPr>
        <w:t xml:space="preserve">, пр</w:t>
      </w:r>
      <w:r>
        <w:rPr>
          <w:spacing w:val="-1"/>
        </w:rPr>
        <w:t xml:space="preserve">ичиненных по вине </w:t>
      </w:r>
      <w:r>
        <w:rPr>
          <w:spacing w:val="-1"/>
        </w:rPr>
        <w:t xml:space="preserve">Поставщика</w:t>
      </w:r>
      <w:r>
        <w:rPr>
          <w:spacing w:val="-1"/>
        </w:rPr>
        <w:t xml:space="preserve">;</w:t>
      </w:r>
      <w:r>
        <w:rPr>
          <w:spacing w:val="-1"/>
        </w:rPr>
      </w:r>
      <w:r>
        <w:rPr>
          <w:spacing w:val="-1"/>
        </w:rPr>
      </w:r>
    </w:p>
    <w:p>
      <w:pPr>
        <w:pStyle w:val="842"/>
        <w:ind w:firstLine="426"/>
        <w:jc w:val="both"/>
        <w:rPr>
          <w:spacing w:val="-1"/>
        </w:rPr>
      </w:pPr>
      <w:r>
        <w:rPr>
          <w:spacing w:val="-1"/>
        </w:rPr>
        <w:t xml:space="preserve">3.3.</w:t>
      </w:r>
      <w:r>
        <w:rPr>
          <w:spacing w:val="-1"/>
        </w:rPr>
        <w:t xml:space="preserve">5</w:t>
      </w:r>
      <w:r>
        <w:rPr>
          <w:spacing w:val="-1"/>
        </w:rPr>
        <w:t xml:space="preserve">. отказаться от приемки и оплаты </w:t>
      </w:r>
      <w:r>
        <w:rPr>
          <w:spacing w:val="-1"/>
        </w:rPr>
        <w:t xml:space="preserve">поставленного Товара, выполненной Работы, не соответствующих</w:t>
      </w:r>
      <w:r>
        <w:rPr>
          <w:spacing w:val="-1"/>
        </w:rPr>
        <w:t xml:space="preserve"> условиям Контракта; </w:t>
      </w:r>
      <w:r>
        <w:rPr>
          <w:spacing w:val="-1"/>
        </w:rPr>
      </w:r>
      <w:r>
        <w:rPr>
          <w:spacing w:val="-1"/>
        </w:rPr>
      </w:r>
    </w:p>
    <w:p>
      <w:pPr>
        <w:pStyle w:val="842"/>
        <w:ind w:firstLine="426"/>
        <w:jc w:val="both"/>
        <w:rPr>
          <w:spacing w:val="-1"/>
        </w:rPr>
      </w:pPr>
      <w:r>
        <w:rPr>
          <w:spacing w:val="-1"/>
        </w:rPr>
        <w:t xml:space="preserve">3.3.6. принят</w:t>
      </w:r>
      <w:r>
        <w:rPr>
          <w:spacing w:val="-1"/>
        </w:rPr>
        <w:t xml:space="preserve">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r>
        <w:rPr>
          <w:spacing w:val="-1"/>
        </w:rPr>
      </w:r>
      <w:r>
        <w:rPr>
          <w:spacing w:val="-1"/>
        </w:rPr>
      </w:r>
    </w:p>
    <w:p>
      <w:pPr>
        <w:pStyle w:val="842"/>
        <w:ind w:firstLine="426"/>
        <w:jc w:val="both"/>
        <w:rPr>
          <w:spacing w:val="-1"/>
        </w:rPr>
      </w:pPr>
      <w:r>
        <w:rPr>
          <w:spacing w:val="-1"/>
        </w:rPr>
        <w:t xml:space="preserve">3.3.7. до принятия решения об одностороннем отказе от исполнения Контракта провести экспертизу </w:t>
      </w:r>
      <w:r>
        <w:rPr>
          <w:spacing w:val="-1"/>
        </w:rPr>
        <w:t xml:space="preserve">товара, выполненных работ</w:t>
      </w:r>
      <w:r>
        <w:rPr>
          <w:spacing w:val="-1"/>
        </w:rPr>
        <w:t xml:space="preserve"> с привлечением экспертов, экспертных организаций.</w:t>
      </w:r>
      <w:r>
        <w:rPr>
          <w:spacing w:val="-1"/>
        </w:rPr>
      </w:r>
      <w:r>
        <w:rPr>
          <w:spacing w:val="-1"/>
        </w:rPr>
      </w:r>
    </w:p>
    <w:p>
      <w:pPr>
        <w:pStyle w:val="842"/>
        <w:ind w:firstLine="426"/>
        <w:jc w:val="both"/>
        <w:rPr>
          <w:b/>
          <w:spacing w:val="-1"/>
        </w:rPr>
      </w:pPr>
      <w:r>
        <w:rPr>
          <w:b/>
          <w:spacing w:val="-1"/>
        </w:rPr>
        <w:t xml:space="preserve">3.4.Заказчик обязан:</w:t>
      </w:r>
      <w:r>
        <w:rPr>
          <w:b/>
          <w:spacing w:val="-1"/>
        </w:rPr>
      </w:r>
      <w:r>
        <w:rPr>
          <w:b/>
          <w:spacing w:val="-1"/>
        </w:rPr>
      </w:r>
    </w:p>
    <w:p>
      <w:pPr>
        <w:pStyle w:val="842"/>
        <w:ind w:firstLine="426"/>
        <w:jc w:val="both"/>
        <w:rPr>
          <w:spacing w:val="-1"/>
        </w:rPr>
      </w:pPr>
      <w:r>
        <w:rPr>
          <w:spacing w:val="-1"/>
        </w:rPr>
        <w:t xml:space="preserve">3.4.1.</w:t>
      </w:r>
      <w:r>
        <w:rPr>
          <w:spacing w:val="-1"/>
        </w:rPr>
        <w:t xml:space="preserve"> </w:t>
      </w:r>
      <w:r>
        <w:rPr>
          <w:spacing w:val="-1"/>
        </w:rPr>
        <w:t xml:space="preserve">обеспечить необх</w:t>
      </w:r>
      <w:r>
        <w:rPr>
          <w:spacing w:val="-1"/>
        </w:rPr>
        <w:t xml:space="preserve">одимые условия для качественной и своевременной поставки Товара и выполнения Работ</w:t>
      </w:r>
      <w:r>
        <w:rPr>
          <w:spacing w:val="-1"/>
        </w:rPr>
        <w:t xml:space="preserve"> </w:t>
      </w:r>
      <w:r>
        <w:rPr>
          <w:spacing w:val="-1"/>
        </w:rPr>
        <w:t xml:space="preserve">по настоящему Контракту;</w:t>
      </w:r>
      <w:r>
        <w:rPr>
          <w:spacing w:val="-1"/>
        </w:rPr>
      </w:r>
      <w:r>
        <w:rPr>
          <w:spacing w:val="-1"/>
        </w:rPr>
      </w:r>
    </w:p>
    <w:p>
      <w:pPr>
        <w:pStyle w:val="842"/>
        <w:ind w:firstLine="426"/>
        <w:jc w:val="both"/>
        <w:rPr>
          <w:spacing w:val="-1"/>
        </w:rPr>
      </w:pPr>
      <w:r>
        <w:rPr>
          <w:spacing w:val="-1"/>
        </w:rPr>
        <w:t xml:space="preserve">3.4.2. обеспечить своевременную приемку и оплату </w:t>
      </w:r>
      <w:r>
        <w:rPr>
          <w:spacing w:val="-1"/>
        </w:rPr>
        <w:t xml:space="preserve">поставленного Товара, выполненной Работы</w:t>
      </w:r>
      <w:r>
        <w:rPr>
          <w:spacing w:val="-1"/>
        </w:rPr>
        <w:t xml:space="preserve"> надлежащего качества в порядке и сроки, предусмотренные Контрактом;</w:t>
      </w:r>
      <w:r>
        <w:rPr>
          <w:spacing w:val="-1"/>
        </w:rPr>
      </w:r>
      <w:r>
        <w:rPr>
          <w:spacing w:val="-1"/>
        </w:rPr>
      </w:r>
    </w:p>
    <w:p>
      <w:pPr>
        <w:pStyle w:val="842"/>
        <w:ind w:firstLine="426"/>
        <w:jc w:val="both"/>
        <w:rPr>
          <w:spacing w:val="-1"/>
        </w:rPr>
      </w:pPr>
      <w:r>
        <w:rPr>
          <w:spacing w:val="-1"/>
        </w:rPr>
        <w:t xml:space="preserve">3.4.3. принять решение об одностороннем отказе от исполнения Контракта в случае, если в ходе исполнения Контракта установлено, что:</w:t>
      </w:r>
      <w:r>
        <w:rPr>
          <w:spacing w:val="-1"/>
        </w:rPr>
      </w:r>
      <w:r>
        <w:rPr>
          <w:spacing w:val="-1"/>
        </w:rPr>
      </w:r>
    </w:p>
    <w:p>
      <w:pPr>
        <w:pStyle w:val="842"/>
        <w:ind w:firstLine="426"/>
        <w:jc w:val="both"/>
        <w:rPr>
          <w:spacing w:val="-1"/>
        </w:rPr>
      </w:pPr>
      <w:r>
        <w:rPr>
          <w:spacing w:val="-1"/>
        </w:rPr>
        <w:t xml:space="preserve">- </w:t>
      </w:r>
      <w:r>
        <w:rPr>
          <w:spacing w:val="-1"/>
        </w:rPr>
        <w:t xml:space="preserve">Поставщик</w:t>
      </w:r>
      <w:r>
        <w:rPr>
          <w:spacing w:val="-1"/>
        </w:rPr>
        <w:t xml:space="preserve"> представил недостоверную информацию о своем соответствии тр</w:t>
      </w:r>
      <w:r>
        <w:rPr>
          <w:spacing w:val="-1"/>
        </w:rPr>
        <w:t xml:space="preserve">ебованиям, указанным в подпунктах</w:t>
      </w:r>
      <w:r>
        <w:rPr>
          <w:spacing w:val="-1"/>
        </w:rPr>
        <w:t xml:space="preserve"> </w:t>
      </w:r>
      <w:r>
        <w:rPr>
          <w:spacing w:val="-1"/>
        </w:rPr>
        <w:t xml:space="preserve">«а», «б»</w:t>
      </w:r>
      <w:r>
        <w:rPr>
          <w:spacing w:val="-1"/>
        </w:rPr>
        <w:t xml:space="preserve"> пункта 1 части 15 статьи 95 Федерального закона о контрактной системе; </w:t>
      </w:r>
      <w:r>
        <w:rPr>
          <w:spacing w:val="-1"/>
        </w:rPr>
      </w:r>
      <w:r>
        <w:rPr>
          <w:spacing w:val="-1"/>
        </w:rPr>
      </w:r>
    </w:p>
    <w:p>
      <w:pPr>
        <w:pStyle w:val="842"/>
        <w:ind w:firstLine="426"/>
        <w:jc w:val="both"/>
        <w:rPr>
          <w:spacing w:val="-1"/>
        </w:rPr>
      </w:pPr>
      <w:r>
        <w:rPr>
          <w:spacing w:val="-1"/>
        </w:rPr>
        <w:t xml:space="preserve">3.4.4. в случае принятия Заказчиком решения об одностороннем отказе от исполнения контракта, Заказчик формирует решение об одностороннем отказе от исполнения контракта, порядке, предусмотренном ст. 95 Федерального закона о контрактной системе;</w:t>
      </w:r>
      <w:r>
        <w:rPr>
          <w:spacing w:val="-1"/>
        </w:rPr>
      </w:r>
      <w:r>
        <w:rPr>
          <w:spacing w:val="-1"/>
        </w:rPr>
      </w:r>
    </w:p>
    <w:p>
      <w:pPr>
        <w:pStyle w:val="842"/>
        <w:ind w:firstLine="426"/>
        <w:jc w:val="both"/>
        <w:rPr>
          <w:spacing w:val="-1"/>
          <w:highlight w:val="white"/>
        </w:rPr>
      </w:pPr>
      <w:r>
        <w:rPr>
          <w:spacing w:val="-1"/>
        </w:rPr>
        <w:t xml:space="preserve">3.4.5. требовать уплаты неустоек (штрафов, пеней) в соответствии </w:t>
      </w:r>
      <w:r>
        <w:rPr>
          <w:spacing w:val="-1"/>
          <w:highlight w:val="white"/>
        </w:rPr>
        <w:t xml:space="preserve">с разделом 5 Контракта</w:t>
      </w:r>
      <w:r>
        <w:rPr>
          <w:spacing w:val="-1"/>
          <w:highlight w:val="white"/>
        </w:rPr>
        <w:t xml:space="preserve">;</w:t>
      </w:r>
      <w:r>
        <w:rPr>
          <w:spacing w:val="-1"/>
          <w:highlight w:val="white"/>
        </w:rPr>
      </w:r>
      <w:r>
        <w:rPr>
          <w:spacing w:val="-1"/>
          <w:highlight w:val="white"/>
        </w:rPr>
      </w:r>
    </w:p>
    <w:p>
      <w:pPr>
        <w:pStyle w:val="842"/>
        <w:ind w:firstLine="426"/>
        <w:jc w:val="both"/>
        <w:rPr>
          <w:spacing w:val="-1"/>
        </w:rPr>
      </w:pPr>
      <w:r>
        <w:rPr>
          <w:spacing w:val="-1"/>
        </w:rPr>
        <w:t xml:space="preserve">3.4.6. провести экспертизу </w:t>
      </w:r>
      <w:r>
        <w:rPr>
          <w:spacing w:val="-1"/>
        </w:rPr>
        <w:t xml:space="preserve">поставленного Товара и выполненной Работы</w:t>
      </w:r>
      <w:r>
        <w:rPr>
          <w:spacing w:val="-1"/>
        </w:rPr>
        <w:t xml:space="preserve"> для проверки его соответствия условиям Контракта в соответствии с Федеральным </w:t>
      </w:r>
      <w:r>
        <w:rPr>
          <w:spacing w:val="-1"/>
        </w:rPr>
        <w:t xml:space="preserve">законом</w:t>
      </w:r>
      <w:r>
        <w:rPr>
          <w:spacing w:val="-1"/>
        </w:rPr>
        <w:t xml:space="preserve"> о контрактной системе.</w:t>
      </w:r>
      <w:r>
        <w:rPr>
          <w:spacing w:val="-1"/>
        </w:rPr>
      </w:r>
      <w:r>
        <w:rPr>
          <w:spacing w:val="-1"/>
        </w:rPr>
      </w:r>
    </w:p>
    <w:p>
      <w:pPr>
        <w:pStyle w:val="849"/>
        <w:ind w:right="97" w:firstLine="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852"/>
        <w:jc w:val="center"/>
        <w:spacing w:after="0"/>
        <w:tabs>
          <w:tab w:val="num" w:pos="561" w:leader="none"/>
        </w:tabs>
        <w:rPr>
          <w:b/>
        </w:rPr>
      </w:pPr>
      <w:r>
        <w:rPr>
          <w:b/>
        </w:rPr>
        <w:t xml:space="preserve">4</w:t>
      </w:r>
      <w:r>
        <w:rPr>
          <w:b/>
        </w:rPr>
        <w:t xml:space="preserve">. </w:t>
      </w:r>
      <w:r>
        <w:rPr>
          <w:b/>
        </w:rPr>
        <w:t xml:space="preserve">Порядок</w:t>
      </w:r>
      <w:r>
        <w:rPr>
          <w:b/>
        </w:rPr>
        <w:t xml:space="preserve">, сроки, условия поставки и</w:t>
      </w:r>
      <w:r>
        <w:rPr>
          <w:b/>
        </w:rPr>
        <w:t xml:space="preserve"> приемки товара и выполненной работы </w:t>
      </w:r>
      <w:r>
        <w:rPr>
          <w:b/>
        </w:rPr>
      </w:r>
      <w:r>
        <w:rPr>
          <w:b/>
        </w:rPr>
      </w:r>
    </w:p>
    <w:p>
      <w:pPr>
        <w:pStyle w:val="842"/>
        <w:ind w:firstLine="708"/>
        <w:jc w:val="both"/>
      </w:pPr>
      <w:r>
        <w:t xml:space="preserve">4</w:t>
      </w:r>
      <w:r>
        <w:t xml:space="preserve">.1. </w:t>
      </w:r>
      <w:r>
        <w:t xml:space="preserve">Поставщик не менее чем за 2 (два) рабочих дня до осуществления поставки Товара </w:t>
      </w:r>
      <w:r>
        <w:t xml:space="preserve">информирует</w:t>
      </w:r>
      <w:r>
        <w:t xml:space="preserve"> Заказчика о времени и дате поставки Товара в место поставки, сроке монтажа и демонтажа. </w:t>
      </w:r>
      <w:r/>
    </w:p>
    <w:p>
      <w:pPr>
        <w:pStyle w:val="842"/>
        <w:ind w:firstLine="708"/>
        <w:jc w:val="both"/>
      </w:pPr>
      <w:r>
        <w:t xml:space="preserve">Поставщик самостоятельно поставляет Товар </w:t>
      </w:r>
      <w:r>
        <w:t xml:space="preserve">в оригинальной упаковке предприятия изготовителя с нанесенной на упаковку информацией о товаре, обеспечивающей защиту от повреждений при транспортировке и последующем хранении. Упаковка должна иметь товарный вид, без повреждений.</w:t>
      </w:r>
      <w:r/>
    </w:p>
    <w:p>
      <w:pPr>
        <w:pStyle w:val="842"/>
        <w:ind w:firstLine="708"/>
        <w:jc w:val="both"/>
      </w:pPr>
      <w:r>
        <w:t xml:space="preserve">Одновременно с Товаром Поставщик передает Заказчику относящиеся к Товару принадлежности и документы, в том числе документы, подтверждающие соответствие Товара требованиям, уст</w:t>
      </w:r>
      <w:r>
        <w:t xml:space="preserve">ановленным настоящим Контрактом </w:t>
      </w:r>
      <w:r>
        <w:t xml:space="preserve">и нормативно-правовыми актами, а также иных документов, подтверждающих качество Товара и документов, относящихся к Товару</w:t>
      </w:r>
      <w:r/>
    </w:p>
    <w:p>
      <w:pPr>
        <w:pStyle w:val="842"/>
        <w:ind w:firstLine="709"/>
        <w:jc w:val="both"/>
      </w:pPr>
      <w:r>
        <w:t xml:space="preserve">Работы по монтажу и демонтажу выполняются Поставщиком в соответствии с требованиями Спецификации (</w:t>
      </w:r>
      <w:r>
        <w:t xml:space="preserve">Приложение</w:t>
      </w:r>
      <w:r>
        <w:fldChar w:fldCharType="begin"/>
      </w:r>
      <w:r>
        <w:instrText xml:space="preserve"> HYPERLINK "file:///\\\\192.168.160.200\\plan\\Obmen%20Plan2\\ГК\\Конкурентые%20процедуры\\Ремонт%20оргтехники\\2026\\Государственный%20контракт%20№109%20от%2009.12.2025.docx" \l "P1294" </w:instrText>
      </w:r>
      <w:r>
        <w:fldChar w:fldCharType="separate"/>
        <w:fldChar w:fldCharType="end"/>
      </w:r>
      <w:r>
        <w:t xml:space="preserve"> №1 к Контракту), являющейся</w:t>
      </w:r>
      <w:r>
        <w:t xml:space="preserve"> неотъемле</w:t>
      </w:r>
      <w:r>
        <w:t xml:space="preserve">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действующими в Российской Федерации.</w:t>
      </w:r>
      <w:r>
        <w:rPr>
          <w:b/>
        </w:rPr>
        <w:t xml:space="preserve"> </w:t>
      </w:r>
      <w:r/>
    </w:p>
    <w:p>
      <w:pPr>
        <w:pStyle w:val="842"/>
        <w:ind w:firstLine="539"/>
        <w:jc w:val="both"/>
      </w:pPr>
      <w:r>
        <w:t xml:space="preserve">4.2. </w:t>
      </w:r>
      <w:r>
        <w:t xml:space="preserve"> </w:t>
      </w:r>
      <w:r>
        <w:t xml:space="preserve">По завершению поставки Товара, выполнения Работ, Поставщик в течении 5 (пяти)</w:t>
      </w:r>
      <w:r>
        <w:t xml:space="preserve"> </w:t>
      </w:r>
      <w:r>
        <w:t xml:space="preserve">рабочих дней выставляет в 2-х  (двух) экземплярах, имеющих равную юридическую силу, и предоставляет Заказчику счет и (или) счет-фактуру</w:t>
      </w:r>
      <w:r>
        <w:t xml:space="preserve"> (если Поставщик </w:t>
      </w:r>
      <w:r>
        <w:t xml:space="preserve">является плательщиком НДС), акт выполненных работ, акт</w:t>
      </w:r>
      <w:r>
        <w:t xml:space="preserve"> приема-передачи поставленного товара (товарной накладной) (универсального передаточного документа (УПД)</w:t>
      </w:r>
      <w:r>
        <w:t xml:space="preserve">.</w:t>
      </w:r>
      <w:r/>
    </w:p>
    <w:p>
      <w:pPr>
        <w:pStyle w:val="842"/>
        <w:ind w:left="0" w:right="0" w:firstLine="709"/>
        <w:jc w:val="both"/>
      </w:pPr>
      <w:r>
        <w:t xml:space="preserve">4.3.Заказчик в течение 15 (пятнадцати) рабочих дней после получения указанных выше документов, проводит экспертизу поставленного Товара, выполненной Работы, в части их соответствия условиям настоящего Контракта. </w:t>
      </w:r>
      <w:r/>
    </w:p>
    <w:p>
      <w:pPr>
        <w:pStyle w:val="842"/>
        <w:ind w:left="0" w:right="0" w:firstLine="709"/>
        <w:jc w:val="both"/>
      </w:pPr>
      <w:r>
        <w:t xml:space="preserve">В случае отсутствия оснований, препятствующих приемке поставленного Товара, выполненной Работы, либо замечаний к сведениям, содерж</w:t>
      </w:r>
      <w:r>
        <w:t xml:space="preserve">ащимся в документе о приемке, и/или к содержанию (оформлению) приложенных к документу о приемке, документам, которые считаются его неотъемлемой частью, уполномоченное лицо Заказчика в течение 5 (пяти) рабочих дней с момента завершения проведения экспертизы</w:t>
      </w:r>
      <w:r>
        <w:t xml:space="preserve">, формирует акт приемки товаров, работ и услуг (код формы по ОКУД 0510452)  в порядке, предусмотренном Приказом  Минфина России от 15.04.2021 N 61н «Об утверждении унифицированных форм электронных документов бухгалтерского учета, применяемых при ведении бю</w:t>
      </w:r>
      <w:r>
        <w:t xml:space="preserve">джетного учета, бухгалтерского учета государственных (муниципальных) учреждений, и Методических указаний по их формированию и применению», который подписывается ответственным лицом Заказчика. Результатом экспертизы являются подписанные документы о приемке.</w:t>
      </w:r>
      <w:r/>
    </w:p>
    <w:p>
      <w:pPr>
        <w:pStyle w:val="842"/>
        <w:ind w:left="0" w:right="0" w:firstLine="709"/>
        <w:jc w:val="both"/>
      </w:pPr>
      <w:r>
        <w:t xml:space="preserve">Скан-копия утвержденного Акта приемки (ф. 0510452) в целях подтверждения возникновения у Заказчика обязанности оплатить поставленный Товар и выполненные Работы направляется Поставщику.</w:t>
      </w:r>
      <w:r/>
    </w:p>
    <w:p>
      <w:pPr>
        <w:pStyle w:val="842"/>
        <w:ind w:left="0" w:right="0" w:firstLine="709"/>
        <w:jc w:val="both"/>
      </w:pPr>
      <w:r>
        <w:t xml:space="preserve">При наличии за</w:t>
      </w:r>
      <w:r>
        <w:t xml:space="preserve">мечаний, претензий к поставленному Товару и выполненной Работе или неполучения Заказчиком каких-либо из перечисленных в настоящем Контракте документов или предоставления документов, оформленных с нарушением законодательства Российской Федерации и условий н</w:t>
      </w:r>
      <w:r>
        <w:t xml:space="preserve">астоящего Контракта, Заказчик в течение 5 (пяти) рабочих дней с момента завершения проведения экспертизы направляет Поставщику Акт приемки (ф. 0510452) с приложением мотивированного отказа от подписания документа о приемке с указанием причин такого отказа.</w:t>
      </w:r>
      <w:r/>
    </w:p>
    <w:p>
      <w:pPr>
        <w:pStyle w:val="842"/>
        <w:ind w:left="0" w:right="0" w:firstLine="709"/>
        <w:jc w:val="both"/>
      </w:pPr>
      <w:r>
        <w:t xml:space="preserve">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r/>
    </w:p>
    <w:p>
      <w:pPr>
        <w:pStyle w:val="842"/>
        <w:ind w:left="0" w:right="0" w:firstLine="709"/>
        <w:jc w:val="both"/>
      </w:pPr>
      <w:r>
        <w:t xml:space="preserve">Замечания и претензии устраняются Поставщиком за свой счет, если они не выходят за пределы условий настоящего Контракта.</w:t>
      </w:r>
      <w:r/>
    </w:p>
    <w:p>
      <w:pPr>
        <w:pStyle w:val="842"/>
        <w:ind w:left="0" w:right="0" w:firstLine="709"/>
        <w:jc w:val="both"/>
      </w:pPr>
      <w:r>
        <w:t xml:space="preserve">Повторное рассмотрение документов о приемке осуществляется в порядке, определенном настоящим разделом.</w:t>
      </w:r>
      <w:r/>
    </w:p>
    <w:p>
      <w:pPr>
        <w:pStyle w:val="842"/>
        <w:ind w:left="0" w:right="0" w:firstLine="709"/>
        <w:jc w:val="both"/>
      </w:pPr>
      <w:r>
        <w:t xml:space="preserve">4.4. Зака</w:t>
      </w:r>
      <w:r>
        <w:t xml:space="preserve">зчик вправе не отказывать в приёмке поставленного Товара и выполненной Работы в случае выявления несоответствия этих результатов условиям настоящего Контракта, если выявленное несоответствие не препятствует приемке этих результатов и устранено Поставщиком.</w:t>
      </w:r>
      <w:r/>
    </w:p>
    <w:p>
      <w:pPr>
        <w:pStyle w:val="842"/>
        <w:ind w:firstLine="539"/>
        <w:jc w:val="both"/>
      </w:pPr>
      <w:r>
        <w:t xml:space="preserve">4.5.</w:t>
      </w:r>
      <w:r>
        <w:t xml:space="preserve"> Заказчик при принятии Товара </w:t>
      </w:r>
      <w:r>
        <w:t xml:space="preserve">и </w:t>
      </w:r>
      <w:r>
        <w:t xml:space="preserve">Работ</w:t>
      </w:r>
      <w:r>
        <w:t xml:space="preserve"> </w:t>
      </w:r>
      <w:r>
        <w:t xml:space="preserve">проверяет:</w:t>
      </w:r>
      <w:r/>
    </w:p>
    <w:p>
      <w:pPr>
        <w:pStyle w:val="842"/>
        <w:ind w:firstLine="540"/>
        <w:jc w:val="both"/>
      </w:pPr>
      <w:r>
        <w:t xml:space="preserve">-соответствие количества поставленного Товара количеству, указанному в </w:t>
      </w:r>
      <w:r>
        <w:t xml:space="preserve">Контракте</w:t>
      </w:r>
      <w:r>
        <w:t xml:space="preserve">;</w:t>
      </w:r>
      <w:r/>
    </w:p>
    <w:p>
      <w:pPr>
        <w:pStyle w:val="842"/>
        <w:ind w:firstLine="540"/>
        <w:jc w:val="both"/>
        <w:rPr>
          <w:highlight w:val="none"/>
        </w:rPr>
      </w:pPr>
      <w:r>
        <w:t xml:space="preserve">-соответствие технических и эксплуатационных характеристик Товара характеристикам, ук</w:t>
      </w:r>
      <w:r>
        <w:t xml:space="preserve">а</w:t>
      </w:r>
      <w:r>
        <w:t xml:space="preserve">занным в </w:t>
      </w:r>
      <w:r>
        <w:t xml:space="preserve">Контракте</w:t>
      </w:r>
      <w:r>
        <w:t xml:space="preserve"> (Приложение №1</w:t>
      </w:r>
      <w:r>
        <w:t xml:space="preserve">)</w:t>
      </w:r>
      <w:r>
        <w:t xml:space="preserve">;</w:t>
      </w:r>
      <w:r>
        <w:rPr>
          <w:highlight w:val="none"/>
        </w:rPr>
      </w:r>
      <w:r>
        <w:rPr>
          <w:highlight w:val="none"/>
        </w:rPr>
      </w:r>
    </w:p>
    <w:p>
      <w:pPr>
        <w:ind w:firstLine="540"/>
        <w:jc w:val="both"/>
      </w:pPr>
      <w:r>
        <w:rPr>
          <w:highlight w:val="none"/>
        </w:rPr>
        <w:t xml:space="preserve">-выполненный демонтаж ранее установленной сплит-системы;</w:t>
      </w:r>
      <w:r>
        <w:rPr>
          <w:highlight w:val="none"/>
        </w:rPr>
      </w:r>
      <w:r/>
    </w:p>
    <w:p>
      <w:pPr>
        <w:pStyle w:val="842"/>
        <w:ind w:firstLine="540"/>
        <w:jc w:val="both"/>
      </w:pPr>
      <w:r>
        <w:t xml:space="preserve">-</w:t>
      </w:r>
      <w:r>
        <w:t xml:space="preserve"> </w:t>
      </w:r>
      <w:r>
        <w:t xml:space="preserve">наличия и соответствия сопроводительных документов;</w:t>
      </w:r>
      <w:r/>
    </w:p>
    <w:p>
      <w:pPr>
        <w:pStyle w:val="842"/>
        <w:ind w:firstLine="540"/>
        <w:jc w:val="both"/>
      </w:pPr>
      <w:r>
        <w:t xml:space="preserve">-</w:t>
      </w:r>
      <w:r>
        <w:t xml:space="preserve"> </w:t>
      </w:r>
      <w:r>
        <w:t xml:space="preserve">монтаж</w:t>
      </w:r>
      <w:r>
        <w:t xml:space="preserve"> </w:t>
      </w:r>
      <w:r>
        <w:t xml:space="preserve">сплит-систем</w:t>
      </w:r>
      <w:r>
        <w:t xml:space="preserve">ы</w:t>
      </w:r>
      <w:r>
        <w:t xml:space="preserve"> </w:t>
      </w:r>
      <w:r>
        <w:t xml:space="preserve">и ее функционирование (рабочее состояние).</w:t>
      </w:r>
      <w:r/>
    </w:p>
    <w:p>
      <w:pPr>
        <w:pStyle w:val="842"/>
        <w:ind w:firstLine="540"/>
        <w:jc w:val="both"/>
      </w:pPr>
      <w:r>
        <w:t xml:space="preserve">О выявленных </w:t>
      </w:r>
      <w:r>
        <w:t xml:space="preserve">недостатках, несоответствиях</w:t>
      </w:r>
      <w:r>
        <w:t xml:space="preserve"> незамедлительно уведомляет Поставщ</w:t>
      </w:r>
      <w:r>
        <w:t xml:space="preserve">и</w:t>
      </w:r>
      <w:r>
        <w:t xml:space="preserve">ка.</w:t>
      </w:r>
      <w:r/>
    </w:p>
    <w:p>
      <w:pPr>
        <w:pStyle w:val="842"/>
        <w:ind w:firstLine="540"/>
        <w:jc w:val="both"/>
      </w:pPr>
      <w:r>
        <w:t xml:space="preserve">4.6. Уполномоченное за формирование Акта приемки (ф. 0510452) лицо Заказчика: Перминова Н.В.,/</w:t>
      </w:r>
      <w:r>
        <w:t xml:space="preserve">Кашина О.С.</w:t>
      </w:r>
      <w:r>
        <w:t xml:space="preserve"> (тел. 8 (846) 310-21-97) или иное должностное лицо Заказчика. Ответственное лицо за исполнение Контракта и </w:t>
      </w:r>
      <w:r>
        <w:t xml:space="preserve">за </w:t>
      </w:r>
      <w:r>
        <w:t xml:space="preserve">приемку Товара и выполненных Работ: </w:t>
      </w:r>
      <w:r>
        <w:t xml:space="preserve">Попов А.С.</w:t>
      </w:r>
      <w:r>
        <w:t xml:space="preserve"> </w:t>
      </w:r>
      <w:r>
        <w:t xml:space="preserve">(</w:t>
      </w:r>
      <w:r>
        <w:t xml:space="preserve">тел. 8(846) 260-38-26</w:t>
      </w:r>
      <w:r>
        <w:t xml:space="preserve">), </w:t>
      </w:r>
      <w:r>
        <w:t xml:space="preserve">Степчук А.В.  (тел. 8(846)221-23-38) или иное должностное лицо Заказчика.</w:t>
      </w:r>
      <w:r/>
    </w:p>
    <w:p>
      <w:pPr>
        <w:pStyle w:val="849"/>
        <w:ind w:right="96" w:firstLine="142"/>
        <w:jc w:val="center"/>
        <w:rPr>
          <w:rFonts w:ascii="Times New Roman" w:hAnsi="Times New Roman"/>
          <w:b/>
          <w:sz w:val="24"/>
        </w:rPr>
      </w:pPr>
      <w:r>
        <w:rPr>
          <w:rFonts w:ascii="Times New Roman" w:hAnsi="Times New Roman"/>
          <w:b/>
          <w:sz w:val="24"/>
        </w:rPr>
      </w:r>
      <w:r>
        <w:rPr>
          <w:rFonts w:ascii="Times New Roman" w:hAnsi="Times New Roman"/>
          <w:b/>
          <w:sz w:val="24"/>
        </w:rPr>
      </w:r>
      <w:r>
        <w:rPr>
          <w:rFonts w:ascii="Times New Roman" w:hAnsi="Times New Roman"/>
          <w:b/>
          <w:sz w:val="24"/>
        </w:rPr>
      </w:r>
    </w:p>
    <w:p>
      <w:pPr>
        <w:pStyle w:val="842"/>
        <w:ind w:firstLine="709"/>
        <w:jc w:val="center"/>
        <w:rPr>
          <w:b/>
          <w:szCs w:val="20"/>
          <w:lang w:eastAsia="ar-SA"/>
        </w:rPr>
      </w:pPr>
      <w:r>
        <w:rPr>
          <w:b/>
          <w:szCs w:val="20"/>
          <w:lang w:eastAsia="ar-SA"/>
        </w:rPr>
        <w:t xml:space="preserve">5. Ответственность сторон</w:t>
      </w:r>
      <w:r>
        <w:rPr>
          <w:b/>
          <w:szCs w:val="20"/>
          <w:lang w:eastAsia="ar-SA"/>
        </w:rPr>
      </w:r>
      <w:r>
        <w:rPr>
          <w:b/>
          <w:szCs w:val="20"/>
          <w:lang w:eastAsia="ar-SA"/>
        </w:rPr>
      </w:r>
    </w:p>
    <w:p>
      <w:pPr>
        <w:pStyle w:val="842"/>
        <w:ind w:firstLine="709"/>
        <w:jc w:val="both"/>
        <w:rPr>
          <w:szCs w:val="20"/>
          <w:lang w:eastAsia="ar-SA"/>
        </w:rPr>
      </w:pPr>
      <w:r>
        <w:rPr>
          <w:szCs w:val="20"/>
          <w:lang w:eastAsia="ar-SA"/>
        </w:rPr>
        <w:t xml:space="preserve">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Pr>
          <w:szCs w:val="20"/>
          <w:lang w:eastAsia="ar-SA"/>
        </w:rPr>
      </w:r>
      <w:r>
        <w:rPr>
          <w:szCs w:val="20"/>
          <w:lang w:eastAsia="ar-SA"/>
        </w:rPr>
      </w:r>
    </w:p>
    <w:p>
      <w:pPr>
        <w:pStyle w:val="842"/>
        <w:ind w:firstLine="709"/>
        <w:jc w:val="both"/>
        <w:rPr>
          <w:szCs w:val="20"/>
          <w:lang w:eastAsia="ar-SA"/>
        </w:rPr>
      </w:pPr>
      <w:r>
        <w:rPr>
          <w:szCs w:val="20"/>
          <w:lang w:eastAsia="ar-SA"/>
        </w:rPr>
        <w:t xml:space="preserve">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Pr>
          <w:szCs w:val="20"/>
          <w:lang w:eastAsia="ar-SA"/>
        </w:rPr>
      </w:r>
      <w:r>
        <w:rPr>
          <w:szCs w:val="20"/>
          <w:lang w:eastAsia="ar-SA"/>
        </w:rPr>
      </w:r>
    </w:p>
    <w:p>
      <w:pPr>
        <w:pStyle w:val="842"/>
        <w:ind w:firstLine="709"/>
        <w:jc w:val="both"/>
        <w:rPr>
          <w:szCs w:val="20"/>
          <w:lang w:eastAsia="ar-SA"/>
        </w:rPr>
      </w:pPr>
      <w:r>
        <w:rPr>
          <w:szCs w:val="20"/>
          <w:lang w:eastAsia="ar-SA"/>
        </w:rPr>
        <w:t xml:space="preserve">5.3. В случае просрочки исполнения </w:t>
      </w:r>
      <w:r>
        <w:rPr>
          <w:szCs w:val="20"/>
          <w:lang w:eastAsia="ar-SA"/>
        </w:rPr>
        <w:t xml:space="preserve">Поставщиком</w:t>
      </w:r>
      <w:r>
        <w:rPr>
          <w:szCs w:val="20"/>
          <w:lang w:eastAsia="ar-SA"/>
        </w:rPr>
        <w:t xml:space="preserve"> обязательств, предусмотренных Контрактом, </w:t>
      </w:r>
      <w:r>
        <w:rPr>
          <w:szCs w:val="20"/>
          <w:lang w:eastAsia="ar-SA"/>
        </w:rPr>
        <w:t xml:space="preserve">Поставщик</w:t>
      </w:r>
      <w:r>
        <w:rPr>
          <w:szCs w:val="20"/>
          <w:lang w:eastAsia="ar-SA"/>
        </w:rPr>
        <w:t xml:space="preserve"> уплачивает Заказчику пени. Пеня начисляется за каждый день просрочки исполнения </w:t>
      </w:r>
      <w:r>
        <w:rPr>
          <w:szCs w:val="20"/>
          <w:lang w:eastAsia="ar-SA"/>
        </w:rPr>
        <w:t xml:space="preserve">Поставщиком</w:t>
      </w:r>
      <w:r>
        <w:rPr>
          <w:szCs w:val="20"/>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w:t>
      </w:r>
      <w:r>
        <w:rPr>
          <w:szCs w:val="20"/>
          <w:lang w:eastAsia="ar-SA"/>
        </w:rPr>
        <w:t xml:space="preserve">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szCs w:val="20"/>
          <w:lang w:eastAsia="ar-SA"/>
        </w:rPr>
        <w:t xml:space="preserve">Поставщиком</w:t>
      </w:r>
      <w:r>
        <w:rPr>
          <w:szCs w:val="20"/>
          <w:lang w:eastAsia="ar-SA"/>
        </w:rPr>
        <w:t xml:space="preserve">.</w:t>
      </w:r>
      <w:r>
        <w:rPr>
          <w:szCs w:val="20"/>
          <w:lang w:eastAsia="ar-SA"/>
        </w:rPr>
      </w:r>
      <w:r>
        <w:rPr>
          <w:szCs w:val="20"/>
          <w:lang w:eastAsia="ar-SA"/>
        </w:rPr>
      </w:r>
    </w:p>
    <w:p>
      <w:pPr>
        <w:pStyle w:val="842"/>
        <w:ind w:firstLine="709"/>
        <w:jc w:val="both"/>
        <w:rPr>
          <w:b/>
          <w:szCs w:val="20"/>
          <w:lang w:eastAsia="ar-SA"/>
        </w:rPr>
      </w:pPr>
      <w:r>
        <w:rPr>
          <w:szCs w:val="20"/>
          <w:lang w:eastAsia="ar-SA"/>
        </w:rPr>
        <w:t xml:space="preserve">5.4. За каждый факт неисполнения или ненадлежащего исполнения </w:t>
      </w:r>
      <w:r>
        <w:rPr>
          <w:szCs w:val="20"/>
          <w:lang w:eastAsia="ar-SA"/>
        </w:rPr>
        <w:t xml:space="preserve">Поставщиком</w:t>
      </w:r>
      <w:r>
        <w:rPr>
          <w:szCs w:val="20"/>
          <w:lang w:eastAsia="ar-SA"/>
        </w:rPr>
        <w:t xml:space="preserve"> обязательств, предусмотренных Контрактом, за исключением просрочки исполнения </w:t>
      </w:r>
      <w:r>
        <w:rPr>
          <w:szCs w:val="20"/>
          <w:lang w:eastAsia="ar-SA"/>
        </w:rPr>
        <w:t xml:space="preserve">Поставщиком</w:t>
      </w:r>
      <w:r>
        <w:rPr>
          <w:szCs w:val="20"/>
          <w:lang w:eastAsia="ar-SA"/>
        </w:rPr>
        <w:t xml:space="preserve"> обязательств (в том числе гарантийного обязательства), предусмотренных Контрактом, </w:t>
      </w:r>
      <w:r>
        <w:rPr>
          <w:szCs w:val="20"/>
          <w:lang w:eastAsia="ar-SA"/>
        </w:rPr>
        <w:t xml:space="preserve">Поставщик</w:t>
      </w:r>
      <w:r>
        <w:rPr>
          <w:szCs w:val="20"/>
          <w:lang w:eastAsia="ar-SA"/>
        </w:rPr>
        <w:t xml:space="preserve">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Pr>
          <w:szCs w:val="20"/>
          <w:lang w:eastAsia="ar-SA"/>
        </w:rPr>
        <w:t xml:space="preserve">Поставщиком</w:t>
      </w:r>
      <w:r>
        <w:rPr>
          <w:szCs w:val="20"/>
          <w:lang w:eastAsia="ar-SA"/>
        </w:rPr>
        <w:t xml:space="preserve"> (подрядчиком, </w:t>
      </w:r>
      <w:r>
        <w:rPr>
          <w:szCs w:val="20"/>
          <w:lang w:eastAsia="ar-SA"/>
        </w:rPr>
        <w:t xml:space="preserve">исполнителем</w:t>
      </w:r>
      <w:r>
        <w:rPr>
          <w:szCs w:val="20"/>
          <w:lang w:eastAsia="ar-SA"/>
        </w:rPr>
        <w:t xml:space="preserve">) обязательств, предусмотренных контрактом (за исключением просрочки исполнения обязательств Заказчиком, </w:t>
      </w:r>
      <w:r>
        <w:rPr>
          <w:szCs w:val="20"/>
          <w:lang w:eastAsia="ar-SA"/>
        </w:rPr>
        <w:t xml:space="preserve">Поставщиком</w:t>
      </w:r>
      <w:r>
        <w:rPr>
          <w:szCs w:val="20"/>
          <w:lang w:eastAsia="ar-SA"/>
        </w:rPr>
        <w:t xml:space="preserve"> (подрядчиком, </w:t>
      </w:r>
      <w:r>
        <w:rPr>
          <w:szCs w:val="20"/>
          <w:lang w:eastAsia="ar-SA"/>
        </w:rPr>
        <w:t xml:space="preserve">исполнителем</w:t>
      </w:r>
      <w:r>
        <w:rPr>
          <w:szCs w:val="20"/>
          <w:lang w:eastAsia="ar-SA"/>
        </w:rPr>
        <w:t xml:space="preserve">), утвержденными постановлением Правительства Российской Федерации от 30 августа 2017 г. N 1042 (далее - Правила), и составляет </w:t>
      </w:r>
      <w:r>
        <w:rPr>
          <w:b/>
          <w:szCs w:val="20"/>
          <w:lang w:eastAsia="ar-SA"/>
        </w:rPr>
        <w:t xml:space="preserve">10% от цены контракта (этапа исполнения контракта).</w:t>
      </w:r>
      <w:r>
        <w:rPr>
          <w:b/>
          <w:szCs w:val="20"/>
          <w:lang w:eastAsia="ar-SA"/>
        </w:rPr>
      </w:r>
      <w:r>
        <w:rPr>
          <w:b/>
          <w:szCs w:val="20"/>
          <w:lang w:eastAsia="ar-SA"/>
        </w:rPr>
      </w:r>
    </w:p>
    <w:p>
      <w:pPr>
        <w:pStyle w:val="842"/>
        <w:ind w:firstLine="709"/>
        <w:jc w:val="both"/>
        <w:rPr>
          <w:szCs w:val="20"/>
          <w:lang w:eastAsia="ar-SA"/>
        </w:rPr>
      </w:pPr>
      <w:r>
        <w:rPr>
          <w:szCs w:val="20"/>
          <w:lang w:eastAsia="ar-SA"/>
        </w:rPr>
      </w:r>
      <w:r>
        <w:rPr>
          <w:szCs w:val="20"/>
          <w:lang w:eastAsia="ar-SA"/>
        </w:rPr>
      </w:r>
      <w:r>
        <w:rPr>
          <w:szCs w:val="20"/>
          <w:lang w:eastAsia="ar-SA"/>
        </w:rPr>
      </w:r>
    </w:p>
    <w:p>
      <w:pPr>
        <w:pStyle w:val="842"/>
        <w:ind w:firstLine="709"/>
        <w:jc w:val="both"/>
        <w:rPr>
          <w:b/>
          <w:i/>
          <w:szCs w:val="20"/>
          <w:lang w:eastAsia="ar-SA"/>
        </w:rPr>
      </w:pPr>
      <w:r>
        <w:rPr>
          <w:b/>
          <w:i/>
          <w:szCs w:val="20"/>
          <w:lang w:eastAsia="ar-SA"/>
        </w:rPr>
        <w:t xml:space="preserve">Реквизиты для уплаты неустойки (штрафа, пени) (Заказчик):</w:t>
      </w:r>
      <w:r>
        <w:rPr>
          <w:b/>
          <w:i/>
          <w:szCs w:val="20"/>
          <w:lang w:eastAsia="ar-SA"/>
        </w:rPr>
      </w:r>
      <w:r>
        <w:rPr>
          <w:b/>
          <w:i/>
          <w:szCs w:val="20"/>
          <w:lang w:eastAsia="ar-SA"/>
        </w:rPr>
      </w:r>
    </w:p>
    <w:p>
      <w:pPr>
        <w:pStyle w:val="842"/>
        <w:ind w:firstLine="709"/>
        <w:jc w:val="both"/>
        <w:rPr>
          <w:i/>
          <w:szCs w:val="20"/>
          <w:lang w:eastAsia="ar-SA"/>
        </w:rPr>
      </w:pPr>
      <w:r>
        <w:rPr>
          <w:i/>
          <w:szCs w:val="20"/>
          <w:lang w:eastAsia="ar-SA"/>
        </w:rPr>
        <w:t xml:space="preserve">Управление Роспотребнадзора по Самарской области</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ИНН 6316098843 КПП 631601001</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Лицевой счет: 04421788140 в УФК по Самарской области</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Номер банковского счета, входящего в состав единого казначейского счета (ЕКС): </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40102810545370000036</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ОКЦ № 2 ВВГУ Банка России//УФК по Самарской области, г Самара</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БИК банка получателя средств (БИК ТОФК): 013601205</w:t>
        <w:tab/>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Номер счета получателя (номер казначейского счета): 03100643000000014200</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КБК: 14111607010019000140  </w:t>
      </w:r>
      <w:r>
        <w:rPr>
          <w:i/>
          <w:szCs w:val="20"/>
          <w:lang w:eastAsia="ar-SA"/>
        </w:rPr>
      </w:r>
      <w:r>
        <w:rPr>
          <w:i/>
          <w:szCs w:val="20"/>
          <w:lang w:eastAsia="ar-SA"/>
        </w:rPr>
      </w:r>
    </w:p>
    <w:p>
      <w:pPr>
        <w:pStyle w:val="842"/>
        <w:ind w:firstLine="709"/>
        <w:jc w:val="both"/>
        <w:rPr>
          <w:i/>
          <w:szCs w:val="20"/>
          <w:lang w:eastAsia="ar-SA"/>
        </w:rPr>
      </w:pPr>
      <w:r>
        <w:rPr>
          <w:i/>
          <w:szCs w:val="20"/>
          <w:lang w:eastAsia="ar-SA"/>
        </w:rPr>
        <w:t xml:space="preserve">Код территории муниципального образования: 36701000 – Самара</w:t>
      </w:r>
      <w:r>
        <w:rPr>
          <w:i/>
          <w:szCs w:val="20"/>
          <w:lang w:eastAsia="ar-SA"/>
        </w:rPr>
      </w:r>
      <w:r>
        <w:rPr>
          <w:i/>
          <w:szCs w:val="20"/>
          <w:lang w:eastAsia="ar-SA"/>
        </w:rPr>
      </w:r>
    </w:p>
    <w:p>
      <w:pPr>
        <w:pStyle w:val="842"/>
        <w:ind w:firstLine="709"/>
        <w:jc w:val="both"/>
        <w:rPr>
          <w:i/>
          <w:szCs w:val="20"/>
          <w:lang w:eastAsia="ar-SA"/>
        </w:rPr>
      </w:pPr>
      <w:r>
        <w:rPr>
          <w:i/>
          <w:szCs w:val="20"/>
          <w:lang w:eastAsia="ar-SA"/>
        </w:rPr>
      </w:r>
      <w:r>
        <w:rPr>
          <w:i/>
          <w:szCs w:val="20"/>
          <w:lang w:eastAsia="ar-SA"/>
        </w:rPr>
      </w:r>
      <w:r>
        <w:rPr>
          <w:i/>
          <w:szCs w:val="20"/>
          <w:lang w:eastAsia="ar-SA"/>
        </w:rPr>
      </w:r>
    </w:p>
    <w:p>
      <w:pPr>
        <w:pStyle w:val="842"/>
        <w:ind w:firstLine="709"/>
        <w:jc w:val="both"/>
        <w:rPr>
          <w:szCs w:val="20"/>
          <w:lang w:eastAsia="ar-SA"/>
        </w:rPr>
      </w:pPr>
      <w:r>
        <w:rPr>
          <w:szCs w:val="20"/>
          <w:lang w:eastAsia="ar-SA"/>
        </w:rPr>
        <w:t xml:space="preserve">5.5. За каждый факт неисполнения или ненадлежащего исполнения </w:t>
      </w:r>
      <w:r>
        <w:rPr>
          <w:szCs w:val="20"/>
          <w:lang w:eastAsia="ar-SA"/>
        </w:rPr>
        <w:t xml:space="preserve">Поставщиком</w:t>
      </w:r>
      <w:r>
        <w:rPr>
          <w:szCs w:val="20"/>
          <w:lang w:eastAsia="ar-SA"/>
        </w:rPr>
        <w:t xml:space="preserve"> обязательства, предусмотренного Контрактом, которое не имеет стоимостного выражения, </w:t>
      </w:r>
      <w:r>
        <w:rPr>
          <w:szCs w:val="20"/>
          <w:lang w:eastAsia="ar-SA"/>
        </w:rPr>
        <w:t xml:space="preserve">Поставщик</w:t>
      </w:r>
      <w:r>
        <w:rPr>
          <w:szCs w:val="20"/>
          <w:lang w:eastAsia="ar-SA"/>
        </w:rPr>
        <w:t xml:space="preserve"> уплачивает Заказчику штраф. Размер штрафа определяется в соответствии с Правилами и составляет 1000 рублей. </w:t>
      </w:r>
      <w:r>
        <w:rPr>
          <w:szCs w:val="20"/>
          <w:lang w:eastAsia="ar-SA"/>
        </w:rPr>
      </w:r>
      <w:r>
        <w:rPr>
          <w:szCs w:val="20"/>
          <w:lang w:eastAsia="ar-SA"/>
        </w:rPr>
      </w:r>
    </w:p>
    <w:p>
      <w:pPr>
        <w:pStyle w:val="842"/>
        <w:ind w:firstLine="709"/>
        <w:jc w:val="both"/>
        <w:rPr>
          <w:szCs w:val="20"/>
          <w:lang w:eastAsia="ar-SA"/>
        </w:rPr>
      </w:pPr>
      <w:r>
        <w:rPr>
          <w:szCs w:val="20"/>
          <w:lang w:eastAsia="ar-SA"/>
        </w:rPr>
        <w:t xml:space="preserve">5.6. В случае просрочки исполнения Заказчиком обязательств, предусмотренных Контрактом, </w:t>
      </w:r>
      <w:r>
        <w:rPr>
          <w:szCs w:val="20"/>
          <w:lang w:eastAsia="ar-SA"/>
        </w:rPr>
        <w:t xml:space="preserve">Поставщик</w:t>
      </w:r>
      <w:r>
        <w:rPr>
          <w:szCs w:val="20"/>
          <w:lang w:eastAsia="ar-SA"/>
        </w:rPr>
        <w:t xml:space="preserve"> вправе потребовать уплату пени в размере одной трехсотой действующей на дату уплаты пеней ключевой ставки Центрального бан</w:t>
      </w:r>
      <w:r>
        <w:rPr>
          <w:szCs w:val="20"/>
          <w:lang w:eastAsia="ar-SA"/>
        </w:rPr>
        <w:t xml:space="preserve">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szCs w:val="20"/>
          <w:lang w:eastAsia="ar-SA"/>
        </w:rPr>
      </w:r>
      <w:r>
        <w:rPr>
          <w:szCs w:val="20"/>
          <w:lang w:eastAsia="ar-SA"/>
        </w:rPr>
      </w:r>
    </w:p>
    <w:p>
      <w:pPr>
        <w:pStyle w:val="842"/>
        <w:ind w:firstLine="709"/>
        <w:jc w:val="both"/>
        <w:rPr>
          <w:szCs w:val="20"/>
          <w:lang w:eastAsia="ar-SA"/>
        </w:rPr>
      </w:pPr>
      <w:r>
        <w:rPr>
          <w:szCs w:val="20"/>
          <w:lang w:eastAsia="ar-SA"/>
        </w:rPr>
        <w:t xml:space="preserve">5.7.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w:t>
      </w:r>
      <w:r>
        <w:rPr>
          <w:szCs w:val="20"/>
          <w:lang w:eastAsia="ar-SA"/>
        </w:rPr>
        <w:t xml:space="preserve"> Поставщик</w:t>
      </w:r>
      <w:r>
        <w:rPr>
          <w:szCs w:val="20"/>
          <w:lang w:eastAsia="ar-SA"/>
        </w:rPr>
        <w:t xml:space="preserve"> вправе потребовать уплату штрафа. Размер штрафа определяется в соответствии с Правилами и устанавливается в размере 1000 рублей.</w:t>
      </w:r>
      <w:r>
        <w:rPr>
          <w:szCs w:val="20"/>
          <w:lang w:eastAsia="ar-SA"/>
        </w:rPr>
      </w:r>
      <w:r>
        <w:rPr>
          <w:szCs w:val="20"/>
          <w:lang w:eastAsia="ar-SA"/>
        </w:rPr>
      </w:r>
    </w:p>
    <w:p>
      <w:pPr>
        <w:pStyle w:val="842"/>
        <w:ind w:firstLine="709"/>
        <w:jc w:val="both"/>
        <w:rPr>
          <w:szCs w:val="20"/>
          <w:lang w:eastAsia="ar-SA"/>
        </w:rPr>
      </w:pPr>
      <w:r>
        <w:rPr>
          <w:szCs w:val="20"/>
          <w:lang w:eastAsia="ar-SA"/>
        </w:rPr>
        <w:t xml:space="preserve">5.8. Применение неустойки (штрафа, пени) не освобождает Стороны от исполнения обязательств по Контракту.</w:t>
      </w:r>
      <w:r>
        <w:rPr>
          <w:szCs w:val="20"/>
          <w:lang w:eastAsia="ar-SA"/>
        </w:rPr>
      </w:r>
      <w:r>
        <w:rPr>
          <w:szCs w:val="20"/>
          <w:lang w:eastAsia="ar-SA"/>
        </w:rPr>
      </w:r>
    </w:p>
    <w:p>
      <w:pPr>
        <w:pStyle w:val="842"/>
        <w:ind w:firstLine="709"/>
        <w:jc w:val="both"/>
        <w:rPr>
          <w:szCs w:val="20"/>
          <w:lang w:eastAsia="ar-SA"/>
        </w:rPr>
      </w:pPr>
      <w:r>
        <w:rPr>
          <w:szCs w:val="20"/>
          <w:lang w:eastAsia="ar-SA"/>
        </w:rPr>
        <w:t xml:space="preserve">5.9. Общая сумма начисленных штрафов за неисполнение или ненадлежащее исполнение </w:t>
      </w:r>
      <w:r>
        <w:rPr>
          <w:szCs w:val="20"/>
          <w:lang w:eastAsia="ar-SA"/>
        </w:rPr>
        <w:t xml:space="preserve">Поставщиком</w:t>
      </w:r>
      <w:r>
        <w:rPr>
          <w:szCs w:val="20"/>
          <w:lang w:eastAsia="ar-SA"/>
        </w:rPr>
        <w:t xml:space="preserve"> обязательств, предусмотренных Контрактом, не может превышать цену Контракта.</w:t>
      </w:r>
      <w:r>
        <w:rPr>
          <w:szCs w:val="20"/>
          <w:lang w:eastAsia="ar-SA"/>
        </w:rPr>
      </w:r>
      <w:r>
        <w:rPr>
          <w:szCs w:val="20"/>
          <w:lang w:eastAsia="ar-SA"/>
        </w:rPr>
      </w:r>
    </w:p>
    <w:p>
      <w:pPr>
        <w:pStyle w:val="842"/>
        <w:ind w:firstLine="709"/>
        <w:jc w:val="both"/>
        <w:rPr>
          <w:szCs w:val="20"/>
          <w:lang w:eastAsia="ar-SA"/>
        </w:rPr>
      </w:pPr>
      <w:r>
        <w:rPr>
          <w:szCs w:val="20"/>
          <w:lang w:eastAsia="ar-SA"/>
        </w:rPr>
        <w:t xml:space="preserve">5.10.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szCs w:val="20"/>
          <w:lang w:eastAsia="ar-SA"/>
        </w:rPr>
      </w:r>
      <w:r>
        <w:rPr>
          <w:szCs w:val="20"/>
          <w:lang w:eastAsia="ar-SA"/>
        </w:rPr>
      </w:r>
    </w:p>
    <w:p>
      <w:pPr>
        <w:pStyle w:val="842"/>
        <w:ind w:firstLine="709"/>
        <w:jc w:val="both"/>
        <w:rPr>
          <w:szCs w:val="20"/>
          <w:lang w:eastAsia="ar-SA"/>
        </w:rPr>
      </w:pPr>
      <w:r>
        <w:rPr>
          <w:szCs w:val="20"/>
          <w:lang w:eastAsia="ar-SA"/>
        </w:rPr>
        <w:t xml:space="preserve">5.11. В случае расторжения Контракта в связи с односторонним отказом </w:t>
      </w:r>
      <w:r>
        <w:rPr>
          <w:szCs w:val="20"/>
          <w:lang w:eastAsia="ar-SA"/>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szCs w:val="20"/>
          <w:lang w:eastAsia="ar-SA"/>
        </w:rPr>
      </w:r>
      <w:r>
        <w:rPr>
          <w:szCs w:val="20"/>
          <w:lang w:eastAsia="ar-SA"/>
        </w:rPr>
      </w:r>
    </w:p>
    <w:p>
      <w:pPr>
        <w:pStyle w:val="842"/>
        <w:ind w:firstLine="709"/>
        <w:jc w:val="both"/>
        <w:rPr>
          <w:szCs w:val="20"/>
          <w:lang w:eastAsia="ar-SA"/>
        </w:rPr>
      </w:pPr>
      <w:r>
        <w:rPr>
          <w:szCs w:val="20"/>
          <w:lang w:eastAsia="ar-SA"/>
        </w:rPr>
        <w:t xml:space="preserve">5.12. Правительство Российской Федерации вправе установить случаи и порядок списания начисленных </w:t>
      </w:r>
      <w:r>
        <w:rPr>
          <w:szCs w:val="20"/>
          <w:lang w:eastAsia="ar-SA"/>
        </w:rPr>
        <w:t xml:space="preserve">Поставщику</w:t>
      </w:r>
      <w:r>
        <w:rPr>
          <w:szCs w:val="20"/>
          <w:lang w:eastAsia="ar-SA"/>
        </w:rPr>
        <w:t xml:space="preserve"> (</w:t>
      </w:r>
      <w:r>
        <w:rPr>
          <w:szCs w:val="20"/>
          <w:lang w:eastAsia="ar-SA"/>
        </w:rPr>
        <w:t xml:space="preserve">подрядчику, исполнителю</w:t>
      </w:r>
      <w:r>
        <w:rPr>
          <w:szCs w:val="20"/>
          <w:lang w:eastAsia="ar-SA"/>
        </w:rPr>
        <w:t xml:space="preserve">),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r>
        <w:rPr>
          <w:szCs w:val="20"/>
          <w:lang w:eastAsia="ar-SA"/>
        </w:rPr>
      </w:r>
      <w:r>
        <w:rPr>
          <w:szCs w:val="20"/>
          <w:lang w:eastAsia="ar-SA"/>
        </w:rPr>
      </w:r>
    </w:p>
    <w:p>
      <w:pPr>
        <w:pStyle w:val="842"/>
        <w:ind w:firstLine="709"/>
        <w:jc w:val="both"/>
        <w:rPr>
          <w:szCs w:val="20"/>
          <w:lang w:eastAsia="ar-SA"/>
        </w:rPr>
      </w:pPr>
      <w:r>
        <w:rPr>
          <w:szCs w:val="20"/>
          <w:lang w:eastAsia="ar-SA"/>
        </w:rPr>
        <w:t xml:space="preserve">5.13.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Cs w:val="20"/>
          <w:lang w:eastAsia="ar-SA"/>
        </w:rPr>
      </w:r>
      <w:r>
        <w:rPr>
          <w:szCs w:val="20"/>
          <w:lang w:eastAsia="ar-SA"/>
        </w:rPr>
      </w:r>
    </w:p>
    <w:p>
      <w:pPr>
        <w:pStyle w:val="842"/>
        <w:ind w:firstLine="709"/>
        <w:jc w:val="both"/>
        <w:rPr>
          <w:szCs w:val="20"/>
          <w:lang w:eastAsia="ar-SA"/>
        </w:rPr>
      </w:pPr>
      <w:r>
        <w:rPr>
          <w:szCs w:val="20"/>
          <w:lang w:eastAsia="ar-SA"/>
        </w:rPr>
      </w:r>
      <w:r>
        <w:rPr>
          <w:szCs w:val="20"/>
          <w:lang w:eastAsia="ar-SA"/>
        </w:rPr>
      </w:r>
      <w:r>
        <w:rPr>
          <w:szCs w:val="20"/>
          <w:lang w:eastAsia="ar-SA"/>
        </w:rPr>
      </w:r>
    </w:p>
    <w:p>
      <w:pPr>
        <w:pStyle w:val="842"/>
        <w:ind w:firstLine="567"/>
        <w:jc w:val="center"/>
        <w:rPr>
          <w:b/>
          <w:lang w:eastAsia="ar-SA"/>
        </w:rPr>
      </w:pPr>
      <w:r>
        <w:rPr>
          <w:b/>
          <w:lang w:eastAsia="ar-SA"/>
        </w:rPr>
        <w:t xml:space="preserve">6. </w:t>
      </w:r>
      <w:r>
        <w:rPr>
          <w:b/>
          <w:lang w:eastAsia="ar-SA"/>
        </w:rPr>
        <w:t xml:space="preserve">Гарантийные обязательства</w:t>
      </w:r>
      <w:r>
        <w:rPr>
          <w:b/>
          <w:lang w:eastAsia="ar-SA"/>
        </w:rPr>
      </w:r>
      <w:r>
        <w:rPr>
          <w:b/>
          <w:lang w:eastAsia="ar-SA"/>
        </w:rPr>
      </w:r>
    </w:p>
    <w:p>
      <w:pPr>
        <w:pStyle w:val="842"/>
        <w:ind w:firstLine="709"/>
        <w:jc w:val="both"/>
      </w:pPr>
      <w:r>
        <w:t xml:space="preserve">6</w:t>
      </w:r>
      <w:r>
        <w:t xml:space="preserve">.1. Поставщик гарантирует, что поставляемый Товар соответствует требованиям, устано</w:t>
      </w:r>
      <w:r>
        <w:t xml:space="preserve">в</w:t>
      </w:r>
      <w:r>
        <w:t xml:space="preserve">ленным Контрактом.</w:t>
      </w:r>
      <w:r/>
    </w:p>
    <w:p>
      <w:pPr>
        <w:pStyle w:val="842"/>
        <w:ind w:firstLine="709"/>
        <w:jc w:val="both"/>
      </w:pPr>
      <w:r>
        <w:t xml:space="preserve">6</w:t>
      </w:r>
      <w:r>
        <w:t xml:space="preserve">.2. Поставщик гарантирует безопасность Товара в соответствии с требованиями, устано</w:t>
      </w:r>
      <w:r>
        <w:t xml:space="preserve">в</w:t>
      </w:r>
      <w:r>
        <w:t xml:space="preserve">ленными к данному виду товара правом Евразийского экономического союза и законодательством Российской Федерации.</w:t>
      </w:r>
      <w:r/>
    </w:p>
    <w:p>
      <w:pPr>
        <w:pStyle w:val="842"/>
        <w:ind w:firstLine="709"/>
        <w:jc w:val="both"/>
      </w:pPr>
      <w:r>
        <w:t xml:space="preserve">Поставляемый Товар должен соответствовать действующим в Российской Федерации ста</w:t>
      </w:r>
      <w:r>
        <w:t xml:space="preserve">н</w:t>
      </w:r>
      <w:r>
        <w:t xml:space="preserve">дартам, техническим регламентам, санитарным и фитосанитарным нормам.</w:t>
      </w:r>
      <w:r/>
    </w:p>
    <w:p>
      <w:pPr>
        <w:pStyle w:val="842"/>
        <w:ind w:firstLine="709"/>
        <w:jc w:val="both"/>
      </w:pPr>
      <w:r>
        <w:t xml:space="preserve">6</w:t>
      </w:r>
      <w:r>
        <w:t xml:space="preserve">.3. Товар должен быть упакован и замаркирован в соответствии с действующими станда</w:t>
      </w:r>
      <w:r>
        <w:t xml:space="preserve">р</w:t>
      </w:r>
      <w:r>
        <w:t xml:space="preserve">тами.</w:t>
      </w:r>
      <w:r/>
    </w:p>
    <w:p>
      <w:pPr>
        <w:pStyle w:val="842"/>
        <w:ind w:firstLine="709"/>
        <w:jc w:val="both"/>
      </w:pPr>
      <w:r>
        <w:t xml:space="preserve">Поставщик поставляет Товар в упаковке завода-изготовителя, позволяющей транспортир</w:t>
      </w:r>
      <w:r>
        <w:t xml:space="preserve">о</w:t>
      </w:r>
      <w:r>
        <w:t xml:space="preserve">вать его любым видом транспорта на любое расстояние, предохранять от повреждений, загрязн</w:t>
      </w:r>
      <w:r>
        <w:t xml:space="preserve">е</w:t>
      </w:r>
      <w:r>
        <w:t xml:space="preserve">ний, утраты товарного вида и порчи при его перевозке с учетом возможных перегрузок в пути и длительного хранения.</w:t>
      </w:r>
      <w:r/>
    </w:p>
    <w:p>
      <w:pPr>
        <w:pStyle w:val="842"/>
        <w:ind w:firstLine="709"/>
        <w:jc w:val="both"/>
        <w:rPr>
          <w:b/>
          <w:lang w:eastAsia="ar-SA"/>
        </w:rPr>
      </w:pPr>
      <w:r>
        <w:t xml:space="preserve">6.4. </w:t>
      </w:r>
      <w:r>
        <w:t xml:space="preserve">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w:t>
      </w:r>
      <w:r>
        <w:t xml:space="preserve">, </w:t>
      </w:r>
      <w:r>
        <w:t xml:space="preserve">выполненные монтажные Работы</w:t>
      </w:r>
      <w:r>
        <w:t xml:space="preserve">,</w:t>
      </w:r>
      <w:r>
        <w:t xml:space="preserve"> в течение гарантийного срока указаны в Спецификации</w:t>
      </w:r>
      <w:r>
        <w:rPr>
          <w:b/>
          <w:lang w:eastAsia="ar-SA"/>
        </w:rPr>
      </w:r>
      <w:r>
        <w:rPr>
          <w:b/>
          <w:lang w:eastAsia="ar-SA"/>
        </w:rPr>
      </w:r>
    </w:p>
    <w:p>
      <w:pPr>
        <w:pStyle w:val="842"/>
        <w:ind w:firstLine="567"/>
        <w:jc w:val="center"/>
        <w:rPr>
          <w:b/>
          <w:lang w:eastAsia="ar-SA"/>
        </w:rPr>
      </w:pPr>
      <w:r>
        <w:rPr>
          <w:b/>
          <w:lang w:eastAsia="ar-SA"/>
        </w:rPr>
      </w:r>
      <w:r>
        <w:rPr>
          <w:b/>
          <w:lang w:eastAsia="ar-SA"/>
        </w:rPr>
      </w:r>
      <w:r>
        <w:rPr>
          <w:b/>
          <w:lang w:eastAsia="ar-SA"/>
        </w:rPr>
      </w:r>
    </w:p>
    <w:p>
      <w:pPr>
        <w:pStyle w:val="842"/>
        <w:ind w:right="-1" w:firstLine="567"/>
        <w:jc w:val="center"/>
        <w:spacing w:before="200"/>
        <w:rPr>
          <w:b/>
        </w:rPr>
      </w:pPr>
      <w:r>
        <w:rPr>
          <w:b/>
        </w:rPr>
        <w:t xml:space="preserve">7. Обстоятельства непреодолимой силы</w:t>
      </w:r>
      <w:r>
        <w:rPr>
          <w:b/>
        </w:rPr>
      </w:r>
      <w:r>
        <w:rPr>
          <w:b/>
        </w:rPr>
      </w:r>
    </w:p>
    <w:p>
      <w:pPr>
        <w:pStyle w:val="842"/>
        <w:ind w:right="-1" w:firstLine="567"/>
        <w:jc w:val="both"/>
        <w:spacing w:line="100" w:lineRule="atLeast"/>
      </w:pPr>
      <w:r>
        <w:rPr>
          <w:rFonts w:cs="Calibri"/>
          <w:lang w:eastAsia="ar-SA"/>
        </w:rPr>
        <w:t xml:space="preserve">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p>
    <w:p>
      <w:pPr>
        <w:pStyle w:val="842"/>
        <w:ind w:right="-1" w:firstLine="567"/>
        <w:jc w:val="both"/>
        <w:spacing w:line="100" w:lineRule="atLeast"/>
        <w:rPr>
          <w:rFonts w:cs="Calibri"/>
          <w:lang w:eastAsia="ar-SA"/>
        </w:rPr>
      </w:pPr>
      <w:r>
        <w:rPr>
          <w:rFonts w:cs="Calibri"/>
          <w:lang w:eastAsia="ar-SA"/>
        </w:rPr>
        <w:t xml:space="preserve">7.2. В случае если надлежащее исполнение Стороной предусмотренных Контрактом обязательств ока</w:t>
      </w:r>
      <w:r>
        <w:rPr>
          <w:rFonts w:cs="Calibri"/>
          <w:lang w:eastAsia="ar-SA"/>
        </w:rPr>
        <w:t xml:space="preserve">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cs="Calibri"/>
          <w:lang w:eastAsia="ar-SA"/>
        </w:rPr>
      </w:r>
      <w:r>
        <w:rPr>
          <w:rFonts w:cs="Calibri"/>
          <w:lang w:eastAsia="ar-SA"/>
        </w:rPr>
      </w:r>
    </w:p>
    <w:p>
      <w:pPr>
        <w:pStyle w:val="842"/>
        <w:ind w:right="-1" w:firstLine="567"/>
        <w:jc w:val="both"/>
        <w:spacing w:line="100" w:lineRule="atLeast"/>
        <w:rPr>
          <w:rFonts w:cs="Calibri"/>
          <w:lang w:eastAsia="ar-SA"/>
        </w:rPr>
      </w:pPr>
      <w:r>
        <w:rPr>
          <w:rFonts w:cs="Calibri"/>
          <w:lang w:eastAsia="ar-SA"/>
        </w:rPr>
        <w:t xml:space="preserve">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cs="Calibri"/>
          <w:lang w:eastAsia="ar-SA"/>
        </w:rPr>
      </w:r>
      <w:r>
        <w:rPr>
          <w:rFonts w:cs="Calibri"/>
          <w:lang w:eastAsia="ar-SA"/>
        </w:rPr>
      </w:r>
    </w:p>
    <w:p>
      <w:pPr>
        <w:pStyle w:val="842"/>
        <w:ind w:right="-1" w:firstLine="567"/>
        <w:jc w:val="both"/>
        <w:spacing w:line="100" w:lineRule="atLeast"/>
        <w:rPr>
          <w:rFonts w:cs="Calibri"/>
          <w:lang w:eastAsia="ar-SA"/>
        </w:rPr>
      </w:pPr>
      <w:r>
        <w:rPr>
          <w:rFonts w:cs="Calibri"/>
          <w:lang w:eastAsia="ar-SA"/>
        </w:rPr>
        <w:t xml:space="preserve">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cs="Calibri"/>
          <w:lang w:eastAsia="ar-SA"/>
        </w:rPr>
      </w:r>
      <w:r>
        <w:rPr>
          <w:rFonts w:cs="Calibri"/>
          <w:lang w:eastAsia="ar-SA"/>
        </w:rPr>
      </w:r>
    </w:p>
    <w:p>
      <w:pPr>
        <w:pStyle w:val="842"/>
        <w:jc w:val="both"/>
        <w:rPr>
          <w:b/>
        </w:rPr>
      </w:pPr>
      <w:r>
        <w:rPr>
          <w:b/>
        </w:rPr>
      </w:r>
      <w:r>
        <w:rPr>
          <w:b/>
        </w:rPr>
      </w:r>
      <w:r>
        <w:rPr>
          <w:b/>
        </w:rPr>
      </w:r>
    </w:p>
    <w:p>
      <w:pPr>
        <w:pStyle w:val="842"/>
        <w:ind w:firstLine="709"/>
        <w:jc w:val="center"/>
        <w:rPr>
          <w:b/>
          <w:szCs w:val="20"/>
          <w:lang w:eastAsia="ar-SA"/>
        </w:rPr>
      </w:pPr>
      <w:r>
        <w:rPr>
          <w:b/>
          <w:szCs w:val="20"/>
          <w:lang w:eastAsia="ar-SA"/>
        </w:rPr>
        <w:t xml:space="preserve">8. Порядок изменения Контракта</w:t>
      </w:r>
      <w:r>
        <w:rPr>
          <w:b/>
          <w:szCs w:val="20"/>
          <w:lang w:eastAsia="ar-SA"/>
        </w:rPr>
      </w:r>
      <w:r>
        <w:rPr>
          <w:b/>
          <w:szCs w:val="20"/>
          <w:lang w:eastAsia="ar-SA"/>
        </w:rPr>
      </w:r>
    </w:p>
    <w:p>
      <w:pPr>
        <w:pStyle w:val="842"/>
        <w:ind w:firstLine="567"/>
        <w:jc w:val="both"/>
        <w:rPr>
          <w:szCs w:val="20"/>
          <w:lang w:eastAsia="ar-SA"/>
        </w:rPr>
      </w:pPr>
      <w:r>
        <w:rPr>
          <w:szCs w:val="20"/>
          <w:lang w:eastAsia="ar-SA"/>
        </w:rPr>
        <w:t xml:space="preserve">8.1. При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r>
        <w:rPr>
          <w:szCs w:val="20"/>
          <w:lang w:eastAsia="ar-SA"/>
        </w:rPr>
      </w:r>
      <w:r>
        <w:rPr>
          <w:szCs w:val="20"/>
          <w:lang w:eastAsia="ar-SA"/>
        </w:rPr>
      </w:r>
    </w:p>
    <w:p>
      <w:pPr>
        <w:pStyle w:val="842"/>
        <w:ind w:firstLine="567"/>
        <w:jc w:val="both"/>
        <w:rPr>
          <w:szCs w:val="20"/>
          <w:lang w:eastAsia="ar-SA"/>
        </w:rPr>
      </w:pPr>
      <w:r>
        <w:rPr>
          <w:szCs w:val="20"/>
          <w:lang w:eastAsia="ar-SA"/>
        </w:rPr>
        <w:t xml:space="preserve">Все изменения и дополнения к настоящему Контракту действител</w:t>
      </w:r>
      <w:r>
        <w:rPr>
          <w:szCs w:val="20"/>
          <w:lang w:eastAsia="ar-SA"/>
        </w:rPr>
        <w:t xml:space="preserve">ьны и становятся его неотъемлемыми Приложениями при условии, что они соответствуют требованиям законодательства Российской Федерации, осуществляется путем заключения Сторонами дополнительных соглашений к Контракту, которые являются его неотъемлемой частью.</w:t>
      </w:r>
      <w:r>
        <w:rPr>
          <w:szCs w:val="20"/>
          <w:lang w:eastAsia="ar-SA"/>
        </w:rPr>
      </w:r>
      <w:r>
        <w:rPr>
          <w:szCs w:val="20"/>
          <w:lang w:eastAsia="ar-SA"/>
        </w:rPr>
      </w:r>
    </w:p>
    <w:p>
      <w:pPr>
        <w:pStyle w:val="842"/>
        <w:ind w:firstLine="567"/>
        <w:jc w:val="both"/>
        <w:rPr>
          <w:szCs w:val="20"/>
          <w:lang w:eastAsia="ar-SA"/>
        </w:rPr>
      </w:pPr>
      <w:r>
        <w:rPr>
          <w:szCs w:val="20"/>
          <w:lang w:eastAsia="ar-SA"/>
        </w:rPr>
        <w:t xml:space="preserve">8</w:t>
      </w:r>
      <w:r>
        <w:rPr>
          <w:szCs w:val="20"/>
          <w:lang w:eastAsia="ar-SA"/>
        </w:rPr>
        <w:t xml:space="preserve">.2. Стороны обязуются сообщать друг другу об изменении своих адресов, наименования, банковских реквизитов, КПП и других реквизитов, указанных в Контракте, путем направления письменного уведомления в срок не более десяти дней с даты произошедших изменений. </w:t>
      </w:r>
      <w:r>
        <w:rPr>
          <w:szCs w:val="20"/>
          <w:lang w:eastAsia="ar-SA"/>
        </w:rPr>
      </w:r>
      <w:r>
        <w:rPr>
          <w:szCs w:val="20"/>
          <w:lang w:eastAsia="ar-SA"/>
        </w:rPr>
      </w:r>
    </w:p>
    <w:p>
      <w:pPr>
        <w:pStyle w:val="842"/>
        <w:ind w:firstLine="567"/>
        <w:jc w:val="both"/>
        <w:rPr>
          <w:szCs w:val="20"/>
          <w:lang w:eastAsia="ar-SA"/>
        </w:rPr>
      </w:pPr>
      <w:r>
        <w:rPr>
          <w:szCs w:val="20"/>
          <w:lang w:eastAsia="ar-SA"/>
        </w:rPr>
        <w:t xml:space="preserve">8.3. При исполнении Контракта не допускается перемена </w:t>
      </w:r>
      <w:r>
        <w:rPr>
          <w:szCs w:val="20"/>
          <w:lang w:eastAsia="ar-SA"/>
        </w:rPr>
        <w:t xml:space="preserve">Поставщика</w:t>
      </w:r>
      <w:r>
        <w:rPr>
          <w:szCs w:val="20"/>
          <w:lang w:eastAsia="ar-SA"/>
        </w:rPr>
        <w:t xml:space="preserve">, за исключением случая, если новый </w:t>
      </w:r>
      <w:r>
        <w:rPr>
          <w:szCs w:val="20"/>
          <w:lang w:eastAsia="ar-SA"/>
        </w:rPr>
        <w:t xml:space="preserve">Поставщик</w:t>
      </w:r>
      <w:r>
        <w:rPr>
          <w:szCs w:val="20"/>
          <w:lang w:eastAsia="ar-SA"/>
        </w:rPr>
        <w:t xml:space="preserve"> является правопреемником </w:t>
      </w:r>
      <w:r>
        <w:rPr>
          <w:szCs w:val="20"/>
          <w:lang w:eastAsia="ar-SA"/>
        </w:rPr>
        <w:t xml:space="preserve">Поставщика</w:t>
      </w:r>
      <w:r>
        <w:rPr>
          <w:szCs w:val="20"/>
          <w:lang w:eastAsia="ar-SA"/>
        </w:rPr>
        <w:t xml:space="preserve"> вследствие реорганизации юридического лица в форме преобразования, слияния или присоединения.</w:t>
      </w:r>
      <w:r>
        <w:rPr>
          <w:szCs w:val="20"/>
          <w:lang w:eastAsia="ar-SA"/>
        </w:rPr>
      </w:r>
      <w:r>
        <w:rPr>
          <w:szCs w:val="20"/>
          <w:lang w:eastAsia="ar-SA"/>
        </w:rPr>
      </w:r>
    </w:p>
    <w:p>
      <w:pPr>
        <w:pStyle w:val="842"/>
        <w:ind w:firstLine="567"/>
        <w:jc w:val="both"/>
        <w:rPr>
          <w:szCs w:val="20"/>
          <w:lang w:eastAsia="ar-SA"/>
        </w:rPr>
      </w:pPr>
      <w:r>
        <w:rPr>
          <w:szCs w:val="20"/>
          <w:lang w:eastAsia="ar-SA"/>
        </w:rPr>
        <w:t xml:space="preserve">Передача прав и обязанностей по Контракту правопреемнику </w:t>
      </w:r>
      <w:r>
        <w:rPr>
          <w:szCs w:val="20"/>
          <w:lang w:eastAsia="ar-SA"/>
        </w:rPr>
        <w:t xml:space="preserve">Поставщика</w:t>
      </w:r>
      <w:r>
        <w:rPr>
          <w:szCs w:val="20"/>
          <w:lang w:eastAsia="ar-SA"/>
        </w:rPr>
        <w:t xml:space="preserve"> осуществляется путем заключения соответствующего дополнительного соглашения к Контракту.</w:t>
      </w:r>
      <w:r>
        <w:rPr>
          <w:szCs w:val="20"/>
          <w:lang w:eastAsia="ar-SA"/>
        </w:rPr>
      </w:r>
      <w:r>
        <w:rPr>
          <w:szCs w:val="20"/>
          <w:lang w:eastAsia="ar-SA"/>
        </w:rPr>
      </w:r>
    </w:p>
    <w:p>
      <w:pPr>
        <w:pStyle w:val="842"/>
        <w:ind w:firstLine="567"/>
        <w:jc w:val="both"/>
        <w:rPr>
          <w:szCs w:val="20"/>
          <w:lang w:eastAsia="ar-SA"/>
        </w:rPr>
      </w:pPr>
      <w:r>
        <w:rPr>
          <w:szCs w:val="20"/>
          <w:lang w:eastAsia="ar-SA"/>
        </w:rPr>
      </w:r>
      <w:r>
        <w:rPr>
          <w:szCs w:val="20"/>
          <w:lang w:eastAsia="ar-SA"/>
        </w:rPr>
      </w:r>
      <w:r>
        <w:rPr>
          <w:szCs w:val="20"/>
          <w:lang w:eastAsia="ar-SA"/>
        </w:rPr>
      </w:r>
    </w:p>
    <w:p>
      <w:pPr>
        <w:pStyle w:val="842"/>
        <w:ind w:right="-1" w:firstLine="567"/>
        <w:jc w:val="center"/>
        <w:rPr>
          <w:b/>
        </w:rPr>
      </w:pPr>
      <w:r>
        <w:rPr>
          <w:b/>
        </w:rPr>
        <w:t xml:space="preserve">9.Рассмотрение и разрешение споров</w:t>
      </w:r>
      <w:r>
        <w:rPr>
          <w:b/>
        </w:rPr>
      </w:r>
      <w:r>
        <w:rPr>
          <w:b/>
        </w:rPr>
      </w:r>
    </w:p>
    <w:p>
      <w:pPr>
        <w:pStyle w:val="842"/>
        <w:ind w:right="-1" w:firstLine="567"/>
        <w:jc w:val="both"/>
      </w:pPr>
      <w:r>
        <w:t xml:space="preserve">9.1. Все споры и разногласия, которые могут возникнуть из Контракта между Сторонами, будут разрешаться путем перегов</w:t>
      </w:r>
      <w:r>
        <w:t xml:space="preserve">оров, отправления писем по почте (электронной почте), обмена факсимильными сообщениями, в том числе в претензионном порядке, с перечислением допущенные при исполнении Контракта нарушения со ссылкой на соответствующие положения Контракта или его приложений,</w:t>
      </w:r>
      <w:r/>
    </w:p>
    <w:p>
      <w:pPr>
        <w:pStyle w:val="842"/>
        <w:ind w:right="-1" w:firstLine="567"/>
        <w:jc w:val="both"/>
      </w:pPr>
      <w:r>
        <w:t xml:space="preserve">9.2. Срок рассмотрения претензии не может превышать 10 (десяти) рабочих дней с даты ее получения. </w:t>
      </w:r>
      <w:r/>
    </w:p>
    <w:p>
      <w:pPr>
        <w:pStyle w:val="842"/>
        <w:ind w:right="-1" w:firstLine="567"/>
        <w:jc w:val="both"/>
      </w:pPr>
      <w:r>
        <w:t xml:space="preserve">9.3. При неурегулировании Сторонами спора в досудебном порядке, спор разрешается в судебном порядке в Арбитражном суде Самарской области.</w:t>
      </w:r>
      <w:r/>
    </w:p>
    <w:p>
      <w:pPr>
        <w:pStyle w:val="842"/>
        <w:ind w:firstLine="567"/>
        <w:jc w:val="both"/>
        <w:shd w:val="clear" w:color="auto" w:fill="ffffff"/>
        <w:rPr>
          <w:b/>
          <w:bCs/>
          <w:color w:val="000000"/>
        </w:rPr>
      </w:pPr>
      <w:r>
        <w:rPr>
          <w:b/>
          <w:bCs/>
          <w:color w:val="000000"/>
        </w:rPr>
      </w:r>
      <w:r>
        <w:rPr>
          <w:b/>
          <w:bCs/>
          <w:color w:val="000000"/>
        </w:rPr>
      </w:r>
      <w:r>
        <w:rPr>
          <w:b/>
          <w:bCs/>
          <w:color w:val="000000"/>
        </w:rPr>
      </w:r>
    </w:p>
    <w:p>
      <w:pPr>
        <w:pStyle w:val="842"/>
        <w:ind w:right="-1" w:firstLine="567"/>
        <w:jc w:val="center"/>
        <w:rPr>
          <w:rFonts w:eastAsia="Calibri"/>
          <w:b/>
          <w:bCs/>
        </w:rPr>
      </w:pPr>
      <w:r>
        <w:rPr>
          <w:rFonts w:eastAsia="Calibri"/>
          <w:b/>
          <w:bCs/>
        </w:rPr>
        <w:t xml:space="preserve">10.Срок действия и Расторжение Контракта </w:t>
      </w:r>
      <w:r>
        <w:rPr>
          <w:rFonts w:eastAsia="Calibri"/>
          <w:b/>
          <w:bCs/>
        </w:rPr>
      </w:r>
      <w:r>
        <w:rPr>
          <w:rFonts w:eastAsia="Calibri"/>
          <w:b/>
          <w:bCs/>
        </w:rPr>
      </w:r>
    </w:p>
    <w:p>
      <w:pPr>
        <w:pStyle w:val="842"/>
        <w:ind w:right="-1" w:firstLine="567"/>
        <w:jc w:val="both"/>
      </w:pPr>
      <w:r>
        <w:t xml:space="preserve">10.1. Контракт вступает в силу с момента его подписания обеими Сторонами и действует по </w:t>
      </w:r>
      <w:r>
        <w:rPr>
          <w:highlight w:val="white"/>
        </w:rPr>
        <w:t xml:space="preserve">30 сентября 2026 г.</w:t>
      </w:r>
      <w:r>
        <w:rPr>
          <w:highlight w:val="white"/>
        </w:rPr>
        <w:t xml:space="preserve"> </w:t>
      </w:r>
      <w:r>
        <w:t xml:space="preserve">Окончание срока действия Контракта не влечет прекращения неисполненных обязательств, не имеющих стоимостного выражения, в части оплаты – до полного исполнения своих обязательств Заказчиком. </w:t>
      </w:r>
      <w:r/>
    </w:p>
    <w:p>
      <w:pPr>
        <w:pStyle w:val="842"/>
        <w:ind w:right="-1" w:firstLine="567"/>
        <w:jc w:val="both"/>
      </w:pPr>
      <w: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Pr>
          <w:sz w:val="20"/>
          <w:szCs w:val="20"/>
          <w:lang w:eastAsia="ar-SA"/>
        </w:rPr>
        <w:fldChar w:fldCharType="begin"/>
      </w:r>
      <w:r>
        <w:rPr>
          <w:sz w:val="20"/>
          <w:szCs w:val="20"/>
          <w:lang w:eastAsia="ar-SA"/>
        </w:rPr>
        <w:instrText xml:space="preserve"> HYPERLINK "consultantplus://offline/ref=531F573D1CD9F53EEEF38295171AA358A2264FEF4B867AE580DCC87178C2B5B5694E8D06B36351BD24875AD7AD8531810F279158329A9AD6w8hAI" </w:instrText>
      </w:r>
      <w:r>
        <w:rPr>
          <w:sz w:val="20"/>
          <w:szCs w:val="20"/>
          <w:lang w:eastAsia="ar-SA"/>
        </w:rPr>
        <w:fldChar w:fldCharType="separate"/>
      </w:r>
      <w:r>
        <w:t xml:space="preserve">статьей 95</w:t>
      </w:r>
      <w:r>
        <w:fldChar w:fldCharType="end"/>
      </w:r>
      <w:r>
        <w:t xml:space="preserve"> Федерального закона о контрактной системе.</w:t>
      </w:r>
      <w:r/>
    </w:p>
    <w:p>
      <w:pPr>
        <w:pStyle w:val="842"/>
        <w:ind w:right="-1" w:firstLine="567"/>
        <w:jc w:val="both"/>
      </w:pPr>
      <w:r>
        <w:t xml:space="preserve">10.3. Любая из Сторон Контракта вправе принят</w:t>
      </w:r>
      <w:r>
        <w:t xml:space="preserve">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r/>
    </w:p>
    <w:p>
      <w:pPr>
        <w:pStyle w:val="842"/>
        <w:ind w:right="-1" w:firstLine="567"/>
        <w:jc w:val="both"/>
      </w:pPr>
      <w:r>
        <w:t xml:space="preserve">В случае принятия Заказчиком решения об одностороннем отказе от исполнения контракта заключенного при осуществлении закупки, п</w:t>
      </w:r>
      <w:r>
        <w:t xml:space="preserve">редусмотренной статьей 93 Федерального закона о контрактной системе (за исключением закупки, осуществляемой в соответствии с частью 12 статьи 93 Федерального закона о контрактной системе), такое решение передается лицу, имеющему право действовать от имени </w:t>
      </w:r>
      <w:r>
        <w:t xml:space="preserve">Поставщика</w:t>
      </w:r>
      <w:r>
        <w:t xml:space="preserve">, лично под расписку или направляется </w:t>
      </w:r>
      <w:r>
        <w:t xml:space="preserve">Поставщику</w:t>
      </w:r>
      <w:r>
        <w:t xml:space="preserve"> с соблюдением требований законодательства Российской Федерации о государственной тайне по адресу </w:t>
      </w:r>
      <w:r>
        <w:t xml:space="preserve">Поставщика</w:t>
      </w:r>
      <w:r>
        <w:t xml:space="preserve"> указанному в контракте. Выполнение заказчиком требований настоящей части считается надлежащим уведомлением </w:t>
      </w:r>
      <w:r>
        <w:t xml:space="preserve">Поставщика</w:t>
      </w:r>
      <w:r>
        <w:t xml:space="preserve"> об одностороннем отказе от исполнения контракта. Датой такого надлежащего уведомления считается:</w:t>
      </w:r>
      <w:r/>
    </w:p>
    <w:p>
      <w:pPr>
        <w:pStyle w:val="842"/>
        <w:ind w:right="-1" w:firstLine="567"/>
        <w:jc w:val="both"/>
      </w:pPr>
      <w:r>
        <w:t xml:space="preserve">1) дата, указанная лицом, имеющим право действовать от имени </w:t>
      </w:r>
      <w:r>
        <w:t xml:space="preserve">Поставщика</w:t>
      </w:r>
      <w: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t xml:space="preserve">Поставщика</w:t>
      </w:r>
      <w:r>
        <w:t xml:space="preserve">, лично под расписку);</w:t>
      </w:r>
      <w:r/>
    </w:p>
    <w:p>
      <w:pPr>
        <w:pStyle w:val="842"/>
        <w:ind w:right="-1" w:firstLine="567"/>
        <w:jc w:val="both"/>
      </w:pPr>
      <w:r>
        <w:t xml:space="preserve">2) дата получения заказчиком подтверждения о вручении </w:t>
      </w:r>
      <w:r>
        <w:t xml:space="preserve">Поставщику</w:t>
      </w:r>
      <w:r>
        <w:t xml:space="preserve"> заказного письма, предусмотренного настоящим пунктом, либо дата получения Заказчиком информации об отсутствии </w:t>
      </w:r>
      <w:r>
        <w:t xml:space="preserve">Поставщика</w:t>
      </w:r>
      <w: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p>
    <w:p>
      <w:pPr>
        <w:pStyle w:val="842"/>
        <w:ind w:right="-1" w:firstLine="567"/>
        <w:jc w:val="both"/>
      </w:pPr>
      <w:r>
        <w:t xml:space="preserve">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t xml:space="preserve">Поставщика</w:t>
      </w:r>
      <w:r>
        <w:t xml:space="preserve"> об одностороннем отказе от исполнения контракта.</w:t>
      </w:r>
      <w:r/>
    </w:p>
    <w:p>
      <w:pPr>
        <w:pStyle w:val="842"/>
        <w:ind w:right="-1" w:firstLine="567"/>
        <w:jc w:val="both"/>
      </w:pPr>
      <w:r>
        <w:t xml:space="preserve">10.4. Заказчик вправе провести экспертизу </w:t>
      </w:r>
      <w:r>
        <w:t xml:space="preserve">поставленного Товара и выполненной Работы</w:t>
      </w:r>
      <w:r>
        <w:t xml:space="preserve"> с привлечением экспертов, экспертных организаций до принятия решения об одностороннем отказе от исполнения Контракта.</w:t>
      </w:r>
      <w:r/>
    </w:p>
    <w:p>
      <w:pPr>
        <w:pStyle w:val="842"/>
        <w:ind w:right="-1" w:firstLine="567"/>
        <w:jc w:val="both"/>
      </w:pPr>
      <w:r>
        <w:t xml:space="preserve">10.5. Если Заказчиком проведена экспертиза </w:t>
      </w:r>
      <w:r>
        <w:t xml:space="preserve">поставленного Товара и выполненной Работы </w:t>
      </w:r>
      <w: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t xml:space="preserve">поставленного Товара и выполненной Работы </w:t>
      </w:r>
      <w:r>
        <w:t xml:space="preserve">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p>
    <w:p>
      <w:pPr>
        <w:pStyle w:val="842"/>
        <w:jc w:val="both"/>
        <w:rPr>
          <w:b/>
          <w:spacing w:val="-1"/>
        </w:rPr>
      </w:pPr>
      <w:r>
        <w:rPr>
          <w:b/>
          <w:spacing w:val="-1"/>
        </w:rPr>
      </w:r>
      <w:r>
        <w:rPr>
          <w:b/>
          <w:spacing w:val="-1"/>
        </w:rPr>
      </w:r>
      <w:r>
        <w:rPr>
          <w:b/>
          <w:spacing w:val="-1"/>
        </w:rPr>
      </w:r>
    </w:p>
    <w:p>
      <w:pPr>
        <w:pStyle w:val="842"/>
        <w:ind w:right="-1" w:firstLine="567"/>
        <w:jc w:val="center"/>
        <w:tabs>
          <w:tab w:val="left" w:pos="567" w:leader="none"/>
        </w:tabs>
        <w:rPr>
          <w:rFonts w:eastAsia="Calibri"/>
          <w:b/>
          <w:bCs/>
          <w:spacing w:val="-1"/>
        </w:rPr>
      </w:pPr>
      <w:r>
        <w:rPr>
          <w:rFonts w:eastAsia="Calibri"/>
          <w:b/>
          <w:bCs/>
        </w:rPr>
        <w:t xml:space="preserve">11.</w:t>
      </w:r>
      <w:r>
        <w:rPr>
          <w:rFonts w:eastAsia="Calibri"/>
          <w:b/>
          <w:bCs/>
          <w:spacing w:val="-1"/>
        </w:rPr>
        <w:t xml:space="preserve">Прочие условия Контракта</w:t>
      </w:r>
      <w:r>
        <w:rPr>
          <w:rFonts w:eastAsia="Calibri"/>
          <w:b/>
          <w:bCs/>
          <w:spacing w:val="-1"/>
        </w:rPr>
      </w:r>
      <w:r>
        <w:rPr>
          <w:rFonts w:eastAsia="Calibri"/>
          <w:b/>
          <w:bCs/>
          <w:spacing w:val="-1"/>
        </w:rPr>
      </w:r>
    </w:p>
    <w:p>
      <w:pPr>
        <w:pStyle w:val="842"/>
        <w:ind w:right="-1" w:firstLine="567"/>
        <w:jc w:val="both"/>
        <w:spacing w:line="240" w:lineRule="atLeast"/>
        <w:rPr>
          <w:rFonts w:eastAsia="Calibri"/>
        </w:rPr>
      </w:pPr>
      <w:r>
        <w:rPr>
          <w:rFonts w:eastAsia="Calibri"/>
        </w:rPr>
        <w:t xml:space="preserve">11.1. По вопросам, не урегулированным в Контракте, стороны руководствуются действующим законодательством Российской Федерации.</w:t>
      </w:r>
      <w:r>
        <w:rPr>
          <w:rFonts w:eastAsia="Calibri"/>
        </w:rPr>
      </w:r>
      <w:r>
        <w:rPr>
          <w:rFonts w:eastAsia="Calibri"/>
        </w:rPr>
      </w:r>
    </w:p>
    <w:p>
      <w:pPr>
        <w:pStyle w:val="842"/>
        <w:ind w:right="-1" w:firstLine="567"/>
        <w:jc w:val="both"/>
        <w:rPr>
          <w:rFonts w:eastAsia="Calibri"/>
          <w:spacing w:val="-1"/>
        </w:rPr>
      </w:pPr>
      <w:r>
        <w:rPr>
          <w:rFonts w:eastAsia="Calibri"/>
        </w:rPr>
        <w:t xml:space="preserve">11.2. Вся переписка между Сторонами Контракта ведется по адресам, указанным в разделе 13 настоящего Контракта </w:t>
      </w:r>
      <w:r>
        <w:rPr>
          <w:rFonts w:eastAsia="Calibri"/>
          <w:spacing w:val="-1"/>
        </w:rPr>
        <w:t xml:space="preserve">и высылается с обязательным подтверждением получения в виде письма, электронного письма с запросом подтверждения получения, телеграммы или факса.</w:t>
      </w:r>
      <w:r>
        <w:rPr>
          <w:rFonts w:eastAsia="Calibri"/>
          <w:spacing w:val="-1"/>
        </w:rPr>
      </w:r>
      <w:r>
        <w:rPr>
          <w:rFonts w:eastAsia="Calibri"/>
          <w:spacing w:val="-1"/>
        </w:rPr>
      </w:r>
    </w:p>
    <w:p>
      <w:pPr>
        <w:pStyle w:val="842"/>
        <w:ind w:right="-1" w:firstLine="567"/>
        <w:jc w:val="both"/>
        <w:spacing w:line="240" w:lineRule="atLeast"/>
        <w:rPr>
          <w:rFonts w:eastAsia="Calibri"/>
        </w:rPr>
      </w:pPr>
      <w:r>
        <w:rPr>
          <w:rFonts w:eastAsia="Calibri"/>
        </w:rPr>
        <w:t xml:space="preserve">11.3.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eastAsia="Calibri"/>
        </w:rPr>
      </w:r>
      <w:r>
        <w:rPr>
          <w:rFonts w:eastAsia="Calibri"/>
        </w:rPr>
      </w:r>
    </w:p>
    <w:p>
      <w:pPr>
        <w:pStyle w:val="842"/>
        <w:ind w:right="-1" w:firstLine="567"/>
        <w:jc w:val="both"/>
        <w:spacing w:line="240" w:lineRule="atLeast"/>
        <w:rPr>
          <w:rFonts w:eastAsia="Calibri"/>
          <w:i/>
          <w:highlight w:val="yellow"/>
        </w:rPr>
      </w:pPr>
      <w:r>
        <w:rPr>
          <w:rFonts w:eastAsia="Calibri"/>
          <w:i/>
          <w:highlight w:val="yellow"/>
        </w:rPr>
        <w:t xml:space="preserve">Вариант 1</w:t>
      </w:r>
      <w:r>
        <w:rPr>
          <w:rFonts w:eastAsia="Calibri"/>
          <w:i/>
          <w:highlight w:val="yellow"/>
        </w:rPr>
      </w:r>
      <w:r>
        <w:rPr>
          <w:rFonts w:eastAsia="Calibri"/>
          <w:i/>
          <w:highlight w:val="yellow"/>
        </w:rPr>
      </w:r>
    </w:p>
    <w:p>
      <w:pPr>
        <w:pStyle w:val="842"/>
        <w:ind w:right="-1" w:firstLine="567"/>
        <w:jc w:val="both"/>
        <w:spacing w:line="240" w:lineRule="atLeast"/>
        <w:rPr>
          <w:rFonts w:eastAsia="Calibri"/>
        </w:rPr>
      </w:pPr>
      <w:r>
        <w:rPr>
          <w:rFonts w:eastAsia="Calibri"/>
          <w:highlight w:val="yellow"/>
        </w:rPr>
        <w:t xml:space="preserve">11.4. Контракт составлен в форме электронного документа, подписанного усиленными электронными подписями Сторон.</w:t>
      </w:r>
      <w:r>
        <w:rPr>
          <w:rFonts w:eastAsia="Calibri"/>
        </w:rPr>
      </w:r>
      <w:r>
        <w:rPr>
          <w:rFonts w:eastAsia="Calibri"/>
        </w:rPr>
      </w:r>
    </w:p>
    <w:p>
      <w:pPr>
        <w:pStyle w:val="842"/>
        <w:ind w:right="-1" w:firstLine="567"/>
        <w:jc w:val="both"/>
        <w:spacing w:line="240" w:lineRule="atLeast"/>
        <w:rPr>
          <w:rFonts w:eastAsia="Calibri"/>
          <w:i/>
          <w:highlight w:val="lightGray"/>
        </w:rPr>
      </w:pPr>
      <w:r>
        <w:rPr>
          <w:rFonts w:eastAsia="Calibri"/>
          <w:i/>
          <w:highlight w:val="lightGray"/>
        </w:rPr>
        <w:t xml:space="preserve">Вариант 2</w:t>
      </w:r>
      <w:r>
        <w:rPr>
          <w:rFonts w:eastAsia="Calibri"/>
          <w:i/>
          <w:highlight w:val="lightGray"/>
        </w:rPr>
      </w:r>
      <w:r>
        <w:rPr>
          <w:rFonts w:eastAsia="Calibri"/>
          <w:i/>
          <w:highlight w:val="lightGray"/>
        </w:rPr>
      </w:r>
    </w:p>
    <w:p>
      <w:pPr>
        <w:pStyle w:val="842"/>
        <w:ind w:right="-1" w:firstLine="567"/>
        <w:jc w:val="both"/>
        <w:spacing w:line="0" w:lineRule="atLeast"/>
        <w:rPr>
          <w:szCs w:val="28"/>
        </w:rPr>
      </w:pPr>
      <w:r>
        <w:rPr>
          <w:rFonts w:eastAsia="Calibri"/>
          <w:highlight w:val="lightGray"/>
        </w:rPr>
        <w:t xml:space="preserve">11.4. </w:t>
      </w:r>
      <w:r>
        <w:rPr>
          <w:szCs w:val="28"/>
          <w:highlight w:val="lightGray"/>
        </w:rPr>
        <w:t xml:space="preserve">Контракт составлен в 2-х экземплярах, имеющих одинаковую юридическую силу, по одному для каждой из сторон.</w:t>
      </w:r>
      <w:r>
        <w:rPr>
          <w:szCs w:val="28"/>
        </w:rPr>
      </w:r>
      <w:r>
        <w:rPr>
          <w:szCs w:val="28"/>
        </w:rPr>
      </w:r>
    </w:p>
    <w:p>
      <w:pPr>
        <w:pStyle w:val="842"/>
        <w:rPr>
          <w:b/>
          <w:bCs/>
        </w:rPr>
      </w:pPr>
      <w:r>
        <w:rPr>
          <w:b/>
          <w:bCs/>
        </w:rPr>
      </w:r>
      <w:r>
        <w:rPr>
          <w:b/>
          <w:bCs/>
        </w:rPr>
      </w:r>
      <w:r>
        <w:rPr>
          <w:b/>
          <w:bCs/>
        </w:rPr>
      </w:r>
    </w:p>
    <w:p>
      <w:pPr>
        <w:pStyle w:val="842"/>
        <w:ind w:right="-1" w:firstLine="567"/>
        <w:jc w:val="center"/>
        <w:spacing w:line="240" w:lineRule="atLeast"/>
        <w:rPr>
          <w:b/>
          <w:spacing w:val="-1"/>
        </w:rPr>
      </w:pPr>
      <w:r>
        <w:rPr>
          <w:b/>
          <w:spacing w:val="-1"/>
        </w:rPr>
        <w:t xml:space="preserve">12. Перечень приложений</w:t>
      </w:r>
      <w:r>
        <w:rPr>
          <w:b/>
          <w:spacing w:val="-1"/>
        </w:rPr>
      </w:r>
      <w:r>
        <w:rPr>
          <w:b/>
          <w:spacing w:val="-1"/>
        </w:rPr>
      </w:r>
    </w:p>
    <w:p>
      <w:pPr>
        <w:pStyle w:val="842"/>
        <w:ind w:right="-1" w:firstLine="567"/>
        <w:jc w:val="both"/>
        <w:rPr>
          <w:spacing w:val="-1"/>
        </w:rPr>
      </w:pPr>
      <w:r>
        <w:rPr>
          <w:spacing w:val="-1"/>
        </w:rPr>
        <w:t xml:space="preserve">12.1.Приложением к Контракту и его неотъемлемой частью являются:</w:t>
      </w:r>
      <w:r>
        <w:rPr>
          <w:spacing w:val="-1"/>
        </w:rPr>
      </w:r>
      <w:r>
        <w:rPr>
          <w:spacing w:val="-1"/>
        </w:rPr>
      </w:r>
    </w:p>
    <w:p>
      <w:pPr>
        <w:pStyle w:val="842"/>
        <w:ind w:right="-1" w:firstLine="567"/>
      </w:pPr>
      <w:r>
        <w:t xml:space="preserve">Приложение №1 – </w:t>
      </w:r>
      <w:r>
        <w:t xml:space="preserve">Спецификация</w:t>
      </w:r>
      <w:r>
        <w:t xml:space="preserve">.</w:t>
      </w:r>
      <w:r/>
    </w:p>
    <w:p>
      <w:pPr>
        <w:pStyle w:val="842"/>
        <w:rPr>
          <w:b/>
          <w:bCs/>
        </w:rPr>
      </w:pPr>
      <w:r>
        <w:rPr>
          <w:b/>
          <w:bCs/>
        </w:rPr>
      </w:r>
      <w:r>
        <w:rPr>
          <w:b/>
          <w:bCs/>
        </w:rPr>
      </w:r>
      <w:r>
        <w:rPr>
          <w:b/>
          <w:bCs/>
        </w:rPr>
      </w:r>
    </w:p>
    <w:p>
      <w:pPr>
        <w:pStyle w:val="842"/>
        <w:jc w:val="center"/>
        <w:rPr>
          <w:b/>
          <w:bCs/>
        </w:rPr>
      </w:pPr>
      <w:r>
        <w:rPr>
          <w:b/>
          <w:bCs/>
        </w:rPr>
        <w:t xml:space="preserve">13. Адреса и реквизиты сторон:</w:t>
      </w:r>
      <w:r>
        <w:rPr>
          <w:b/>
          <w:bCs/>
        </w:rPr>
      </w:r>
      <w:r>
        <w:rPr>
          <w:b/>
          <w:bCs/>
        </w:rPr>
      </w:r>
    </w:p>
    <w:tbl>
      <w:tblPr>
        <w:tblW w:w="15240" w:type="dxa"/>
        <w:tblInd w:w="0" w:type="dxa"/>
        <w:tblLayout w:type="autofit"/>
        <w:tblCellMar>
          <w:left w:w="108" w:type="dxa"/>
          <w:top w:w="0" w:type="dxa"/>
          <w:right w:w="108" w:type="dxa"/>
          <w:bottom w:w="0" w:type="dxa"/>
        </w:tblCellMar>
        <w:tblLook w:val="01E0" w:firstRow="1" w:lastRow="1" w:firstColumn="1" w:lastColumn="1" w:noHBand="0" w:noVBand="0"/>
      </w:tblPr>
      <w:tblGrid>
        <w:gridCol w:w="4927"/>
        <w:gridCol w:w="5387"/>
        <w:gridCol w:w="4926"/>
      </w:tblGrid>
      <w:tr>
        <w:tblPrEx/>
        <w:trPr>
          <w:trHeight w:val="4297"/>
        </w:trPr>
        <w:tc>
          <w:tcPr>
            <w:tcBorders>
              <w:top w:val="none" w:color="000000" w:sz="0" w:space="0"/>
              <w:left w:val="none" w:color="000000" w:sz="0" w:space="0"/>
              <w:bottom w:val="none" w:color="000000" w:sz="0" w:space="0"/>
              <w:right w:val="none" w:color="000000" w:sz="0" w:space="0"/>
            </w:tcBorders>
            <w:tcW w:w="4927" w:type="dxa"/>
            <w:vAlign w:val="top"/>
            <w:textDirection w:val="lrTb"/>
            <w:noWrap w:val="false"/>
          </w:tcPr>
          <w:p>
            <w:pPr>
              <w:pStyle w:val="842"/>
              <w:rPr>
                <w:b/>
                <w:sz w:val="22"/>
                <w:szCs w:val="22"/>
              </w:rPr>
            </w:pPr>
            <w:r>
              <w:rPr>
                <w:b/>
                <w:sz w:val="22"/>
                <w:szCs w:val="22"/>
              </w:rPr>
              <w:t xml:space="preserve">Поставщик:</w:t>
            </w:r>
            <w:r>
              <w:rPr>
                <w:b/>
                <w:sz w:val="22"/>
                <w:szCs w:val="22"/>
              </w:rPr>
            </w:r>
            <w:r>
              <w:rPr>
                <w:b/>
                <w:sz w:val="22"/>
                <w:szCs w:val="22"/>
              </w:rPr>
            </w:r>
          </w:p>
          <w:p>
            <w:pPr>
              <w:pStyle w:val="842"/>
              <w:rPr>
                <w:lang w:val="en-US"/>
              </w:rPr>
            </w:pPr>
            <w:r>
              <w:rPr>
                <w:lang w:val="en-US"/>
              </w:rPr>
            </w:r>
            <w:r>
              <w:rPr>
                <w:lang w:val="en-US"/>
              </w:rPr>
            </w:r>
            <w:r>
              <w:rPr>
                <w:lang w:val="en-US"/>
              </w:rPr>
            </w:r>
          </w:p>
        </w:tc>
        <w:tc>
          <w:tcPr>
            <w:tcBorders>
              <w:top w:val="none" w:color="000000" w:sz="0" w:space="0"/>
              <w:left w:val="none" w:color="000000" w:sz="0" w:space="0"/>
              <w:bottom w:val="none" w:color="000000" w:sz="0" w:space="0"/>
              <w:right w:val="none" w:color="000000" w:sz="0" w:space="0"/>
            </w:tcBorders>
            <w:tcW w:w="5387" w:type="dxa"/>
            <w:vAlign w:val="center"/>
            <w:textDirection w:val="lrTb"/>
            <w:noWrap w:val="false"/>
          </w:tcPr>
          <w:p>
            <w:pPr>
              <w:pStyle w:val="842"/>
              <w:rPr>
                <w:sz w:val="22"/>
                <w:szCs w:val="22"/>
              </w:rPr>
            </w:pPr>
            <w:r>
              <w:rPr>
                <w:b/>
                <w:sz w:val="22"/>
                <w:szCs w:val="22"/>
              </w:rPr>
              <w:t xml:space="preserve">Заказчик</w:t>
            </w:r>
            <w:r>
              <w:rPr>
                <w:sz w:val="22"/>
                <w:szCs w:val="22"/>
              </w:rPr>
              <w:t xml:space="preserve">:</w:t>
            </w:r>
            <w:r>
              <w:rPr>
                <w:sz w:val="22"/>
                <w:szCs w:val="22"/>
              </w:rPr>
            </w:r>
            <w:r>
              <w:rPr>
                <w:sz w:val="22"/>
                <w:szCs w:val="22"/>
              </w:rPr>
            </w:r>
          </w:p>
          <w:p>
            <w:pPr>
              <w:pStyle w:val="842"/>
              <w:jc w:val="both"/>
              <w:widowControl w:val="off"/>
            </w:pPr>
            <w:r>
              <w:t xml:space="preserve">Управление Федеральной службы по надзору в сфере защиты прав потребителей и благополучия человека по Самарской области</w:t>
            </w:r>
            <w:r/>
          </w:p>
          <w:p>
            <w:pPr>
              <w:pStyle w:val="842"/>
              <w:jc w:val="both"/>
              <w:widowControl w:val="off"/>
            </w:pPr>
            <w:r>
              <w:t xml:space="preserve">443079, г. Самара, Проезд Георгия Митирева, 1</w:t>
            </w:r>
            <w:r/>
          </w:p>
          <w:p>
            <w:pPr>
              <w:pStyle w:val="842"/>
              <w:jc w:val="both"/>
              <w:widowControl w:val="off"/>
            </w:pPr>
            <w:r>
              <w:t xml:space="preserve">Тел. (факс) 8 (846) 260-38-25, 8 (846) 310-22-57, 8 (846) 310-21-97 - бухгалтерия,</w:t>
            </w:r>
            <w:r/>
          </w:p>
          <w:p>
            <w:pPr>
              <w:pStyle w:val="842"/>
              <w:jc w:val="both"/>
              <w:widowControl w:val="off"/>
            </w:pPr>
            <w:r>
              <w:t xml:space="preserve">E-mail – sancntr@fsnsamara.ru; tender@fsnsamara.ru; </w:t>
            </w:r>
            <w:r/>
          </w:p>
          <w:p>
            <w:pPr>
              <w:pStyle w:val="842"/>
              <w:jc w:val="both"/>
              <w:widowControl w:val="off"/>
            </w:pPr>
            <w:r>
              <w:t xml:space="preserve">potrebnadzor@fsnsamara.ru - бухгалтерия</w:t>
            </w:r>
            <w:r/>
          </w:p>
          <w:p>
            <w:pPr>
              <w:pStyle w:val="842"/>
              <w:jc w:val="both"/>
              <w:widowControl w:val="off"/>
            </w:pPr>
            <w:r>
              <w:t xml:space="preserve">ИНН 6316098843 КПП 631601001</w:t>
            </w:r>
            <w:r/>
          </w:p>
          <w:p>
            <w:pPr>
              <w:pStyle w:val="842"/>
              <w:jc w:val="both"/>
              <w:widowControl w:val="off"/>
            </w:pPr>
            <w:r>
              <w:t xml:space="preserve">ОГРН 1056316019935 ОКПО 76777168</w:t>
            </w:r>
            <w:r/>
          </w:p>
          <w:p>
            <w:pPr>
              <w:pStyle w:val="842"/>
              <w:jc w:val="both"/>
              <w:widowControl w:val="off"/>
              <w:rPr>
                <w:i/>
              </w:rPr>
            </w:pPr>
            <w:r>
              <w:rPr>
                <w:i/>
              </w:rPr>
              <w:t xml:space="preserve">Банковские реквизиты:</w:t>
            </w:r>
            <w:r>
              <w:rPr>
                <w:i/>
              </w:rPr>
            </w:r>
            <w:r>
              <w:rPr>
                <w:i/>
              </w:rPr>
            </w:r>
          </w:p>
          <w:p>
            <w:pPr>
              <w:pStyle w:val="842"/>
              <w:jc w:val="both"/>
              <w:widowControl w:val="off"/>
              <w:rPr>
                <w:i/>
              </w:rPr>
            </w:pPr>
            <w:r>
              <w:rPr>
                <w:i/>
              </w:rPr>
              <w:t xml:space="preserve">Лицевой счет: 03421788140</w:t>
            </w:r>
            <w:r>
              <w:rPr>
                <w:i/>
              </w:rPr>
            </w:r>
            <w:r>
              <w:rPr>
                <w:i/>
              </w:rPr>
            </w:r>
          </w:p>
          <w:p>
            <w:pPr>
              <w:pStyle w:val="842"/>
              <w:jc w:val="both"/>
              <w:widowControl w:val="off"/>
              <w:rPr>
                <w:i/>
              </w:rPr>
            </w:pPr>
            <w:r>
              <w:rPr>
                <w:i/>
              </w:rPr>
              <w:t xml:space="preserve">Номер банковского (казначейского) счета: 03211643000000013249</w:t>
            </w:r>
            <w:r>
              <w:rPr>
                <w:i/>
              </w:rPr>
            </w:r>
            <w:r>
              <w:rPr>
                <w:i/>
              </w:rPr>
            </w:r>
          </w:p>
          <w:p>
            <w:pPr>
              <w:pStyle w:val="842"/>
              <w:jc w:val="both"/>
              <w:widowControl w:val="off"/>
              <w:rPr>
                <w:i/>
              </w:rPr>
            </w:pPr>
            <w:r>
              <w:rPr>
                <w:i/>
              </w:rPr>
              <w:t xml:space="preserve">Реквизиты банка, ТОФК: ОКЦ № 1 ВВГУ Банка России // УФК по Нижегородской области, г. Нижний Новгород</w:t>
            </w:r>
            <w:r>
              <w:rPr>
                <w:i/>
              </w:rPr>
            </w:r>
            <w:r>
              <w:rPr>
                <w:i/>
              </w:rPr>
            </w:r>
          </w:p>
          <w:p>
            <w:pPr>
              <w:pStyle w:val="842"/>
              <w:jc w:val="both"/>
              <w:widowControl w:val="off"/>
              <w:rPr>
                <w:i/>
              </w:rPr>
            </w:pPr>
            <w:r>
              <w:rPr>
                <w:i/>
              </w:rPr>
              <w:t xml:space="preserve">БИК банка получателя средств (БИК): 012202102 </w:t>
            </w:r>
            <w:r>
              <w:rPr>
                <w:i/>
              </w:rPr>
            </w:r>
            <w:r>
              <w:rPr>
                <w:i/>
              </w:rPr>
            </w:r>
          </w:p>
          <w:p>
            <w:pPr>
              <w:pStyle w:val="842"/>
              <w:rPr>
                <w:sz w:val="22"/>
                <w:szCs w:val="22"/>
              </w:rPr>
            </w:pPr>
            <w:r>
              <w:rPr>
                <w:i/>
              </w:rPr>
              <w:t xml:space="preserve">Номер счета банка получателя средств (номер банковского счета, входящего в состав единого казначейского счета (ЕКС): 40102810745370000024</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4926" w:type="dxa"/>
            <w:vAlign w:val="center"/>
            <w:textDirection w:val="lrTb"/>
            <w:noWrap w:val="false"/>
          </w:tcPr>
          <w:p>
            <w:pPr>
              <w:pStyle w:val="842"/>
              <w:rPr>
                <w:sz w:val="22"/>
                <w:szCs w:val="22"/>
              </w:rPr>
            </w:pPr>
            <w:r>
              <w:rPr>
                <w:sz w:val="22"/>
                <w:szCs w:val="22"/>
              </w:rPr>
            </w:r>
            <w:r>
              <w:rPr>
                <w:sz w:val="22"/>
                <w:szCs w:val="22"/>
              </w:rPr>
            </w:r>
            <w:r>
              <w:rPr>
                <w:sz w:val="22"/>
                <w:szCs w:val="22"/>
              </w:rPr>
            </w:r>
          </w:p>
        </w:tc>
      </w:tr>
    </w:tbl>
    <w:p>
      <w:pPr>
        <w:pStyle w:val="842"/>
        <w:jc w:val="center"/>
        <w:rPr>
          <w:b/>
        </w:rPr>
      </w:pPr>
      <w:r>
        <w:rPr>
          <w:b/>
        </w:rPr>
      </w:r>
      <w:r>
        <w:rPr>
          <w:b/>
        </w:rPr>
      </w:r>
      <w:r>
        <w:rPr>
          <w:b/>
        </w:rPr>
      </w:r>
    </w:p>
    <w:p>
      <w:pPr>
        <w:pStyle w:val="842"/>
        <w:jc w:val="center"/>
        <w:rPr>
          <w:b/>
        </w:rPr>
      </w:pPr>
      <w:r>
        <w:rPr>
          <w:b/>
        </w:rPr>
        <w:t xml:space="preserve">Подписи сторон:</w:t>
      </w:r>
      <w:r>
        <w:rPr>
          <w:b/>
        </w:rPr>
      </w:r>
      <w:r>
        <w:rPr>
          <w:b/>
        </w:rPr>
      </w:r>
    </w:p>
    <w:tbl>
      <w:tblPr>
        <w:tblW w:w="0" w:type="auto"/>
        <w:tblInd w:w="0" w:type="dxa"/>
        <w:tblLayout w:type="fixed"/>
        <w:tblCellMar>
          <w:left w:w="108" w:type="dxa"/>
          <w:top w:w="0" w:type="dxa"/>
          <w:right w:w="108" w:type="dxa"/>
          <w:bottom w:w="0" w:type="dxa"/>
        </w:tblCellMar>
        <w:tblLook w:val="01E0" w:firstRow="1" w:lastRow="1" w:firstColumn="1" w:lastColumn="1" w:noHBand="0" w:noVBand="0"/>
      </w:tblPr>
      <w:tblGrid>
        <w:gridCol w:w="5868"/>
        <w:gridCol w:w="4608"/>
      </w:tblGrid>
      <w:tr>
        <w:tblPrEx/>
        <w:trPr>
          <w:trHeight w:val="521"/>
        </w:trPr>
        <w:tc>
          <w:tcPr>
            <w:tcBorders>
              <w:top w:val="none" w:color="000000" w:sz="0" w:space="0"/>
              <w:left w:val="none" w:color="000000" w:sz="0" w:space="0"/>
              <w:bottom w:val="none" w:color="000000" w:sz="0" w:space="0"/>
              <w:right w:val="none" w:color="000000" w:sz="0" w:space="0"/>
            </w:tcBorders>
            <w:tcW w:w="5868" w:type="dxa"/>
            <w:vAlign w:val="top"/>
            <w:textDirection w:val="lrTb"/>
            <w:noWrap w:val="false"/>
          </w:tcPr>
          <w:p>
            <w:pPr>
              <w:pStyle w:val="842"/>
            </w:pPr>
            <w:r>
              <w:t xml:space="preserve">Поставщик</w:t>
            </w:r>
            <w:r/>
          </w:p>
        </w:tc>
        <w:tc>
          <w:tcPr>
            <w:tcBorders>
              <w:top w:val="none" w:color="000000" w:sz="0" w:space="0"/>
              <w:left w:val="none" w:color="000000" w:sz="0" w:space="0"/>
              <w:bottom w:val="none" w:color="000000" w:sz="0" w:space="0"/>
              <w:right w:val="none" w:color="000000" w:sz="0" w:space="0"/>
            </w:tcBorders>
            <w:tcW w:w="4608" w:type="dxa"/>
            <w:vAlign w:val="top"/>
            <w:textDirection w:val="lrTb"/>
            <w:noWrap w:val="false"/>
          </w:tcPr>
          <w:p>
            <w:pPr>
              <w:pStyle w:val="842"/>
              <w:ind w:left="72"/>
            </w:pPr>
            <w:r>
              <w:t xml:space="preserve">Заказчик</w:t>
            </w:r>
            <w:r/>
          </w:p>
          <w:p>
            <w:pPr>
              <w:pStyle w:val="842"/>
              <w:ind w:left="72"/>
            </w:pPr>
            <w:r>
              <w:t xml:space="preserve">Р</w:t>
            </w:r>
            <w:r>
              <w:t xml:space="preserve">уководител</w:t>
            </w:r>
            <w:r>
              <w:t xml:space="preserve">ь</w:t>
            </w:r>
            <w:r>
              <w:t xml:space="preserve"> </w:t>
            </w:r>
            <w:r/>
          </w:p>
        </w:tc>
      </w:tr>
      <w:tr>
        <w:tblPrEx/>
        <w:trPr/>
        <w:tc>
          <w:tcPr>
            <w:tcBorders>
              <w:top w:val="none" w:color="000000" w:sz="0" w:space="0"/>
              <w:left w:val="none" w:color="000000" w:sz="0" w:space="0"/>
              <w:bottom w:val="none" w:color="000000" w:sz="0" w:space="0"/>
              <w:right w:val="none" w:color="000000" w:sz="0" w:space="0"/>
            </w:tcBorders>
            <w:tcW w:w="5868" w:type="dxa"/>
            <w:vAlign w:val="top"/>
            <w:textDirection w:val="lrTb"/>
            <w:noWrap w:val="false"/>
          </w:tcPr>
          <w:p>
            <w:pPr>
              <w:pStyle w:val="842"/>
              <w:jc w:val="both"/>
              <w:rPr>
                <w:sz w:val="22"/>
                <w:szCs w:val="22"/>
              </w:rPr>
            </w:pPr>
            <w:r>
              <w:t xml:space="preserve">_____________</w:t>
            </w:r>
            <w:r>
              <w:t xml:space="preserve">/</w:t>
            </w:r>
            <w:r>
              <w:t xml:space="preserve">_____</w:t>
            </w:r>
            <w:r>
              <w:rPr>
                <w:sz w:val="22"/>
                <w:szCs w:val="22"/>
              </w:rPr>
              <w:t xml:space="preserve">________/</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4608" w:type="dxa"/>
            <w:vAlign w:val="top"/>
            <w:textDirection w:val="lrTb"/>
            <w:noWrap w:val="false"/>
          </w:tcPr>
          <w:p>
            <w:pPr>
              <w:pStyle w:val="842"/>
            </w:pPr>
            <w:r>
              <w:t xml:space="preserve">______________</w:t>
            </w:r>
            <w:r>
              <w:t xml:space="preserve">Архипова С.В.</w:t>
            </w:r>
            <w:r/>
          </w:p>
        </w:tc>
      </w:tr>
      <w:tr>
        <w:tblPrEx/>
        <w:trPr/>
        <w:tc>
          <w:tcPr>
            <w:tcBorders>
              <w:top w:val="none" w:color="000000" w:sz="0" w:space="0"/>
              <w:left w:val="none" w:color="000000" w:sz="0" w:space="0"/>
              <w:bottom w:val="none" w:color="000000" w:sz="0" w:space="0"/>
              <w:right w:val="none" w:color="000000" w:sz="0" w:space="0"/>
            </w:tcBorders>
            <w:tcW w:w="5868" w:type="dxa"/>
            <w:vAlign w:val="top"/>
            <w:textDirection w:val="lrTb"/>
            <w:noWrap w:val="false"/>
          </w:tcPr>
          <w:p>
            <w:pPr>
              <w:pStyle w:val="842"/>
            </w:pPr>
            <w:r>
              <w:t xml:space="preserve">«____»_______________2</w:t>
            </w:r>
            <w:r>
              <w:t xml:space="preserve">026</w:t>
            </w:r>
            <w:r>
              <w:t xml:space="preserve">г.</w:t>
            </w:r>
            <w:r/>
          </w:p>
          <w:p>
            <w:pPr>
              <w:pStyle w:val="842"/>
            </w:pPr>
            <w:r>
              <w:t xml:space="preserve">М.П.</w:t>
            </w:r>
            <w:r/>
          </w:p>
        </w:tc>
        <w:tc>
          <w:tcPr>
            <w:tcBorders>
              <w:top w:val="none" w:color="000000" w:sz="0" w:space="0"/>
              <w:left w:val="none" w:color="000000" w:sz="0" w:space="0"/>
              <w:bottom w:val="none" w:color="000000" w:sz="0" w:space="0"/>
              <w:right w:val="none" w:color="000000" w:sz="0" w:space="0"/>
            </w:tcBorders>
            <w:tcW w:w="4608" w:type="dxa"/>
            <w:vAlign w:val="top"/>
            <w:textDirection w:val="lrTb"/>
            <w:noWrap w:val="false"/>
          </w:tcPr>
          <w:p>
            <w:pPr>
              <w:pStyle w:val="842"/>
            </w:pPr>
            <w:r>
              <w:t xml:space="preserve">«_____»_______________2026</w:t>
            </w:r>
            <w:r>
              <w:t xml:space="preserve">г.</w:t>
            </w:r>
            <w:r/>
          </w:p>
          <w:p>
            <w:pPr>
              <w:pStyle w:val="842"/>
            </w:pPr>
            <w:r>
              <w:t xml:space="preserve">М.П.</w:t>
            </w:r>
            <w:r/>
          </w:p>
        </w:tc>
      </w:tr>
    </w:tbl>
    <w:p>
      <w:pPr>
        <w:pStyle w:val="842"/>
        <w:sectPr>
          <w:footnotePr/>
          <w:endnotePr/>
          <w:type w:val="nextPage"/>
          <w:pgSz w:w="11906" w:h="16838" w:orient="portrait"/>
          <w:pgMar w:top="719" w:right="566" w:bottom="709" w:left="1080" w:header="708" w:footer="708" w:gutter="0"/>
          <w:cols w:num="1" w:sep="0" w:space="708" w:equalWidth="1"/>
          <w:docGrid w:linePitch="360"/>
          <w:titlePg/>
        </w:sectPr>
      </w:pPr>
      <w:r/>
      <w:r/>
    </w:p>
    <w:p>
      <w:pPr>
        <w:pStyle w:val="842"/>
        <w:jc w:val="right"/>
      </w:pPr>
      <w:r>
        <w:t xml:space="preserve">Приложение №1 </w:t>
      </w:r>
      <w:r/>
    </w:p>
    <w:p>
      <w:pPr>
        <w:pStyle w:val="842"/>
        <w:jc w:val="right"/>
      </w:pPr>
      <w:r>
        <w:t xml:space="preserve">К</w:t>
      </w:r>
      <w:r>
        <w:t xml:space="preserve"> Государственному</w:t>
      </w:r>
      <w:r>
        <w:t xml:space="preserve"> </w:t>
      </w:r>
      <w:r>
        <w:t xml:space="preserve">к</w:t>
      </w:r>
      <w:r>
        <w:t xml:space="preserve">онтракту</w:t>
      </w:r>
      <w:r>
        <w:t xml:space="preserve"> №</w:t>
      </w:r>
      <w:r>
        <w:t xml:space="preserve">____</w:t>
      </w:r>
      <w:r/>
    </w:p>
    <w:p>
      <w:pPr>
        <w:pStyle w:val="842"/>
        <w:jc w:val="right"/>
      </w:pPr>
      <w:r>
        <w:t xml:space="preserve">от «_</w:t>
      </w:r>
      <w:r>
        <w:t xml:space="preserve">_</w:t>
      </w:r>
      <w:r>
        <w:t xml:space="preserve">_»</w:t>
      </w:r>
      <w:r>
        <w:t xml:space="preserve"> </w:t>
      </w:r>
      <w:r>
        <w:t xml:space="preserve"> </w:t>
      </w:r>
      <w:r>
        <w:t xml:space="preserve">__________</w:t>
      </w:r>
      <w:r>
        <w:t xml:space="preserve">20</w:t>
      </w:r>
      <w:r>
        <w:t xml:space="preserve">26</w:t>
      </w:r>
      <w:r>
        <w:t xml:space="preserve"> г.</w:t>
      </w:r>
      <w:r/>
    </w:p>
    <w:p>
      <w:pPr>
        <w:pStyle w:val="842"/>
        <w:jc w:val="right"/>
        <w:rPr>
          <w:u w:val="single"/>
        </w:rPr>
      </w:pPr>
      <w:r>
        <w:rPr>
          <w:u w:val="single"/>
        </w:rPr>
      </w:r>
      <w:r>
        <w:rPr>
          <w:u w:val="single"/>
        </w:rPr>
      </w:r>
      <w:r>
        <w:rPr>
          <w:u w:val="single"/>
        </w:rPr>
      </w:r>
    </w:p>
    <w:p>
      <w:pPr>
        <w:pStyle w:val="842"/>
        <w:ind w:firstLine="709"/>
        <w:jc w:val="center"/>
        <w:rPr>
          <w:rFonts w:eastAsia="Calibri"/>
          <w:b/>
          <w:lang w:eastAsia="en-US"/>
        </w:rPr>
      </w:pPr>
      <w:r>
        <w:rPr>
          <w:rFonts w:eastAsia="Calibri"/>
          <w:b/>
          <w:lang w:eastAsia="en-US"/>
        </w:rPr>
        <w:t xml:space="preserve">Спецификация</w:t>
      </w:r>
      <w:r>
        <w:rPr>
          <w:rFonts w:eastAsia="Calibri"/>
          <w:b/>
          <w:lang w:eastAsia="en-US"/>
        </w:rPr>
      </w:r>
      <w:r>
        <w:rPr>
          <w:rFonts w:eastAsia="Calibri"/>
          <w:b/>
          <w:lang w:eastAsia="en-US"/>
        </w:rPr>
      </w:r>
    </w:p>
    <w:p>
      <w:pPr>
        <w:pStyle w:val="683"/>
        <w:jc w:val="center"/>
      </w:pPr>
      <w:r>
        <w:t xml:space="preserve">на приобретение кондиционера (сплит-системы</w:t>
      </w:r>
      <w:r>
        <w:t xml:space="preserve"> с зимним комплектом</w:t>
      </w:r>
      <w:r>
        <w:t xml:space="preserve">), его монтаж и демонтаж установленной ранее сплит-системы</w:t>
      </w:r>
      <w:r/>
    </w:p>
    <w:p>
      <w:pPr>
        <w:pStyle w:val="683"/>
        <w:ind w:firstLine="709"/>
        <w:jc w:val="both"/>
      </w:pPr>
      <w:r/>
      <w:r/>
    </w:p>
    <w:p>
      <w:pPr>
        <w:pStyle w:val="683"/>
        <w:numPr>
          <w:ilvl w:val="0"/>
          <w:numId w:val="5"/>
        </w:numPr>
        <w:ind w:left="0" w:firstLine="709"/>
        <w:jc w:val="both"/>
      </w:pPr>
      <w:r>
        <w:rPr>
          <w:b/>
        </w:rPr>
        <w:t xml:space="preserve">Место поставки, демонтажа и монтажа (установки) сплит-систем</w:t>
      </w:r>
      <w:r>
        <w:t xml:space="preserve">:</w:t>
      </w:r>
      <w:r>
        <w:t xml:space="preserve"> служебное</w:t>
      </w:r>
      <w:r>
        <w:t xml:space="preserve"> помещени</w:t>
      </w:r>
      <w:r>
        <w:t xml:space="preserve">е</w:t>
      </w:r>
      <w:r>
        <w:t xml:space="preserve"> административного здания по адресу: г. Самара, пр. </w:t>
      </w:r>
      <w:r>
        <w:t xml:space="preserve">Г.Митирева</w:t>
      </w:r>
      <w:r>
        <w:t xml:space="preserve">, 1 (4 этаж, серверная), с 9:00 до 18:00 пн.-чт., с 9:00 до 16:45 в пятницу. Суббота, воскресенье – выходные дни.</w:t>
      </w:r>
      <w:r/>
    </w:p>
    <w:p>
      <w:pPr>
        <w:pStyle w:val="683"/>
        <w:numPr>
          <w:ilvl w:val="0"/>
          <w:numId w:val="5"/>
        </w:numPr>
        <w:ind w:left="0" w:firstLine="709"/>
        <w:jc w:val="both"/>
      </w:pPr>
      <w:r>
        <w:rPr>
          <w:b/>
        </w:rPr>
      </w:r>
      <w:r>
        <w:rPr>
          <w:b/>
          <w:bCs/>
        </w:rPr>
        <w:t xml:space="preserve">Место поставки Товара</w:t>
      </w:r>
      <w:r>
        <w:rPr>
          <w:b/>
          <w:bCs/>
        </w:rPr>
        <w:t xml:space="preserve">, выполнения работ по монтажу и демонтажу</w:t>
      </w:r>
      <w:r>
        <w:rPr>
          <w:b/>
        </w:rPr>
        <w:t xml:space="preserve">: </w:t>
      </w:r>
      <w:r>
        <w:t xml:space="preserve">в течении 10 (десяти) рабочих дней с даты заключения контракта.</w:t>
      </w:r>
      <w:r/>
    </w:p>
    <w:p>
      <w:pPr>
        <w:pStyle w:val="683"/>
        <w:numPr>
          <w:ilvl w:val="0"/>
          <w:numId w:val="5"/>
        </w:numPr>
        <w:ind w:left="0" w:firstLine="709"/>
        <w:rPr>
          <w:b/>
        </w:rPr>
      </w:pPr>
      <w:r>
        <w:rPr>
          <w:b/>
        </w:rPr>
        <w:t xml:space="preserve">Наименование, перечень и количество товара</w:t>
      </w:r>
      <w:r>
        <w:rPr>
          <w:b/>
        </w:rPr>
        <w:t xml:space="preserve">/работы</w:t>
      </w:r>
      <w:r>
        <w:rPr>
          <w:b/>
        </w:rPr>
      </w:r>
      <w:r>
        <w:rPr>
          <w:b/>
        </w:rPr>
      </w:r>
    </w:p>
    <w:p>
      <w:pPr>
        <w:pStyle w:val="683"/>
        <w:jc w:val="both"/>
      </w:pPr>
      <w:r/>
      <w:r/>
    </w:p>
    <w:tbl>
      <w:tblPr>
        <w:tblW w:w="490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11"/>
        <w:gridCol w:w="1697"/>
        <w:gridCol w:w="2150"/>
        <w:gridCol w:w="1493"/>
        <w:gridCol w:w="1221"/>
        <w:gridCol w:w="1243"/>
        <w:gridCol w:w="1593"/>
      </w:tblGrid>
      <w:tr>
        <w:tblPrEx/>
        <w:trPr>
          <w:jc w:val="center"/>
          <w:trHeight w:val="457"/>
        </w:trPr>
        <w:tc>
          <w:tcPr>
            <w:shd w:val="clear" w:color="ffffff" w:fill="ffffff"/>
            <w:tcBorders>
              <w:top w:val="single" w:color="000000" w:sz="4" w:space="0"/>
              <w:left w:val="single" w:color="000000" w:sz="4" w:space="0"/>
              <w:bottom w:val="single" w:color="000000" w:sz="4" w:space="0"/>
              <w:right w:val="single" w:color="000000" w:sz="4" w:space="0"/>
            </w:tcBorders>
            <w:tcW w:w="305" w:type="pct"/>
            <w:vAlign w:val="center"/>
            <w:textDirection w:val="lrTb"/>
            <w:noWrap w:val="false"/>
          </w:tcPr>
          <w:p>
            <w:pPr>
              <w:pStyle w:val="683"/>
              <w:jc w:val="center"/>
              <w:spacing w:after="60"/>
              <w:rPr>
                <w:b/>
                <w:bCs/>
              </w:rPr>
            </w:pPr>
            <w:r>
              <w:rPr>
                <w:b/>
                <w:bCs/>
              </w:rPr>
              <w:t xml:space="preserve">№ п/п</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848" w:type="pct"/>
            <w:vAlign w:val="center"/>
            <w:textDirection w:val="lrTb"/>
            <w:noWrap w:val="false"/>
          </w:tcPr>
          <w:p>
            <w:pPr>
              <w:pStyle w:val="683"/>
              <w:jc w:val="center"/>
              <w:spacing w:after="60"/>
              <w:rPr>
                <w:b/>
                <w:bCs/>
              </w:rPr>
            </w:pPr>
            <w:r>
              <w:rPr>
                <w:b/>
                <w:bCs/>
              </w:rPr>
              <w:t xml:space="preserve">Код по ОКПД 2/КТРУ</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683"/>
              <w:jc w:val="center"/>
              <w:spacing w:after="60"/>
              <w:rPr>
                <w:b/>
                <w:bCs/>
              </w:rPr>
            </w:pPr>
            <w:r>
              <w:rPr>
                <w:b/>
                <w:bCs/>
              </w:rPr>
              <w:t xml:space="preserve">Наименование товара</w:t>
            </w:r>
            <w:r>
              <w:rPr>
                <w:b/>
                <w:bCs/>
              </w:rPr>
              <w:t xml:space="preserve">/Работ</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746" w:type="pct"/>
            <w:textDirection w:val="lrTb"/>
            <w:noWrap w:val="false"/>
          </w:tcPr>
          <w:p>
            <w:pPr>
              <w:pStyle w:val="683"/>
              <w:jc w:val="center"/>
              <w:spacing w:after="60"/>
              <w:rPr>
                <w:b/>
              </w:rPr>
            </w:pPr>
            <w:r>
              <w:rPr>
                <w:b/>
              </w:rPr>
              <w:t xml:space="preserve">Единица измерения</w:t>
            </w:r>
            <w:r>
              <w:rPr>
                <w:b/>
              </w:rPr>
            </w:r>
            <w:r>
              <w:rPr>
                <w:b/>
              </w:rPr>
            </w:r>
          </w:p>
        </w:tc>
        <w:tc>
          <w:tcPr>
            <w:shd w:val="clear" w:color="ffffff" w:fill="ffffff"/>
            <w:tcBorders>
              <w:top w:val="single" w:color="000000" w:sz="4" w:space="0"/>
              <w:left w:val="single" w:color="000000" w:sz="4" w:space="0"/>
              <w:bottom w:val="single" w:color="000000" w:sz="4" w:space="0"/>
              <w:right w:val="single" w:color="000000" w:sz="4" w:space="0"/>
            </w:tcBorders>
            <w:tcW w:w="610" w:type="pct"/>
            <w:textDirection w:val="lrTb"/>
            <w:noWrap w:val="false"/>
          </w:tcPr>
          <w:p>
            <w:pPr>
              <w:pStyle w:val="683"/>
              <w:jc w:val="center"/>
              <w:spacing w:after="60"/>
              <w:rPr>
                <w:b/>
              </w:rPr>
            </w:pPr>
            <w:r>
              <w:rPr>
                <w:b/>
              </w:rPr>
              <w:t xml:space="preserve">Кол</w:t>
            </w:r>
            <w:r>
              <w:rPr>
                <w:b/>
              </w:rPr>
              <w:t xml:space="preserve">-</w:t>
            </w:r>
            <w:r>
              <w:rPr>
                <w:b/>
              </w:rPr>
              <w:t xml:space="preserve">во</w:t>
            </w:r>
            <w:r>
              <w:rPr>
                <w:b/>
              </w:rPr>
            </w:r>
            <w:r>
              <w:rPr>
                <w:b/>
              </w:rPr>
            </w:r>
          </w:p>
        </w:tc>
        <w:tc>
          <w:tcPr>
            <w:tcBorders>
              <w:top w:val="single" w:color="000000" w:sz="4" w:space="0"/>
              <w:left w:val="single" w:color="000000" w:sz="4" w:space="0"/>
              <w:bottom w:val="single" w:color="000000" w:sz="4" w:space="0"/>
              <w:right w:val="single" w:color="000000" w:sz="4" w:space="0"/>
            </w:tcBorders>
            <w:tcW w:w="620" w:type="pct"/>
            <w:textDirection w:val="lrTb"/>
            <w:noWrap w:val="false"/>
          </w:tcPr>
          <w:p>
            <w:pPr>
              <w:pStyle w:val="683"/>
              <w:jc w:val="center"/>
              <w:spacing w:after="60"/>
              <w:rPr>
                <w:b/>
              </w:rPr>
            </w:pPr>
            <w:r>
              <w:rPr>
                <w:b/>
              </w:rPr>
              <w:t xml:space="preserve">Цена</w:t>
            </w:r>
            <w:r>
              <w:rPr>
                <w:b/>
              </w:rPr>
              <w:t xml:space="preserve"> за 1 ед.,</w:t>
            </w:r>
            <w:r>
              <w:rPr>
                <w:b/>
              </w:rPr>
              <w:t xml:space="preserve"> руб.</w:t>
            </w:r>
            <w:r>
              <w:rPr>
                <w:b/>
              </w:rPr>
            </w:r>
            <w:r>
              <w:rPr>
                <w:b/>
              </w:rPr>
            </w:r>
          </w:p>
        </w:tc>
        <w:tc>
          <w:tcPr>
            <w:tcBorders>
              <w:top w:val="single" w:color="000000" w:sz="4" w:space="0"/>
              <w:left w:val="single" w:color="000000" w:sz="4" w:space="0"/>
              <w:bottom w:val="single" w:color="000000" w:sz="4" w:space="0"/>
              <w:right w:val="single" w:color="000000" w:sz="4" w:space="0"/>
            </w:tcBorders>
            <w:tcW w:w="796" w:type="pct"/>
            <w:textDirection w:val="lrTb"/>
            <w:noWrap w:val="false"/>
          </w:tcPr>
          <w:p>
            <w:pPr>
              <w:pStyle w:val="683"/>
              <w:jc w:val="center"/>
              <w:spacing w:after="60"/>
              <w:rPr>
                <w:b/>
              </w:rPr>
            </w:pPr>
            <w:r>
              <w:rPr>
                <w:b/>
              </w:rPr>
              <w:t xml:space="preserve">Стоимость, руб.</w:t>
            </w:r>
            <w:r>
              <w:rPr>
                <w:b/>
              </w:rPr>
            </w:r>
            <w:r>
              <w:rPr>
                <w:b/>
              </w:rPr>
            </w:r>
          </w:p>
        </w:tc>
      </w:tr>
      <w:tr>
        <w:tblPrEx/>
        <w:trPr>
          <w:jc w:val="center"/>
          <w:trHeight w:val="472"/>
        </w:trPr>
        <w:tc>
          <w:tcPr>
            <w:shd w:val="clear" w:color="ffffff" w:fill="ffffff"/>
            <w:tcBorders>
              <w:top w:val="single" w:color="000000" w:sz="4" w:space="0"/>
              <w:left w:val="single" w:color="000000" w:sz="4" w:space="0"/>
              <w:bottom w:val="single" w:color="000000" w:sz="4" w:space="0"/>
              <w:right w:val="single" w:color="000000" w:sz="4" w:space="0"/>
            </w:tcBorders>
            <w:tcW w:w="305" w:type="pct"/>
            <w:vAlign w:val="center"/>
            <w:textDirection w:val="lrTb"/>
            <w:noWrap w:val="false"/>
          </w:tcPr>
          <w:p>
            <w:pPr>
              <w:pStyle w:val="683"/>
              <w:jc w:val="center"/>
            </w:pPr>
            <w:r>
              <w:t xml:space="preserve">1</w:t>
            </w:r>
            <w:r/>
          </w:p>
        </w:tc>
        <w:tc>
          <w:tcPr>
            <w:shd w:val="clear" w:color="ffffff" w:fill="ffffff"/>
            <w:tcBorders>
              <w:top w:val="single" w:color="000000" w:sz="4" w:space="0"/>
              <w:left w:val="single" w:color="000000" w:sz="4" w:space="0"/>
              <w:bottom w:val="single" w:color="000000" w:sz="4" w:space="0"/>
              <w:right w:val="single" w:color="000000" w:sz="4" w:space="0"/>
            </w:tcBorders>
            <w:tcW w:w="848" w:type="pct"/>
            <w:vAlign w:val="center"/>
            <w:textDirection w:val="lrTb"/>
            <w:noWrap w:val="false"/>
          </w:tcPr>
          <w:p>
            <w:pPr>
              <w:pStyle w:val="683"/>
              <w:jc w:val="center"/>
            </w:pPr>
            <w:r>
              <w:t xml:space="preserve">ОКПД2 </w:t>
            </w:r>
            <w:r>
              <w:t xml:space="preserve">28.25.12.130/ </w:t>
            </w:r>
            <w:r>
              <w:br/>
            </w:r>
            <w:hyperlink r:id="rId9" w:tooltip="https://zakupki.gov.ru/epz/ktru/ktruCard/commonInfo.html?itemId=28.25.12.130-00000010" w:history="1">
              <w:r>
                <w:t xml:space="preserve">28.25.12.130-00000010</w:t>
              </w:r>
            </w:hyperlink>
            <w:r/>
            <w:r/>
          </w:p>
        </w:tc>
        <w:tc>
          <w:tcPr>
            <w:shd w:val="clear" w:color="ffffff" w:fill="ffffff"/>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683"/>
              <w:jc w:val="center"/>
              <w:spacing w:after="60"/>
            </w:pPr>
            <w:r>
              <w:rPr>
                <w:b/>
                <w:bCs/>
              </w:rPr>
            </w:r>
            <w:r>
              <w:t xml:space="preserve">Кондиционер бытовой </w:t>
            </w:r>
            <w:r>
              <w:t xml:space="preserve">(</w:t>
            </w:r>
            <w:r>
              <w:t xml:space="preserve">сплит-система </w:t>
            </w:r>
            <w:r>
              <w:t xml:space="preserve">с зимним комплектом) </w:t>
            </w:r>
            <w:r>
              <w:t xml:space="preserve">(</w:t>
            </w:r>
            <w:r>
              <w:rPr>
                <w:i/>
              </w:rPr>
              <w:t xml:space="preserve">наименование, страна происхождения,</w:t>
            </w:r>
            <w:r>
              <w:t xml:space="preserve">)</w:t>
            </w:r>
            <w:r/>
          </w:p>
        </w:tc>
        <w:tc>
          <w:tcPr>
            <w:shd w:val="clear" w:color="ffffff" w:fill="ffffff"/>
            <w:tcBorders>
              <w:top w:val="single" w:color="000000" w:sz="4" w:space="0"/>
              <w:left w:val="single" w:color="000000" w:sz="4" w:space="0"/>
              <w:bottom w:val="single" w:color="000000" w:sz="4" w:space="0"/>
              <w:right w:val="single" w:color="000000" w:sz="4" w:space="0"/>
            </w:tcBorders>
            <w:tcW w:w="746" w:type="pct"/>
            <w:vAlign w:val="center"/>
            <w:textDirection w:val="lrTb"/>
            <w:noWrap w:val="false"/>
          </w:tcPr>
          <w:p>
            <w:pPr>
              <w:pStyle w:val="683"/>
              <w:jc w:val="center"/>
            </w:pPr>
            <w:r>
              <w:t xml:space="preserve">Штука</w:t>
            </w:r>
            <w:r/>
          </w:p>
        </w:tc>
        <w:tc>
          <w:tcPr>
            <w:shd w:val="clear" w:color="ffffff" w:fill="ffffff"/>
            <w:tcBorders>
              <w:top w:val="single" w:color="000000" w:sz="4" w:space="0"/>
              <w:left w:val="single" w:color="000000" w:sz="4" w:space="0"/>
              <w:bottom w:val="single" w:color="000000" w:sz="4" w:space="0"/>
              <w:right w:val="single" w:color="000000" w:sz="4" w:space="0"/>
            </w:tcBorders>
            <w:tcW w:w="610" w:type="pct"/>
            <w:vAlign w:val="center"/>
            <w:textDirection w:val="lrTb"/>
            <w:noWrap w:val="false"/>
          </w:tcPr>
          <w:p>
            <w:pPr>
              <w:pStyle w:val="683"/>
              <w:jc w:val="center"/>
            </w:pPr>
            <w:r>
              <w:t xml:space="preserve">1</w:t>
            </w:r>
            <w:r/>
          </w:p>
        </w:tc>
        <w:tc>
          <w:tcPr>
            <w:tcBorders>
              <w:top w:val="single" w:color="000000" w:sz="4" w:space="0"/>
              <w:left w:val="single" w:color="000000" w:sz="4" w:space="0"/>
              <w:bottom w:val="single" w:color="000000" w:sz="4" w:space="0"/>
              <w:right w:val="single" w:color="000000" w:sz="4" w:space="0"/>
            </w:tcBorders>
            <w:tcW w:w="620" w:type="pct"/>
            <w:textDirection w:val="lrTb"/>
            <w:noWrap w:val="false"/>
          </w:tcPr>
          <w:p>
            <w:pPr>
              <w:pStyle w:val="683"/>
              <w:jc w:val="center"/>
              <w:spacing w:after="60"/>
            </w:pPr>
            <w:r/>
            <w:r/>
          </w:p>
        </w:tc>
        <w:tc>
          <w:tcPr>
            <w:tcBorders>
              <w:top w:val="single" w:color="000000" w:sz="4" w:space="0"/>
              <w:left w:val="single" w:color="000000" w:sz="4" w:space="0"/>
              <w:bottom w:val="single" w:color="000000" w:sz="4" w:space="0"/>
              <w:right w:val="single" w:color="000000" w:sz="4" w:space="0"/>
            </w:tcBorders>
            <w:tcW w:w="796" w:type="pct"/>
            <w:textDirection w:val="lrTb"/>
            <w:noWrap w:val="false"/>
          </w:tcPr>
          <w:p>
            <w:pPr>
              <w:pStyle w:val="683"/>
              <w:jc w:val="center"/>
              <w:spacing w:after="60"/>
            </w:pPr>
            <w:r/>
            <w:r/>
          </w:p>
        </w:tc>
      </w:tr>
      <w:tr>
        <w:tblPrEx/>
        <w:trPr>
          <w:jc w:val="center"/>
          <w:trHeight w:val="472"/>
        </w:trPr>
        <w:tc>
          <w:tcPr>
            <w:shd w:val="clear" w:color="ffffff" w:fill="ffffff"/>
            <w:tcBorders>
              <w:top w:val="single" w:color="000000" w:sz="4" w:space="0"/>
              <w:left w:val="single" w:color="000000" w:sz="4" w:space="0"/>
              <w:bottom w:val="single" w:color="000000" w:sz="4" w:space="0"/>
              <w:right w:val="single" w:color="000000" w:sz="4" w:space="0"/>
            </w:tcBorders>
            <w:tcW w:w="305" w:type="pct"/>
            <w:vAlign w:val="center"/>
            <w:textDirection w:val="lrTb"/>
            <w:noWrap w:val="false"/>
          </w:tcPr>
          <w:p>
            <w:pPr>
              <w:pStyle w:val="683"/>
              <w:jc w:val="center"/>
            </w:pPr>
            <w:r>
              <w:t xml:space="preserve">2</w:t>
            </w:r>
            <w:r/>
          </w:p>
        </w:tc>
        <w:tc>
          <w:tcPr>
            <w:shd w:val="clear" w:color="ffffff" w:fill="ffffff"/>
            <w:tcBorders>
              <w:top w:val="single" w:color="000000" w:sz="4" w:space="0"/>
              <w:left w:val="single" w:color="000000" w:sz="4" w:space="0"/>
              <w:bottom w:val="single" w:color="000000" w:sz="4" w:space="0"/>
              <w:right w:val="single" w:color="000000" w:sz="4" w:space="0"/>
            </w:tcBorders>
            <w:tcW w:w="848" w:type="pct"/>
            <w:vAlign w:val="center"/>
            <w:textDirection w:val="lrTb"/>
            <w:noWrap w:val="false"/>
          </w:tcPr>
          <w:p>
            <w:pPr>
              <w:pStyle w:val="683"/>
              <w:jc w:val="center"/>
            </w:pPr>
            <w:r>
              <w:t xml:space="preserve">43.22.12.150</w:t>
            </w:r>
            <w:r/>
          </w:p>
        </w:tc>
        <w:tc>
          <w:tcPr>
            <w:shd w:val="clear" w:color="ffffff" w:fill="ffffff"/>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683"/>
              <w:jc w:val="center"/>
            </w:pPr>
            <w:r>
              <w:t xml:space="preserve">Монтаж кондиционера (сплит-системы) </w:t>
            </w:r>
            <w:r/>
          </w:p>
        </w:tc>
        <w:tc>
          <w:tcPr>
            <w:shd w:val="clear" w:color="ffffff" w:fill="ffffff"/>
            <w:tcBorders>
              <w:top w:val="single" w:color="000000" w:sz="4" w:space="0"/>
              <w:left w:val="single" w:color="000000" w:sz="4" w:space="0"/>
              <w:bottom w:val="single" w:color="000000" w:sz="4" w:space="0"/>
              <w:right w:val="single" w:color="000000" w:sz="4" w:space="0"/>
            </w:tcBorders>
            <w:tcW w:w="746" w:type="pct"/>
            <w:vAlign w:val="center"/>
            <w:textDirection w:val="lrTb"/>
            <w:noWrap w:val="false"/>
          </w:tcPr>
          <w:p>
            <w:pPr>
              <w:pStyle w:val="683"/>
              <w:jc w:val="center"/>
            </w:pPr>
            <w:r>
              <w:t xml:space="preserve">Штука</w:t>
            </w:r>
            <w:r/>
          </w:p>
        </w:tc>
        <w:tc>
          <w:tcPr>
            <w:shd w:val="clear" w:color="ffffff" w:fill="ffffff"/>
            <w:tcBorders>
              <w:top w:val="single" w:color="000000" w:sz="4" w:space="0"/>
              <w:left w:val="single" w:color="000000" w:sz="4" w:space="0"/>
              <w:bottom w:val="single" w:color="000000" w:sz="4" w:space="0"/>
              <w:right w:val="single" w:color="000000" w:sz="4" w:space="0"/>
            </w:tcBorders>
            <w:tcW w:w="610" w:type="pct"/>
            <w:vAlign w:val="center"/>
            <w:textDirection w:val="lrTb"/>
            <w:noWrap w:val="false"/>
          </w:tcPr>
          <w:p>
            <w:pPr>
              <w:pStyle w:val="683"/>
              <w:jc w:val="center"/>
            </w:pPr>
            <w:r>
              <w:t xml:space="preserve">1</w:t>
            </w:r>
            <w:r/>
          </w:p>
        </w:tc>
        <w:tc>
          <w:tcPr>
            <w:tcBorders>
              <w:top w:val="single" w:color="000000" w:sz="4" w:space="0"/>
              <w:left w:val="single" w:color="000000" w:sz="4" w:space="0"/>
              <w:bottom w:val="single" w:color="000000" w:sz="4" w:space="0"/>
              <w:right w:val="single" w:color="000000" w:sz="4" w:space="0"/>
            </w:tcBorders>
            <w:tcW w:w="620" w:type="pct"/>
            <w:textDirection w:val="lrTb"/>
            <w:noWrap w:val="false"/>
          </w:tcPr>
          <w:p>
            <w:pPr>
              <w:pStyle w:val="683"/>
              <w:jc w:val="center"/>
              <w:spacing w:after="60"/>
            </w:pPr>
            <w:r/>
            <w:r/>
          </w:p>
        </w:tc>
        <w:tc>
          <w:tcPr>
            <w:tcBorders>
              <w:top w:val="single" w:color="000000" w:sz="4" w:space="0"/>
              <w:left w:val="single" w:color="000000" w:sz="4" w:space="0"/>
              <w:bottom w:val="single" w:color="000000" w:sz="4" w:space="0"/>
              <w:right w:val="single" w:color="000000" w:sz="4" w:space="0"/>
            </w:tcBorders>
            <w:tcW w:w="796" w:type="pct"/>
            <w:textDirection w:val="lrTb"/>
            <w:noWrap w:val="false"/>
          </w:tcPr>
          <w:p>
            <w:pPr>
              <w:pStyle w:val="683"/>
              <w:jc w:val="center"/>
              <w:spacing w:after="60"/>
            </w:pPr>
            <w:r/>
            <w:r/>
          </w:p>
        </w:tc>
      </w:tr>
      <w:tr>
        <w:tblPrEx/>
        <w:trPr>
          <w:trHeight w:val="472"/>
        </w:trPr>
        <w:tc>
          <w:tcPr>
            <w:shd w:val="clear" w:color="ffffff" w:fill="ffffff"/>
            <w:tcBorders>
              <w:top w:val="single" w:color="000000" w:sz="4" w:space="0"/>
              <w:left w:val="single" w:color="000000" w:sz="4" w:space="0"/>
              <w:bottom w:val="single" w:color="000000" w:sz="4" w:space="0"/>
              <w:right w:val="single" w:color="000000" w:sz="4" w:space="0"/>
            </w:tcBorders>
            <w:tcW w:w="305" w:type="pct"/>
            <w:vAlign w:val="center"/>
            <w:vMerge w:val="restart"/>
            <w:textDirection w:val="lrTb"/>
            <w:noWrap w:val="false"/>
          </w:tcPr>
          <w:p>
            <w:pPr>
              <w:pStyle w:val="683"/>
              <w:jc w:val="center"/>
            </w:pPr>
            <w:r>
              <w:t xml:space="preserve">3</w:t>
            </w:r>
            <w:r/>
          </w:p>
        </w:tc>
        <w:tc>
          <w:tcPr>
            <w:shd w:val="clear" w:color="ffffff" w:fill="ffffff"/>
            <w:tcBorders>
              <w:top w:val="single" w:color="000000" w:sz="4" w:space="0"/>
              <w:left w:val="single" w:color="000000" w:sz="4" w:space="0"/>
              <w:bottom w:val="single" w:color="000000" w:sz="4" w:space="0"/>
              <w:right w:val="single" w:color="000000" w:sz="4" w:space="0"/>
            </w:tcBorders>
            <w:tcW w:w="848" w:type="pct"/>
            <w:vAlign w:val="center"/>
            <w:vMerge w:val="restart"/>
            <w:textDirection w:val="lrTb"/>
            <w:noWrap w:val="false"/>
          </w:tcPr>
          <w:p>
            <w:pPr>
              <w:pStyle w:val="683"/>
              <w:jc w:val="center"/>
            </w:pPr>
            <w:r>
              <w:t xml:space="preserve">43.22.12.150</w:t>
            </w:r>
            <w:r/>
          </w:p>
          <w:p>
            <w:pPr>
              <w:pStyle w:val="683"/>
              <w:jc w:val="center"/>
            </w:pPr>
            <w:r/>
            <w:r/>
          </w:p>
        </w:tc>
        <w:tc>
          <w:tcPr>
            <w:shd w:val="clear" w:color="ffffff" w:fill="ffffff"/>
            <w:tcBorders>
              <w:top w:val="single" w:color="000000" w:sz="4" w:space="0"/>
              <w:left w:val="single" w:color="000000" w:sz="4" w:space="0"/>
              <w:bottom w:val="single" w:color="000000" w:sz="4" w:space="0"/>
              <w:right w:val="single" w:color="000000" w:sz="4" w:space="0"/>
            </w:tcBorders>
            <w:tcW w:w="1074" w:type="pct"/>
            <w:vAlign w:val="center"/>
            <w:vMerge w:val="restart"/>
            <w:textDirection w:val="lrTb"/>
            <w:noWrap w:val="false"/>
          </w:tcPr>
          <w:p>
            <w:pPr>
              <w:pStyle w:val="683"/>
              <w:jc w:val="center"/>
            </w:pPr>
            <w:r>
              <w:t xml:space="preserve">Демонтаж кондиционера </w:t>
            </w:r>
            <w:r>
              <w:t xml:space="preserve">(сплит-системы) </w:t>
            </w:r>
            <w:r/>
          </w:p>
        </w:tc>
        <w:tc>
          <w:tcPr>
            <w:shd w:val="clear" w:color="ffffff" w:fill="ffffff"/>
            <w:tcBorders>
              <w:top w:val="single" w:color="000000" w:sz="4" w:space="0"/>
              <w:left w:val="single" w:color="000000" w:sz="4" w:space="0"/>
              <w:bottom w:val="single" w:color="000000" w:sz="4" w:space="0"/>
              <w:right w:val="single" w:color="000000" w:sz="4" w:space="0"/>
            </w:tcBorders>
            <w:tcW w:w="746" w:type="pct"/>
            <w:vAlign w:val="center"/>
            <w:vMerge w:val="restart"/>
            <w:textDirection w:val="lrTb"/>
            <w:noWrap w:val="false"/>
          </w:tcPr>
          <w:p>
            <w:pPr>
              <w:pStyle w:val="683"/>
              <w:jc w:val="center"/>
            </w:pPr>
            <w:r>
              <w:t xml:space="preserve">Штука</w:t>
            </w:r>
            <w:r/>
          </w:p>
        </w:tc>
        <w:tc>
          <w:tcPr>
            <w:shd w:val="clear" w:color="ffffff" w:fill="ffffff"/>
            <w:tcBorders>
              <w:top w:val="single" w:color="000000" w:sz="4" w:space="0"/>
              <w:left w:val="single" w:color="000000" w:sz="4" w:space="0"/>
              <w:bottom w:val="single" w:color="000000" w:sz="4" w:space="0"/>
              <w:right w:val="single" w:color="000000" w:sz="4" w:space="0"/>
            </w:tcBorders>
            <w:tcW w:w="610" w:type="pct"/>
            <w:vAlign w:val="center"/>
            <w:vMerge w:val="restart"/>
            <w:textDirection w:val="lrTb"/>
            <w:noWrap w:val="false"/>
          </w:tcPr>
          <w:p>
            <w:pPr>
              <w:pStyle w:val="683"/>
              <w:jc w:val="center"/>
            </w:pPr>
            <w:r>
              <w:t xml:space="preserve">1</w:t>
            </w:r>
            <w:r/>
          </w:p>
        </w:tc>
        <w:tc>
          <w:tcPr>
            <w:tcBorders>
              <w:top w:val="single" w:color="000000" w:sz="4" w:space="0"/>
              <w:left w:val="single" w:color="000000" w:sz="4" w:space="0"/>
              <w:bottom w:val="single" w:color="000000" w:sz="4" w:space="0"/>
              <w:right w:val="single" w:color="000000" w:sz="4" w:space="0"/>
            </w:tcBorders>
            <w:tcW w:w="620" w:type="pct"/>
            <w:vMerge w:val="restart"/>
            <w:textDirection w:val="lrTb"/>
            <w:noWrap w:val="false"/>
          </w:tcPr>
          <w:p>
            <w:pPr>
              <w:pStyle w:val="683"/>
              <w:jc w:val="center"/>
              <w:spacing w:after="60"/>
            </w:pPr>
            <w:r/>
            <w:r/>
          </w:p>
        </w:tc>
        <w:tc>
          <w:tcPr>
            <w:tcBorders>
              <w:top w:val="single" w:color="000000" w:sz="4" w:space="0"/>
              <w:left w:val="single" w:color="000000" w:sz="4" w:space="0"/>
              <w:bottom w:val="single" w:color="000000" w:sz="4" w:space="0"/>
              <w:right w:val="single" w:color="000000" w:sz="4" w:space="0"/>
            </w:tcBorders>
            <w:tcW w:w="796" w:type="pct"/>
            <w:vMerge w:val="restart"/>
            <w:textDirection w:val="lrTb"/>
            <w:noWrap w:val="false"/>
          </w:tcPr>
          <w:p>
            <w:pPr>
              <w:pStyle w:val="683"/>
              <w:jc w:val="center"/>
              <w:spacing w:after="60"/>
            </w:pPr>
            <w:r/>
            <w:r/>
          </w:p>
        </w:tc>
      </w:tr>
      <w:tr>
        <w:tblPrEx/>
        <w:trPr>
          <w:jc w:val="center"/>
          <w:trHeight w:val="472"/>
        </w:trPr>
        <w:tc>
          <w:tcPr>
            <w:gridSpan w:val="6"/>
            <w:shd w:val="clear" w:color="ffffff" w:fill="ffffff"/>
            <w:tcBorders>
              <w:top w:val="single" w:color="000000" w:sz="4" w:space="0"/>
              <w:left w:val="single" w:color="000000" w:sz="4" w:space="0"/>
              <w:bottom w:val="single" w:color="000000" w:sz="4" w:space="0"/>
              <w:right w:val="single" w:color="000000" w:sz="4" w:space="0"/>
            </w:tcBorders>
            <w:tcW w:w="4204" w:type="pct"/>
            <w:vAlign w:val="center"/>
            <w:textDirection w:val="lrTb"/>
            <w:noWrap w:val="false"/>
          </w:tcPr>
          <w:p>
            <w:pPr>
              <w:pStyle w:val="683"/>
              <w:spacing w:after="60"/>
            </w:pPr>
            <w:r>
              <w:t xml:space="preserve">ИТОГО</w:t>
            </w:r>
            <w:r/>
          </w:p>
        </w:tc>
        <w:tc>
          <w:tcPr>
            <w:tcBorders>
              <w:top w:val="single" w:color="000000" w:sz="4" w:space="0"/>
              <w:left w:val="single" w:color="000000" w:sz="4" w:space="0"/>
              <w:bottom w:val="single" w:color="000000" w:sz="4" w:space="0"/>
              <w:right w:val="single" w:color="000000" w:sz="4" w:space="0"/>
            </w:tcBorders>
            <w:tcW w:w="796" w:type="pct"/>
            <w:textDirection w:val="lrTb"/>
            <w:noWrap w:val="false"/>
          </w:tcPr>
          <w:p>
            <w:pPr>
              <w:pStyle w:val="683"/>
              <w:jc w:val="center"/>
              <w:spacing w:after="60"/>
            </w:pPr>
            <w:r/>
            <w:r/>
          </w:p>
        </w:tc>
      </w:tr>
    </w:tbl>
    <w:p>
      <w:pPr>
        <w:pStyle w:val="683"/>
        <w:numPr>
          <w:ilvl w:val="0"/>
          <w:numId w:val="5"/>
        </w:numPr>
        <w:ind w:left="0" w:firstLine="709"/>
        <w:jc w:val="both"/>
        <w:rPr>
          <w:b/>
        </w:rPr>
      </w:pPr>
      <w:r>
        <w:rPr>
          <w:b/>
        </w:rPr>
        <w:t xml:space="preserve">Требования к функциональным, техническим, эксплуатационным и качественным характеристикам товара</w:t>
      </w:r>
      <w:r>
        <w:rPr>
          <w:b/>
        </w:rPr>
      </w:r>
      <w:r>
        <w:rPr>
          <w:b/>
        </w:rPr>
      </w:r>
    </w:p>
    <w:p>
      <w:pPr>
        <w:pStyle w:val="683"/>
        <w:jc w:val="both"/>
      </w:pPr>
      <w:r/>
      <w:r/>
    </w:p>
    <w:tbl>
      <w:tblPr>
        <w:tblW w:w="4879" w:type="pct"/>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0" w:type="dxa"/>
          <w:top w:w="100" w:type="dxa"/>
          <w:right w:w="100" w:type="dxa"/>
          <w:bottom w:w="100" w:type="dxa"/>
        </w:tblCellMar>
        <w:tblLook w:val="04A0" w:firstRow="1" w:lastRow="0" w:firstColumn="1" w:lastColumn="0" w:noHBand="0" w:noVBand="1"/>
      </w:tblPr>
      <w:tblGrid>
        <w:gridCol w:w="592"/>
        <w:gridCol w:w="3737"/>
        <w:gridCol w:w="2810"/>
        <w:gridCol w:w="2810"/>
      </w:tblGrid>
      <w:tr>
        <w:tblPrEx/>
        <w:trPr>
          <w:trHeight w:val="209"/>
        </w:trPr>
        <w:tc>
          <w:tcPr>
            <w:shd w:val="clear" w:color="ffffff" w:fill="ffffff"/>
            <w:tcW w:w="298" w:type="pct"/>
            <w:textDirection w:val="lrTb"/>
            <w:noWrap w:val="false"/>
          </w:tcPr>
          <w:p>
            <w:pPr>
              <w:pStyle w:val="683"/>
              <w:jc w:val="center"/>
              <w:spacing w:after="160"/>
              <w:rPr>
                <w:rFonts w:eastAsia="Arial" w:cs="Arial"/>
                <w:b/>
                <w:bCs/>
                <w:sz w:val="20"/>
                <w:szCs w:val="20"/>
              </w:rPr>
            </w:pPr>
            <w:r>
              <w:rPr>
                <w:rFonts w:eastAsia="Arial" w:cs="Arial"/>
                <w:b/>
                <w:bCs/>
                <w:sz w:val="20"/>
                <w:szCs w:val="20"/>
              </w:rPr>
              <w:t xml:space="preserve">№ п/п</w:t>
            </w:r>
            <w:r>
              <w:rPr>
                <w:rFonts w:eastAsia="Arial" w:cs="Arial"/>
                <w:b/>
                <w:bCs/>
                <w:sz w:val="20"/>
                <w:szCs w:val="20"/>
              </w:rPr>
            </w:r>
            <w:r>
              <w:rPr>
                <w:rFonts w:eastAsia="Arial" w:cs="Arial"/>
                <w:b/>
                <w:bCs/>
                <w:sz w:val="20"/>
                <w:szCs w:val="20"/>
              </w:rPr>
            </w:r>
          </w:p>
        </w:tc>
        <w:tc>
          <w:tcPr>
            <w:shd w:val="clear" w:color="ffffff" w:fill="ffffff"/>
            <w:tcW w:w="1878" w:type="pct"/>
            <w:vAlign w:val="center"/>
            <w:textDirection w:val="lrTb"/>
            <w:noWrap w:val="false"/>
          </w:tcPr>
          <w:p>
            <w:pPr>
              <w:pStyle w:val="683"/>
              <w:contextualSpacing/>
              <w:jc w:val="center"/>
              <w:spacing w:after="160"/>
              <w:rPr>
                <w:rFonts w:eastAsia="Arial" w:cs="Arial"/>
                <w:b/>
                <w:sz w:val="20"/>
                <w:szCs w:val="20"/>
              </w:rPr>
              <w:suppressLineNumbers w:val="0"/>
            </w:pPr>
            <w:r>
              <w:rPr>
                <w:rFonts w:eastAsia="Arial" w:cs="Arial"/>
                <w:b/>
                <w:bCs/>
                <w:sz w:val="20"/>
                <w:szCs w:val="20"/>
              </w:rPr>
              <w:t xml:space="preserve">НАИМЕНОВАНИЕ ХАРАКТЕРИСТИКИ</w:t>
            </w:r>
            <w:r>
              <w:rPr>
                <w:rFonts w:eastAsia="Arial" w:cs="Arial"/>
                <w:b/>
                <w:sz w:val="20"/>
                <w:szCs w:val="20"/>
              </w:rPr>
            </w:r>
            <w:r>
              <w:rPr>
                <w:rFonts w:eastAsia="Arial" w:cs="Arial"/>
                <w:b/>
                <w:sz w:val="20"/>
                <w:szCs w:val="20"/>
              </w:rPr>
            </w:r>
          </w:p>
        </w:tc>
        <w:tc>
          <w:tcPr>
            <w:shd w:val="clear" w:color="ffffff" w:fill="ffffff"/>
            <w:tcW w:w="1412" w:type="pct"/>
            <w:vAlign w:val="center"/>
            <w:textDirection w:val="lrTb"/>
            <w:noWrap w:val="false"/>
          </w:tcPr>
          <w:p>
            <w:pPr>
              <w:pStyle w:val="683"/>
              <w:contextualSpacing/>
              <w:jc w:val="center"/>
              <w:spacing w:after="160"/>
              <w:rPr>
                <w:rFonts w:eastAsia="Arial" w:cs="Arial"/>
                <w:b/>
                <w:sz w:val="20"/>
                <w:szCs w:val="20"/>
              </w:rPr>
              <w:suppressLineNumbers w:val="0"/>
            </w:pPr>
            <w:r>
              <w:rPr>
                <w:rFonts w:eastAsia="Arial" w:cs="Arial"/>
                <w:b/>
                <w:bCs/>
                <w:sz w:val="20"/>
                <w:szCs w:val="20"/>
              </w:rPr>
              <w:t xml:space="preserve">ЗНАЧЕНИЕ ХАРАКТЕРИСТИКИ </w:t>
            </w:r>
            <w:r>
              <w:rPr>
                <w:rFonts w:eastAsia="Arial" w:cs="Arial"/>
                <w:bCs/>
                <w:i/>
                <w:sz w:val="20"/>
                <w:szCs w:val="20"/>
              </w:rPr>
              <w:t xml:space="preserve">(заполняется в соответствии с заявкой)</w:t>
            </w:r>
            <w:r>
              <w:rPr>
                <w:rFonts w:eastAsia="Arial" w:cs="Arial"/>
                <w:b/>
                <w:sz w:val="20"/>
                <w:szCs w:val="20"/>
              </w:rPr>
            </w:r>
            <w:r>
              <w:rPr>
                <w:rFonts w:eastAsia="Arial" w:cs="Arial"/>
                <w:b/>
                <w:sz w:val="20"/>
                <w:szCs w:val="20"/>
              </w:rPr>
            </w:r>
          </w:p>
        </w:tc>
        <w:tc>
          <w:tcPr>
            <w:shd w:val="clear" w:color="ffffff" w:fill="ffffff"/>
            <w:tcW w:w="1412" w:type="pct"/>
            <w:vAlign w:val="center"/>
            <w:textDirection w:val="lrTb"/>
            <w:noWrap w:val="false"/>
          </w:tcPr>
          <w:p>
            <w:pPr>
              <w:pStyle w:val="683"/>
              <w:contextualSpacing/>
              <w:jc w:val="center"/>
              <w:spacing w:after="160"/>
              <w:rPr>
                <w:rFonts w:eastAsia="Arial" w:cs="Arial"/>
                <w:b/>
                <w:sz w:val="20"/>
                <w:szCs w:val="20"/>
              </w:rPr>
              <w:suppressLineNumbers w:val="0"/>
            </w:pPr>
            <w:r>
              <w:rPr>
                <w:rFonts w:eastAsia="Arial" w:cs="Arial"/>
                <w:b/>
                <w:bCs/>
                <w:sz w:val="20"/>
                <w:szCs w:val="20"/>
              </w:rPr>
              <w:t xml:space="preserve">ЕДИНИЦА ИЗМЕРЕНИЯ ХАРАКТЕРИСТИКИ</w:t>
            </w:r>
            <w:r>
              <w:rPr>
                <w:rFonts w:eastAsia="Arial" w:cs="Arial"/>
                <w:b/>
                <w:sz w:val="20"/>
                <w:szCs w:val="20"/>
              </w:rPr>
            </w:r>
            <w:r>
              <w:rPr>
                <w:rFonts w:eastAsia="Arial" w:cs="Arial"/>
                <w:b/>
                <w:sz w:val="20"/>
                <w:szCs w:val="20"/>
              </w:rPr>
            </w:r>
          </w:p>
        </w:tc>
      </w:tr>
      <w:tr>
        <w:tblPrEx/>
        <w:trPr>
          <w:trHeight w:val="195"/>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1</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t xml:space="preserve">Вид кондиционера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Сплит-система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rHeight w:val="204"/>
        </w:trPr>
        <w:tc>
          <w:tcPr>
            <w:shd w:val="clear" w:color="ffffff" w:fill="ffffff"/>
            <w:tcW w:w="298" w:type="pct"/>
            <w:vMerge w:val="restar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2</w:t>
            </w:r>
            <w:r>
              <w:rPr>
                <w:rFonts w:eastAsia="Arial" w:cs="Arial"/>
                <w:sz w:val="20"/>
                <w:szCs w:val="20"/>
              </w:rPr>
            </w:r>
            <w:r>
              <w:rPr>
                <w:rFonts w:eastAsia="Arial" w:cs="Arial"/>
                <w:sz w:val="20"/>
                <w:szCs w:val="20"/>
              </w:rPr>
            </w:r>
          </w:p>
        </w:tc>
        <w:tc>
          <w:tcPr>
            <w:shd w:val="clear" w:color="ffffff" w:fill="ffffff"/>
            <w:tcW w:w="1878" w:type="pct"/>
            <w:vAlign w:val="center"/>
            <w:vMerge w:val="restart"/>
            <w:textDirection w:val="lrTb"/>
            <w:noWrap w:val="false"/>
          </w:tcPr>
          <w:p>
            <w:pPr>
              <w:pStyle w:val="683"/>
              <w:jc w:val="both"/>
              <w:spacing w:line="240" w:lineRule="auto"/>
              <w:rPr>
                <w:rFonts w:eastAsia="Arial" w:cs="Arial"/>
                <w:sz w:val="20"/>
                <w:szCs w:val="20"/>
              </w:rPr>
            </w:pPr>
            <w:r>
              <w:rPr>
                <w:rFonts w:eastAsia="Arial" w:cs="Arial"/>
                <w:sz w:val="20"/>
                <w:szCs w:val="20"/>
              </w:rPr>
              <w:t xml:space="preserve">Дополнительные функции</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center"/>
              <w:spacing w:line="240" w:lineRule="auto"/>
              <w:rPr>
                <w:rFonts w:eastAsia="Arial" w:cs="Arial"/>
                <w:sz w:val="20"/>
                <w:szCs w:val="20"/>
              </w:rPr>
              <w:suppressLineNumbers w:val="0"/>
            </w:pPr>
            <w:r>
              <w:rPr>
                <w:rFonts w:eastAsia="Arial" w:cs="Arial"/>
                <w:sz w:val="20"/>
                <w:szCs w:val="20"/>
              </w:rPr>
              <w:t xml:space="preserve">Режим автоматической поддержки температуры</w:t>
            </w:r>
            <w:r>
              <w:rPr>
                <w:rFonts w:eastAsia="Arial" w:cs="Arial"/>
                <w:sz w:val="20"/>
                <w:szCs w:val="20"/>
              </w:rPr>
            </w:r>
            <w:r>
              <w:rPr>
                <w:rFonts w:eastAsia="Arial" w:cs="Arial"/>
                <w:sz w:val="20"/>
                <w:szCs w:val="20"/>
              </w:rPr>
            </w:r>
          </w:p>
        </w:tc>
        <w:tc>
          <w:tcPr>
            <w:shd w:val="clear" w:color="ffffff" w:fill="ffffff"/>
            <w:tcW w:w="1412" w:type="pct"/>
            <w:vAlign w:val="center"/>
            <w:vMerge w:val="restart"/>
            <w:textDirection w:val="lrTb"/>
            <w:noWrap w:val="false"/>
          </w:tcPr>
          <w:p>
            <w:pPr>
              <w:pStyle w:val="683"/>
              <w:jc w:val="center"/>
              <w:spacing w:line="240"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rHeight w:val="204"/>
        </w:trPr>
        <w:tc>
          <w:tcPr>
            <w:shd w:val="clear" w:color="ffffff" w:fill="ffffff"/>
            <w:tcW w:w="298" w:type="pct"/>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878" w:type="pct"/>
            <w:vAlign w:val="center"/>
            <w:vMerge w:val="continue"/>
            <w:textDirection w:val="lrTb"/>
            <w:noWrap w:val="false"/>
          </w:tcPr>
          <w:p>
            <w:pPr>
              <w:pStyle w:val="683"/>
              <w:jc w:val="both"/>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center"/>
              <w:spacing w:line="240" w:lineRule="auto"/>
              <w:rPr>
                <w:rFonts w:eastAsia="Arial" w:cs="Arial"/>
                <w:sz w:val="20"/>
                <w:szCs w:val="20"/>
              </w:rPr>
              <w:suppressLineNumbers w:val="0"/>
            </w:pPr>
            <w:r>
              <w:rPr>
                <w:rFonts w:eastAsia="Arial" w:cs="Arial"/>
                <w:sz w:val="20"/>
                <w:szCs w:val="20"/>
              </w:rPr>
              <w:t xml:space="preserve">Режим вентиляции (без охлаждения и обогрева)</w:t>
            </w:r>
            <w:r>
              <w:rPr>
                <w:rFonts w:eastAsia="Arial" w:cs="Arial"/>
                <w:sz w:val="20"/>
                <w:szCs w:val="20"/>
              </w:rPr>
            </w:r>
            <w:r>
              <w:rPr>
                <w:rFonts w:eastAsia="Arial" w:cs="Arial"/>
                <w:sz w:val="20"/>
                <w:szCs w:val="20"/>
              </w:rPr>
            </w:r>
          </w:p>
        </w:tc>
        <w:tc>
          <w:tcPr>
            <w:shd w:val="clear" w:color="ffffff" w:fill="ffffff"/>
            <w:tcW w:w="1412" w:type="pct"/>
            <w:vAlign w:val="center"/>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rHeight w:val="204"/>
        </w:trPr>
        <w:tc>
          <w:tcPr>
            <w:shd w:val="clear" w:color="ffffff" w:fill="ffffff"/>
            <w:tcW w:w="298" w:type="pct"/>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878" w:type="pct"/>
            <w:vAlign w:val="center"/>
            <w:vMerge w:val="continue"/>
            <w:textDirection w:val="lrTb"/>
            <w:noWrap w:val="false"/>
          </w:tcPr>
          <w:p>
            <w:pPr>
              <w:pStyle w:val="683"/>
              <w:jc w:val="both"/>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center"/>
              <w:spacing w:line="240" w:lineRule="auto"/>
              <w:rPr>
                <w:rFonts w:eastAsia="Arial" w:cs="Arial"/>
                <w:sz w:val="20"/>
                <w:szCs w:val="20"/>
              </w:rPr>
              <w:suppressLineNumbers w:val="0"/>
            </w:pPr>
            <w:r>
              <w:rPr>
                <w:rFonts w:eastAsia="Arial" w:cs="Arial"/>
                <w:sz w:val="20"/>
                <w:szCs w:val="20"/>
              </w:rPr>
              <w:t xml:space="preserve">Режим осушения</w:t>
            </w:r>
            <w:r>
              <w:rPr>
                <w:rFonts w:eastAsia="Arial" w:cs="Arial"/>
                <w:sz w:val="20"/>
                <w:szCs w:val="20"/>
              </w:rPr>
            </w:r>
            <w:r>
              <w:rPr>
                <w:rFonts w:eastAsia="Arial" w:cs="Arial"/>
                <w:sz w:val="20"/>
                <w:szCs w:val="20"/>
              </w:rPr>
            </w:r>
          </w:p>
        </w:tc>
        <w:tc>
          <w:tcPr>
            <w:shd w:val="clear" w:color="ffffff" w:fill="ffffff"/>
            <w:tcW w:w="1412" w:type="pct"/>
            <w:vAlign w:val="center"/>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rHeight w:val="134"/>
        </w:trPr>
        <w:tc>
          <w:tcPr>
            <w:shd w:val="clear" w:color="ffffff" w:fill="ffffff"/>
            <w:tcW w:w="298" w:type="pct"/>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878" w:type="pct"/>
            <w:vAlign w:val="center"/>
            <w:vMerge w:val="continue"/>
            <w:textDirection w:val="lrTb"/>
            <w:noWrap w:val="false"/>
          </w:tcPr>
          <w:p>
            <w:pPr>
              <w:pStyle w:val="683"/>
              <w:jc w:val="both"/>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center"/>
              <w:spacing w:line="240" w:lineRule="auto"/>
              <w:rPr>
                <w:rFonts w:eastAsia="Arial" w:cs="Arial"/>
                <w:sz w:val="20"/>
                <w:szCs w:val="20"/>
              </w:rPr>
              <w:suppressLineNumbers w:val="0"/>
            </w:pPr>
            <w:r>
              <w:rPr>
                <w:rFonts w:eastAsia="Arial" w:cs="Arial"/>
                <w:sz w:val="20"/>
                <w:szCs w:val="20"/>
              </w:rPr>
              <w:t xml:space="preserve">Устройство зимнего пуска кондиционера</w:t>
            </w:r>
            <w:r>
              <w:rPr>
                <w:rFonts w:eastAsia="Arial" w:cs="Arial"/>
                <w:sz w:val="20"/>
                <w:szCs w:val="20"/>
              </w:rPr>
            </w:r>
            <w:r>
              <w:rPr>
                <w:rFonts w:eastAsia="Arial" w:cs="Arial"/>
                <w:sz w:val="20"/>
                <w:szCs w:val="20"/>
              </w:rPr>
            </w:r>
          </w:p>
        </w:tc>
        <w:tc>
          <w:tcPr>
            <w:shd w:val="clear" w:color="ffffff" w:fill="ffffff"/>
            <w:tcW w:w="1412" w:type="pct"/>
            <w:vAlign w:val="center"/>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rHeight w:val="136"/>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3</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t xml:space="preserve">Класс </w:t>
            </w:r>
            <w:r>
              <w:rPr>
                <w:rFonts w:eastAsia="Arial" w:cs="Arial"/>
                <w:sz w:val="20"/>
                <w:szCs w:val="20"/>
              </w:rPr>
              <w:t xml:space="preserve">энергоэффективности</w:t>
            </w:r>
            <w:r>
              <w:rPr>
                <w:rFonts w:eastAsia="Arial" w:cs="Arial"/>
                <w:sz w:val="20"/>
                <w:szCs w:val="20"/>
              </w:rPr>
              <w:t xml:space="preserve"> (в режиме нагрева)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не ниже 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4</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t xml:space="preserve">Класс </w:t>
            </w:r>
            <w:r>
              <w:rPr>
                <w:rFonts w:eastAsia="Arial" w:cs="Arial"/>
                <w:sz w:val="20"/>
                <w:szCs w:val="20"/>
              </w:rPr>
              <w:t xml:space="preserve">энергоэффективности</w:t>
            </w:r>
            <w:r>
              <w:rPr>
                <w:rFonts w:eastAsia="Arial" w:cs="Arial"/>
                <w:sz w:val="20"/>
                <w:szCs w:val="20"/>
              </w:rPr>
              <w:t xml:space="preserve"> (в режиме охлаждения)</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не ниже 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5</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t xml:space="preserve">Мощность в режиме нагрева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 3.5</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Киловатт</w:t>
            </w:r>
            <w:r>
              <w:rPr>
                <w:rFonts w:eastAsia="Arial" w:cs="Arial"/>
                <w:sz w:val="20"/>
                <w:szCs w:val="20"/>
              </w:rPr>
            </w:r>
            <w:r>
              <w:rPr>
                <w:rFonts w:eastAsia="Arial" w:cs="Arial"/>
                <w:sz w:val="20"/>
                <w:szCs w:val="20"/>
              </w:rPr>
            </w:r>
          </w:p>
        </w:tc>
      </w:tr>
      <w:tr>
        <w:tblPrEx/>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6</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t xml:space="preserve">Мощность в режиме охлаждения</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 3.5</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Киловатт</w:t>
            </w:r>
            <w:r>
              <w:rPr>
                <w:rFonts w:eastAsia="Arial" w:cs="Arial"/>
                <w:sz w:val="20"/>
                <w:szCs w:val="20"/>
              </w:rPr>
            </w:r>
            <w:r>
              <w:rPr>
                <w:rFonts w:eastAsia="Arial" w:cs="Arial"/>
                <w:sz w:val="20"/>
                <w:szCs w:val="20"/>
              </w:rPr>
            </w:r>
          </w:p>
        </w:tc>
      </w:tr>
      <w:tr>
        <w:tblPrEx/>
        <w:trPr>
          <w:trHeight w:val="442"/>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7</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t xml:space="preserve">Наличие пульта дистанционного управления</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Да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8</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jc w:val="both"/>
              <w:spacing w:line="240" w:lineRule="auto"/>
              <w:rPr>
                <w:rFonts w:eastAsia="Arial" w:cs="Arial"/>
                <w:sz w:val="20"/>
                <w:szCs w:val="20"/>
              </w:rPr>
            </w:pPr>
            <w:r>
              <w:rPr>
                <w:rFonts w:eastAsia="Arial" w:cs="Arial"/>
                <w:sz w:val="20"/>
                <w:szCs w:val="20"/>
              </w:rPr>
              <w:t xml:space="preserve">Наличие фильтров тонкой очистки воздуха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t xml:space="preserve">Да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jc w:val="center"/>
              <w:spacing w:line="240"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rHeight w:val="150"/>
        </w:trPr>
        <w:tc>
          <w:tcPr>
            <w:shd w:val="clear" w:color="ffffff" w:fill="ffffff"/>
            <w:tcW w:w="298" w:type="pct"/>
            <w:vMerge w:val="restar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9</w:t>
            </w:r>
            <w:r>
              <w:rPr>
                <w:rFonts w:eastAsia="Arial" w:cs="Arial"/>
                <w:sz w:val="20"/>
                <w:szCs w:val="20"/>
              </w:rPr>
            </w:r>
            <w:r>
              <w:rPr>
                <w:rFonts w:eastAsia="Arial" w:cs="Arial"/>
                <w:sz w:val="20"/>
                <w:szCs w:val="20"/>
              </w:rPr>
            </w:r>
          </w:p>
        </w:tc>
        <w:tc>
          <w:tcPr>
            <w:shd w:val="clear" w:color="ffffff" w:fill="ffffff"/>
            <w:tcW w:w="1878" w:type="pct"/>
            <w:vAlign w:val="center"/>
            <w:vMerge w:val="restart"/>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Режим работы кондиционера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Охлаждение</w:t>
            </w:r>
            <w:r>
              <w:rPr>
                <w:rFonts w:eastAsia="Arial" w:cs="Arial"/>
                <w:sz w:val="20"/>
                <w:szCs w:val="20"/>
              </w:rPr>
            </w:r>
            <w:r>
              <w:rPr>
                <w:rFonts w:eastAsia="Arial" w:cs="Arial"/>
                <w:sz w:val="20"/>
                <w:szCs w:val="20"/>
              </w:rPr>
            </w:r>
          </w:p>
        </w:tc>
        <w:tc>
          <w:tcPr>
            <w:shd w:val="clear" w:color="ffffff" w:fill="ffffff"/>
            <w:tcW w:w="1412" w:type="pct"/>
            <w:vAlign w:val="center"/>
            <w:vMerge w:val="restart"/>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r>
            <w:r>
              <w:rPr>
                <w:rFonts w:eastAsia="Arial" w:cs="Arial"/>
                <w:sz w:val="20"/>
                <w:szCs w:val="20"/>
              </w:rPr>
            </w:r>
            <w:r>
              <w:rPr>
                <w:rFonts w:eastAsia="Arial" w:cs="Arial"/>
                <w:sz w:val="20"/>
                <w:szCs w:val="20"/>
              </w:rPr>
            </w:r>
          </w:p>
        </w:tc>
      </w:tr>
      <w:tr>
        <w:tblPrEx/>
        <w:trPr>
          <w:trHeight w:val="150"/>
        </w:trPr>
        <w:tc>
          <w:tcPr>
            <w:shd w:val="clear" w:color="ffffff" w:fill="ffffff"/>
            <w:tcW w:w="298" w:type="pct"/>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878" w:type="pct"/>
            <w:vAlign w:val="center"/>
            <w:vMerge w:val="continue"/>
            <w:textDirection w:val="lrTb"/>
            <w:noWrap w:val="false"/>
          </w:tcPr>
          <w:p>
            <w:pPr>
              <w:pStyle w:val="683"/>
              <w:jc w:val="both"/>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Обогрев</w:t>
            </w:r>
            <w:r>
              <w:rPr>
                <w:rFonts w:eastAsia="Arial" w:cs="Arial"/>
                <w:sz w:val="20"/>
                <w:szCs w:val="20"/>
              </w:rPr>
            </w:r>
            <w:r>
              <w:rPr>
                <w:rFonts w:eastAsia="Arial" w:cs="Arial"/>
                <w:sz w:val="20"/>
                <w:szCs w:val="20"/>
              </w:rPr>
            </w:r>
          </w:p>
        </w:tc>
        <w:tc>
          <w:tcPr>
            <w:shd w:val="clear" w:color="ffffff" w:fill="ffffff"/>
            <w:tcW w:w="1412" w:type="pct"/>
            <w:vAlign w:val="center"/>
            <w:vMerge w:val="continue"/>
            <w:textDirection w:val="lrTb"/>
            <w:noWrap w:val="false"/>
          </w:tcPr>
          <w:p>
            <w:pPr>
              <w:pStyle w:val="683"/>
              <w:jc w:val="center"/>
              <w:spacing w:line="259" w:lineRule="auto"/>
              <w:rPr>
                <w:rFonts w:eastAsia="Arial" w:cs="Arial"/>
                <w:sz w:val="20"/>
                <w:szCs w:val="20"/>
              </w:rPr>
            </w:pPr>
            <w:r>
              <w:rPr>
                <w:rFonts w:eastAsia="Arial" w:cs="Arial"/>
                <w:sz w:val="20"/>
                <w:szCs w:val="20"/>
              </w:rPr>
            </w:r>
            <w:r>
              <w:rPr>
                <w:rFonts w:eastAsia="Arial" w:cs="Arial"/>
                <w:sz w:val="20"/>
                <w:szCs w:val="20"/>
              </w:rPr>
            </w:r>
            <w:r>
              <w:rPr>
                <w:rFonts w:eastAsia="Arial" w:cs="Arial"/>
                <w:sz w:val="20"/>
                <w:szCs w:val="20"/>
              </w:rPr>
            </w:r>
          </w:p>
        </w:tc>
      </w:tr>
      <w:tr>
        <w:tblPrEx/>
        <w:trPr>
          <w:trHeight w:val="150"/>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10</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Тип внутреннего блока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Настенный</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r>
            <w:r>
              <w:rPr>
                <w:rFonts w:eastAsia="Arial" w:cs="Arial"/>
                <w:sz w:val="20"/>
                <w:szCs w:val="20"/>
              </w:rPr>
            </w:r>
            <w:r>
              <w:rPr>
                <w:rFonts w:eastAsia="Arial" w:cs="Arial"/>
                <w:sz w:val="20"/>
                <w:szCs w:val="20"/>
              </w:rPr>
            </w:r>
          </w:p>
        </w:tc>
      </w:tr>
      <w:tr>
        <w:tblPrEx/>
        <w:trPr>
          <w:trHeight w:val="150"/>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11</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Регулировка направления</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Да</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r>
            <w:r>
              <w:rPr>
                <w:rFonts w:eastAsia="Arial" w:cs="Arial"/>
                <w:sz w:val="20"/>
                <w:szCs w:val="20"/>
              </w:rPr>
            </w:r>
            <w:r>
              <w:rPr>
                <w:rFonts w:eastAsia="Arial" w:cs="Arial"/>
                <w:sz w:val="20"/>
                <w:szCs w:val="20"/>
              </w:rPr>
            </w:r>
          </w:p>
        </w:tc>
      </w:tr>
      <w:tr>
        <w:tblPrEx/>
        <w:trPr>
          <w:trHeight w:val="150"/>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12</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Зимний комплект</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t xml:space="preserve">наличие</w:t>
            </w:r>
            <w:r>
              <w:rPr>
                <w:rFonts w:eastAsia="Arial" w:cs="Arial"/>
                <w:sz w:val="20"/>
                <w:szCs w:val="20"/>
              </w:rPr>
            </w:r>
            <w:r>
              <w:rPr>
                <w:rFonts w:eastAsia="Arial" w:cs="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cs="Arial"/>
                <w:sz w:val="20"/>
                <w:szCs w:val="20"/>
              </w:rPr>
              <w:suppressLineNumbers w:val="0"/>
            </w:pPr>
            <w:r>
              <w:rPr>
                <w:rFonts w:eastAsia="Arial" w:cs="Arial"/>
                <w:sz w:val="20"/>
                <w:szCs w:val="20"/>
              </w:rPr>
            </w:r>
            <w:r>
              <w:rPr>
                <w:rFonts w:eastAsia="Arial" w:cs="Arial"/>
                <w:sz w:val="20"/>
                <w:szCs w:val="20"/>
              </w:rPr>
            </w:r>
            <w:r>
              <w:rPr>
                <w:rFonts w:eastAsia="Arial" w:cs="Arial"/>
                <w:sz w:val="20"/>
                <w:szCs w:val="20"/>
              </w:rPr>
            </w:r>
          </w:p>
        </w:tc>
      </w:tr>
      <w:tr>
        <w:tblPrEx/>
        <w:trPr>
          <w:trHeight w:val="150"/>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13</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t xml:space="preserve">Обслуживаемая площадь</w:t>
            </w:r>
            <w:r>
              <w:rPr>
                <w:rFonts w:eastAsia="Arial"/>
                <w:sz w:val="20"/>
                <w:szCs w:val="20"/>
              </w:rPr>
            </w:r>
            <w:r>
              <w:rPr>
                <w:rFonts w:eastAsia="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t xml:space="preserve">35</w:t>
            </w:r>
            <w:r>
              <w:rPr>
                <w:rFonts w:eastAsia="Arial"/>
                <w:sz w:val="20"/>
                <w:szCs w:val="20"/>
              </w:rPr>
            </w:r>
            <w:r>
              <w:rPr>
                <w:rFonts w:eastAsia="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t xml:space="preserve">Квадратный метр</w:t>
            </w:r>
            <w:r>
              <w:rPr>
                <w:rFonts w:eastAsia="Arial"/>
                <w:sz w:val="20"/>
                <w:szCs w:val="20"/>
              </w:rPr>
            </w:r>
            <w:r>
              <w:rPr>
                <w:rFonts w:eastAsia="Arial"/>
                <w:sz w:val="20"/>
                <w:szCs w:val="20"/>
              </w:rPr>
            </w:r>
          </w:p>
        </w:tc>
      </w:tr>
      <w:tr>
        <w:tblPrEx/>
        <w:trPr>
          <w:trHeight w:val="150"/>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14</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t xml:space="preserve">Мощность BTU</w:t>
            </w:r>
            <w:r>
              <w:rPr>
                <w:rFonts w:eastAsia="Arial"/>
                <w:sz w:val="20"/>
                <w:szCs w:val="20"/>
              </w:rPr>
            </w:r>
            <w:r>
              <w:rPr>
                <w:rFonts w:eastAsia="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t xml:space="preserve">12000</w:t>
            </w:r>
            <w:r>
              <w:rPr>
                <w:rFonts w:eastAsia="Arial"/>
                <w:sz w:val="20"/>
                <w:szCs w:val="20"/>
              </w:rPr>
            </w:r>
            <w:r>
              <w:rPr>
                <w:rFonts w:eastAsia="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r>
            <w:r>
              <w:rPr>
                <w:rFonts w:eastAsia="Arial"/>
                <w:sz w:val="20"/>
                <w:szCs w:val="20"/>
              </w:rPr>
            </w:r>
            <w:r>
              <w:rPr>
                <w:rFonts w:eastAsia="Arial"/>
                <w:sz w:val="20"/>
                <w:szCs w:val="20"/>
              </w:rPr>
            </w:r>
          </w:p>
        </w:tc>
      </w:tr>
      <w:tr>
        <w:tblPrEx/>
        <w:trPr>
          <w:trHeight w:val="293"/>
        </w:trPr>
        <w:tc>
          <w:tcPr>
            <w:shd w:val="clear" w:color="ffffff" w:fill="ffffff"/>
            <w:tcW w:w="298" w:type="pct"/>
            <w:textDirection w:val="lrTb"/>
            <w:noWrap w:val="false"/>
          </w:tcPr>
          <w:p>
            <w:pPr>
              <w:pStyle w:val="683"/>
              <w:jc w:val="center"/>
              <w:spacing w:line="240" w:lineRule="auto"/>
              <w:rPr>
                <w:rFonts w:eastAsia="Arial" w:cs="Arial"/>
                <w:sz w:val="20"/>
                <w:szCs w:val="20"/>
              </w:rPr>
            </w:pPr>
            <w:r>
              <w:rPr>
                <w:rFonts w:eastAsia="Arial" w:cs="Arial"/>
                <w:sz w:val="20"/>
                <w:szCs w:val="20"/>
              </w:rPr>
              <w:t xml:space="preserve">15</w:t>
            </w:r>
            <w:r>
              <w:rPr>
                <w:rFonts w:eastAsia="Arial" w:cs="Arial"/>
                <w:sz w:val="20"/>
                <w:szCs w:val="20"/>
              </w:rPr>
            </w:r>
            <w:r>
              <w:rPr>
                <w:rFonts w:eastAsia="Arial" w:cs="Arial"/>
                <w:sz w:val="20"/>
                <w:szCs w:val="20"/>
              </w:rPr>
            </w:r>
          </w:p>
        </w:tc>
        <w:tc>
          <w:tcPr>
            <w:shd w:val="clear" w:color="ffffff" w:fill="ffffff"/>
            <w:tcW w:w="1878" w:type="pct"/>
            <w:vAlign w:val="center"/>
            <w:textDirection w:val="lrTb"/>
            <w:noWrap w:val="false"/>
          </w:tcPr>
          <w:p>
            <w:pPr>
              <w:pStyle w:val="683"/>
              <w:contextualSpacing/>
              <w:jc w:val="left"/>
              <w:spacing w:line="240" w:lineRule="auto"/>
              <w:rPr>
                <w:rFonts w:eastAsia="Arial"/>
                <w:sz w:val="20"/>
                <w:szCs w:val="20"/>
              </w:rPr>
              <w:suppressLineNumbers w:val="0"/>
            </w:pPr>
            <w:r>
              <w:rPr>
                <w:sz w:val="20"/>
                <w:szCs w:val="20"/>
              </w:rPr>
              <w:t xml:space="preserve">Нижний </w:t>
            </w:r>
            <w:r>
              <w:rPr>
                <w:sz w:val="20"/>
                <w:szCs w:val="20"/>
              </w:rPr>
              <w:t xml:space="preserve">предел </w:t>
            </w:r>
            <w:r>
              <w:rPr>
                <w:sz w:val="20"/>
                <w:szCs w:val="20"/>
              </w:rPr>
              <w:t xml:space="preserve">температуры наружного воздуха при работе</w:t>
            </w:r>
            <w:r>
              <w:rPr>
                <w:rFonts w:eastAsia="Arial"/>
                <w:sz w:val="20"/>
                <w:szCs w:val="20"/>
              </w:rPr>
            </w:r>
            <w:r>
              <w:rPr>
                <w:rFonts w:eastAsia="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t xml:space="preserve">≤ -35</w:t>
            </w:r>
            <w:r>
              <w:rPr>
                <w:rFonts w:eastAsia="Arial"/>
                <w:sz w:val="20"/>
                <w:szCs w:val="20"/>
              </w:rPr>
            </w:r>
            <w:r>
              <w:rPr>
                <w:rFonts w:eastAsia="Arial"/>
                <w:sz w:val="20"/>
                <w:szCs w:val="20"/>
              </w:rPr>
            </w:r>
          </w:p>
        </w:tc>
        <w:tc>
          <w:tcPr>
            <w:shd w:val="clear" w:color="ffffff" w:fill="ffffff"/>
            <w:tcW w:w="1412" w:type="pct"/>
            <w:vAlign w:val="center"/>
            <w:textDirection w:val="lrTb"/>
            <w:noWrap w:val="false"/>
          </w:tcPr>
          <w:p>
            <w:pPr>
              <w:pStyle w:val="683"/>
              <w:contextualSpacing/>
              <w:jc w:val="left"/>
              <w:spacing w:line="240" w:lineRule="auto"/>
              <w:rPr>
                <w:rFonts w:eastAsia="Arial"/>
                <w:sz w:val="20"/>
                <w:szCs w:val="20"/>
              </w:rPr>
              <w:suppressLineNumbers w:val="0"/>
            </w:pPr>
            <w:r>
              <w:rPr>
                <w:rFonts w:eastAsia="Arial"/>
                <w:sz w:val="20"/>
                <w:szCs w:val="20"/>
              </w:rPr>
              <w:t xml:space="preserve">Градус Цельсия</w:t>
            </w:r>
            <w:r>
              <w:rPr>
                <w:rFonts w:eastAsia="Arial"/>
                <w:sz w:val="20"/>
                <w:szCs w:val="20"/>
              </w:rPr>
            </w:r>
            <w:r>
              <w:rPr>
                <w:rFonts w:eastAsia="Arial"/>
                <w:sz w:val="20"/>
                <w:szCs w:val="20"/>
              </w:rPr>
            </w:r>
          </w:p>
        </w:tc>
      </w:tr>
    </w:tbl>
    <w:p>
      <w:pPr>
        <w:jc w:val="both"/>
        <w:rPr>
          <w:rFonts w:eastAsia="Calibri"/>
          <w:i/>
          <w:lang w:eastAsia="en-US"/>
        </w:rPr>
      </w:pPr>
      <w:r>
        <w:rPr>
          <w:rFonts w:eastAsia="Calibri"/>
          <w:i/>
          <w:lang w:eastAsia="en-US"/>
        </w:rPr>
        <w:t xml:space="preserve">Примечание: В случае, если в Спецификации присутствует указание на товарные знаки, фирменные наименования, знаки обслуживания, наименование места происхождения товара или наименование производителя читать «или эквивалент».</w:t>
      </w:r>
      <w:r>
        <w:rPr>
          <w:rFonts w:eastAsia="Calibri"/>
          <w:i/>
          <w:lang w:eastAsia="en-US"/>
        </w:rPr>
      </w:r>
      <w:r>
        <w:rPr>
          <w:rFonts w:eastAsia="Calibri"/>
          <w:i/>
          <w:lang w:eastAsia="en-US"/>
        </w:rPr>
      </w:r>
    </w:p>
    <w:p>
      <w:pPr>
        <w:ind w:firstLine="567"/>
        <w:jc w:val="both"/>
        <w:tabs>
          <w:tab w:val="num" w:pos="0" w:leader="none"/>
        </w:tabs>
      </w:pPr>
      <w:r/>
      <w:r/>
    </w:p>
    <w:p>
      <w:pPr>
        <w:ind w:firstLine="709"/>
        <w:jc w:val="both"/>
        <w:tabs>
          <w:tab w:val="num" w:pos="0" w:leader="none"/>
        </w:tabs>
      </w:pPr>
      <w:r>
        <w:t xml:space="preserve">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связанным с матери</w:t>
      </w:r>
      <w:r>
        <w:t xml:space="preserve">алами и качеством изготовления, либо проявляющихся в результате действия или упущения Поставщика при нормальной эксплуатации поставленного Товара в условиях, обычных для Российской Федерации, и на него должна распространяться полная гарантия производителя.</w:t>
      </w:r>
      <w:r/>
    </w:p>
    <w:p>
      <w:pPr>
        <w:ind w:firstLine="709"/>
        <w:jc w:val="both"/>
        <w:tabs>
          <w:tab w:val="num" w:pos="0" w:leader="none"/>
        </w:tabs>
      </w:pPr>
      <w:r>
        <w:t xml:space="preserve">Качество поставляемого Товара должно соответствовать требованиям, установленным законодательством Российской Федерации, требованиям ГОСТов, ТУ, нормативных актов Российской Федерации. </w:t>
      </w:r>
      <w:r/>
    </w:p>
    <w:p>
      <w:pPr>
        <w:ind w:firstLine="709"/>
        <w:jc w:val="both"/>
        <w:tabs>
          <w:tab w:val="num" w:pos="0" w:leader="none"/>
        </w:tabs>
      </w:pPr>
      <w:r>
        <w:t xml:space="preserve">Вместе с поставляемым Товаром Заказчику должны быть переданы надлежащим образом заверенные сертификаты соответствия и/или ин</w:t>
      </w:r>
      <w:r>
        <w:t xml:space="preserve">ые документы подтверждения соответствия оборудования, подлежащего обязательной сертификации либо иные формы подтверждения качества и соответствия оборудования требованиям, установленным законодательством Российской Федерации, нормативными правовыми актами.</w:t>
      </w:r>
      <w:r/>
    </w:p>
    <w:p>
      <w:pPr>
        <w:pStyle w:val="842"/>
        <w:ind w:left="0" w:right="-63" w:firstLine="709"/>
        <w:spacing w:line="360" w:lineRule="exact"/>
        <w:shd w:val="clear" w:color="auto" w:fill="ffffff"/>
        <w:rPr>
          <w:highlight w:val="none"/>
        </w:rPr>
      </w:pPr>
      <w:r>
        <w:rPr>
          <w:b/>
          <w:bCs/>
          <w:spacing w:val="-5"/>
        </w:rPr>
        <w:t xml:space="preserve">5. Д</w:t>
      </w:r>
      <w:r>
        <w:rPr>
          <w:b/>
          <w:bCs/>
          <w:spacing w:val="-8"/>
        </w:rPr>
        <w:t xml:space="preserve">емонтаж сплит-системы в количестве 1 (одной) шт.:</w:t>
      </w:r>
      <w:r>
        <w:rPr>
          <w:highlight w:val="none"/>
        </w:rPr>
      </w:r>
      <w:r>
        <w:rPr>
          <w:highlight w:val="none"/>
        </w:rPr>
      </w:r>
    </w:p>
    <w:p>
      <w:pPr>
        <w:ind w:firstLine="709"/>
        <w:jc w:val="both"/>
        <w:tabs>
          <w:tab w:val="num" w:pos="0" w:leader="none"/>
        </w:tabs>
        <w:rPr>
          <w:spacing w:val="-6"/>
          <w14:ligatures w14:val="none"/>
        </w:rPr>
      </w:pPr>
      <w:r>
        <w:t xml:space="preserve">- </w:t>
      </w:r>
      <w:r>
        <w:t xml:space="preserve">Сплит-система настенного типа LS-H12KKA2A/LU-H12KKA2A с комплектом тенов (инв. номер 0000000007192), 28.07.2017 г.</w:t>
      </w:r>
      <w:r>
        <w:rPr>
          <w:spacing w:val="-6"/>
          <w14:ligatures w14:val="none"/>
        </w:rPr>
      </w:r>
      <w:r>
        <w:rPr>
          <w:spacing w:val="-6"/>
          <w14:ligatures w14:val="none"/>
        </w:rPr>
      </w:r>
    </w:p>
    <w:p>
      <w:pPr>
        <w:pStyle w:val="683"/>
        <w:rPr>
          <w:b/>
        </w:rPr>
      </w:pPr>
      <w:r>
        <w:rPr>
          <w:b/>
        </w:rPr>
      </w:r>
      <w:r>
        <w:rPr>
          <w:b/>
        </w:rPr>
      </w:r>
      <w:r>
        <w:rPr>
          <w:b/>
        </w:rPr>
      </w:r>
    </w:p>
    <w:p>
      <w:pPr>
        <w:ind w:firstLine="708"/>
        <w:rPr>
          <w:b/>
          <w:color w:val="000000"/>
        </w:rPr>
      </w:pPr>
      <w:r>
        <w:rPr>
          <w:b/>
          <w:color w:val="000000"/>
        </w:rPr>
        <w:t xml:space="preserve">6</w:t>
      </w:r>
      <w:r>
        <w:rPr>
          <w:b/>
          <w:color w:val="000000"/>
        </w:rPr>
        <w:t xml:space="preserve">. Требования к монтажу </w:t>
      </w:r>
      <w:r>
        <w:rPr>
          <w:b/>
          <w:color w:val="000000"/>
        </w:rPr>
        <w:t xml:space="preserve">кондиционера (</w:t>
      </w:r>
      <w:r>
        <w:rPr>
          <w:b/>
          <w:color w:val="000000"/>
        </w:rPr>
        <w:t xml:space="preserve">сплит-систем</w:t>
      </w:r>
      <w:r>
        <w:rPr>
          <w:b/>
          <w:color w:val="000000"/>
        </w:rPr>
        <w:t xml:space="preserve">ы)</w:t>
      </w:r>
      <w:r>
        <w:rPr>
          <w:b/>
          <w:color w:val="000000"/>
        </w:rPr>
      </w:r>
      <w:r>
        <w:rPr>
          <w:b/>
          <w:color w:val="000000"/>
        </w:rPr>
      </w:r>
    </w:p>
    <w:p>
      <w:pPr>
        <w:ind w:firstLine="709"/>
        <w:jc w:val="both"/>
        <w:rPr>
          <w:color w:val="000000"/>
        </w:rPr>
      </w:pPr>
      <w:r>
        <w:rPr>
          <w:color w:val="000000"/>
        </w:rPr>
        <w:t xml:space="preserve">6</w:t>
      </w:r>
      <w:r>
        <w:rPr>
          <w:color w:val="000000"/>
        </w:rPr>
        <w:t xml:space="preserve">.1.</w:t>
      </w:r>
      <w:r>
        <w:rPr>
          <w:color w:val="000000"/>
        </w:rPr>
        <w:t xml:space="preserve"> </w:t>
      </w:r>
      <w:r>
        <w:rPr>
          <w:color w:val="000000"/>
        </w:rPr>
        <w:t xml:space="preserve">Работы по монтажу, подключение электропитания и наладка оборудования выполняются за счет Поставщика и включаются в стоимость контракта.</w:t>
      </w:r>
      <w:r>
        <w:rPr>
          <w:color w:val="000000"/>
        </w:rPr>
      </w:r>
      <w:r>
        <w:rPr>
          <w:color w:val="000000"/>
        </w:rPr>
      </w:r>
    </w:p>
    <w:p>
      <w:pPr>
        <w:contextualSpacing/>
        <w:ind w:firstLine="709"/>
        <w:jc w:val="both"/>
        <w:tabs>
          <w:tab w:val="left" w:pos="993" w:leader="none"/>
        </w:tabs>
        <w:rPr>
          <w:iCs/>
        </w:rPr>
      </w:pPr>
      <w:r>
        <w:rPr>
          <w:iCs/>
        </w:rPr>
        <w:t xml:space="preserve">Поставщик выполняет все Работы с использованием собственного оборудования, конструкций, изделий и материалов и прочего (своим иждивением</w:t>
      </w:r>
      <w:r>
        <w:rPr>
          <w:iCs/>
        </w:rPr>
        <w:t xml:space="preserve">). Все необходимые материалы, конструкции, оборудование и изделия и прочее (далее также «продукция») приобретаются Поставщиком. Продукция должна быть не бывшей в употреблении, не восстановленной, а также свободной от прав и обязанностей на нее третьих лиц.</w:t>
      </w:r>
      <w:r>
        <w:rPr>
          <w:iCs/>
        </w:rPr>
      </w:r>
      <w:r>
        <w:rPr>
          <w:iCs/>
        </w:rPr>
      </w:r>
    </w:p>
    <w:p>
      <w:pPr>
        <w:contextualSpacing/>
        <w:ind w:firstLine="709"/>
        <w:jc w:val="both"/>
        <w:tabs>
          <w:tab w:val="left" w:pos="993" w:leader="none"/>
        </w:tabs>
        <w:rPr>
          <w:iCs/>
        </w:rPr>
      </w:pPr>
      <w:r>
        <w:rPr>
          <w:iCs/>
        </w:rPr>
        <w:t xml:space="preserve">Поставщик гарантирует, что качество материалов и комплектующих изделий, конструкций и систем, применяемых им для выполнения Работ, соответствуют спецификациям, указанным в настоящем техническом задании, госуда</w:t>
      </w:r>
      <w:r>
        <w:rPr>
          <w:iCs/>
        </w:rPr>
        <w:t xml:space="preserve">рственным стандартам и техническим условиям Российской Федерации, имеют соответствующие сертификаты, технические паспорта или другие документы, удостоверяющие их качество, включая радиационную безопасность, в случае, если это установлено законодательством.</w:t>
      </w:r>
      <w:r>
        <w:rPr>
          <w:iCs/>
        </w:rPr>
      </w:r>
      <w:r>
        <w:rPr>
          <w:iCs/>
        </w:rPr>
      </w:r>
    </w:p>
    <w:p>
      <w:pPr>
        <w:ind w:firstLine="709"/>
        <w:jc w:val="both"/>
        <w:rPr>
          <w:color w:val="000000"/>
        </w:rPr>
      </w:pPr>
      <w:r>
        <w:rPr>
          <w:color w:val="000000"/>
        </w:rPr>
        <w:t xml:space="preserve">6</w:t>
      </w:r>
      <w:r>
        <w:rPr>
          <w:color w:val="000000"/>
        </w:rPr>
        <w:t xml:space="preserve">.2.</w:t>
      </w:r>
      <w:r>
        <w:rPr>
          <w:color w:val="000000"/>
        </w:rPr>
        <w:t xml:space="preserve"> </w:t>
      </w:r>
      <w:r>
        <w:rPr>
          <w:color w:val="000000"/>
        </w:rPr>
        <w:t xml:space="preserve">При монтаже сплит-систем Поставщик должен предусмотреть необходимую длину коммуникаций</w:t>
      </w:r>
      <w:r>
        <w:rPr>
          <w:color w:val="000000"/>
        </w:rPr>
        <w:t xml:space="preserve"> </w:t>
      </w:r>
      <w:r>
        <w:rPr>
          <w:color w:val="000000"/>
        </w:rPr>
        <w:t xml:space="preserve">(ориентировочная длина трассы</w:t>
      </w:r>
      <w:r>
        <w:rPr>
          <w:color w:val="000000"/>
        </w:rPr>
        <w:t xml:space="preserve"> 5-6 метров</w:t>
      </w:r>
      <w:r>
        <w:rPr>
          <w:color w:val="000000"/>
        </w:rPr>
        <w:t xml:space="preserve">)</w:t>
      </w:r>
      <w:r>
        <w:rPr>
          <w:color w:val="000000"/>
        </w:rPr>
        <w:t xml:space="preserve">.</w:t>
      </w:r>
      <w:r>
        <w:rPr>
          <w:color w:val="000000"/>
        </w:rPr>
        <w:t xml:space="preserve"> (</w:t>
      </w:r>
      <w:r>
        <w:rPr>
          <w:color w:val="000000"/>
        </w:rPr>
        <w:t xml:space="preserve">трубопровод+флекс+электрокабель+дренаж</w:t>
      </w:r>
      <w:r>
        <w:rPr>
          <w:color w:val="000000"/>
        </w:rPr>
        <w:t xml:space="preserve">). В процессе монтажа сплит-систем выполняются следующие операции: </w:t>
      </w:r>
      <w:r>
        <w:rPr>
          <w:color w:val="000000"/>
        </w:rPr>
      </w:r>
      <w:r>
        <w:rPr>
          <w:color w:val="000000"/>
        </w:rPr>
      </w:r>
    </w:p>
    <w:p>
      <w:pPr>
        <w:ind w:firstLine="709"/>
        <w:jc w:val="both"/>
        <w:rPr>
          <w:color w:val="000000"/>
        </w:rPr>
      </w:pPr>
      <w:r>
        <w:rPr>
          <w:color w:val="000000"/>
        </w:rPr>
        <w:t xml:space="preserve">-крепление внешнего и внутреннего блоков сплит-системы; </w:t>
      </w:r>
      <w:r>
        <w:rPr>
          <w:color w:val="000000"/>
        </w:rPr>
      </w:r>
      <w:r>
        <w:rPr>
          <w:color w:val="000000"/>
        </w:rPr>
      </w:r>
    </w:p>
    <w:p>
      <w:pPr>
        <w:ind w:firstLine="709"/>
        <w:jc w:val="both"/>
        <w:rPr>
          <w:color w:val="000000"/>
        </w:rPr>
      </w:pPr>
      <w:r>
        <w:rPr>
          <w:color w:val="000000"/>
        </w:rPr>
        <w:t xml:space="preserve">-пробивка отверстий в стене; </w:t>
      </w:r>
      <w:r>
        <w:rPr>
          <w:color w:val="000000"/>
        </w:rPr>
      </w:r>
      <w:r>
        <w:rPr>
          <w:color w:val="000000"/>
        </w:rPr>
      </w:r>
    </w:p>
    <w:p>
      <w:pPr>
        <w:ind w:firstLine="709"/>
        <w:jc w:val="both"/>
        <w:rPr>
          <w:color w:val="000000"/>
        </w:rPr>
      </w:pPr>
      <w:r>
        <w:rPr>
          <w:color w:val="000000"/>
        </w:rPr>
        <w:t xml:space="preserve">-монтаж </w:t>
      </w:r>
      <w:r>
        <w:rPr>
          <w:color w:val="000000"/>
        </w:rPr>
        <w:t xml:space="preserve">фреоновых</w:t>
      </w:r>
      <w:r>
        <w:rPr>
          <w:color w:val="000000"/>
        </w:rPr>
        <w:t xml:space="preserve"> трубопроводов (в т. ч. в коробе); </w:t>
      </w:r>
      <w:r>
        <w:rPr>
          <w:color w:val="000000"/>
        </w:rPr>
      </w:r>
      <w:r>
        <w:rPr>
          <w:color w:val="000000"/>
        </w:rPr>
      </w:r>
    </w:p>
    <w:p>
      <w:pPr>
        <w:ind w:firstLine="709"/>
        <w:jc w:val="both"/>
        <w:rPr>
          <w:color w:val="000000"/>
        </w:rPr>
      </w:pPr>
      <w:r>
        <w:rPr>
          <w:color w:val="000000"/>
        </w:rPr>
        <w:t xml:space="preserve">-монтаж электрического кабеля (в т. ч. в кабель-канале); </w:t>
      </w:r>
      <w:r>
        <w:rPr>
          <w:color w:val="000000"/>
        </w:rPr>
      </w:r>
      <w:r>
        <w:rPr>
          <w:color w:val="000000"/>
        </w:rPr>
      </w:r>
    </w:p>
    <w:p>
      <w:pPr>
        <w:ind w:firstLine="709"/>
        <w:jc w:val="both"/>
        <w:rPr>
          <w:color w:val="000000"/>
        </w:rPr>
      </w:pPr>
      <w:r>
        <w:rPr>
          <w:color w:val="000000"/>
        </w:rPr>
        <w:t xml:space="preserve">-удаление воздуха из </w:t>
      </w:r>
      <w:r>
        <w:rPr>
          <w:color w:val="000000"/>
        </w:rPr>
        <w:t xml:space="preserve">фреоновых</w:t>
      </w:r>
      <w:r>
        <w:rPr>
          <w:color w:val="000000"/>
        </w:rPr>
        <w:t xml:space="preserve"> трубопроводов; </w:t>
      </w:r>
      <w:r>
        <w:rPr>
          <w:color w:val="000000"/>
        </w:rPr>
      </w:r>
      <w:r>
        <w:rPr>
          <w:color w:val="000000"/>
        </w:rPr>
      </w:r>
    </w:p>
    <w:p>
      <w:pPr>
        <w:ind w:firstLine="709"/>
        <w:jc w:val="both"/>
        <w:rPr>
          <w:color w:val="000000"/>
        </w:rPr>
      </w:pPr>
      <w:r>
        <w:rPr>
          <w:color w:val="000000"/>
        </w:rPr>
        <w:t xml:space="preserve">-дозаправка хладагентом; </w:t>
      </w:r>
      <w:r>
        <w:rPr>
          <w:color w:val="000000"/>
        </w:rPr>
      </w:r>
      <w:r>
        <w:rPr>
          <w:color w:val="000000"/>
        </w:rPr>
      </w:r>
    </w:p>
    <w:p>
      <w:pPr>
        <w:ind w:firstLine="709"/>
        <w:jc w:val="both"/>
        <w:rPr>
          <w:color w:val="000000"/>
        </w:rPr>
      </w:pPr>
      <w:r>
        <w:rPr>
          <w:color w:val="000000"/>
        </w:rPr>
        <w:t xml:space="preserve">-тестовый запуск кондиционера.</w:t>
      </w:r>
      <w:r>
        <w:rPr>
          <w:color w:val="000000"/>
        </w:rPr>
      </w:r>
      <w:r>
        <w:rPr>
          <w:color w:val="000000"/>
        </w:rPr>
      </w:r>
    </w:p>
    <w:p>
      <w:pPr>
        <w:ind w:firstLine="709"/>
        <w:jc w:val="both"/>
        <w:rPr>
          <w:color w:val="000000"/>
        </w:rPr>
      </w:pPr>
      <w:r>
        <w:rPr>
          <w:color w:val="000000"/>
        </w:rPr>
        <w:t xml:space="preserve">6</w:t>
      </w:r>
      <w:r>
        <w:rPr>
          <w:color w:val="000000"/>
        </w:rPr>
        <w:t xml:space="preserve">.3.Крепление блоков сплит-систем</w:t>
      </w:r>
      <w:r>
        <w:rPr>
          <w:color w:val="000000"/>
        </w:rPr>
        <w:t xml:space="preserve">:</w:t>
      </w:r>
      <w:r>
        <w:rPr>
          <w:color w:val="000000"/>
        </w:rPr>
      </w:r>
      <w:r>
        <w:rPr>
          <w:color w:val="000000"/>
        </w:rPr>
      </w:r>
    </w:p>
    <w:p>
      <w:pPr>
        <w:ind w:firstLine="709"/>
        <w:jc w:val="both"/>
        <w:rPr>
          <w:color w:val="000000"/>
        </w:rPr>
      </w:pPr>
      <w:r>
        <w:rPr>
          <w:color w:val="000000"/>
        </w:rPr>
        <w:t xml:space="preserve">-Внутренний блок слит-систем должен устанавливаться в помещении с учетом </w:t>
      </w:r>
      <w:r>
        <w:rPr>
          <w:color w:val="000000"/>
        </w:rPr>
        <w:t xml:space="preserve">функциональных требований и дизайна помещения, по согласованию с Заказчиком. </w:t>
      </w:r>
      <w:r>
        <w:rPr>
          <w:color w:val="000000"/>
        </w:rPr>
      </w:r>
      <w:r>
        <w:rPr>
          <w:color w:val="000000"/>
        </w:rPr>
      </w:r>
    </w:p>
    <w:p>
      <w:pPr>
        <w:ind w:firstLine="709"/>
        <w:jc w:val="both"/>
        <w:rPr>
          <w:color w:val="000000"/>
        </w:rPr>
      </w:pPr>
      <w:r>
        <w:rPr>
          <w:color w:val="000000"/>
        </w:rPr>
        <w:t xml:space="preserve">-Внешний блок сплит-систем производится на наружной стене в месте, удобном для последующего сервисного обслуживания, по согласованию с Заказчиком. Для его кре</w:t>
      </w:r>
      <w:r>
        <w:rPr>
          <w:color w:val="000000"/>
        </w:rPr>
        <w:t xml:space="preserve">пления используются специальные кронштейны и болты. Расположение внешнего блока сплит-систем согласовывается с Заказчиком и не должно нарушать архитектурный облик зданий. При производстве работ с привлечением «промышленных альпинистов» </w:t>
      </w:r>
      <w:r>
        <w:rPr>
          <w:color w:val="000000"/>
        </w:rPr>
        <w:t xml:space="preserve">или АГП </w:t>
      </w:r>
      <w:r>
        <w:rPr>
          <w:color w:val="000000"/>
        </w:rPr>
        <w:t xml:space="preserve">согласовать допуск специалистов на кровлю здания </w:t>
      </w:r>
      <w:r>
        <w:rPr>
          <w:color w:val="000000"/>
        </w:rPr>
        <w:t xml:space="preserve">(при необходимости), </w:t>
      </w:r>
      <w:r>
        <w:rPr>
          <w:color w:val="000000"/>
        </w:rPr>
        <w:t xml:space="preserve">с Заказчиком</w:t>
      </w:r>
      <w:r>
        <w:rPr>
          <w:color w:val="000000"/>
        </w:rPr>
        <w:t xml:space="preserve">, </w:t>
      </w:r>
      <w:r>
        <w:rPr>
          <w:color w:val="000000"/>
        </w:rPr>
        <w:t xml:space="preserve">а также принять меры обеспечения безопасности на прилегающей территории. </w:t>
      </w:r>
      <w:r>
        <w:rPr>
          <w:color w:val="000000"/>
        </w:rPr>
      </w:r>
      <w:r>
        <w:rPr>
          <w:color w:val="000000"/>
        </w:rPr>
      </w:r>
    </w:p>
    <w:p>
      <w:pPr>
        <w:ind w:firstLine="709"/>
        <w:jc w:val="both"/>
        <w:rPr>
          <w:color w:val="000000"/>
        </w:rPr>
      </w:pPr>
      <w:r>
        <w:rPr>
          <w:color w:val="000000"/>
        </w:rPr>
        <w:t xml:space="preserve">-Крепление защитного усиленного козырька над внешним блоком сплит-системы.</w:t>
      </w:r>
      <w:r>
        <w:rPr>
          <w:color w:val="000000"/>
        </w:rPr>
      </w:r>
      <w:r>
        <w:rPr>
          <w:color w:val="000000"/>
        </w:rPr>
      </w:r>
    </w:p>
    <w:p>
      <w:pPr>
        <w:ind w:firstLine="709"/>
        <w:jc w:val="both"/>
        <w:rPr>
          <w:color w:val="000000"/>
        </w:rPr>
      </w:pPr>
      <w:r>
        <w:rPr>
          <w:color w:val="000000"/>
        </w:rPr>
        <w:t xml:space="preserve">6</w:t>
      </w:r>
      <w:r>
        <w:rPr>
          <w:color w:val="000000"/>
        </w:rPr>
        <w:t xml:space="preserve">.4.</w:t>
      </w:r>
      <w:r>
        <w:rPr>
          <w:color w:val="000000"/>
        </w:rPr>
        <w:t xml:space="preserve"> </w:t>
      </w:r>
      <w:r>
        <w:rPr>
          <w:color w:val="000000"/>
        </w:rPr>
        <w:t xml:space="preserve">Пробивка отверстий:</w:t>
      </w:r>
      <w:r>
        <w:rPr>
          <w:color w:val="000000"/>
        </w:rPr>
      </w:r>
      <w:r>
        <w:rPr>
          <w:color w:val="000000"/>
        </w:rPr>
      </w:r>
    </w:p>
    <w:p>
      <w:pPr>
        <w:ind w:firstLine="709"/>
        <w:jc w:val="both"/>
        <w:rPr>
          <w:color w:val="000000"/>
        </w:rPr>
      </w:pPr>
      <w:r>
        <w:rPr>
          <w:color w:val="000000"/>
        </w:rPr>
        <w:t xml:space="preserve">- заделка отверстий и устранение повреждений строительных конструкций, возникающих при монтаже сплит-систем, Поставщик производит за свой счет. Урон, нанесенный интерьеру помещения</w:t>
      </w:r>
      <w:r>
        <w:rPr>
          <w:iCs/>
        </w:rPr>
        <w:t xml:space="preserve"> </w:t>
      </w:r>
      <w:r>
        <w:rPr>
          <w:iCs/>
        </w:rPr>
        <w:t xml:space="preserve">повреждений имуществу, принадлежащему Заказчику (повреждение электропроводки и т.д.)</w:t>
      </w:r>
      <w:r>
        <w:rPr>
          <w:color w:val="000000"/>
        </w:rPr>
        <w:t xml:space="preserve">, возмещается Поставщиком. Отходы и строительный мусор, накапливаемые в процессе установочно-монтажных работ, подлежат уборке и вывозу Поставщиком за свой счет.</w:t>
      </w:r>
      <w:r>
        <w:rPr>
          <w:color w:val="000000"/>
        </w:rPr>
      </w:r>
      <w:r>
        <w:rPr>
          <w:color w:val="000000"/>
        </w:rPr>
      </w:r>
    </w:p>
    <w:p>
      <w:pPr>
        <w:ind w:firstLine="709"/>
        <w:jc w:val="both"/>
        <w:rPr>
          <w:color w:val="000000"/>
        </w:rPr>
      </w:pPr>
      <w:r>
        <w:rPr>
          <w:color w:val="000000"/>
        </w:rPr>
        <w:t xml:space="preserve">6</w:t>
      </w:r>
      <w:r>
        <w:rPr>
          <w:color w:val="000000"/>
        </w:rPr>
        <w:t xml:space="preserve">.5.</w:t>
      </w:r>
      <w:r>
        <w:rPr>
          <w:color w:val="000000"/>
        </w:rPr>
        <w:t xml:space="preserve"> </w:t>
      </w:r>
      <w:r>
        <w:rPr>
          <w:color w:val="000000"/>
        </w:rPr>
        <w:t xml:space="preserve">Монтаж </w:t>
      </w:r>
      <w:r>
        <w:rPr>
          <w:color w:val="000000"/>
        </w:rPr>
        <w:t xml:space="preserve">фреоновых</w:t>
      </w:r>
      <w:r>
        <w:rPr>
          <w:color w:val="000000"/>
        </w:rPr>
        <w:t xml:space="preserve"> трубопроводов:</w:t>
      </w:r>
      <w:r>
        <w:rPr>
          <w:color w:val="000000"/>
        </w:rPr>
      </w:r>
      <w:r>
        <w:rPr>
          <w:color w:val="000000"/>
        </w:rPr>
      </w:r>
    </w:p>
    <w:p>
      <w:pPr>
        <w:ind w:firstLine="709"/>
        <w:jc w:val="both"/>
        <w:rPr>
          <w:color w:val="000000"/>
        </w:rPr>
      </w:pPr>
      <w:r>
        <w:rPr>
          <w:color w:val="000000"/>
        </w:rPr>
        <w:t xml:space="preserve">-Трубопровод укладывается в декоративный короб, или прячется за потолочное пространство с креплением к потолку. Нарезка, изгиб, очистка кромок и развальцовка труб производятся с помощью специальных инструментов (труборезов, </w:t>
      </w:r>
      <w:r>
        <w:rPr>
          <w:color w:val="000000"/>
        </w:rPr>
        <w:t xml:space="preserve">трубогибов</w:t>
      </w:r>
      <w:r>
        <w:rPr>
          <w:color w:val="000000"/>
        </w:rPr>
        <w:t xml:space="preserve">, шабровок и вальцовок). В некоторых случаях может потребоватьс</w:t>
      </w:r>
      <w:r>
        <w:rPr>
          <w:color w:val="000000"/>
        </w:rPr>
        <w:t xml:space="preserve">я пайка. Неаккуратное использование декоративных коробов и порча интерьера помещения и фасада здания устраняется за счет Поставщика. При прохождении трассы хладагента под подшивным потолком, она должна быть закреплена и изолирована сертифицированной тепло-</w:t>
      </w:r>
      <w:r>
        <w:rPr>
          <w:color w:val="000000"/>
        </w:rPr>
        <w:t xml:space="preserve">пароизоляцией</w:t>
      </w:r>
      <w:r>
        <w:rPr>
          <w:color w:val="000000"/>
        </w:rPr>
        <w:t xml:space="preserve">.</w:t>
      </w:r>
      <w:r>
        <w:rPr>
          <w:color w:val="000000"/>
        </w:rPr>
      </w:r>
      <w:r>
        <w:rPr>
          <w:color w:val="000000"/>
        </w:rPr>
      </w:r>
    </w:p>
    <w:p>
      <w:pPr>
        <w:ind w:firstLine="709"/>
        <w:jc w:val="both"/>
        <w:rPr>
          <w:color w:val="000000"/>
        </w:rPr>
      </w:pPr>
      <w:r>
        <w:rPr>
          <w:color w:val="000000"/>
        </w:rPr>
        <w:t xml:space="preserve">6</w:t>
      </w:r>
      <w:r>
        <w:rPr>
          <w:color w:val="000000"/>
        </w:rPr>
        <w:t xml:space="preserve">.6.</w:t>
      </w:r>
      <w:r>
        <w:rPr>
          <w:color w:val="000000"/>
        </w:rPr>
        <w:t xml:space="preserve"> </w:t>
      </w:r>
      <w:r>
        <w:rPr>
          <w:color w:val="000000"/>
        </w:rPr>
        <w:t xml:space="preserve">Монтаж электрических соединений, дренажного трубопровода:</w:t>
      </w:r>
      <w:r>
        <w:rPr>
          <w:color w:val="000000"/>
        </w:rPr>
      </w:r>
      <w:r>
        <w:rPr>
          <w:color w:val="000000"/>
        </w:rPr>
      </w:r>
    </w:p>
    <w:p>
      <w:pPr>
        <w:ind w:firstLine="709"/>
        <w:jc w:val="both"/>
        <w:rPr>
          <w:color w:val="000000"/>
        </w:rPr>
      </w:pPr>
      <w:r>
        <w:rPr>
          <w:color w:val="000000"/>
        </w:rPr>
        <w:t xml:space="preserve">- Внутри помещения </w:t>
      </w:r>
      <w:r>
        <w:rPr>
          <w:color w:val="000000"/>
        </w:rPr>
        <w:t xml:space="preserve">фреоновый</w:t>
      </w:r>
      <w:r>
        <w:rPr>
          <w:color w:val="000000"/>
        </w:rPr>
        <w:t xml:space="preserve"> трубопровод и дренажный шланг укладываются вместе (в коробе). Не допускать заломов и порывов дренажного шланга при протаскивании че</w:t>
      </w:r>
      <w:r>
        <w:rPr>
          <w:color w:val="000000"/>
        </w:rPr>
        <w:t xml:space="preserve">рез отверстие в стене, не допускать касания его оголенных частей трубопровода. Отверстие в стене после укладки этого «пучка» заполняется теплоизолятором. Конденсат от оборудования должен быть выведен наружу. Электропровод должен быть уложен в кабель-канал.</w:t>
      </w:r>
      <w:r>
        <w:rPr>
          <w:color w:val="000000"/>
        </w:rPr>
        <w:t xml:space="preserve"> </w:t>
      </w:r>
      <w:r>
        <w:rPr>
          <w:color w:val="000000"/>
        </w:rPr>
      </w:r>
      <w:r>
        <w:rPr>
          <w:color w:val="000000"/>
        </w:rPr>
      </w:r>
    </w:p>
    <w:p>
      <w:pPr>
        <w:ind w:firstLine="709"/>
        <w:jc w:val="both"/>
        <w:rPr>
          <w:color w:val="000000"/>
        </w:rPr>
      </w:pPr>
      <w:r>
        <w:rPr>
          <w:color w:val="000000"/>
        </w:rPr>
        <w:t xml:space="preserve">6</w:t>
      </w:r>
      <w:r>
        <w:rPr>
          <w:color w:val="000000"/>
        </w:rPr>
        <w:t xml:space="preserve">.7.</w:t>
      </w:r>
      <w:r>
        <w:rPr>
          <w:color w:val="000000"/>
        </w:rPr>
        <w:t xml:space="preserve"> </w:t>
      </w:r>
      <w:r>
        <w:rPr>
          <w:color w:val="000000"/>
        </w:rPr>
        <w:t xml:space="preserve">Удаление влаги и воздуха из трубопровода:</w:t>
      </w:r>
      <w:r>
        <w:rPr>
          <w:color w:val="000000"/>
        </w:rPr>
      </w:r>
      <w:r>
        <w:rPr>
          <w:color w:val="000000"/>
        </w:rPr>
      </w:r>
    </w:p>
    <w:p>
      <w:pPr>
        <w:ind w:firstLine="709"/>
        <w:jc w:val="both"/>
        <w:rPr>
          <w:color w:val="000000"/>
        </w:rPr>
      </w:pPr>
      <w:r>
        <w:rPr>
          <w:color w:val="000000"/>
        </w:rPr>
        <w:t xml:space="preserve">-Система должна быть очищена от этих компонентов, для этого трубопровод тщательно </w:t>
      </w:r>
      <w:r>
        <w:rPr>
          <w:color w:val="000000"/>
        </w:rPr>
        <w:t xml:space="preserve">вакуумируется</w:t>
      </w:r>
      <w:r>
        <w:rPr>
          <w:color w:val="000000"/>
        </w:rPr>
        <w:t xml:space="preserve"> с использованием вакуумного насоса. </w:t>
      </w:r>
      <w:r>
        <w:rPr>
          <w:color w:val="000000"/>
        </w:rPr>
      </w:r>
      <w:r>
        <w:rPr>
          <w:color w:val="000000"/>
        </w:rPr>
      </w:r>
    </w:p>
    <w:p>
      <w:pPr>
        <w:ind w:firstLine="709"/>
        <w:jc w:val="both"/>
        <w:rPr>
          <w:color w:val="000000"/>
        </w:rPr>
      </w:pPr>
      <w:r>
        <w:rPr>
          <w:color w:val="000000"/>
        </w:rPr>
        <w:t xml:space="preserve">6</w:t>
      </w:r>
      <w:r>
        <w:rPr>
          <w:color w:val="000000"/>
        </w:rPr>
        <w:t xml:space="preserve">.8.</w:t>
      </w:r>
      <w:r>
        <w:rPr>
          <w:color w:val="000000"/>
        </w:rPr>
        <w:t xml:space="preserve"> </w:t>
      </w:r>
      <w:r>
        <w:rPr>
          <w:color w:val="000000"/>
        </w:rPr>
        <w:t xml:space="preserve">Подключение и наладка сплит-системы к блоку ротации сплит-систем.</w:t>
      </w:r>
      <w:r>
        <w:rPr>
          <w:color w:val="000000"/>
        </w:rPr>
      </w:r>
      <w:r>
        <w:rPr>
          <w:color w:val="000000"/>
        </w:rPr>
      </w:r>
    </w:p>
    <w:p>
      <w:pPr>
        <w:ind w:firstLine="709"/>
        <w:jc w:val="both"/>
        <w:rPr>
          <w:color w:val="000000"/>
        </w:rPr>
      </w:pPr>
      <w:r>
        <w:rPr>
          <w:color w:val="000000"/>
        </w:rPr>
        <w:t xml:space="preserve">6</w:t>
      </w:r>
      <w:r>
        <w:rPr>
          <w:color w:val="000000"/>
        </w:rPr>
        <w:t xml:space="preserve">.9.</w:t>
      </w:r>
      <w:r>
        <w:rPr>
          <w:color w:val="000000"/>
        </w:rPr>
        <w:t xml:space="preserve"> </w:t>
      </w:r>
      <w:r>
        <w:rPr>
          <w:color w:val="000000"/>
        </w:rPr>
        <w:t xml:space="preserve">Тестовый запуск сплит-системы:</w:t>
      </w:r>
      <w:r>
        <w:rPr>
          <w:color w:val="000000"/>
        </w:rPr>
      </w:r>
      <w:r>
        <w:rPr>
          <w:color w:val="000000"/>
        </w:rPr>
      </w:r>
    </w:p>
    <w:p>
      <w:pPr>
        <w:ind w:firstLine="709"/>
        <w:jc w:val="both"/>
        <w:rPr>
          <w:color w:val="000000"/>
        </w:rPr>
      </w:pPr>
      <w:r>
        <w:rPr>
          <w:color w:val="000000"/>
        </w:rPr>
        <w:t xml:space="preserve">- После запуска работа сплит-системы тестируются во всех режимах. При тестировании производятся замеры напряжения в сети, </w:t>
      </w:r>
      <w:r>
        <w:rPr>
          <w:color w:val="000000"/>
        </w:rPr>
        <w:t xml:space="preserve">энергопотребление кондиционера, давление хладагента, температура на входе и выходе из внутреннего блока. При необходимости производится зарядка или стравливание хладагента. По окончанию работ предъявить смонтированное оборудование представителю Заказчика. </w:t>
      </w:r>
      <w:r>
        <w:rPr>
          <w:color w:val="000000"/>
        </w:rPr>
      </w:r>
      <w:r>
        <w:rPr>
          <w:color w:val="000000"/>
        </w:rPr>
      </w:r>
    </w:p>
    <w:p>
      <w:pPr>
        <w:contextualSpacing/>
        <w:ind w:firstLine="709"/>
        <w:jc w:val="both"/>
        <w:tabs>
          <w:tab w:val="left" w:pos="993" w:leader="none"/>
        </w:tabs>
        <w:rPr>
          <w:b/>
          <w:bCs/>
          <w:iCs/>
        </w:rPr>
      </w:pPr>
      <w:r>
        <w:rPr>
          <w:b/>
          <w:iCs/>
        </w:rPr>
        <w:t xml:space="preserve">7</w:t>
      </w:r>
      <w:r>
        <w:rPr>
          <w:b/>
          <w:iCs/>
        </w:rPr>
        <w:t xml:space="preserve">.</w:t>
      </w:r>
      <w:r>
        <w:rPr>
          <w:b/>
          <w:iCs/>
        </w:rPr>
        <w:tab/>
        <w:t xml:space="preserve">Требования к безопасности выполняемых монтажных и демонтажных работ</w:t>
      </w:r>
      <w:r>
        <w:rPr>
          <w:b/>
          <w:bCs/>
          <w:iCs/>
        </w:rPr>
      </w:r>
      <w:r>
        <w:rPr>
          <w:b/>
          <w:bCs/>
          <w:iCs/>
        </w:rPr>
      </w:r>
    </w:p>
    <w:p>
      <w:pPr>
        <w:contextualSpacing/>
        <w:ind w:firstLine="709"/>
        <w:jc w:val="both"/>
        <w:tabs>
          <w:tab w:val="left" w:pos="993" w:leader="none"/>
        </w:tabs>
        <w:rPr>
          <w:b/>
          <w:bCs/>
        </w:rPr>
      </w:pPr>
      <w:r>
        <w:rPr>
          <w:b/>
          <w:iCs/>
        </w:rPr>
      </w:r>
      <w:r>
        <w:t xml:space="preserve">7.1. Поставщик должен соблюдать на объектах Заказчика действующие в РФ правила техники безопасности, экологической безопасности, противопожарной безоп</w:t>
      </w:r>
      <w:r>
        <w:t xml:space="preserve">асности, охраны труда и охраны окружающей среды. Вся полнота ответственности при выполнении работ на объекте за соблюдением норм и правил по технике безопасности и пожарной безопасности, по безопасному ведению работ на высоте и охране труда возлагается на </w:t>
      </w:r>
      <w:r>
        <w:t xml:space="preserve">Поставщика</w:t>
      </w:r>
      <w:r>
        <w:t xml:space="preserve">. </w:t>
      </w:r>
      <w:r>
        <w:t xml:space="preserve">По</w:t>
      </w:r>
      <w:r>
        <w:t xml:space="preserve">ставщик</w:t>
      </w:r>
      <w:r>
        <w:t xml:space="preserve"> обеспечивает безопасность труда работников на всех этапах оказания услуги. Ответственность за соблюдение требований безопасности при </w:t>
      </w:r>
      <w:r>
        <w:t xml:space="preserve">выполнении</w:t>
      </w:r>
      <w:r>
        <w:t xml:space="preserve"> </w:t>
      </w:r>
      <w:r>
        <w:t xml:space="preserve">работ </w:t>
      </w:r>
      <w:r>
        <w:t xml:space="preserve">на высоте, а также за выплаты, установленные законом компенсаций за причиненный ущерб, несчастный случай, травму или гибель работника, нанятого для </w:t>
      </w:r>
      <w:r>
        <w:t xml:space="preserve">выполнения работ Поставщиком</w:t>
      </w:r>
      <w:r>
        <w:t xml:space="preserve"> или иного лица, несет </w:t>
      </w:r>
      <w:r>
        <w:t xml:space="preserve">Поставщик</w:t>
      </w:r>
      <w:r>
        <w:t xml:space="preserve">. </w:t>
      </w:r>
      <w:r>
        <w:rPr>
          <w:b/>
          <w:bCs/>
        </w:rPr>
      </w:r>
      <w:r>
        <w:rPr>
          <w:b/>
          <w:bCs/>
        </w:rPr>
      </w:r>
    </w:p>
    <w:p>
      <w:pPr>
        <w:pStyle w:val="682"/>
        <w:ind w:left="0" w:firstLine="709"/>
        <w:jc w:val="both"/>
        <w:keepLines/>
        <w:keepNext/>
        <w:widowControl w:val="off"/>
      </w:pPr>
      <w:r>
        <w:t xml:space="preserve">7</w:t>
      </w:r>
      <w:r>
        <w:t xml:space="preserve">.2. Оказание услуг производится квалифицированным персоналом, прошедшими необходимое обучение, подтвержденное соответствующими документами.</w:t>
      </w:r>
      <w:r>
        <w:t xml:space="preserve"> Безопасность </w:t>
      </w:r>
      <w:r>
        <w:t xml:space="preserve">выполнения работ</w:t>
      </w:r>
      <w:r>
        <w:t xml:space="preserve"> и обеспечение </w:t>
      </w:r>
      <w:hyperlink r:id="rId10" w:tooltip="Требования безопасности" w:history="1">
        <w:r>
          <w:t xml:space="preserve">требований безопасности</w:t>
        </w:r>
      </w:hyperlink>
      <w:r>
        <w:t xml:space="preserve"> для жизни, здоровья, имущества Заказчика с соблюдением норм </w:t>
      </w:r>
      <w:hyperlink r:id="rId11" w:tooltip="Пожарная безопасность" w:history="1">
        <w:r>
          <w:t xml:space="preserve">пожарной безопасности</w:t>
        </w:r>
      </w:hyperlink>
      <w:r>
        <w:t xml:space="preserve">, </w:t>
      </w:r>
      <w:hyperlink r:id="rId12" w:tooltip="Техника безопасности" w:history="1">
        <w:r>
          <w:t xml:space="preserve">техники безопасности</w:t>
        </w:r>
      </w:hyperlink>
      <w:r>
        <w:t xml:space="preserve">, </w:t>
      </w:r>
      <w:hyperlink r:id="rId13" w:tooltip="Экология и охрана окружающей среды" w:history="1">
        <w:r>
          <w:t xml:space="preserve">охраны окружающей среды</w:t>
        </w:r>
      </w:hyperlink>
      <w:r>
        <w:t xml:space="preserve"> и осуществляется в соответствии со следующими нормативными документами:</w:t>
      </w:r>
      <w:r/>
    </w:p>
    <w:p>
      <w:pPr>
        <w:pStyle w:val="682"/>
        <w:ind w:left="0" w:firstLine="709"/>
        <w:jc w:val="both"/>
        <w:keepLines/>
        <w:keepNext/>
        <w:widowControl w:val="off"/>
      </w:pPr>
      <w:r>
        <w:t xml:space="preserve">- ГОСТ 12.4.011-89 «Система стандартов безопасности труда (ССБТ). Средства защиты работающих. Общие требования и классификация»;</w:t>
      </w:r>
      <w:r/>
    </w:p>
    <w:p>
      <w:pPr>
        <w:ind w:firstLine="708"/>
        <w:jc w:val="both"/>
        <w:keepLines/>
        <w:keepNext/>
        <w:widowControl w:val="off"/>
      </w:pPr>
      <w:r>
        <w:t xml:space="preserve">- </w:t>
      </w:r>
      <w:r>
        <w:t xml:space="preserve">Свод правил СП 7.13130.2013 «Отопление, вентиляция и кондиционирование. Требования пожарной безопасности»</w:t>
      </w:r>
      <w:r>
        <w:t xml:space="preserve">;</w:t>
      </w:r>
      <w:r/>
    </w:p>
    <w:p>
      <w:pPr>
        <w:pStyle w:val="682"/>
        <w:ind w:left="0" w:firstLine="709"/>
        <w:jc w:val="both"/>
        <w:keepLines/>
        <w:keepNext/>
        <w:widowControl w:val="off"/>
      </w:pPr>
      <w:r>
        <w:t xml:space="preserve">- </w:t>
      </w:r>
      <w:r>
        <w:t xml:space="preserve">Свод правил СП 60.13330.2020 </w:t>
      </w:r>
      <w:r>
        <w:t xml:space="preserve">«</w:t>
      </w:r>
      <w:r>
        <w:t xml:space="preserve">СНиП 41-01-2003 Отопление, вентиляция и кондиционирование воздуха</w:t>
      </w:r>
      <w:r>
        <w:t xml:space="preserve">»</w:t>
      </w:r>
      <w:r>
        <w:t xml:space="preserve"> (с изменениями и дополнениями)</w:t>
      </w:r>
      <w:r>
        <w:t xml:space="preserve">.</w:t>
      </w:r>
      <w:r/>
    </w:p>
    <w:p>
      <w:pPr>
        <w:pStyle w:val="682"/>
        <w:ind w:left="0" w:firstLine="709"/>
        <w:jc w:val="both"/>
        <w:keepLines/>
        <w:keepNext/>
        <w:widowControl w:val="off"/>
      </w:pPr>
      <w:r>
        <w:t xml:space="preserve">7.</w:t>
      </w:r>
      <w:r>
        <w:t xml:space="preserve">3</w:t>
      </w:r>
      <w:r>
        <w:t xml:space="preserve">. </w:t>
      </w:r>
      <w:r>
        <w:t xml:space="preserve">Качество </w:t>
      </w:r>
      <w:r>
        <w:t xml:space="preserve">выполнения работ</w:t>
      </w:r>
      <w:r>
        <w:t xml:space="preserve">, а также используемых материалов (расходных материалов и оборудования) должно соответствовать действующему законодательству, в том числе ГОСТ Р 59972-2021 «Системы вентиляции и кондиционирования воздуха общественных зданий».</w:t>
      </w:r>
      <w:r/>
    </w:p>
    <w:p>
      <w:pPr>
        <w:contextualSpacing/>
        <w:ind w:firstLine="709"/>
        <w:jc w:val="both"/>
        <w:tabs>
          <w:tab w:val="left" w:pos="993" w:leader="none"/>
        </w:tabs>
        <w:rPr>
          <w:b/>
          <w:iCs/>
        </w:rPr>
      </w:pPr>
      <w:r>
        <w:rPr>
          <w:b/>
          <w:iCs/>
        </w:rPr>
        <w:t xml:space="preserve">8</w:t>
      </w:r>
      <w:r>
        <w:rPr>
          <w:b/>
          <w:iCs/>
        </w:rPr>
        <w:t xml:space="preserve">.</w:t>
      </w:r>
      <w:r>
        <w:rPr>
          <w:b/>
          <w:iCs/>
        </w:rPr>
        <w:tab/>
        <w:t xml:space="preserve">Требования к гарантийн</w:t>
      </w:r>
      <w:r>
        <w:rPr>
          <w:b/>
          <w:iCs/>
        </w:rPr>
        <w:t xml:space="preserve">ому обслуживанию </w:t>
      </w:r>
      <w:r>
        <w:rPr>
          <w:b/>
          <w:iCs/>
        </w:rPr>
        <w:t xml:space="preserve">и гарантийному сроку Товара</w:t>
      </w:r>
      <w:r>
        <w:rPr>
          <w:b/>
          <w:iCs/>
        </w:rPr>
        <w:t xml:space="preserve">,</w:t>
      </w:r>
      <w:r>
        <w:rPr>
          <w:b/>
          <w:iCs/>
        </w:rPr>
        <w:t xml:space="preserve"> выполненны</w:t>
      </w:r>
      <w:r>
        <w:rPr>
          <w:b/>
          <w:iCs/>
        </w:rPr>
        <w:t xml:space="preserve">х</w:t>
      </w:r>
      <w:r>
        <w:rPr>
          <w:b/>
          <w:iCs/>
        </w:rPr>
        <w:t xml:space="preserve"> монтажны</w:t>
      </w:r>
      <w:r>
        <w:rPr>
          <w:b/>
          <w:iCs/>
        </w:rPr>
        <w:t xml:space="preserve">х и демонтажных работ</w:t>
      </w:r>
      <w:r>
        <w:rPr>
          <w:b/>
          <w:iCs/>
        </w:rPr>
      </w:r>
      <w:r>
        <w:rPr>
          <w:b/>
          <w:iCs/>
        </w:rPr>
      </w:r>
    </w:p>
    <w:p>
      <w:pPr>
        <w:contextualSpacing/>
        <w:ind w:firstLine="709"/>
        <w:jc w:val="both"/>
        <w:tabs>
          <w:tab w:val="left" w:pos="993" w:leader="none"/>
        </w:tabs>
        <w:rPr>
          <w:iCs/>
        </w:rPr>
      </w:pPr>
      <w:r>
        <w:rPr>
          <w:iCs/>
        </w:rPr>
        <w:t xml:space="preserve">Гарантийный срок на поставленный</w:t>
      </w:r>
      <w:r>
        <w:rPr>
          <w:iCs/>
        </w:rPr>
        <w:t xml:space="preserve"> Товар и выполненные монтажные Р</w:t>
      </w:r>
      <w:bookmarkStart w:id="0" w:name="undefined"/>
      <w:r/>
      <w:bookmarkEnd w:id="0"/>
      <w:r>
        <w:rPr>
          <w:iCs/>
        </w:rPr>
        <w:t xml:space="preserve">аботы составляет 12 (двенадцать) месяцев.</w:t>
      </w:r>
      <w:r>
        <w:rPr>
          <w:iCs/>
        </w:rPr>
      </w:r>
      <w:r>
        <w:rPr>
          <w:iCs/>
        </w:rPr>
      </w:r>
    </w:p>
    <w:p>
      <w:pPr>
        <w:contextualSpacing/>
        <w:ind w:firstLine="709"/>
        <w:jc w:val="both"/>
        <w:tabs>
          <w:tab w:val="left" w:pos="993" w:leader="none"/>
        </w:tabs>
        <w:rPr>
          <w:iCs/>
        </w:rPr>
      </w:pPr>
      <w:r>
        <w:rPr>
          <w:iCs/>
        </w:rPr>
        <w:t xml:space="preserve">Все затраты по гарантийному обслуживанию несет Поставщик.</w:t>
      </w:r>
      <w:r>
        <w:rPr>
          <w:iCs/>
        </w:rPr>
      </w:r>
      <w:r>
        <w:rPr>
          <w:iCs/>
        </w:rPr>
      </w:r>
    </w:p>
    <w:p>
      <w:pPr>
        <w:contextualSpacing/>
        <w:ind w:firstLine="709"/>
        <w:jc w:val="both"/>
        <w:tabs>
          <w:tab w:val="left" w:pos="993" w:leader="none"/>
        </w:tabs>
        <w:rPr>
          <w14:ligatures w14:val="none"/>
        </w:rPr>
      </w:pPr>
      <w:r>
        <w:t xml:space="preserve">В период гарантийного срока Заказчик письменно (в том числе посредством факсимильной связи, электронной почты) уведомляет Поставщика об обнаруженных недостатках и претензиях, связанных с данным товаром</w:t>
      </w:r>
      <w:r>
        <w:t xml:space="preserve"> или монтажными/демонтажными работами</w:t>
      </w:r>
      <w:r>
        <w:t xml:space="preserve">. После получения такого уведомления Поставщик в течение 5 рабочих дней</w:t>
      </w:r>
      <w:r>
        <w:t xml:space="preserve"> </w:t>
      </w:r>
      <w:r>
        <w:t xml:space="preserve">исправляет нарушения</w:t>
      </w:r>
      <w:r>
        <w:t xml:space="preserve"> и/или недостатки</w:t>
      </w:r>
      <w:r>
        <w:t xml:space="preserve">, допущенные при выполнении монтажных/демонтажных работ,</w:t>
      </w:r>
      <w:r>
        <w:t xml:space="preserve"> проводит замену товара,</w:t>
      </w:r>
      <w:r>
        <w:t xml:space="preserve"> </w:t>
      </w:r>
      <w:r>
        <w:t xml:space="preserve">либо в тот же срок</w:t>
      </w:r>
      <w:r>
        <w:t xml:space="preserve"> забирает товар в ремонт. Общий срок ремонта и возврата товара из ремонта не должен превышать 10 рабочих дней с даты получения Поставщиком уведомления Заказчика, указанного в настоящем разделе. Все расходы, связанные с гарантийным обслуживанием (ремонтом),</w:t>
      </w:r>
      <w:r>
        <w:t xml:space="preserve"> исправлением допущенных </w:t>
      </w:r>
      <w:r>
        <w:t xml:space="preserve">нарушений и/или недостатков</w:t>
      </w:r>
      <w:r>
        <w:t xml:space="preserve"> несет Поставщик. Гарантийный срок на товар продлевается на время устранения недостатков товара, в том числе на время нахождения товара в ремонте.</w:t>
      </w:r>
      <w:r>
        <w:rPr>
          <w14:ligatures w14:val="none"/>
        </w:rPr>
      </w:r>
      <w:r>
        <w:rPr>
          <w14:ligatures w14:val="none"/>
        </w:rPr>
      </w:r>
    </w:p>
    <w:p>
      <w:pPr>
        <w:contextualSpacing/>
        <w:ind w:firstLine="709"/>
        <w:jc w:val="both"/>
        <w:tabs>
          <w:tab w:val="left" w:pos="993" w:leader="none"/>
        </w:tabs>
        <w:rPr>
          <w14:ligatures w14:val="none"/>
        </w:rPr>
      </w:pPr>
      <w:r>
        <w:t xml:space="preserve">Заказчик вправе предъявить претензию при условии, если недостатки были обнаружены в течение гарантийно</w:t>
      </w:r>
      <w:r>
        <w:t xml:space="preserve">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r>
        <w:rPr>
          <w14:ligatures w14:val="none"/>
        </w:rPr>
      </w:r>
      <w:r>
        <w:rPr>
          <w14:ligatures w14:val="none"/>
        </w:rPr>
      </w:r>
    </w:p>
    <w:p>
      <w:pPr>
        <w:contextualSpacing/>
        <w:ind w:firstLine="709"/>
        <w:jc w:val="both"/>
        <w:tabs>
          <w:tab w:val="left" w:pos="993" w:leader="none"/>
        </w:tabs>
        <w:rPr>
          <w14:ligatures w14:val="none"/>
        </w:rPr>
      </w:pPr>
      <w:r>
        <w:t xml:space="preserve">В течение срока гарантии обнаруженные неисправности должны устраняться по месту гарантийного обслуживания. Все запасные ч</w:t>
      </w:r>
      <w:r>
        <w:t xml:space="preserve">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r>
        <w:rPr>
          <w14:ligatures w14:val="none"/>
        </w:rPr>
      </w:r>
      <w:r>
        <w:rPr>
          <w14:ligatures w14:val="none"/>
        </w:rPr>
      </w:r>
    </w:p>
    <w:tbl>
      <w:tblPr>
        <w:tblW w:w="10188" w:type="dxa"/>
        <w:tblInd w:w="0" w:type="dxa"/>
        <w:tblLayout w:type="fixed"/>
        <w:tblCellMar>
          <w:left w:w="108" w:type="dxa"/>
          <w:top w:w="0" w:type="dxa"/>
          <w:right w:w="108" w:type="dxa"/>
          <w:bottom w:w="0" w:type="dxa"/>
        </w:tblCellMar>
        <w:tblLook w:val="04A0" w:firstRow="1" w:lastRow="0" w:firstColumn="1" w:lastColumn="0" w:noHBand="0" w:noVBand="1"/>
      </w:tblPr>
      <w:tblGrid>
        <w:gridCol w:w="5328"/>
        <w:gridCol w:w="4860"/>
      </w:tblGrid>
      <w:tr>
        <w:tblPrEx/>
        <w:trPr/>
        <w:tc>
          <w:tcPr>
            <w:tcBorders>
              <w:top w:val="none" w:color="000000" w:sz="0" w:space="0"/>
              <w:left w:val="none" w:color="000000" w:sz="0" w:space="0"/>
              <w:bottom w:val="none" w:color="000000" w:sz="0" w:space="0"/>
              <w:right w:val="none" w:color="000000" w:sz="0" w:space="0"/>
            </w:tcBorders>
            <w:tcW w:w="5328" w:type="dxa"/>
            <w:vAlign w:val="top"/>
            <w:textDirection w:val="lrTb"/>
            <w:noWrap w:val="false"/>
          </w:tcPr>
          <w:p>
            <w:pPr>
              <w:pStyle w:val="842"/>
              <w:widowControl w:val="off"/>
              <w:tabs>
                <w:tab w:val="left" w:pos="1440" w:leader="none"/>
              </w:tabs>
            </w:pPr>
            <w:r>
              <w:t xml:space="preserve">Поставщик:</w:t>
            </w:r>
            <w:r/>
          </w:p>
        </w:tc>
        <w:tc>
          <w:tcPr>
            <w:tcBorders>
              <w:top w:val="none" w:color="000000" w:sz="0" w:space="0"/>
              <w:left w:val="none" w:color="000000" w:sz="0" w:space="0"/>
              <w:bottom w:val="none" w:color="000000" w:sz="0" w:space="0"/>
              <w:right w:val="none" w:color="000000" w:sz="0" w:space="0"/>
            </w:tcBorders>
            <w:tcW w:w="4860" w:type="dxa"/>
            <w:vAlign w:val="top"/>
            <w:textDirection w:val="lrTb"/>
            <w:noWrap w:val="false"/>
          </w:tcPr>
          <w:p>
            <w:pPr>
              <w:pStyle w:val="842"/>
              <w:spacing w:line="360" w:lineRule="auto"/>
              <w:widowControl w:val="off"/>
              <w:tabs>
                <w:tab w:val="left" w:pos="1440" w:leader="none"/>
              </w:tabs>
            </w:pPr>
            <w:r>
              <w:t xml:space="preserve">Заказчик</w:t>
            </w:r>
            <w:r>
              <w:t xml:space="preserve">:</w:t>
            </w:r>
            <w:r/>
          </w:p>
          <w:p>
            <w:pPr>
              <w:pStyle w:val="842"/>
              <w:spacing w:line="360" w:lineRule="auto"/>
              <w:widowControl w:val="off"/>
              <w:tabs>
                <w:tab w:val="left" w:pos="1440" w:leader="none"/>
              </w:tabs>
            </w:pPr>
            <w:r>
              <w:t xml:space="preserve">Руководитель</w:t>
            </w:r>
            <w:r/>
          </w:p>
        </w:tc>
      </w:tr>
      <w:tr>
        <w:tblPrEx/>
        <w:trPr/>
        <w:tc>
          <w:tcPr>
            <w:tcBorders>
              <w:top w:val="none" w:color="000000" w:sz="0" w:space="0"/>
              <w:left w:val="none" w:color="000000" w:sz="0" w:space="0"/>
              <w:bottom w:val="none" w:color="000000" w:sz="0" w:space="0"/>
              <w:right w:val="none" w:color="000000" w:sz="0" w:space="0"/>
            </w:tcBorders>
            <w:tcW w:w="5328" w:type="dxa"/>
            <w:vAlign w:val="top"/>
            <w:textDirection w:val="lrTb"/>
            <w:noWrap w:val="false"/>
          </w:tcPr>
          <w:p>
            <w:pPr>
              <w:pStyle w:val="842"/>
            </w:pPr>
            <w:r>
              <w:t xml:space="preserve">_______________</w:t>
            </w:r>
            <w:r>
              <w:t xml:space="preserve">____________</w:t>
            </w:r>
            <w:r/>
          </w:p>
          <w:p>
            <w:pPr>
              <w:pStyle w:val="842"/>
              <w:jc w:val="both"/>
              <w:spacing w:before="120" w:after="120"/>
              <w:widowControl w:val="off"/>
              <w:tabs>
                <w:tab w:val="left" w:pos="1440" w:leader="none"/>
              </w:tabs>
            </w:pPr>
            <w:r>
              <w:t xml:space="preserve">М.П.</w:t>
            </w:r>
            <w:r/>
          </w:p>
        </w:tc>
        <w:tc>
          <w:tcPr>
            <w:tcBorders>
              <w:top w:val="none" w:color="000000" w:sz="0" w:space="0"/>
              <w:left w:val="none" w:color="000000" w:sz="0" w:space="0"/>
              <w:bottom w:val="none" w:color="000000" w:sz="0" w:space="0"/>
              <w:right w:val="none" w:color="000000" w:sz="0" w:space="0"/>
            </w:tcBorders>
            <w:tcW w:w="4860" w:type="dxa"/>
            <w:vAlign w:val="top"/>
            <w:textDirection w:val="lrTb"/>
            <w:noWrap w:val="false"/>
          </w:tcPr>
          <w:p>
            <w:pPr>
              <w:pStyle w:val="842"/>
            </w:pPr>
            <w:r>
              <w:t xml:space="preserve">_______________ </w:t>
            </w:r>
            <w:r>
              <w:t xml:space="preserve">Архипова </w:t>
            </w:r>
            <w:r>
              <w:rPr>
                <w:spacing w:val="-1"/>
              </w:rPr>
              <w:t xml:space="preserve">С.В.</w:t>
            </w:r>
            <w:r/>
          </w:p>
          <w:p>
            <w:pPr>
              <w:pStyle w:val="842"/>
              <w:jc w:val="both"/>
              <w:spacing w:before="120" w:after="120"/>
              <w:widowControl w:val="off"/>
              <w:tabs>
                <w:tab w:val="left" w:pos="1440" w:leader="none"/>
              </w:tabs>
            </w:pPr>
            <w:r>
              <w:t xml:space="preserve">М.П.</w:t>
            </w:r>
            <w:r/>
          </w:p>
        </w:tc>
      </w:tr>
    </w:tbl>
    <w:p>
      <w:r/>
      <w:r/>
    </w:p>
    <w:sectPr>
      <w:footnotePr/>
      <w:endnotePr/>
      <w:type w:val="nextPage"/>
      <w:pgSz w:w="11906" w:h="16838" w:orient="portrait"/>
      <w:pgMar w:top="719" w:right="566" w:bottom="709" w:left="1080"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Courier New">
    <w:panose1 w:val="02070409020205020404"/>
  </w:font>
  <w:font w:name="Times New Roman">
    <w:panose1 w:val="02020603050405020304"/>
  </w:font>
  <w:font w:name="Baltica">
    <w:panose1 w:val="02000603000000000000"/>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1069" w:hanging="360"/>
      </w:pPr>
      <w:rPr>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1069" w:hanging="360"/>
      </w:pPr>
      <w:rPr>
        <w:rFonts w:hint="default"/>
        <w:b/>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4">
    <w:name w:val="Heading 1"/>
    <w:basedOn w:val="842"/>
    <w:next w:val="842"/>
    <w:link w:val="665"/>
    <w:uiPriority w:val="9"/>
    <w:qFormat/>
    <w:pPr>
      <w:keepLines/>
      <w:keepNext/>
      <w:spacing w:before="480" w:after="200"/>
      <w:outlineLvl w:val="0"/>
    </w:pPr>
    <w:rPr>
      <w:rFonts w:ascii="Arial" w:hAnsi="Arial" w:eastAsia="Arial" w:cs="Arial"/>
      <w:sz w:val="40"/>
      <w:szCs w:val="40"/>
    </w:rPr>
  </w:style>
  <w:style w:type="character" w:styleId="665">
    <w:name w:val="Heading 1 Char"/>
    <w:link w:val="664"/>
    <w:uiPriority w:val="9"/>
    <w:rPr>
      <w:rFonts w:ascii="Arial" w:hAnsi="Arial" w:eastAsia="Arial" w:cs="Arial"/>
      <w:sz w:val="40"/>
      <w:szCs w:val="40"/>
    </w:rPr>
  </w:style>
  <w:style w:type="paragraph" w:styleId="666">
    <w:name w:val="Heading 2"/>
    <w:basedOn w:val="842"/>
    <w:next w:val="842"/>
    <w:link w:val="667"/>
    <w:uiPriority w:val="9"/>
    <w:unhideWhenUsed/>
    <w:qFormat/>
    <w:pPr>
      <w:keepLines/>
      <w:keepNext/>
      <w:spacing w:before="360" w:after="200"/>
      <w:outlineLvl w:val="1"/>
    </w:pPr>
    <w:rPr>
      <w:rFonts w:ascii="Arial" w:hAnsi="Arial" w:eastAsia="Arial" w:cs="Arial"/>
      <w:sz w:val="34"/>
    </w:rPr>
  </w:style>
  <w:style w:type="character" w:styleId="667">
    <w:name w:val="Heading 2 Char"/>
    <w:link w:val="666"/>
    <w:uiPriority w:val="9"/>
    <w:rPr>
      <w:rFonts w:ascii="Arial" w:hAnsi="Arial" w:eastAsia="Arial" w:cs="Arial"/>
      <w:sz w:val="34"/>
    </w:rPr>
  </w:style>
  <w:style w:type="paragraph" w:styleId="668">
    <w:name w:val="Heading 3"/>
    <w:basedOn w:val="842"/>
    <w:next w:val="842"/>
    <w:link w:val="669"/>
    <w:uiPriority w:val="9"/>
    <w:unhideWhenUsed/>
    <w:qFormat/>
    <w:pPr>
      <w:keepLines/>
      <w:keepNext/>
      <w:spacing w:before="320" w:after="200"/>
      <w:outlineLvl w:val="2"/>
    </w:pPr>
    <w:rPr>
      <w:rFonts w:ascii="Arial" w:hAnsi="Arial" w:eastAsia="Arial" w:cs="Arial"/>
      <w:sz w:val="30"/>
      <w:szCs w:val="30"/>
    </w:rPr>
  </w:style>
  <w:style w:type="character" w:styleId="669">
    <w:name w:val="Heading 3 Char"/>
    <w:link w:val="668"/>
    <w:uiPriority w:val="9"/>
    <w:rPr>
      <w:rFonts w:ascii="Arial" w:hAnsi="Arial" w:eastAsia="Arial" w:cs="Arial"/>
      <w:sz w:val="30"/>
      <w:szCs w:val="30"/>
    </w:rPr>
  </w:style>
  <w:style w:type="paragraph" w:styleId="670">
    <w:name w:val="Heading 4"/>
    <w:basedOn w:val="842"/>
    <w:next w:val="842"/>
    <w:link w:val="671"/>
    <w:uiPriority w:val="9"/>
    <w:unhideWhenUsed/>
    <w:qFormat/>
    <w:pPr>
      <w:keepLines/>
      <w:keepNext/>
      <w:spacing w:before="320" w:after="200"/>
      <w:outlineLvl w:val="3"/>
    </w:pPr>
    <w:rPr>
      <w:rFonts w:ascii="Arial" w:hAnsi="Arial" w:eastAsia="Arial" w:cs="Arial"/>
      <w:b/>
      <w:bCs/>
      <w:sz w:val="26"/>
      <w:szCs w:val="26"/>
    </w:rPr>
  </w:style>
  <w:style w:type="character" w:styleId="671">
    <w:name w:val="Heading 4 Char"/>
    <w:link w:val="670"/>
    <w:uiPriority w:val="9"/>
    <w:rPr>
      <w:rFonts w:ascii="Arial" w:hAnsi="Arial" w:eastAsia="Arial" w:cs="Arial"/>
      <w:b/>
      <w:bCs/>
      <w:sz w:val="26"/>
      <w:szCs w:val="26"/>
    </w:rPr>
  </w:style>
  <w:style w:type="paragraph" w:styleId="672">
    <w:name w:val="Heading 5"/>
    <w:basedOn w:val="842"/>
    <w:next w:val="842"/>
    <w:link w:val="673"/>
    <w:uiPriority w:val="9"/>
    <w:unhideWhenUsed/>
    <w:qFormat/>
    <w:pPr>
      <w:keepLines/>
      <w:keepNext/>
      <w:spacing w:before="320" w:after="200"/>
      <w:outlineLvl w:val="4"/>
    </w:pPr>
    <w:rPr>
      <w:rFonts w:ascii="Arial" w:hAnsi="Arial" w:eastAsia="Arial" w:cs="Arial"/>
      <w:b/>
      <w:bCs/>
      <w:sz w:val="24"/>
      <w:szCs w:val="24"/>
    </w:rPr>
  </w:style>
  <w:style w:type="character" w:styleId="673">
    <w:name w:val="Heading 5 Char"/>
    <w:link w:val="672"/>
    <w:uiPriority w:val="9"/>
    <w:rPr>
      <w:rFonts w:ascii="Arial" w:hAnsi="Arial" w:eastAsia="Arial" w:cs="Arial"/>
      <w:b/>
      <w:bCs/>
      <w:sz w:val="24"/>
      <w:szCs w:val="24"/>
    </w:rPr>
  </w:style>
  <w:style w:type="paragraph" w:styleId="674">
    <w:name w:val="Heading 6"/>
    <w:basedOn w:val="842"/>
    <w:next w:val="842"/>
    <w:link w:val="675"/>
    <w:uiPriority w:val="9"/>
    <w:unhideWhenUsed/>
    <w:qFormat/>
    <w:pPr>
      <w:keepLines/>
      <w:keepNext/>
      <w:spacing w:before="320" w:after="200"/>
      <w:outlineLvl w:val="5"/>
    </w:pPr>
    <w:rPr>
      <w:rFonts w:ascii="Arial" w:hAnsi="Arial" w:eastAsia="Arial" w:cs="Arial"/>
      <w:b/>
      <w:bCs/>
      <w:sz w:val="22"/>
      <w:szCs w:val="22"/>
    </w:rPr>
  </w:style>
  <w:style w:type="character" w:styleId="675">
    <w:name w:val="Heading 6 Char"/>
    <w:link w:val="674"/>
    <w:uiPriority w:val="9"/>
    <w:rPr>
      <w:rFonts w:ascii="Arial" w:hAnsi="Arial" w:eastAsia="Arial" w:cs="Arial"/>
      <w:b/>
      <w:bCs/>
      <w:sz w:val="22"/>
      <w:szCs w:val="22"/>
    </w:rPr>
  </w:style>
  <w:style w:type="paragraph" w:styleId="676">
    <w:name w:val="Heading 7"/>
    <w:basedOn w:val="842"/>
    <w:next w:val="842"/>
    <w:link w:val="677"/>
    <w:uiPriority w:val="9"/>
    <w:unhideWhenUsed/>
    <w:qFormat/>
    <w:pPr>
      <w:keepLines/>
      <w:keepNext/>
      <w:spacing w:before="320" w:after="200"/>
      <w:outlineLvl w:val="6"/>
    </w:pPr>
    <w:rPr>
      <w:rFonts w:ascii="Arial" w:hAnsi="Arial" w:eastAsia="Arial" w:cs="Arial"/>
      <w:b/>
      <w:bCs/>
      <w:i/>
      <w:iCs/>
      <w:sz w:val="22"/>
      <w:szCs w:val="22"/>
    </w:rPr>
  </w:style>
  <w:style w:type="character" w:styleId="677">
    <w:name w:val="Heading 7 Char"/>
    <w:link w:val="676"/>
    <w:uiPriority w:val="9"/>
    <w:rPr>
      <w:rFonts w:ascii="Arial" w:hAnsi="Arial" w:eastAsia="Arial" w:cs="Arial"/>
      <w:b/>
      <w:bCs/>
      <w:i/>
      <w:iCs/>
      <w:sz w:val="22"/>
      <w:szCs w:val="22"/>
    </w:rPr>
  </w:style>
  <w:style w:type="paragraph" w:styleId="678">
    <w:name w:val="Heading 8"/>
    <w:basedOn w:val="842"/>
    <w:next w:val="842"/>
    <w:link w:val="679"/>
    <w:uiPriority w:val="9"/>
    <w:unhideWhenUsed/>
    <w:qFormat/>
    <w:pPr>
      <w:keepLines/>
      <w:keepNext/>
      <w:spacing w:before="320" w:after="200"/>
      <w:outlineLvl w:val="7"/>
    </w:pPr>
    <w:rPr>
      <w:rFonts w:ascii="Arial" w:hAnsi="Arial" w:eastAsia="Arial" w:cs="Arial"/>
      <w:i/>
      <w:iCs/>
      <w:sz w:val="22"/>
      <w:szCs w:val="22"/>
    </w:rPr>
  </w:style>
  <w:style w:type="character" w:styleId="679">
    <w:name w:val="Heading 8 Char"/>
    <w:link w:val="678"/>
    <w:uiPriority w:val="9"/>
    <w:rPr>
      <w:rFonts w:ascii="Arial" w:hAnsi="Arial" w:eastAsia="Arial" w:cs="Arial"/>
      <w:i/>
      <w:iCs/>
      <w:sz w:val="22"/>
      <w:szCs w:val="22"/>
    </w:rPr>
  </w:style>
  <w:style w:type="paragraph" w:styleId="680">
    <w:name w:val="Heading 9"/>
    <w:basedOn w:val="842"/>
    <w:next w:val="842"/>
    <w:link w:val="681"/>
    <w:uiPriority w:val="9"/>
    <w:unhideWhenUsed/>
    <w:qFormat/>
    <w:pPr>
      <w:keepLines/>
      <w:keepNext/>
      <w:spacing w:before="320" w:after="200"/>
      <w:outlineLvl w:val="8"/>
    </w:pPr>
    <w:rPr>
      <w:rFonts w:ascii="Arial" w:hAnsi="Arial" w:eastAsia="Arial" w:cs="Arial"/>
      <w:i/>
      <w:iCs/>
      <w:sz w:val="21"/>
      <w:szCs w:val="21"/>
    </w:rPr>
  </w:style>
  <w:style w:type="character" w:styleId="681">
    <w:name w:val="Heading 9 Char"/>
    <w:link w:val="680"/>
    <w:uiPriority w:val="9"/>
    <w:rPr>
      <w:rFonts w:ascii="Arial" w:hAnsi="Arial" w:eastAsia="Arial" w:cs="Arial"/>
      <w:i/>
      <w:iCs/>
      <w:sz w:val="21"/>
      <w:szCs w:val="21"/>
    </w:rPr>
  </w:style>
  <w:style w:type="paragraph" w:styleId="682">
    <w:name w:val="List Paragraph"/>
    <w:basedOn w:val="842"/>
    <w:uiPriority w:val="34"/>
    <w:qFormat/>
    <w:pPr>
      <w:contextualSpacing/>
      <w:ind w:left="720"/>
    </w:pPr>
  </w:style>
  <w:style w:type="paragraph" w:styleId="683">
    <w:name w:val="No Spacing"/>
    <w:uiPriority w:val="1"/>
    <w:qFormat/>
    <w:pPr>
      <w:spacing w:before="0" w:after="0" w:line="240" w:lineRule="auto"/>
    </w:pPr>
  </w:style>
  <w:style w:type="paragraph" w:styleId="684">
    <w:name w:val="Title"/>
    <w:basedOn w:val="842"/>
    <w:next w:val="842"/>
    <w:link w:val="685"/>
    <w:uiPriority w:val="10"/>
    <w:qFormat/>
    <w:pPr>
      <w:contextualSpacing/>
      <w:spacing w:before="300" w:after="200"/>
    </w:pPr>
    <w:rPr>
      <w:sz w:val="48"/>
      <w:szCs w:val="48"/>
    </w:rPr>
  </w:style>
  <w:style w:type="character" w:styleId="685">
    <w:name w:val="Title Char"/>
    <w:link w:val="684"/>
    <w:uiPriority w:val="10"/>
    <w:rPr>
      <w:sz w:val="48"/>
      <w:szCs w:val="48"/>
    </w:rPr>
  </w:style>
  <w:style w:type="paragraph" w:styleId="686">
    <w:name w:val="Subtitle"/>
    <w:basedOn w:val="842"/>
    <w:next w:val="842"/>
    <w:link w:val="687"/>
    <w:uiPriority w:val="11"/>
    <w:qFormat/>
    <w:pPr>
      <w:spacing w:before="200" w:after="200"/>
    </w:pPr>
    <w:rPr>
      <w:sz w:val="24"/>
      <w:szCs w:val="24"/>
    </w:rPr>
  </w:style>
  <w:style w:type="character" w:styleId="687">
    <w:name w:val="Subtitle Char"/>
    <w:link w:val="686"/>
    <w:uiPriority w:val="11"/>
    <w:rPr>
      <w:sz w:val="24"/>
      <w:szCs w:val="24"/>
    </w:rPr>
  </w:style>
  <w:style w:type="paragraph" w:styleId="688">
    <w:name w:val="Quote"/>
    <w:basedOn w:val="842"/>
    <w:next w:val="842"/>
    <w:link w:val="689"/>
    <w:uiPriority w:val="29"/>
    <w:qFormat/>
    <w:pPr>
      <w:ind w:left="720" w:right="720"/>
    </w:pPr>
    <w:rPr>
      <w:i/>
    </w:rPr>
  </w:style>
  <w:style w:type="character" w:styleId="689">
    <w:name w:val="Quote Char"/>
    <w:link w:val="688"/>
    <w:uiPriority w:val="29"/>
    <w:rPr>
      <w:i/>
    </w:rPr>
  </w:style>
  <w:style w:type="paragraph" w:styleId="690">
    <w:name w:val="Intense Quote"/>
    <w:basedOn w:val="842"/>
    <w:next w:val="842"/>
    <w:link w:val="6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1">
    <w:name w:val="Intense Quote Char"/>
    <w:link w:val="690"/>
    <w:uiPriority w:val="30"/>
    <w:rPr>
      <w:i/>
    </w:rPr>
  </w:style>
  <w:style w:type="paragraph" w:styleId="692">
    <w:name w:val="Header"/>
    <w:basedOn w:val="842"/>
    <w:link w:val="693"/>
    <w:uiPriority w:val="99"/>
    <w:unhideWhenUsed/>
    <w:pPr>
      <w:spacing w:after="0" w:line="240" w:lineRule="auto"/>
      <w:tabs>
        <w:tab w:val="center" w:pos="7143" w:leader="none"/>
        <w:tab w:val="right" w:pos="14287" w:leader="none"/>
      </w:tabs>
    </w:pPr>
  </w:style>
  <w:style w:type="character" w:styleId="693">
    <w:name w:val="Header Char"/>
    <w:link w:val="692"/>
    <w:uiPriority w:val="99"/>
  </w:style>
  <w:style w:type="paragraph" w:styleId="694">
    <w:name w:val="Footer"/>
    <w:basedOn w:val="842"/>
    <w:link w:val="695"/>
    <w:uiPriority w:val="99"/>
    <w:unhideWhenUsed/>
    <w:pPr>
      <w:spacing w:after="0" w:line="240" w:lineRule="auto"/>
      <w:tabs>
        <w:tab w:val="center" w:pos="7143" w:leader="none"/>
        <w:tab w:val="right" w:pos="14287" w:leader="none"/>
      </w:tabs>
    </w:pPr>
  </w:style>
  <w:style w:type="character" w:styleId="695">
    <w:name w:val="Footer Char"/>
    <w:link w:val="694"/>
    <w:uiPriority w:val="99"/>
  </w:style>
  <w:style w:type="paragraph" w:styleId="696">
    <w:name w:val="Caption"/>
    <w:basedOn w:val="842"/>
    <w:next w:val="842"/>
    <w:link w:val="697"/>
    <w:uiPriority w:val="35"/>
    <w:semiHidden/>
    <w:unhideWhenUsed/>
    <w:qFormat/>
    <w:pPr>
      <w:spacing w:line="276" w:lineRule="auto"/>
    </w:pPr>
    <w:rPr>
      <w:b/>
      <w:bCs/>
      <w:color w:val="4f81bd" w:themeColor="accent1"/>
      <w:sz w:val="18"/>
      <w:szCs w:val="18"/>
    </w:rPr>
  </w:style>
  <w:style w:type="character" w:styleId="697">
    <w:name w:val="Caption Char"/>
    <w:link w:val="696"/>
    <w:uiPriority w:val="35"/>
    <w:rPr>
      <w:b/>
      <w:bCs/>
      <w:color w:val="4f81bd" w:themeColor="accent1"/>
      <w:sz w:val="18"/>
      <w:szCs w:val="18"/>
    </w:rPr>
  </w:style>
  <w:style w:type="table" w:styleId="69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4">
    <w:name w:val="Hyperlink"/>
    <w:uiPriority w:val="99"/>
    <w:unhideWhenUsed/>
    <w:rPr>
      <w:color w:val="0000ff" w:themeColor="hyperlink"/>
      <w:u w:val="single"/>
    </w:rPr>
  </w:style>
  <w:style w:type="paragraph" w:styleId="825">
    <w:name w:val="footnote text"/>
    <w:basedOn w:val="842"/>
    <w:link w:val="826"/>
    <w:uiPriority w:val="99"/>
    <w:semiHidden/>
    <w:unhideWhenUsed/>
    <w:pPr>
      <w:spacing w:after="40" w:line="240" w:lineRule="auto"/>
    </w:pPr>
    <w:rPr>
      <w:sz w:val="18"/>
    </w:rPr>
  </w:style>
  <w:style w:type="character" w:styleId="826">
    <w:name w:val="Footnote Text Char"/>
    <w:link w:val="825"/>
    <w:uiPriority w:val="99"/>
    <w:rPr>
      <w:sz w:val="18"/>
    </w:rPr>
  </w:style>
  <w:style w:type="character" w:styleId="827">
    <w:name w:val="footnote reference"/>
    <w:uiPriority w:val="99"/>
    <w:unhideWhenUsed/>
    <w:rPr>
      <w:vertAlign w:val="superscript"/>
    </w:rPr>
  </w:style>
  <w:style w:type="paragraph" w:styleId="828">
    <w:name w:val="endnote text"/>
    <w:basedOn w:val="842"/>
    <w:link w:val="829"/>
    <w:uiPriority w:val="99"/>
    <w:semiHidden/>
    <w:unhideWhenUsed/>
    <w:pPr>
      <w:spacing w:after="0" w:line="240" w:lineRule="auto"/>
    </w:pPr>
    <w:rPr>
      <w:sz w:val="20"/>
    </w:rPr>
  </w:style>
  <w:style w:type="character" w:styleId="829">
    <w:name w:val="Endnote Text Char"/>
    <w:link w:val="828"/>
    <w:uiPriority w:val="99"/>
    <w:rPr>
      <w:sz w:val="20"/>
    </w:rPr>
  </w:style>
  <w:style w:type="character" w:styleId="830">
    <w:name w:val="endnote reference"/>
    <w:uiPriority w:val="99"/>
    <w:semiHidden/>
    <w:unhideWhenUsed/>
    <w:rPr>
      <w:vertAlign w:val="superscript"/>
    </w:rPr>
  </w:style>
  <w:style w:type="paragraph" w:styleId="831">
    <w:name w:val="toc 1"/>
    <w:basedOn w:val="842"/>
    <w:next w:val="842"/>
    <w:uiPriority w:val="39"/>
    <w:unhideWhenUsed/>
    <w:pPr>
      <w:ind w:left="0" w:right="0" w:firstLine="0"/>
      <w:spacing w:after="57"/>
    </w:pPr>
  </w:style>
  <w:style w:type="paragraph" w:styleId="832">
    <w:name w:val="toc 2"/>
    <w:basedOn w:val="842"/>
    <w:next w:val="842"/>
    <w:uiPriority w:val="39"/>
    <w:unhideWhenUsed/>
    <w:pPr>
      <w:ind w:left="283" w:right="0" w:firstLine="0"/>
      <w:spacing w:after="57"/>
    </w:pPr>
  </w:style>
  <w:style w:type="paragraph" w:styleId="833">
    <w:name w:val="toc 3"/>
    <w:basedOn w:val="842"/>
    <w:next w:val="842"/>
    <w:uiPriority w:val="39"/>
    <w:unhideWhenUsed/>
    <w:pPr>
      <w:ind w:left="567" w:right="0" w:firstLine="0"/>
      <w:spacing w:after="57"/>
    </w:pPr>
  </w:style>
  <w:style w:type="paragraph" w:styleId="834">
    <w:name w:val="toc 4"/>
    <w:basedOn w:val="842"/>
    <w:next w:val="842"/>
    <w:uiPriority w:val="39"/>
    <w:unhideWhenUsed/>
    <w:pPr>
      <w:ind w:left="850" w:right="0" w:firstLine="0"/>
      <w:spacing w:after="57"/>
    </w:pPr>
  </w:style>
  <w:style w:type="paragraph" w:styleId="835">
    <w:name w:val="toc 5"/>
    <w:basedOn w:val="842"/>
    <w:next w:val="842"/>
    <w:uiPriority w:val="39"/>
    <w:unhideWhenUsed/>
    <w:pPr>
      <w:ind w:left="1134" w:right="0" w:firstLine="0"/>
      <w:spacing w:after="57"/>
    </w:pPr>
  </w:style>
  <w:style w:type="paragraph" w:styleId="836">
    <w:name w:val="toc 6"/>
    <w:basedOn w:val="842"/>
    <w:next w:val="842"/>
    <w:uiPriority w:val="39"/>
    <w:unhideWhenUsed/>
    <w:pPr>
      <w:ind w:left="1417" w:right="0" w:firstLine="0"/>
      <w:spacing w:after="57"/>
    </w:pPr>
  </w:style>
  <w:style w:type="paragraph" w:styleId="837">
    <w:name w:val="toc 7"/>
    <w:basedOn w:val="842"/>
    <w:next w:val="842"/>
    <w:uiPriority w:val="39"/>
    <w:unhideWhenUsed/>
    <w:pPr>
      <w:ind w:left="1701" w:right="0" w:firstLine="0"/>
      <w:spacing w:after="57"/>
    </w:pPr>
  </w:style>
  <w:style w:type="paragraph" w:styleId="838">
    <w:name w:val="toc 8"/>
    <w:basedOn w:val="842"/>
    <w:next w:val="842"/>
    <w:uiPriority w:val="39"/>
    <w:unhideWhenUsed/>
    <w:pPr>
      <w:ind w:left="1984" w:right="0" w:firstLine="0"/>
      <w:spacing w:after="57"/>
    </w:pPr>
  </w:style>
  <w:style w:type="paragraph" w:styleId="839">
    <w:name w:val="toc 9"/>
    <w:basedOn w:val="842"/>
    <w:next w:val="842"/>
    <w:uiPriority w:val="39"/>
    <w:unhideWhenUsed/>
    <w:pPr>
      <w:ind w:left="2268" w:right="0" w:firstLine="0"/>
      <w:spacing w:after="57"/>
    </w:pPr>
  </w:style>
  <w:style w:type="paragraph" w:styleId="840">
    <w:name w:val="TOC Heading"/>
    <w:uiPriority w:val="39"/>
    <w:unhideWhenUsed/>
  </w:style>
  <w:style w:type="paragraph" w:styleId="841">
    <w:name w:val="table of figures"/>
    <w:basedOn w:val="842"/>
    <w:next w:val="842"/>
    <w:uiPriority w:val="99"/>
    <w:unhideWhenUsed/>
    <w:pPr>
      <w:spacing w:after="0" w:afterAutospacing="0"/>
    </w:pPr>
  </w:style>
  <w:style w:type="paragraph" w:styleId="842" w:default="1">
    <w:name w:val="Normal"/>
    <w:next w:val="842"/>
    <w:link w:val="842"/>
    <w:qFormat/>
    <w:rPr>
      <w:sz w:val="24"/>
      <w:szCs w:val="24"/>
      <w:lang w:val="ru-RU" w:eastAsia="ru-RU" w:bidi="ar-SA"/>
    </w:rPr>
  </w:style>
  <w:style w:type="paragraph" w:styleId="843">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842"/>
    <w:next w:val="842"/>
    <w:link w:val="848"/>
    <w:qFormat/>
    <w:pPr>
      <w:keepNext/>
      <w:outlineLvl w:val="0"/>
    </w:pPr>
    <w:rPr>
      <w:szCs w:val="20"/>
    </w:rPr>
  </w:style>
  <w:style w:type="paragraph" w:styleId="844">
    <w:name w:val="Заголовок 3"/>
    <w:basedOn w:val="842"/>
    <w:next w:val="842"/>
    <w:link w:val="866"/>
    <w:semiHidden/>
    <w:unhideWhenUsed/>
    <w:qFormat/>
    <w:pPr>
      <w:keepNext/>
      <w:spacing w:before="240" w:after="60"/>
      <w:outlineLvl w:val="2"/>
    </w:pPr>
    <w:rPr>
      <w:rFonts w:ascii="Cambria" w:hAnsi="Cambria"/>
      <w:b/>
      <w:bCs/>
      <w:sz w:val="26"/>
      <w:szCs w:val="26"/>
      <w:lang w:val="en-US" w:eastAsia="en-US"/>
    </w:rPr>
  </w:style>
  <w:style w:type="character" w:styleId="845">
    <w:name w:val="Основной шрифт абзаца"/>
    <w:next w:val="845"/>
    <w:link w:val="842"/>
    <w:semiHidden/>
  </w:style>
  <w:style w:type="table" w:styleId="846">
    <w:name w:val="Обычная таблица"/>
    <w:next w:val="846"/>
    <w:link w:val="842"/>
    <w:semiHidden/>
    <w:tblPr/>
  </w:style>
  <w:style w:type="numbering" w:styleId="847">
    <w:name w:val="Нет списка"/>
    <w:next w:val="847"/>
    <w:link w:val="842"/>
    <w:semiHidden/>
  </w:style>
  <w:style w:type="character" w:styleId="848">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848"/>
    <w:link w:val="843"/>
    <w:rPr>
      <w:sz w:val="24"/>
      <w:lang w:val="ru-RU" w:eastAsia="ru-RU" w:bidi="ar-SA"/>
    </w:rPr>
  </w:style>
  <w:style w:type="paragraph" w:styleId="849">
    <w:name w:val="ConsNormal"/>
    <w:next w:val="849"/>
    <w:link w:val="842"/>
    <w:pPr>
      <w:ind w:right="19772" w:firstLine="720"/>
    </w:pPr>
    <w:rPr>
      <w:rFonts w:ascii="Arial" w:hAnsi="Arial" w:cs="Arial"/>
      <w:lang w:val="ru-RU" w:eastAsia="ru-RU" w:bidi="ar-SA"/>
    </w:rPr>
  </w:style>
  <w:style w:type="paragraph" w:styleId="850">
    <w:name w:val="Основной текст с отступом"/>
    <w:basedOn w:val="842"/>
    <w:next w:val="850"/>
    <w:link w:val="851"/>
    <w:pPr>
      <w:ind w:firstLine="724"/>
      <w:jc w:val="both"/>
    </w:pPr>
  </w:style>
  <w:style w:type="character" w:styleId="851">
    <w:name w:val="Основной текст с отступом Знак"/>
    <w:next w:val="851"/>
    <w:link w:val="850"/>
    <w:rPr>
      <w:sz w:val="24"/>
      <w:szCs w:val="24"/>
      <w:lang w:val="ru-RU" w:eastAsia="ru-RU" w:bidi="ar-SA"/>
    </w:rPr>
  </w:style>
  <w:style w:type="paragraph" w:styleId="852">
    <w:name w:val="Основной текст,body text,body text Знак,body text Знак Знак,bt, ändrad,ändrad,body text1,bt1,body text2,bt2,body text11,bt11,body text3,bt3,paragraph 2,paragraph 21,EHPT,Body Text2,b,Body Text level 2"/>
    <w:basedOn w:val="842"/>
    <w:next w:val="852"/>
    <w:link w:val="853"/>
    <w:pPr>
      <w:spacing w:after="120"/>
    </w:pPr>
  </w:style>
  <w:style w:type="character" w:styleId="853">
    <w:name w:val="Основной текст Знак,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next w:val="853"/>
    <w:link w:val="852"/>
    <w:rPr>
      <w:sz w:val="24"/>
      <w:szCs w:val="24"/>
      <w:lang w:val="ru-RU" w:eastAsia="ru-RU" w:bidi="ar-SA"/>
    </w:rPr>
  </w:style>
  <w:style w:type="paragraph" w:styleId="854">
    <w:name w:val="Название"/>
    <w:basedOn w:val="842"/>
    <w:next w:val="854"/>
    <w:link w:val="842"/>
    <w:qFormat/>
    <w:pPr>
      <w:jc w:val="center"/>
      <w:spacing w:before="240" w:after="60"/>
      <w:tabs>
        <w:tab w:val="num" w:pos="2700" w:leader="none"/>
      </w:tabs>
      <w:outlineLvl w:val="0"/>
    </w:pPr>
    <w:rPr>
      <w:rFonts w:ascii="Arial" w:hAnsi="Arial"/>
      <w:b/>
      <w:sz w:val="32"/>
      <w:szCs w:val="20"/>
    </w:rPr>
  </w:style>
  <w:style w:type="paragraph" w:styleId="855">
    <w:name w:val="Noeeu1"/>
    <w:basedOn w:val="842"/>
    <w:next w:val="855"/>
    <w:link w:val="842"/>
    <w:pPr>
      <w:jc w:val="both"/>
    </w:pPr>
    <w:rPr>
      <w:rFonts w:ascii="Baltica" w:hAnsi="Baltica"/>
    </w:rPr>
  </w:style>
  <w:style w:type="character" w:styleId="856">
    <w:name w:val="Основной шрифт абзаца1"/>
    <w:next w:val="856"/>
    <w:link w:val="842"/>
    <w:rPr>
      <w:sz w:val="24"/>
    </w:rPr>
  </w:style>
  <w:style w:type="character" w:styleId="857">
    <w:name w:val="Font Style69"/>
    <w:next w:val="857"/>
    <w:link w:val="842"/>
    <w:rPr>
      <w:rFonts w:ascii="Times New Roman" w:hAnsi="Times New Roman" w:cs="Times New Roman"/>
      <w:sz w:val="24"/>
      <w:szCs w:val="24"/>
    </w:rPr>
  </w:style>
  <w:style w:type="paragraph" w:styleId="858">
    <w:name w:val="Без интервала"/>
    <w:next w:val="858"/>
    <w:link w:val="842"/>
    <w:uiPriority w:val="1"/>
    <w:qFormat/>
    <w:pPr>
      <w:widowControl w:val="off"/>
    </w:pPr>
    <w:rPr>
      <w:rFonts w:ascii="Arial Unicode MS" w:hAnsi="Arial Unicode MS" w:eastAsia="Arial Unicode MS" w:cs="Arial Unicode MS"/>
      <w:color w:val="000000"/>
      <w:sz w:val="24"/>
      <w:szCs w:val="24"/>
      <w:lang w:val="ru-RU" w:eastAsia="ru-RU" w:bidi="ru-RU"/>
    </w:rPr>
  </w:style>
  <w:style w:type="character" w:styleId="859">
    <w:name w:val="Гиперссылка"/>
    <w:next w:val="859"/>
    <w:link w:val="842"/>
    <w:rPr>
      <w:color w:val="0000ff"/>
      <w:u w:val="single"/>
    </w:rPr>
  </w:style>
  <w:style w:type="paragraph" w:styleId="860">
    <w:name w:val="Верхний колонтитул"/>
    <w:basedOn w:val="842"/>
    <w:next w:val="860"/>
    <w:link w:val="861"/>
    <w:pPr>
      <w:tabs>
        <w:tab w:val="center" w:pos="4677" w:leader="none"/>
        <w:tab w:val="right" w:pos="9355" w:leader="none"/>
      </w:tabs>
    </w:pPr>
    <w:rPr>
      <w:lang w:val="en-US" w:eastAsia="en-US"/>
    </w:rPr>
  </w:style>
  <w:style w:type="character" w:styleId="861">
    <w:name w:val="Верхний колонтитул Знак"/>
    <w:next w:val="861"/>
    <w:link w:val="860"/>
    <w:rPr>
      <w:sz w:val="24"/>
      <w:szCs w:val="24"/>
    </w:rPr>
  </w:style>
  <w:style w:type="paragraph" w:styleId="862">
    <w:name w:val="Нижний колонтитул"/>
    <w:basedOn w:val="842"/>
    <w:next w:val="862"/>
    <w:link w:val="863"/>
    <w:pPr>
      <w:tabs>
        <w:tab w:val="center" w:pos="4677" w:leader="none"/>
        <w:tab w:val="right" w:pos="9355" w:leader="none"/>
      </w:tabs>
    </w:pPr>
    <w:rPr>
      <w:lang w:val="en-US" w:eastAsia="en-US"/>
    </w:rPr>
  </w:style>
  <w:style w:type="character" w:styleId="863">
    <w:name w:val="Нижний колонтитул Знак"/>
    <w:next w:val="863"/>
    <w:link w:val="862"/>
    <w:rPr>
      <w:sz w:val="24"/>
      <w:szCs w:val="24"/>
    </w:rPr>
  </w:style>
  <w:style w:type="paragraph" w:styleId="864">
    <w:name w:val="Текст"/>
    <w:basedOn w:val="842"/>
    <w:next w:val="864"/>
    <w:link w:val="865"/>
    <w:rPr>
      <w:rFonts w:ascii="Courier New" w:hAnsi="Courier New"/>
      <w:sz w:val="20"/>
      <w:szCs w:val="20"/>
      <w:lang w:val="en-US" w:eastAsia="en-US"/>
    </w:rPr>
  </w:style>
  <w:style w:type="character" w:styleId="865">
    <w:name w:val="Текст Знак"/>
    <w:next w:val="865"/>
    <w:link w:val="864"/>
    <w:rPr>
      <w:rFonts w:ascii="Courier New" w:hAnsi="Courier New" w:cs="Courier New"/>
    </w:rPr>
  </w:style>
  <w:style w:type="character" w:styleId="866">
    <w:name w:val="Заголовок 3 Знак"/>
    <w:next w:val="866"/>
    <w:link w:val="844"/>
    <w:semiHidden/>
    <w:rPr>
      <w:rFonts w:ascii="Cambria" w:hAnsi="Cambria" w:eastAsia="Times New Roman" w:cs="Times New Roman"/>
      <w:b/>
      <w:bCs/>
      <w:sz w:val="26"/>
      <w:szCs w:val="26"/>
    </w:rPr>
  </w:style>
  <w:style w:type="paragraph" w:styleId="867">
    <w:name w:val="Текст выноски"/>
    <w:basedOn w:val="842"/>
    <w:next w:val="867"/>
    <w:link w:val="868"/>
    <w:rPr>
      <w:rFonts w:ascii="Tahoma" w:hAnsi="Tahoma"/>
      <w:sz w:val="16"/>
      <w:szCs w:val="16"/>
      <w:lang w:val="en-US" w:eastAsia="en-US"/>
    </w:rPr>
  </w:style>
  <w:style w:type="character" w:styleId="868">
    <w:name w:val="Текст выноски Знак"/>
    <w:next w:val="868"/>
    <w:link w:val="867"/>
    <w:rPr>
      <w:rFonts w:ascii="Tahoma" w:hAnsi="Tahoma" w:cs="Tahoma"/>
      <w:sz w:val="16"/>
      <w:szCs w:val="16"/>
    </w:rPr>
  </w:style>
  <w:style w:type="paragraph" w:styleId="869">
    <w:name w:val="ConsPlusNormal"/>
    <w:next w:val="869"/>
    <w:link w:val="870"/>
    <w:qFormat/>
    <w:pPr>
      <w:ind w:firstLine="720"/>
      <w:widowControl w:val="off"/>
    </w:pPr>
    <w:rPr>
      <w:rFonts w:ascii="Arial" w:hAnsi="Arial" w:cs="Arial"/>
      <w:lang w:val="ru-RU" w:eastAsia="ru-RU" w:bidi="ar-SA"/>
    </w:rPr>
  </w:style>
  <w:style w:type="character" w:styleId="870">
    <w:name w:val="ConsPlusNormal Знак"/>
    <w:next w:val="870"/>
    <w:link w:val="869"/>
    <w:rPr>
      <w:rFonts w:ascii="Arial" w:hAnsi="Arial" w:cs="Arial"/>
      <w:lang w:val="ru-RU" w:eastAsia="ru-RU" w:bidi="ar-SA"/>
    </w:rPr>
  </w:style>
  <w:style w:type="paragraph" w:styleId="871">
    <w:name w:val="Абзац списка"/>
    <w:basedOn w:val="842"/>
    <w:next w:val="871"/>
    <w:link w:val="842"/>
    <w:uiPriority w:val="34"/>
    <w:qFormat/>
    <w:pPr>
      <w:contextualSpacing/>
      <w:ind w:left="720"/>
    </w:pPr>
  </w:style>
  <w:style w:type="character" w:styleId="872">
    <w:name w:val="Основной текст (2)_"/>
    <w:next w:val="872"/>
    <w:link w:val="873"/>
    <w:rPr>
      <w:sz w:val="18"/>
      <w:szCs w:val="18"/>
      <w:shd w:val="clear" w:color="auto" w:fill="ffffff"/>
    </w:rPr>
  </w:style>
  <w:style w:type="paragraph" w:styleId="873">
    <w:name w:val="Основной текст (2)"/>
    <w:basedOn w:val="842"/>
    <w:next w:val="873"/>
    <w:link w:val="872"/>
    <w:pPr>
      <w:jc w:val="both"/>
      <w:spacing w:line="206" w:lineRule="exact"/>
      <w:shd w:val="clear" w:color="auto" w:fill="ffffff"/>
      <w:widowControl w:val="off"/>
    </w:pPr>
    <w:rPr>
      <w:sz w:val="18"/>
      <w:szCs w:val="18"/>
    </w:rPr>
  </w:style>
  <w:style w:type="character" w:styleId="874">
    <w:name w:val="current-page"/>
    <w:basedOn w:val="845"/>
    <w:next w:val="874"/>
    <w:link w:val="842"/>
  </w:style>
  <w:style w:type="character" w:styleId="875" w:default="1">
    <w:name w:val="Default Paragraph Font"/>
    <w:uiPriority w:val="1"/>
    <w:semiHidden/>
    <w:unhideWhenUsed/>
  </w:style>
  <w:style w:type="numbering" w:styleId="876" w:default="1">
    <w:name w:val="No List"/>
    <w:uiPriority w:val="99"/>
    <w:semiHidden/>
    <w:unhideWhenUsed/>
  </w:style>
  <w:style w:type="table" w:styleId="87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zakupki.gov.ru/epz/ktru/ktruCard/commonInfo.html?itemId=28.25.12.130-00000010" TargetMode="External"/><Relationship Id="rId10" Type="http://schemas.openxmlformats.org/officeDocument/2006/relationships/hyperlink" Target="http://pandia.ru/text/category/trebovaniya_bezopasnosti/" TargetMode="External"/><Relationship Id="rId11" Type="http://schemas.openxmlformats.org/officeDocument/2006/relationships/hyperlink" Target="http://pandia.ru/text/category/pozharnaya_bezopasnostmz/" TargetMode="External"/><Relationship Id="rId12" Type="http://schemas.openxmlformats.org/officeDocument/2006/relationships/hyperlink" Target="http://pandia.ru/text/category/tehnika_bezopasnosti/" TargetMode="External"/><Relationship Id="rId13" Type="http://schemas.openxmlformats.org/officeDocument/2006/relationships/hyperlink" Target="http://pandia.ru/text/category/yekologiya_i_ohrana_okruzhayushej_sred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
  <cp:keywords/>
  <dc:description/>
  <cp:lastModifiedBy>aplan1</cp:lastModifiedBy>
  <cp:revision>318</cp:revision>
  <dcterms:created xsi:type="dcterms:W3CDTF">2019-04-15T10:28:00Z</dcterms:created>
  <dcterms:modified xsi:type="dcterms:W3CDTF">2026-06-15T08:56:05Z</dcterms:modified>
  <cp:version>983040</cp:version>
</cp:coreProperties>
</file>