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1D5FE7" w:rsidRDefault="00C1656A" w:rsidP="001D5FE7">
      <w:pPr>
        <w:widowControl w:val="0"/>
        <w:spacing w:after="0" w:line="240" w:lineRule="atLeast"/>
        <w:ind w:left="708" w:firstLine="708"/>
        <w:jc w:val="center"/>
        <w:rPr>
          <w:rFonts w:ascii="Times New Roman" w:eastAsia="Courier New" w:hAnsi="Times New Roman" w:cs="Times New Roman"/>
          <w:b/>
          <w:color w:val="000000"/>
          <w:sz w:val="24"/>
          <w:szCs w:val="24"/>
          <w:lang w:eastAsia="ru-RU" w:bidi="ru-RU"/>
        </w:rPr>
      </w:pPr>
      <w:r w:rsidRPr="001D5FE7">
        <w:rPr>
          <w:rFonts w:ascii="Times New Roman" w:eastAsia="Courier New" w:hAnsi="Times New Roman" w:cs="Times New Roman"/>
          <w:b/>
          <w:color w:val="000000"/>
          <w:sz w:val="24"/>
          <w:szCs w:val="24"/>
          <w:lang w:eastAsia="ru-RU" w:bidi="ru-RU"/>
        </w:rPr>
        <w:t>Техническое задание</w:t>
      </w:r>
    </w:p>
    <w:p w:rsidR="003F6C0F" w:rsidRPr="001D5FE7" w:rsidRDefault="003F6C0F" w:rsidP="001D5FE7">
      <w:pPr>
        <w:widowControl w:val="0"/>
        <w:spacing w:after="0" w:line="240" w:lineRule="atLeast"/>
        <w:ind w:left="708" w:firstLine="708"/>
        <w:jc w:val="both"/>
        <w:rPr>
          <w:rFonts w:ascii="Times New Roman" w:eastAsia="Courier New" w:hAnsi="Times New Roman" w:cs="Times New Roman"/>
          <w:color w:val="000000"/>
          <w:sz w:val="24"/>
          <w:szCs w:val="24"/>
          <w:lang w:eastAsia="ru-RU" w:bidi="ru-RU"/>
        </w:rPr>
      </w:pPr>
    </w:p>
    <w:p w:rsidR="00D12FD6" w:rsidRPr="001D5FE7" w:rsidRDefault="003F6C0F" w:rsidP="001D5FE7">
      <w:pPr>
        <w:spacing w:after="0" w:line="240" w:lineRule="atLeast"/>
        <w:jc w:val="both"/>
        <w:rPr>
          <w:rFonts w:ascii="Times New Roman" w:eastAsia="Calibri" w:hAnsi="Times New Roman" w:cs="Times New Roman"/>
          <w:sz w:val="24"/>
          <w:szCs w:val="24"/>
        </w:rPr>
      </w:pPr>
      <w:r w:rsidRPr="001D5FE7">
        <w:rPr>
          <w:rFonts w:ascii="Times New Roman" w:eastAsia="Calibri" w:hAnsi="Times New Roman" w:cs="Times New Roman"/>
          <w:b/>
          <w:sz w:val="24"/>
          <w:szCs w:val="24"/>
        </w:rPr>
        <w:t>1. Наименование объекта закупки:</w:t>
      </w:r>
      <w:r w:rsidRPr="001D5FE7">
        <w:rPr>
          <w:rFonts w:ascii="Times New Roman" w:eastAsia="Calibri" w:hAnsi="Times New Roman" w:cs="Times New Roman"/>
          <w:sz w:val="24"/>
          <w:szCs w:val="24"/>
        </w:rPr>
        <w:t xml:space="preserve"> </w:t>
      </w:r>
      <w:r w:rsidR="00B62BE8" w:rsidRPr="001D5FE7">
        <w:rPr>
          <w:rFonts w:ascii="Times New Roman" w:eastAsia="Calibri" w:hAnsi="Times New Roman" w:cs="Times New Roman"/>
          <w:sz w:val="24"/>
          <w:szCs w:val="24"/>
        </w:rPr>
        <w:t>Оказание услуг по обязательному страхованию гражданской ответственности владельца опасных  производственных объектов за причинение вреда в результате аварии на опасных производственных объектах Приокского тылового таможенного поста</w:t>
      </w:r>
      <w:r w:rsidR="00D12FD6" w:rsidRPr="001D5FE7">
        <w:rPr>
          <w:rFonts w:ascii="Times New Roman" w:eastAsia="Calibri" w:hAnsi="Times New Roman" w:cs="Times New Roman"/>
          <w:sz w:val="24"/>
          <w:szCs w:val="24"/>
        </w:rPr>
        <w:t>.</w:t>
      </w:r>
    </w:p>
    <w:p w:rsidR="003F6C0F" w:rsidRPr="001D5FE7" w:rsidRDefault="003F6C0F" w:rsidP="001D5FE7">
      <w:pPr>
        <w:spacing w:after="0" w:line="240" w:lineRule="atLeast"/>
        <w:jc w:val="both"/>
        <w:rPr>
          <w:rFonts w:ascii="Times New Roman" w:eastAsia="Calibri" w:hAnsi="Times New Roman" w:cs="Times New Roman"/>
          <w:noProof/>
          <w:sz w:val="24"/>
          <w:szCs w:val="24"/>
          <w:lang w:eastAsia="ru-RU"/>
        </w:rPr>
      </w:pPr>
      <w:r w:rsidRPr="001D5FE7">
        <w:rPr>
          <w:rFonts w:ascii="Times New Roman" w:eastAsia="Courier New" w:hAnsi="Times New Roman" w:cs="Times New Roman"/>
          <w:b/>
          <w:sz w:val="24"/>
          <w:szCs w:val="24"/>
          <w:lang w:eastAsia="ru-RU" w:bidi="ru-RU"/>
        </w:rPr>
        <w:t>2. Заказчик –</w:t>
      </w:r>
      <w:r w:rsidRPr="001D5FE7">
        <w:rPr>
          <w:rFonts w:ascii="Times New Roman" w:eastAsia="Courier New" w:hAnsi="Times New Roman" w:cs="Times New Roman"/>
          <w:sz w:val="24"/>
          <w:szCs w:val="24"/>
          <w:lang w:eastAsia="ru-RU" w:bidi="ru-RU"/>
        </w:rPr>
        <w:t xml:space="preserve"> Приокский тыловой таможенный пост, расположенный по адресу: 2480</w:t>
      </w:r>
      <w:r w:rsidR="00C606A1" w:rsidRPr="001D5FE7">
        <w:rPr>
          <w:rFonts w:ascii="Times New Roman" w:eastAsia="Courier New" w:hAnsi="Times New Roman" w:cs="Times New Roman"/>
          <w:sz w:val="24"/>
          <w:szCs w:val="24"/>
          <w:lang w:eastAsia="ru-RU" w:bidi="ru-RU"/>
        </w:rPr>
        <w:t>25</w:t>
      </w:r>
      <w:r w:rsidRPr="001D5FE7">
        <w:rPr>
          <w:rFonts w:ascii="Times New Roman" w:eastAsia="Courier New" w:hAnsi="Times New Roman" w:cs="Times New Roman"/>
          <w:sz w:val="24"/>
          <w:szCs w:val="24"/>
          <w:lang w:eastAsia="ru-RU" w:bidi="ru-RU"/>
        </w:rPr>
        <w:t>, Калужская область, г. Калуга, ул. Литвиновская, д. 2А.</w:t>
      </w:r>
    </w:p>
    <w:p w:rsidR="00803F7E" w:rsidRPr="001D5FE7" w:rsidRDefault="003F6C0F" w:rsidP="001D5FE7">
      <w:pPr>
        <w:tabs>
          <w:tab w:val="left" w:pos="1965"/>
        </w:tabs>
        <w:spacing w:after="0" w:line="240" w:lineRule="atLeast"/>
        <w:jc w:val="both"/>
        <w:rPr>
          <w:rFonts w:ascii="Times New Roman" w:eastAsia="Calibri" w:hAnsi="Times New Roman" w:cs="Times New Roman"/>
          <w:sz w:val="24"/>
          <w:szCs w:val="24"/>
        </w:rPr>
      </w:pPr>
      <w:r w:rsidRPr="001D5FE7">
        <w:rPr>
          <w:rFonts w:ascii="Times New Roman" w:eastAsia="Courier New" w:hAnsi="Times New Roman" w:cs="Times New Roman"/>
          <w:b/>
          <w:sz w:val="24"/>
          <w:szCs w:val="24"/>
          <w:lang w:eastAsia="ru-RU" w:bidi="ru-RU"/>
        </w:rPr>
        <w:t>3. Исполнитель</w:t>
      </w:r>
      <w:r w:rsidRPr="001D5FE7">
        <w:rPr>
          <w:rFonts w:ascii="Times New Roman" w:eastAsia="Courier New" w:hAnsi="Times New Roman" w:cs="Times New Roman"/>
          <w:sz w:val="24"/>
          <w:szCs w:val="24"/>
          <w:lang w:eastAsia="ru-RU" w:bidi="ru-RU"/>
        </w:rPr>
        <w:t xml:space="preserve"> – </w:t>
      </w:r>
      <w:r w:rsidR="00C1656A" w:rsidRPr="001D5FE7">
        <w:rPr>
          <w:rFonts w:ascii="Times New Roman" w:eastAsia="Courier New" w:hAnsi="Times New Roman" w:cs="Times New Roman"/>
          <w:sz w:val="24"/>
          <w:szCs w:val="24"/>
          <w:lang w:eastAsia="ru-RU" w:bidi="ru-RU"/>
        </w:rPr>
        <w:t>лицо, оказывающее</w:t>
      </w:r>
      <w:r w:rsidRPr="001D5FE7">
        <w:rPr>
          <w:rFonts w:ascii="Times New Roman" w:eastAsia="Courier New" w:hAnsi="Times New Roman" w:cs="Times New Roman"/>
          <w:sz w:val="24"/>
          <w:szCs w:val="24"/>
          <w:lang w:eastAsia="ru-RU" w:bidi="ru-RU"/>
        </w:rPr>
        <w:t xml:space="preserve"> </w:t>
      </w:r>
      <w:r w:rsidR="00AD09DD" w:rsidRPr="001D5FE7">
        <w:rPr>
          <w:rFonts w:ascii="Times New Roman" w:eastAsia="Courier New" w:hAnsi="Times New Roman" w:cs="Times New Roman"/>
          <w:sz w:val="24"/>
          <w:szCs w:val="24"/>
          <w:lang w:eastAsia="ru-RU" w:bidi="ru-RU"/>
        </w:rPr>
        <w:t>услуги</w:t>
      </w:r>
      <w:r w:rsidR="00B62BE8" w:rsidRPr="001D5FE7">
        <w:rPr>
          <w:rFonts w:ascii="Times New Roman" w:eastAsia="Courier New" w:hAnsi="Times New Roman" w:cs="Times New Roman"/>
          <w:sz w:val="24"/>
          <w:szCs w:val="24"/>
          <w:lang w:eastAsia="ru-RU" w:bidi="ru-RU"/>
        </w:rPr>
        <w:t xml:space="preserve"> по обязательному страхованию гражданской ответственности владельца опасных  производственных объектов за причинение вреда в результате аварии на опасных производственных объектах Приокского тылового таможенного поста</w:t>
      </w:r>
      <w:r w:rsidR="00A347AA" w:rsidRPr="001D5FE7">
        <w:rPr>
          <w:rFonts w:ascii="Times New Roman" w:eastAsia="Calibri" w:hAnsi="Times New Roman" w:cs="Times New Roman"/>
          <w:sz w:val="24"/>
          <w:szCs w:val="24"/>
        </w:rPr>
        <w:t>.</w:t>
      </w:r>
    </w:p>
    <w:p w:rsidR="00B62BE8" w:rsidRPr="001D5FE7" w:rsidRDefault="004418A6" w:rsidP="001D5FE7">
      <w:pPr>
        <w:tabs>
          <w:tab w:val="left" w:pos="5670"/>
        </w:tabs>
        <w:spacing w:after="0" w:line="240" w:lineRule="atLeast"/>
        <w:jc w:val="both"/>
        <w:rPr>
          <w:rFonts w:ascii="Times New Roman" w:hAnsi="Times New Roman" w:cs="Times New Roman"/>
          <w:spacing w:val="-4"/>
          <w:sz w:val="24"/>
          <w:szCs w:val="24"/>
        </w:rPr>
      </w:pPr>
      <w:r w:rsidRPr="001D5FE7">
        <w:rPr>
          <w:rFonts w:ascii="Times New Roman" w:eastAsia="Courier New" w:hAnsi="Times New Roman" w:cs="Times New Roman"/>
          <w:b/>
          <w:sz w:val="24"/>
          <w:szCs w:val="24"/>
          <w:lang w:eastAsia="ru-RU" w:bidi="ru-RU"/>
        </w:rPr>
        <w:t>4</w:t>
      </w:r>
      <w:r w:rsidR="003F6C0F" w:rsidRPr="001D5FE7">
        <w:rPr>
          <w:rFonts w:ascii="Times New Roman" w:eastAsia="Courier New" w:hAnsi="Times New Roman" w:cs="Times New Roman"/>
          <w:b/>
          <w:sz w:val="24"/>
          <w:szCs w:val="24"/>
          <w:lang w:eastAsia="ru-RU" w:bidi="ru-RU"/>
        </w:rPr>
        <w:t>. Услуги</w:t>
      </w:r>
      <w:r w:rsidR="003F6C0F" w:rsidRPr="001D5FE7">
        <w:rPr>
          <w:rFonts w:ascii="Times New Roman" w:eastAsia="Courier New" w:hAnsi="Times New Roman" w:cs="Times New Roman"/>
          <w:sz w:val="24"/>
          <w:szCs w:val="24"/>
          <w:lang w:eastAsia="ru-RU" w:bidi="ru-RU"/>
        </w:rPr>
        <w:t xml:space="preserve"> – </w:t>
      </w:r>
      <w:r w:rsidR="00B62BE8" w:rsidRPr="001D5FE7">
        <w:rPr>
          <w:rFonts w:ascii="Times New Roman" w:hAnsi="Times New Roman" w:cs="Times New Roman"/>
          <w:spacing w:val="-4"/>
          <w:sz w:val="24"/>
          <w:szCs w:val="24"/>
        </w:rPr>
        <w:t>Обязательное страхование гражданской ответственности владельца опасных  производственных объектов за причинение вреда в результате аварии на опасных производственных объектах Приокского тылового таможенного поста.</w:t>
      </w:r>
    </w:p>
    <w:p w:rsidR="00786DC3" w:rsidRPr="001D5FE7" w:rsidRDefault="004418A6" w:rsidP="001D5FE7">
      <w:pPr>
        <w:spacing w:after="0" w:line="240" w:lineRule="atLeast"/>
        <w:jc w:val="both"/>
        <w:rPr>
          <w:rFonts w:ascii="Times New Roman" w:hAnsi="Times New Roman" w:cs="Times New Roman"/>
          <w:b/>
          <w:sz w:val="24"/>
          <w:szCs w:val="24"/>
        </w:rPr>
      </w:pPr>
      <w:r w:rsidRPr="001D5FE7">
        <w:rPr>
          <w:rFonts w:ascii="Times New Roman" w:eastAsia="Times New Roman" w:hAnsi="Times New Roman" w:cs="Times New Roman"/>
          <w:b/>
          <w:color w:val="000000"/>
          <w:sz w:val="24"/>
          <w:szCs w:val="24"/>
          <w:lang w:eastAsia="ru-RU"/>
        </w:rPr>
        <w:t>5</w:t>
      </w:r>
      <w:r w:rsidR="003F6C0F" w:rsidRPr="001D5FE7">
        <w:rPr>
          <w:rFonts w:ascii="Times New Roman" w:eastAsia="Times New Roman" w:hAnsi="Times New Roman" w:cs="Times New Roman"/>
          <w:b/>
          <w:sz w:val="24"/>
          <w:szCs w:val="24"/>
          <w:lang w:eastAsia="ar-SA"/>
        </w:rPr>
        <w:t>. Место оказания услуг</w:t>
      </w:r>
      <w:r w:rsidR="003F6C0F" w:rsidRPr="001D5FE7">
        <w:rPr>
          <w:rFonts w:ascii="Times New Roman" w:eastAsia="Times New Roman" w:hAnsi="Times New Roman" w:cs="Times New Roman"/>
          <w:sz w:val="24"/>
          <w:szCs w:val="24"/>
          <w:lang w:eastAsia="ar-SA"/>
        </w:rPr>
        <w:t xml:space="preserve"> – </w:t>
      </w:r>
      <w:r w:rsidR="00786DC3" w:rsidRPr="001D5FE7">
        <w:rPr>
          <w:rFonts w:ascii="Times New Roman" w:hAnsi="Times New Roman" w:cs="Times New Roman"/>
          <w:sz w:val="24"/>
          <w:szCs w:val="24"/>
        </w:rPr>
        <w:t>248017, Калужская область, г. Калуга, ул. Воинская, 16, 18, 20.</w:t>
      </w:r>
      <w:r w:rsidR="00786DC3" w:rsidRPr="001D5FE7">
        <w:rPr>
          <w:rFonts w:ascii="Times New Roman" w:hAnsi="Times New Roman" w:cs="Times New Roman"/>
          <w:b/>
          <w:sz w:val="24"/>
          <w:szCs w:val="24"/>
        </w:rPr>
        <w:t xml:space="preserve"> </w:t>
      </w:r>
    </w:p>
    <w:p w:rsidR="00786DC3" w:rsidRPr="001D5FE7" w:rsidRDefault="004418A6" w:rsidP="001D5FE7">
      <w:pPr>
        <w:spacing w:after="0" w:line="240" w:lineRule="atLeast"/>
        <w:jc w:val="both"/>
        <w:rPr>
          <w:rFonts w:ascii="Times New Roman" w:hAnsi="Times New Roman" w:cs="Times New Roman"/>
          <w:sz w:val="24"/>
          <w:szCs w:val="24"/>
        </w:rPr>
      </w:pPr>
      <w:r w:rsidRPr="001D5FE7">
        <w:rPr>
          <w:rFonts w:ascii="Times New Roman" w:eastAsia="Times New Roman" w:hAnsi="Times New Roman" w:cs="Times New Roman"/>
          <w:b/>
          <w:sz w:val="24"/>
          <w:szCs w:val="24"/>
          <w:lang w:eastAsia="ar-SA"/>
        </w:rPr>
        <w:t>6</w:t>
      </w:r>
      <w:r w:rsidR="003F6C0F" w:rsidRPr="001D5FE7">
        <w:rPr>
          <w:rFonts w:ascii="Times New Roman" w:eastAsia="Times New Roman" w:hAnsi="Times New Roman" w:cs="Times New Roman"/>
          <w:b/>
          <w:sz w:val="24"/>
          <w:szCs w:val="24"/>
          <w:lang w:eastAsia="ar-SA"/>
        </w:rPr>
        <w:t>. Срок оказания услуг</w:t>
      </w:r>
      <w:r w:rsidR="003F6C0F" w:rsidRPr="001D5FE7">
        <w:rPr>
          <w:rFonts w:ascii="Times New Roman" w:eastAsia="Times New Roman" w:hAnsi="Times New Roman" w:cs="Times New Roman"/>
          <w:sz w:val="24"/>
          <w:szCs w:val="24"/>
          <w:lang w:eastAsia="ar-SA"/>
        </w:rPr>
        <w:t xml:space="preserve"> – </w:t>
      </w:r>
      <w:r w:rsidR="00786DC3" w:rsidRPr="001D5FE7">
        <w:rPr>
          <w:rFonts w:ascii="Times New Roman" w:hAnsi="Times New Roman" w:cs="Times New Roman"/>
          <w:sz w:val="24"/>
          <w:szCs w:val="24"/>
        </w:rPr>
        <w:t>с 26 августа 2026 года, по 25 августа 2027 года.</w:t>
      </w:r>
    </w:p>
    <w:p w:rsidR="00AE1C05" w:rsidRPr="001D5FE7" w:rsidRDefault="004418A6" w:rsidP="001D5FE7">
      <w:pPr>
        <w:spacing w:after="0" w:line="240" w:lineRule="atLeast"/>
        <w:jc w:val="both"/>
        <w:rPr>
          <w:rFonts w:ascii="Times New Roman" w:hAnsi="Times New Roman" w:cs="Times New Roman"/>
          <w:b/>
          <w:sz w:val="24"/>
          <w:szCs w:val="24"/>
        </w:rPr>
      </w:pPr>
      <w:r w:rsidRPr="001D5FE7">
        <w:rPr>
          <w:rFonts w:ascii="Times New Roman" w:hAnsi="Times New Roman" w:cs="Times New Roman"/>
          <w:b/>
          <w:sz w:val="24"/>
          <w:szCs w:val="24"/>
        </w:rPr>
        <w:t>7</w:t>
      </w:r>
      <w:r w:rsidR="00382ADF" w:rsidRPr="001D5FE7">
        <w:rPr>
          <w:rFonts w:ascii="Times New Roman" w:hAnsi="Times New Roman" w:cs="Times New Roman"/>
          <w:b/>
          <w:sz w:val="24"/>
          <w:szCs w:val="24"/>
        </w:rPr>
        <w:t xml:space="preserve">. </w:t>
      </w:r>
      <w:r w:rsidR="001D5FE7" w:rsidRPr="001D5FE7">
        <w:rPr>
          <w:rFonts w:ascii="Times New Roman" w:hAnsi="Times New Roman" w:cs="Times New Roman"/>
          <w:b/>
          <w:sz w:val="24"/>
          <w:szCs w:val="24"/>
        </w:rPr>
        <w:t xml:space="preserve">Количество услуг – </w:t>
      </w:r>
      <w:r w:rsidR="001D5FE7" w:rsidRPr="001D5FE7">
        <w:rPr>
          <w:rFonts w:ascii="Times New Roman" w:hAnsi="Times New Roman" w:cs="Times New Roman"/>
          <w:sz w:val="24"/>
          <w:szCs w:val="24"/>
        </w:rPr>
        <w:t>в соответствии с Перечнем объектов (таблица № 1)</w:t>
      </w:r>
    </w:p>
    <w:p w:rsidR="001D5FE7" w:rsidRPr="001D5FE7" w:rsidRDefault="001D5FE7" w:rsidP="001D5FE7">
      <w:pPr>
        <w:spacing w:after="0" w:line="240" w:lineRule="atLeast"/>
        <w:jc w:val="both"/>
        <w:rPr>
          <w:rFonts w:ascii="Times New Roman" w:hAnsi="Times New Roman" w:cs="Times New Roman"/>
          <w:b/>
          <w:sz w:val="24"/>
          <w:szCs w:val="24"/>
        </w:rPr>
      </w:pPr>
    </w:p>
    <w:p w:rsidR="00AE1C05" w:rsidRPr="001D5FE7" w:rsidRDefault="00AE1C05" w:rsidP="001D5FE7">
      <w:pPr>
        <w:pStyle w:val="ConsPlusNormal"/>
        <w:spacing w:line="240" w:lineRule="atLeast"/>
        <w:ind w:left="-851" w:firstLine="0"/>
        <w:jc w:val="center"/>
        <w:rPr>
          <w:rFonts w:ascii="Times New Roman" w:hAnsi="Times New Roman"/>
          <w:b/>
          <w:sz w:val="24"/>
          <w:szCs w:val="24"/>
        </w:rPr>
      </w:pPr>
      <w:r w:rsidRPr="001D5FE7">
        <w:rPr>
          <w:rFonts w:ascii="Times New Roman" w:hAnsi="Times New Roman"/>
          <w:b/>
          <w:sz w:val="24"/>
          <w:szCs w:val="24"/>
        </w:rPr>
        <w:t>Перечень объектов</w:t>
      </w:r>
      <w:r w:rsidR="00C1656A" w:rsidRPr="001D5FE7">
        <w:rPr>
          <w:rFonts w:ascii="Times New Roman" w:hAnsi="Times New Roman"/>
          <w:b/>
          <w:sz w:val="24"/>
          <w:szCs w:val="24"/>
        </w:rPr>
        <w:t xml:space="preserve">            </w:t>
      </w:r>
    </w:p>
    <w:p w:rsidR="00FE584B" w:rsidRPr="001D5FE7" w:rsidRDefault="00C606A1" w:rsidP="001D5FE7">
      <w:pPr>
        <w:pStyle w:val="ConsPlusNormal"/>
        <w:spacing w:line="240" w:lineRule="atLeast"/>
        <w:ind w:left="-851" w:firstLine="0"/>
        <w:rPr>
          <w:rFonts w:ascii="Times New Roman" w:hAnsi="Times New Roman"/>
          <w:sz w:val="24"/>
          <w:szCs w:val="24"/>
        </w:rPr>
      </w:pPr>
      <w:r w:rsidRPr="001D5FE7">
        <w:rPr>
          <w:rFonts w:ascii="Times New Roman" w:hAnsi="Times New Roman"/>
          <w:sz w:val="24"/>
          <w:szCs w:val="24"/>
        </w:rPr>
        <w:t xml:space="preserve">              </w:t>
      </w:r>
      <w:r w:rsidR="00C1656A" w:rsidRPr="001D5FE7">
        <w:rPr>
          <w:rFonts w:ascii="Times New Roman" w:hAnsi="Times New Roman"/>
          <w:sz w:val="24"/>
          <w:szCs w:val="24"/>
        </w:rPr>
        <w:t>Таблица №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212"/>
        <w:gridCol w:w="3251"/>
      </w:tblGrid>
      <w:tr w:rsidR="00786DC3" w:rsidRPr="001D5FE7" w:rsidTr="00786DC3">
        <w:tc>
          <w:tcPr>
            <w:tcW w:w="567" w:type="dxa"/>
            <w:tcBorders>
              <w:top w:val="single" w:sz="4" w:space="0" w:color="auto"/>
              <w:left w:val="single" w:sz="4" w:space="0" w:color="auto"/>
              <w:bottom w:val="single" w:sz="4" w:space="0" w:color="auto"/>
              <w:right w:val="single" w:sz="4" w:space="0" w:color="auto"/>
            </w:tcBorders>
            <w:hideMark/>
          </w:tcPr>
          <w:p w:rsidR="00786DC3" w:rsidRPr="001D5FE7" w:rsidRDefault="00786DC3" w:rsidP="001D5FE7">
            <w:pPr>
              <w:widowControl w:val="0"/>
              <w:spacing w:after="0" w:line="240" w:lineRule="atLeast"/>
              <w:jc w:val="center"/>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rsidR="00786DC3" w:rsidRPr="001D5FE7" w:rsidRDefault="00786DC3" w:rsidP="001D5FE7">
            <w:pPr>
              <w:widowControl w:val="0"/>
              <w:spacing w:after="0" w:line="240" w:lineRule="atLeast"/>
              <w:jc w:val="center"/>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Опасный производственный объект</w:t>
            </w:r>
          </w:p>
        </w:tc>
        <w:tc>
          <w:tcPr>
            <w:tcW w:w="3261" w:type="dxa"/>
            <w:tcBorders>
              <w:top w:val="single" w:sz="4" w:space="0" w:color="auto"/>
              <w:left w:val="single" w:sz="4" w:space="0" w:color="auto"/>
              <w:bottom w:val="single" w:sz="4" w:space="0" w:color="auto"/>
              <w:right w:val="single" w:sz="4" w:space="0" w:color="auto"/>
            </w:tcBorders>
            <w:hideMark/>
          </w:tcPr>
          <w:p w:rsidR="00786DC3" w:rsidRPr="001D5FE7" w:rsidRDefault="00786DC3" w:rsidP="001D5FE7">
            <w:pPr>
              <w:widowControl w:val="0"/>
              <w:spacing w:after="0" w:line="240" w:lineRule="atLeast"/>
              <w:jc w:val="center"/>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Страховая сумма, руб.</w:t>
            </w:r>
          </w:p>
        </w:tc>
      </w:tr>
      <w:tr w:rsidR="00786DC3" w:rsidRPr="001D5FE7" w:rsidTr="001D5FE7">
        <w:tc>
          <w:tcPr>
            <w:tcW w:w="567" w:type="dxa"/>
            <w:tcBorders>
              <w:top w:val="single" w:sz="4" w:space="0" w:color="auto"/>
              <w:left w:val="single" w:sz="4" w:space="0" w:color="auto"/>
              <w:bottom w:val="single" w:sz="4" w:space="0" w:color="auto"/>
              <w:right w:val="single" w:sz="4" w:space="0" w:color="auto"/>
            </w:tcBorders>
            <w:vAlign w:val="center"/>
            <w:hideMark/>
          </w:tcPr>
          <w:p w:rsidR="00786DC3" w:rsidRPr="001D5FE7" w:rsidRDefault="00786DC3" w:rsidP="001D5FE7">
            <w:pPr>
              <w:widowControl w:val="0"/>
              <w:spacing w:after="0" w:line="240" w:lineRule="atLeast"/>
              <w:jc w:val="center"/>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786DC3" w:rsidRPr="001D5FE7" w:rsidRDefault="00786DC3" w:rsidP="001D5FE7">
            <w:pPr>
              <w:widowControl w:val="0"/>
              <w:spacing w:after="0" w:line="240" w:lineRule="atLeast"/>
              <w:jc w:val="both"/>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 xml:space="preserve">«Сеть </w:t>
            </w:r>
            <w:proofErr w:type="spellStart"/>
            <w:r w:rsidRPr="001D5FE7">
              <w:rPr>
                <w:rFonts w:ascii="Times New Roman" w:eastAsia="Calibri" w:hAnsi="Times New Roman" w:cs="Times New Roman"/>
                <w:sz w:val="24"/>
                <w:szCs w:val="24"/>
              </w:rPr>
              <w:t>газопотребления</w:t>
            </w:r>
            <w:proofErr w:type="spellEnd"/>
            <w:r w:rsidRPr="001D5FE7">
              <w:rPr>
                <w:rFonts w:ascii="Times New Roman" w:eastAsia="Calibri" w:hAnsi="Times New Roman" w:cs="Times New Roman"/>
                <w:sz w:val="24"/>
                <w:szCs w:val="24"/>
              </w:rPr>
              <w:t xml:space="preserve">» Калужская область, г. Калуга,      ул. Воинская, 16, 18, 20 (котлы </w:t>
            </w:r>
            <w:proofErr w:type="spellStart"/>
            <w:r w:rsidRPr="001D5FE7">
              <w:rPr>
                <w:rFonts w:ascii="Times New Roman" w:eastAsia="Calibri" w:hAnsi="Times New Roman" w:cs="Times New Roman"/>
                <w:sz w:val="24"/>
                <w:szCs w:val="24"/>
                <w:lang w:val="en-US"/>
              </w:rPr>
              <w:t>Vitoplex</w:t>
            </w:r>
            <w:proofErr w:type="spellEnd"/>
            <w:r w:rsidRPr="001D5FE7">
              <w:rPr>
                <w:rFonts w:ascii="Times New Roman" w:eastAsia="Calibri" w:hAnsi="Times New Roman" w:cs="Times New Roman"/>
                <w:sz w:val="24"/>
                <w:szCs w:val="24"/>
              </w:rPr>
              <w:t xml:space="preserve"> 100 </w:t>
            </w:r>
            <w:r w:rsidRPr="001D5FE7">
              <w:rPr>
                <w:rFonts w:ascii="Times New Roman" w:eastAsia="Calibri" w:hAnsi="Times New Roman" w:cs="Times New Roman"/>
                <w:sz w:val="24"/>
                <w:szCs w:val="24"/>
                <w:lang w:val="en-US"/>
              </w:rPr>
              <w:t>PV</w:t>
            </w:r>
            <w:r w:rsidRPr="001D5FE7">
              <w:rPr>
                <w:rFonts w:ascii="Times New Roman" w:eastAsia="Calibri" w:hAnsi="Times New Roman" w:cs="Times New Roman"/>
                <w:sz w:val="24"/>
                <w:szCs w:val="24"/>
              </w:rPr>
              <w:t xml:space="preserve">-2 шт., труба дымовая металлическая, газопровод высокого давления, природный газ), регистрационный номер – </w:t>
            </w:r>
            <w:r w:rsidRPr="001D5FE7">
              <w:rPr>
                <w:rFonts w:ascii="Times New Roman" w:eastAsia="Calibri" w:hAnsi="Times New Roman" w:cs="Times New Roman"/>
                <w:sz w:val="24"/>
                <w:szCs w:val="24"/>
                <w:lang w:val="en-US"/>
              </w:rPr>
              <w:t>A</w:t>
            </w:r>
            <w:r w:rsidRPr="001D5FE7">
              <w:rPr>
                <w:rFonts w:ascii="Times New Roman" w:eastAsia="Calibri" w:hAnsi="Times New Roman" w:cs="Times New Roman"/>
                <w:sz w:val="24"/>
                <w:szCs w:val="24"/>
              </w:rPr>
              <w:t>09-40566-0004</w:t>
            </w:r>
          </w:p>
        </w:tc>
        <w:tc>
          <w:tcPr>
            <w:tcW w:w="3261" w:type="dxa"/>
            <w:tcBorders>
              <w:top w:val="single" w:sz="4" w:space="0" w:color="auto"/>
              <w:left w:val="single" w:sz="4" w:space="0" w:color="auto"/>
              <w:bottom w:val="single" w:sz="4" w:space="0" w:color="auto"/>
              <w:right w:val="single" w:sz="4" w:space="0" w:color="auto"/>
            </w:tcBorders>
            <w:vAlign w:val="center"/>
            <w:hideMark/>
          </w:tcPr>
          <w:p w:rsidR="00786DC3" w:rsidRPr="001D5FE7" w:rsidRDefault="00786DC3" w:rsidP="001D5FE7">
            <w:pPr>
              <w:widowControl w:val="0"/>
              <w:spacing w:after="0" w:line="240" w:lineRule="atLeast"/>
              <w:jc w:val="center"/>
              <w:rPr>
                <w:rFonts w:ascii="Times New Roman" w:eastAsia="Calibri" w:hAnsi="Times New Roman" w:cs="Times New Roman"/>
                <w:color w:val="000000"/>
                <w:sz w:val="24"/>
                <w:szCs w:val="24"/>
                <w:lang w:bidi="ru-RU"/>
              </w:rPr>
            </w:pPr>
            <w:r w:rsidRPr="001D5FE7">
              <w:rPr>
                <w:rFonts w:ascii="Times New Roman" w:eastAsia="Calibri" w:hAnsi="Times New Roman" w:cs="Times New Roman"/>
                <w:sz w:val="24"/>
                <w:szCs w:val="24"/>
              </w:rPr>
              <w:t>37 500 000,00</w:t>
            </w:r>
          </w:p>
        </w:tc>
      </w:tr>
    </w:tbl>
    <w:p w:rsidR="006B268B" w:rsidRPr="001D5FE7" w:rsidRDefault="006B268B" w:rsidP="001D5FE7">
      <w:pPr>
        <w:spacing w:after="0" w:line="240" w:lineRule="atLeast"/>
        <w:jc w:val="both"/>
        <w:rPr>
          <w:rFonts w:ascii="Times New Roman" w:eastAsia="Calibri" w:hAnsi="Times New Roman" w:cs="Times New Roman"/>
          <w:snapToGrid w:val="0"/>
          <w:sz w:val="24"/>
          <w:szCs w:val="24"/>
          <w:lang w:eastAsia="zh-CN"/>
        </w:rPr>
      </w:pPr>
      <w:r w:rsidRPr="001D5FE7">
        <w:rPr>
          <w:rFonts w:ascii="Times New Roman" w:eastAsia="Calibri" w:hAnsi="Times New Roman" w:cs="Times New Roman"/>
          <w:b/>
          <w:snapToGrid w:val="0"/>
          <w:sz w:val="24"/>
          <w:szCs w:val="24"/>
          <w:lang w:eastAsia="zh-CN"/>
        </w:rPr>
        <w:t>8.Описание объекта закупки:</w:t>
      </w:r>
      <w:r w:rsidRPr="001D5FE7">
        <w:rPr>
          <w:rFonts w:ascii="Times New Roman" w:eastAsia="Calibri" w:hAnsi="Times New Roman" w:cs="Times New Roman"/>
          <w:snapToGrid w:val="0"/>
          <w:sz w:val="24"/>
          <w:szCs w:val="24"/>
          <w:lang w:eastAsia="zh-CN"/>
        </w:rPr>
        <w:t xml:space="preserve"> </w:t>
      </w:r>
      <w:bookmarkStart w:id="0" w:name="_GoBack"/>
      <w:bookmarkEnd w:id="0"/>
    </w:p>
    <w:p w:rsidR="00786DC3" w:rsidRPr="001D5FE7" w:rsidRDefault="00AB7074" w:rsidP="001D5FE7">
      <w:pPr>
        <w:spacing w:after="0" w:line="240" w:lineRule="atLeast"/>
        <w:rPr>
          <w:rFonts w:ascii="Times New Roman" w:hAnsi="Times New Roman" w:cs="Times New Roman"/>
          <w:b/>
          <w:sz w:val="24"/>
          <w:szCs w:val="24"/>
        </w:rPr>
      </w:pPr>
      <w:r w:rsidRPr="001D5FE7">
        <w:rPr>
          <w:rFonts w:ascii="Times New Roman" w:hAnsi="Times New Roman" w:cs="Times New Roman"/>
          <w:b/>
          <w:sz w:val="24"/>
          <w:szCs w:val="24"/>
        </w:rPr>
        <w:t xml:space="preserve">8.1. </w:t>
      </w:r>
      <w:r w:rsidR="00786DC3" w:rsidRPr="001D5FE7">
        <w:rPr>
          <w:rFonts w:ascii="Times New Roman" w:hAnsi="Times New Roman" w:cs="Times New Roman"/>
          <w:b/>
          <w:sz w:val="24"/>
          <w:szCs w:val="24"/>
        </w:rPr>
        <w:t>Описание опасного производственного объекта:</w:t>
      </w:r>
    </w:p>
    <w:p w:rsidR="00786DC3" w:rsidRPr="001D5FE7" w:rsidRDefault="00786DC3" w:rsidP="001D5FE7">
      <w:pPr>
        <w:spacing w:after="0" w:line="240" w:lineRule="atLeast"/>
        <w:rPr>
          <w:rFonts w:ascii="Times New Roman" w:hAnsi="Times New Roman" w:cs="Times New Roman"/>
          <w:b/>
          <w:sz w:val="24"/>
          <w:szCs w:val="24"/>
        </w:rPr>
      </w:pPr>
      <w:r w:rsidRPr="001D5FE7">
        <w:rPr>
          <w:rFonts w:ascii="Times New Roman" w:hAnsi="Times New Roman" w:cs="Times New Roman"/>
          <w:sz w:val="24"/>
          <w:szCs w:val="24"/>
        </w:rPr>
        <w:t xml:space="preserve">«Сеть </w:t>
      </w:r>
      <w:proofErr w:type="spellStart"/>
      <w:r w:rsidRPr="001D5FE7">
        <w:rPr>
          <w:rFonts w:ascii="Times New Roman" w:hAnsi="Times New Roman" w:cs="Times New Roman"/>
          <w:sz w:val="24"/>
          <w:szCs w:val="24"/>
        </w:rPr>
        <w:t>газопотребления</w:t>
      </w:r>
      <w:proofErr w:type="spellEnd"/>
      <w:r w:rsidRPr="001D5FE7">
        <w:rPr>
          <w:rFonts w:ascii="Times New Roman" w:hAnsi="Times New Roman" w:cs="Times New Roman"/>
          <w:sz w:val="24"/>
          <w:szCs w:val="24"/>
        </w:rPr>
        <w:t xml:space="preserve">» Калужская область, г. Калуга, ул. Воинская, 16, 18, 20 (котлы </w:t>
      </w:r>
      <w:proofErr w:type="spellStart"/>
      <w:r w:rsidRPr="001D5FE7">
        <w:rPr>
          <w:rFonts w:ascii="Times New Roman" w:hAnsi="Times New Roman" w:cs="Times New Roman"/>
          <w:sz w:val="24"/>
          <w:szCs w:val="24"/>
          <w:lang w:val="en-US"/>
        </w:rPr>
        <w:t>Vitoplex</w:t>
      </w:r>
      <w:proofErr w:type="spellEnd"/>
      <w:r w:rsidRPr="001D5FE7">
        <w:rPr>
          <w:rFonts w:ascii="Times New Roman" w:hAnsi="Times New Roman" w:cs="Times New Roman"/>
          <w:sz w:val="24"/>
          <w:szCs w:val="24"/>
        </w:rPr>
        <w:t xml:space="preserve"> 100 </w:t>
      </w:r>
      <w:r w:rsidRPr="001D5FE7">
        <w:rPr>
          <w:rFonts w:ascii="Times New Roman" w:hAnsi="Times New Roman" w:cs="Times New Roman"/>
          <w:sz w:val="24"/>
          <w:szCs w:val="24"/>
          <w:lang w:val="en-US"/>
        </w:rPr>
        <w:t>PV</w:t>
      </w:r>
      <w:r w:rsidRPr="001D5FE7">
        <w:rPr>
          <w:rFonts w:ascii="Times New Roman" w:hAnsi="Times New Roman" w:cs="Times New Roman"/>
          <w:sz w:val="24"/>
          <w:szCs w:val="24"/>
        </w:rPr>
        <w:t>-2 шт., труба дымовая металлическая, газопровод высокого давления, природный газ).</w:t>
      </w:r>
    </w:p>
    <w:p w:rsidR="00786DC3" w:rsidRPr="001D5FE7" w:rsidRDefault="00AB7074" w:rsidP="001D5FE7">
      <w:pPr>
        <w:spacing w:after="0" w:line="240" w:lineRule="atLeast"/>
        <w:jc w:val="both"/>
        <w:rPr>
          <w:rFonts w:ascii="Times New Roman" w:hAnsi="Times New Roman" w:cs="Times New Roman"/>
          <w:b/>
          <w:sz w:val="24"/>
          <w:szCs w:val="24"/>
        </w:rPr>
      </w:pPr>
      <w:r w:rsidRPr="001D5FE7">
        <w:rPr>
          <w:rFonts w:ascii="Times New Roman" w:hAnsi="Times New Roman" w:cs="Times New Roman"/>
          <w:b/>
          <w:sz w:val="24"/>
          <w:szCs w:val="24"/>
        </w:rPr>
        <w:t xml:space="preserve">8.2. </w:t>
      </w:r>
      <w:r w:rsidR="00786DC3" w:rsidRPr="001D5FE7">
        <w:rPr>
          <w:rFonts w:ascii="Times New Roman" w:hAnsi="Times New Roman" w:cs="Times New Roman"/>
          <w:b/>
          <w:sz w:val="24"/>
          <w:szCs w:val="24"/>
        </w:rPr>
        <w:t>Территория страхования:</w:t>
      </w:r>
      <w:r w:rsidR="00786DC3" w:rsidRPr="001D5FE7">
        <w:rPr>
          <w:rFonts w:ascii="Times New Roman" w:hAnsi="Times New Roman" w:cs="Times New Roman"/>
          <w:sz w:val="24"/>
          <w:szCs w:val="24"/>
        </w:rPr>
        <w:t xml:space="preserve"> 248017, Калужская область, г. Калуга, ул. Воинская, 16, 18, 20.</w:t>
      </w:r>
      <w:r w:rsidR="00786DC3" w:rsidRPr="001D5FE7">
        <w:rPr>
          <w:rFonts w:ascii="Times New Roman" w:hAnsi="Times New Roman" w:cs="Times New Roman"/>
          <w:b/>
          <w:sz w:val="24"/>
          <w:szCs w:val="24"/>
        </w:rPr>
        <w:t xml:space="preserve"> </w:t>
      </w:r>
    </w:p>
    <w:p w:rsidR="00786DC3" w:rsidRPr="001D5FE7" w:rsidRDefault="001D5FE7" w:rsidP="001D5FE7">
      <w:pPr>
        <w:spacing w:after="0" w:line="240" w:lineRule="atLeast"/>
        <w:jc w:val="both"/>
        <w:rPr>
          <w:rFonts w:ascii="Times New Roman" w:hAnsi="Times New Roman" w:cs="Times New Roman"/>
          <w:sz w:val="24"/>
          <w:szCs w:val="24"/>
        </w:rPr>
      </w:pPr>
      <w:r w:rsidRPr="001D5FE7">
        <w:rPr>
          <w:rFonts w:ascii="Times New Roman" w:hAnsi="Times New Roman" w:cs="Times New Roman"/>
          <w:b/>
          <w:sz w:val="24"/>
          <w:szCs w:val="24"/>
        </w:rPr>
        <w:t xml:space="preserve">8.3. </w:t>
      </w:r>
      <w:r w:rsidR="00786DC3" w:rsidRPr="001D5FE7">
        <w:rPr>
          <w:rFonts w:ascii="Times New Roman" w:hAnsi="Times New Roman" w:cs="Times New Roman"/>
          <w:b/>
          <w:sz w:val="24"/>
          <w:szCs w:val="24"/>
        </w:rPr>
        <w:t>Объектом обязательного страхования являются</w:t>
      </w:r>
      <w:r w:rsidR="00786DC3" w:rsidRPr="001D5FE7">
        <w:rPr>
          <w:rFonts w:ascii="Times New Roman" w:hAnsi="Times New Roman" w:cs="Times New Roman"/>
          <w:sz w:val="24"/>
          <w:szCs w:val="24"/>
        </w:rPr>
        <w:t xml:space="preserve"> имущественные интересы владельца опасного объекта, связанные с его обязанностью возместить вред, причиненный потерпевшим, в результате аварии на опасном объекте – Сеть </w:t>
      </w:r>
      <w:proofErr w:type="spellStart"/>
      <w:r w:rsidR="00786DC3" w:rsidRPr="001D5FE7">
        <w:rPr>
          <w:rFonts w:ascii="Times New Roman" w:hAnsi="Times New Roman" w:cs="Times New Roman"/>
          <w:sz w:val="24"/>
          <w:szCs w:val="24"/>
        </w:rPr>
        <w:t>газопотребления</w:t>
      </w:r>
      <w:proofErr w:type="spellEnd"/>
      <w:r w:rsidR="00786DC3" w:rsidRPr="001D5FE7">
        <w:rPr>
          <w:rFonts w:ascii="Times New Roman" w:hAnsi="Times New Roman" w:cs="Times New Roman"/>
          <w:sz w:val="24"/>
          <w:szCs w:val="24"/>
        </w:rPr>
        <w:t>, Калужская область, г. Калуга,     ул. Воинская, 16,18,20.</w:t>
      </w:r>
    </w:p>
    <w:p w:rsidR="00786DC3" w:rsidRPr="001D5FE7" w:rsidRDefault="00786DC3" w:rsidP="001D5FE7">
      <w:pPr>
        <w:spacing w:after="0" w:line="240" w:lineRule="atLeast"/>
        <w:jc w:val="both"/>
        <w:rPr>
          <w:rFonts w:ascii="Times New Roman" w:hAnsi="Times New Roman" w:cs="Times New Roman"/>
          <w:sz w:val="24"/>
          <w:szCs w:val="24"/>
        </w:rPr>
      </w:pPr>
      <w:proofErr w:type="gramStart"/>
      <w:r w:rsidRPr="001D5FE7">
        <w:rPr>
          <w:rFonts w:ascii="Times New Roman" w:hAnsi="Times New Roman" w:cs="Times New Roman"/>
          <w:sz w:val="24"/>
          <w:szCs w:val="24"/>
        </w:rPr>
        <w:t>Страховщик обязуется за обусловленную контрактом плату (страховую премию) при наступлении предусмотренного события (страхового случая) осуществить потерпевшим страховую выплату в счет возмещения вреда, причиненного жизни, здоровью, имуществу потерпевших или вреда, причиненного в связи с нарушением условий жизнедеятельности, в пределах определенной контрактом суммы (страховой суммы).</w:t>
      </w:r>
      <w:proofErr w:type="gramEnd"/>
    </w:p>
    <w:p w:rsidR="00786DC3" w:rsidRPr="001D5FE7" w:rsidRDefault="001D5FE7" w:rsidP="001D5FE7">
      <w:pPr>
        <w:spacing w:after="0" w:line="240" w:lineRule="atLeast"/>
        <w:jc w:val="both"/>
        <w:rPr>
          <w:rFonts w:ascii="Times New Roman" w:hAnsi="Times New Roman" w:cs="Times New Roman"/>
          <w:b/>
          <w:sz w:val="24"/>
          <w:szCs w:val="24"/>
        </w:rPr>
      </w:pPr>
      <w:r w:rsidRPr="001D5FE7">
        <w:rPr>
          <w:rFonts w:ascii="Times New Roman" w:hAnsi="Times New Roman" w:cs="Times New Roman"/>
          <w:b/>
          <w:sz w:val="24"/>
          <w:szCs w:val="24"/>
        </w:rPr>
        <w:t xml:space="preserve">8.4. </w:t>
      </w:r>
      <w:r w:rsidR="00786DC3" w:rsidRPr="001D5FE7">
        <w:rPr>
          <w:rFonts w:ascii="Times New Roman" w:hAnsi="Times New Roman" w:cs="Times New Roman"/>
          <w:b/>
          <w:sz w:val="24"/>
          <w:szCs w:val="24"/>
        </w:rPr>
        <w:t xml:space="preserve">Страхование осуществляется   в соответствии </w:t>
      </w:r>
      <w:proofErr w:type="gramStart"/>
      <w:r w:rsidR="00786DC3" w:rsidRPr="001D5FE7">
        <w:rPr>
          <w:rFonts w:ascii="Times New Roman" w:hAnsi="Times New Roman" w:cs="Times New Roman"/>
          <w:b/>
          <w:sz w:val="24"/>
          <w:szCs w:val="24"/>
        </w:rPr>
        <w:t>с</w:t>
      </w:r>
      <w:proofErr w:type="gramEnd"/>
      <w:r w:rsidR="00786DC3" w:rsidRPr="001D5FE7">
        <w:rPr>
          <w:rFonts w:ascii="Times New Roman" w:hAnsi="Times New Roman" w:cs="Times New Roman"/>
          <w:b/>
          <w:sz w:val="24"/>
          <w:szCs w:val="24"/>
        </w:rPr>
        <w:t>:</w:t>
      </w:r>
    </w:p>
    <w:p w:rsidR="00786DC3" w:rsidRPr="001D5FE7" w:rsidRDefault="00786DC3" w:rsidP="001D5FE7">
      <w:pPr>
        <w:spacing w:after="0" w:line="240" w:lineRule="atLeast"/>
        <w:jc w:val="both"/>
        <w:rPr>
          <w:rFonts w:ascii="Times New Roman" w:hAnsi="Times New Roman" w:cs="Times New Roman"/>
          <w:sz w:val="24"/>
          <w:szCs w:val="24"/>
        </w:rPr>
      </w:pPr>
      <w:r w:rsidRPr="001D5FE7">
        <w:rPr>
          <w:rFonts w:ascii="Times New Roman" w:hAnsi="Times New Roman" w:cs="Times New Roman"/>
          <w:sz w:val="24"/>
          <w:szCs w:val="24"/>
        </w:rPr>
        <w:t>- Федеральным законом № 225-ФЗ от 27.07.2010 г. «Об обязательном страховании гражданской ответственности опасного объекта за причинение вреда в результате аварии на опасном объекте»,</w:t>
      </w:r>
    </w:p>
    <w:p w:rsidR="00786DC3" w:rsidRPr="001D5FE7" w:rsidRDefault="00786DC3" w:rsidP="001D5FE7">
      <w:pPr>
        <w:spacing w:after="0" w:line="240" w:lineRule="atLeast"/>
        <w:jc w:val="both"/>
        <w:rPr>
          <w:rFonts w:ascii="Times New Roman" w:hAnsi="Times New Roman" w:cs="Times New Roman"/>
          <w:sz w:val="24"/>
          <w:szCs w:val="24"/>
        </w:rPr>
      </w:pPr>
      <w:r w:rsidRPr="001D5FE7">
        <w:rPr>
          <w:rFonts w:ascii="Times New Roman" w:hAnsi="Times New Roman" w:cs="Times New Roman"/>
          <w:sz w:val="24"/>
          <w:szCs w:val="24"/>
        </w:rPr>
        <w:t>- Положением № 574-П от 28.12.2016 г.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зарегистрированным Министерством юстиции РФ № 45962 от 15.03.2017 г.,</w:t>
      </w:r>
    </w:p>
    <w:p w:rsidR="00786DC3" w:rsidRPr="001D5FE7" w:rsidRDefault="001D5FE7" w:rsidP="001D5FE7">
      <w:pPr>
        <w:spacing w:after="0" w:line="240" w:lineRule="atLeast"/>
        <w:jc w:val="both"/>
        <w:rPr>
          <w:rFonts w:ascii="Times New Roman" w:hAnsi="Times New Roman" w:cs="Times New Roman"/>
          <w:sz w:val="24"/>
          <w:szCs w:val="24"/>
        </w:rPr>
      </w:pPr>
      <w:r w:rsidRPr="001D5FE7">
        <w:rPr>
          <w:rFonts w:ascii="Times New Roman" w:hAnsi="Times New Roman" w:cs="Times New Roman"/>
          <w:b/>
          <w:sz w:val="24"/>
          <w:szCs w:val="24"/>
        </w:rPr>
        <w:t>8.5.</w:t>
      </w:r>
      <w:r w:rsidRPr="001D5FE7">
        <w:rPr>
          <w:rFonts w:ascii="Times New Roman" w:hAnsi="Times New Roman" w:cs="Times New Roman"/>
          <w:sz w:val="24"/>
          <w:szCs w:val="24"/>
        </w:rPr>
        <w:t xml:space="preserve"> </w:t>
      </w:r>
      <w:r w:rsidR="00786DC3" w:rsidRPr="001D5FE7">
        <w:rPr>
          <w:rFonts w:ascii="Times New Roman" w:hAnsi="Times New Roman" w:cs="Times New Roman"/>
          <w:sz w:val="24"/>
          <w:szCs w:val="24"/>
        </w:rPr>
        <w:t>Страховщик предоставляет Страхователю полис обязательного страхования гражданской ответственности владельца опасного объекта за причинение вреда в результате аварии на опасном объекте. Срок действия страхового полиса с 26 августа 2026 года, по 25 августа 2027 года.</w:t>
      </w:r>
    </w:p>
    <w:p w:rsidR="00AB7074" w:rsidRPr="001D5FE7" w:rsidRDefault="001D5FE7" w:rsidP="001D5FE7">
      <w:pPr>
        <w:spacing w:after="0" w:line="240" w:lineRule="atLeast"/>
        <w:jc w:val="both"/>
        <w:rPr>
          <w:rFonts w:ascii="Times New Roman" w:eastAsia="Calibri" w:hAnsi="Times New Roman" w:cs="Times New Roman"/>
          <w:snapToGrid w:val="0"/>
          <w:sz w:val="24"/>
          <w:szCs w:val="24"/>
          <w:lang w:eastAsia="zh-CN"/>
        </w:rPr>
      </w:pPr>
      <w:r w:rsidRPr="001D5FE7">
        <w:rPr>
          <w:rFonts w:ascii="Times New Roman" w:eastAsia="Calibri" w:hAnsi="Times New Roman" w:cs="Times New Roman"/>
          <w:b/>
          <w:snapToGrid w:val="0"/>
          <w:sz w:val="24"/>
          <w:szCs w:val="24"/>
          <w:lang w:eastAsia="zh-CN"/>
        </w:rPr>
        <w:lastRenderedPageBreak/>
        <w:t>9</w:t>
      </w:r>
      <w:r w:rsidR="00AB7074" w:rsidRPr="001D5FE7">
        <w:rPr>
          <w:rFonts w:ascii="Times New Roman" w:eastAsia="Calibri" w:hAnsi="Times New Roman" w:cs="Times New Roman"/>
          <w:b/>
          <w:snapToGrid w:val="0"/>
          <w:sz w:val="24"/>
          <w:szCs w:val="24"/>
          <w:lang w:eastAsia="zh-CN"/>
        </w:rPr>
        <w:t>.</w:t>
      </w:r>
      <w:r w:rsidR="00AB7074" w:rsidRPr="001D5FE7">
        <w:rPr>
          <w:rFonts w:ascii="Times New Roman" w:eastAsia="Calibri" w:hAnsi="Times New Roman" w:cs="Times New Roman"/>
          <w:snapToGrid w:val="0"/>
          <w:sz w:val="24"/>
          <w:szCs w:val="24"/>
          <w:lang w:eastAsia="zh-CN"/>
        </w:rPr>
        <w:t xml:space="preserve"> В случае изменения у </w:t>
      </w:r>
      <w:proofErr w:type="gramStart"/>
      <w:r w:rsidR="00AB7074" w:rsidRPr="001D5FE7">
        <w:rPr>
          <w:rFonts w:ascii="Times New Roman" w:eastAsia="Calibri" w:hAnsi="Times New Roman" w:cs="Times New Roman"/>
          <w:snapToGrid w:val="0"/>
          <w:sz w:val="24"/>
          <w:szCs w:val="24"/>
          <w:lang w:eastAsia="zh-CN"/>
        </w:rPr>
        <w:t>какой-либо</w:t>
      </w:r>
      <w:proofErr w:type="gramEnd"/>
      <w:r w:rsidR="00AB7074" w:rsidRPr="001D5FE7">
        <w:rPr>
          <w:rFonts w:ascii="Times New Roman" w:eastAsia="Calibri" w:hAnsi="Times New Roman" w:cs="Times New Roman"/>
          <w:snapToGrid w:val="0"/>
          <w:sz w:val="24"/>
          <w:szCs w:val="24"/>
          <w:lang w:eastAsia="zh-CN"/>
        </w:rPr>
        <w:t xml:space="preserve"> из Сторон местонахождения, наименования, банковских реквизитов и прочего она обязана в течение 10 (Десяти) дней письменно известить об этом другую Сторону. Данное письмо является неотъемлемой частью контракта.</w:t>
      </w:r>
    </w:p>
    <w:p w:rsidR="00AB7074" w:rsidRPr="001D5FE7" w:rsidRDefault="001D5FE7" w:rsidP="001D5FE7">
      <w:pPr>
        <w:spacing w:after="0" w:line="240" w:lineRule="atLeast"/>
        <w:jc w:val="both"/>
        <w:rPr>
          <w:rFonts w:ascii="Times New Roman" w:eastAsia="Calibri" w:hAnsi="Times New Roman" w:cs="Times New Roman"/>
          <w:snapToGrid w:val="0"/>
          <w:sz w:val="24"/>
          <w:szCs w:val="24"/>
          <w:lang w:eastAsia="zh-CN"/>
        </w:rPr>
      </w:pPr>
      <w:r w:rsidRPr="001D5FE7">
        <w:rPr>
          <w:rFonts w:ascii="Times New Roman" w:eastAsia="Calibri" w:hAnsi="Times New Roman" w:cs="Times New Roman"/>
          <w:b/>
          <w:snapToGrid w:val="0"/>
          <w:sz w:val="24"/>
          <w:szCs w:val="24"/>
          <w:lang w:eastAsia="zh-CN"/>
        </w:rPr>
        <w:t>10</w:t>
      </w:r>
      <w:r w:rsidR="00AB7074" w:rsidRPr="001D5FE7">
        <w:rPr>
          <w:rFonts w:ascii="Times New Roman" w:eastAsia="Calibri" w:hAnsi="Times New Roman" w:cs="Times New Roman"/>
          <w:b/>
          <w:snapToGrid w:val="0"/>
          <w:sz w:val="24"/>
          <w:szCs w:val="24"/>
          <w:lang w:eastAsia="zh-CN"/>
        </w:rPr>
        <w:t>.</w:t>
      </w:r>
      <w:r w:rsidR="00AB7074" w:rsidRPr="001D5FE7">
        <w:rPr>
          <w:rFonts w:ascii="Times New Roman" w:eastAsia="Calibri" w:hAnsi="Times New Roman" w:cs="Times New Roman"/>
          <w:snapToGrid w:val="0"/>
          <w:sz w:val="24"/>
          <w:szCs w:val="24"/>
          <w:lang w:eastAsia="zh-CN"/>
        </w:rPr>
        <w:t xml:space="preserve"> 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144н от 30.09.2024 предоставляет заполненный акт приемки товаров/работ/услуг по форме ф. 0510452 в 3 экземплярах (Приложение № 1 к ТЗ).</w:t>
      </w:r>
    </w:p>
    <w:p w:rsidR="00AB7074" w:rsidRPr="001D5FE7" w:rsidRDefault="00AB7074" w:rsidP="001D5FE7">
      <w:pPr>
        <w:spacing w:after="0" w:line="240" w:lineRule="atLeast"/>
        <w:jc w:val="both"/>
        <w:rPr>
          <w:rFonts w:ascii="Times New Roman" w:eastAsia="Calibri" w:hAnsi="Times New Roman" w:cs="Times New Roman"/>
          <w:b/>
          <w:snapToGrid w:val="0"/>
          <w:sz w:val="24"/>
          <w:szCs w:val="24"/>
          <w:lang w:eastAsia="zh-CN"/>
        </w:rPr>
      </w:pPr>
      <w:r w:rsidRPr="001D5FE7">
        <w:rPr>
          <w:rFonts w:ascii="Times New Roman" w:eastAsia="Calibri" w:hAnsi="Times New Roman" w:cs="Times New Roman"/>
          <w:b/>
          <w:snapToGrid w:val="0"/>
          <w:sz w:val="24"/>
          <w:szCs w:val="24"/>
          <w:lang w:eastAsia="zh-CN"/>
        </w:rPr>
        <w:t>1</w:t>
      </w:r>
      <w:r w:rsidR="001D5FE7" w:rsidRPr="001D5FE7">
        <w:rPr>
          <w:rFonts w:ascii="Times New Roman" w:eastAsia="Calibri" w:hAnsi="Times New Roman" w:cs="Times New Roman"/>
          <w:b/>
          <w:snapToGrid w:val="0"/>
          <w:sz w:val="24"/>
          <w:szCs w:val="24"/>
          <w:lang w:eastAsia="zh-CN"/>
        </w:rPr>
        <w:t>1</w:t>
      </w:r>
      <w:r w:rsidRPr="001D5FE7">
        <w:rPr>
          <w:rFonts w:ascii="Times New Roman" w:eastAsia="Calibri" w:hAnsi="Times New Roman" w:cs="Times New Roman"/>
          <w:b/>
          <w:snapToGrid w:val="0"/>
          <w:sz w:val="24"/>
          <w:szCs w:val="24"/>
          <w:lang w:eastAsia="zh-CN"/>
        </w:rPr>
        <w:t xml:space="preserve">. Контактное лицо: </w:t>
      </w:r>
    </w:p>
    <w:p w:rsidR="00AB7074" w:rsidRPr="001D5FE7" w:rsidRDefault="00AB7074" w:rsidP="001D5FE7">
      <w:pPr>
        <w:spacing w:after="0" w:line="240" w:lineRule="atLeast"/>
        <w:jc w:val="both"/>
        <w:rPr>
          <w:rFonts w:ascii="Times New Roman" w:eastAsia="Calibri" w:hAnsi="Times New Roman" w:cs="Times New Roman"/>
          <w:snapToGrid w:val="0"/>
          <w:sz w:val="24"/>
          <w:szCs w:val="24"/>
          <w:lang w:eastAsia="zh-CN"/>
        </w:rPr>
      </w:pPr>
      <w:r w:rsidRPr="001D5FE7">
        <w:rPr>
          <w:rFonts w:ascii="Times New Roman" w:eastAsia="Calibri" w:hAnsi="Times New Roman" w:cs="Times New Roman"/>
          <w:snapToGrid w:val="0"/>
          <w:sz w:val="24"/>
          <w:szCs w:val="24"/>
          <w:lang w:eastAsia="zh-CN"/>
        </w:rPr>
        <w:t xml:space="preserve">- Котов Роберт Борисович, ГГТИ </w:t>
      </w:r>
      <w:proofErr w:type="spellStart"/>
      <w:r w:rsidRPr="001D5FE7">
        <w:rPr>
          <w:rFonts w:ascii="Times New Roman" w:eastAsia="Calibri" w:hAnsi="Times New Roman" w:cs="Times New Roman"/>
          <w:snapToGrid w:val="0"/>
          <w:sz w:val="24"/>
          <w:szCs w:val="24"/>
          <w:lang w:eastAsia="zh-CN"/>
        </w:rPr>
        <w:t>ОЭиРОТИ</w:t>
      </w:r>
      <w:proofErr w:type="spellEnd"/>
      <w:r w:rsidRPr="001D5FE7">
        <w:rPr>
          <w:rFonts w:ascii="Times New Roman" w:eastAsia="Calibri" w:hAnsi="Times New Roman" w:cs="Times New Roman"/>
          <w:snapToGrid w:val="0"/>
          <w:sz w:val="24"/>
          <w:szCs w:val="24"/>
          <w:lang w:eastAsia="zh-CN"/>
        </w:rPr>
        <w:t>, +7 4842 713</w:t>
      </w:r>
      <w:r w:rsidRPr="001D5FE7">
        <w:rPr>
          <w:rFonts w:ascii="Times New Roman" w:eastAsia="Calibri" w:hAnsi="Times New Roman" w:cs="Times New Roman"/>
          <w:snapToGrid w:val="0"/>
          <w:sz w:val="24"/>
          <w:szCs w:val="24"/>
          <w:lang w:eastAsia="zh-CN"/>
        </w:rPr>
        <w:t> </w:t>
      </w:r>
      <w:r w:rsidRPr="001D5FE7">
        <w:rPr>
          <w:rFonts w:ascii="Times New Roman" w:eastAsia="Calibri" w:hAnsi="Times New Roman" w:cs="Times New Roman"/>
          <w:snapToGrid w:val="0"/>
          <w:sz w:val="24"/>
          <w:szCs w:val="24"/>
          <w:lang w:eastAsia="zh-CN"/>
        </w:rPr>
        <w:t>247</w:t>
      </w:r>
    </w:p>
    <w:p w:rsidR="00AD09DD" w:rsidRPr="001D5FE7" w:rsidRDefault="00AD09DD" w:rsidP="001D5FE7">
      <w:pPr>
        <w:spacing w:after="0" w:line="240" w:lineRule="atLeast"/>
        <w:ind w:firstLine="709"/>
        <w:jc w:val="both"/>
        <w:rPr>
          <w:rFonts w:ascii="Times New Roman" w:eastAsia="Calibri" w:hAnsi="Times New Roman" w:cs="Times New Roman"/>
          <w:snapToGrid w:val="0"/>
          <w:sz w:val="24"/>
          <w:szCs w:val="24"/>
          <w:lang w:eastAsia="zh-CN"/>
        </w:rPr>
      </w:pPr>
    </w:p>
    <w:p w:rsidR="004418A6" w:rsidRPr="001D5FE7" w:rsidRDefault="004418A6" w:rsidP="001D5FE7">
      <w:pPr>
        <w:keepNext/>
        <w:spacing w:after="0" w:line="240" w:lineRule="atLeast"/>
        <w:outlineLvl w:val="1"/>
        <w:rPr>
          <w:rFonts w:ascii="Times New Roman" w:eastAsia="Times New Roman" w:hAnsi="Times New Roman" w:cs="Times New Roman"/>
          <w:sz w:val="24"/>
          <w:szCs w:val="24"/>
        </w:rPr>
      </w:pPr>
    </w:p>
    <w:p w:rsidR="0075282E" w:rsidRPr="001D5FE7" w:rsidRDefault="0075282E" w:rsidP="001D5FE7">
      <w:pPr>
        <w:widowControl w:val="0"/>
        <w:suppressAutoHyphens/>
        <w:autoSpaceDE w:val="0"/>
        <w:autoSpaceDN w:val="0"/>
        <w:adjustRightInd w:val="0"/>
        <w:spacing w:after="0" w:line="240" w:lineRule="atLeast"/>
        <w:ind w:firstLine="567"/>
        <w:contextualSpacing/>
        <w:jc w:val="center"/>
        <w:rPr>
          <w:rFonts w:ascii="Times New Roman" w:eastAsia="Times New Roman" w:hAnsi="Times New Roman" w:cs="Times New Roman"/>
          <w:b/>
          <w:bCs/>
          <w:sz w:val="24"/>
          <w:szCs w:val="24"/>
          <w:lang w:eastAsia="zh-CN"/>
        </w:rPr>
      </w:pPr>
    </w:p>
    <w:sectPr w:rsidR="0075282E" w:rsidRPr="001D5FE7" w:rsidSect="004418A6">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DB9" w:rsidRDefault="009B2DB9">
      <w:pPr>
        <w:spacing w:after="0" w:line="240" w:lineRule="auto"/>
      </w:pPr>
      <w:r>
        <w:separator/>
      </w:r>
    </w:p>
  </w:endnote>
  <w:endnote w:type="continuationSeparator" w:id="0">
    <w:p w:rsidR="009B2DB9" w:rsidRDefault="009B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DB9" w:rsidRDefault="009B2DB9">
      <w:pPr>
        <w:spacing w:after="0" w:line="240" w:lineRule="auto"/>
      </w:pPr>
      <w:r>
        <w:separator/>
      </w:r>
    </w:p>
  </w:footnote>
  <w:footnote w:type="continuationSeparator" w:id="0">
    <w:p w:rsidR="009B2DB9" w:rsidRDefault="009B2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1D5FE7">
          <w:rPr>
            <w:noProof/>
          </w:rPr>
          <w:t>2</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AE3F5F"/>
    <w:multiLevelType w:val="hybridMultilevel"/>
    <w:tmpl w:val="A6488A7C"/>
    <w:lvl w:ilvl="0" w:tplc="7AB4EB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5">
    <w:nsid w:val="13FC6850"/>
    <w:multiLevelType w:val="multilevel"/>
    <w:tmpl w:val="C09A482C"/>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5"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10">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1">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2">
    <w:nsid w:val="2C4E623C"/>
    <w:multiLevelType w:val="hybridMultilevel"/>
    <w:tmpl w:val="7CF089EE"/>
    <w:lvl w:ilvl="0" w:tplc="D4C08C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7">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8">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3">
    <w:nsid w:val="53EE2621"/>
    <w:multiLevelType w:val="hybridMultilevel"/>
    <w:tmpl w:val="0706B962"/>
    <w:lvl w:ilvl="0" w:tplc="7AB4EB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5">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6">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31">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6">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34"/>
  </w:num>
  <w:num w:numId="3">
    <w:abstractNumId w:val="35"/>
  </w:num>
  <w:num w:numId="4">
    <w:abstractNumId w:val="30"/>
  </w:num>
  <w:num w:numId="5">
    <w:abstractNumId w:val="4"/>
  </w:num>
  <w:num w:numId="6">
    <w:abstractNumId w:val="9"/>
  </w:num>
  <w:num w:numId="7">
    <w:abstractNumId w:val="17"/>
  </w:num>
  <w:num w:numId="8">
    <w:abstractNumId w:val="2"/>
  </w:num>
  <w:num w:numId="9">
    <w:abstractNumId w:val="36"/>
  </w:num>
  <w:num w:numId="10">
    <w:abstractNumId w:val="26"/>
  </w:num>
  <w:num w:numId="11">
    <w:abstractNumId w:val="31"/>
  </w:num>
  <w:num w:numId="12">
    <w:abstractNumId w:val="20"/>
  </w:num>
  <w:num w:numId="13">
    <w:abstractNumId w:val="7"/>
  </w:num>
  <w:num w:numId="14">
    <w:abstractNumId w:val="13"/>
  </w:num>
  <w:num w:numId="15">
    <w:abstractNumId w:val="21"/>
  </w:num>
  <w:num w:numId="16">
    <w:abstractNumId w:val="1"/>
  </w:num>
  <w:num w:numId="17">
    <w:abstractNumId w:val="27"/>
  </w:num>
  <w:num w:numId="18">
    <w:abstractNumId w:val="19"/>
  </w:num>
  <w:num w:numId="19">
    <w:abstractNumId w:val="25"/>
  </w:num>
  <w:num w:numId="20">
    <w:abstractNumId w:val="29"/>
  </w:num>
  <w:num w:numId="21">
    <w:abstractNumId w:val="15"/>
  </w:num>
  <w:num w:numId="22">
    <w:abstractNumId w:val="33"/>
  </w:num>
  <w:num w:numId="23">
    <w:abstractNumId w:val="0"/>
  </w:num>
  <w:num w:numId="24">
    <w:abstractNumId w:val="6"/>
  </w:num>
  <w:num w:numId="25">
    <w:abstractNumId w:val="14"/>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2"/>
  </w:num>
  <w:num w:numId="31">
    <w:abstractNumId w:val="32"/>
  </w:num>
  <w:num w:numId="32">
    <w:abstractNumId w:val="8"/>
  </w:num>
  <w:num w:numId="33">
    <w:abstractNumId w:val="28"/>
  </w:num>
  <w:num w:numId="34">
    <w:abstractNumId w:val="11"/>
  </w:num>
  <w:num w:numId="35">
    <w:abstractNumId w:val="16"/>
  </w:num>
  <w:num w:numId="36">
    <w:abstractNumId w:val="12"/>
  </w:num>
  <w:num w:numId="37">
    <w:abstractNumId w:val="23"/>
  </w:num>
  <w:num w:numId="38">
    <w:abstractNumId w:val="5"/>
  </w:num>
  <w:num w:numId="3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32D66"/>
    <w:rsid w:val="00033482"/>
    <w:rsid w:val="00051678"/>
    <w:rsid w:val="00057C32"/>
    <w:rsid w:val="00074B83"/>
    <w:rsid w:val="00085E37"/>
    <w:rsid w:val="000B1105"/>
    <w:rsid w:val="000B5BB0"/>
    <w:rsid w:val="000D0177"/>
    <w:rsid w:val="000F2B05"/>
    <w:rsid w:val="000F757A"/>
    <w:rsid w:val="001051EE"/>
    <w:rsid w:val="00110E7A"/>
    <w:rsid w:val="00133356"/>
    <w:rsid w:val="0013571B"/>
    <w:rsid w:val="00135765"/>
    <w:rsid w:val="00143B1B"/>
    <w:rsid w:val="001506FA"/>
    <w:rsid w:val="00155367"/>
    <w:rsid w:val="00162F42"/>
    <w:rsid w:val="00197B1B"/>
    <w:rsid w:val="001B2377"/>
    <w:rsid w:val="001B5649"/>
    <w:rsid w:val="001B5AD6"/>
    <w:rsid w:val="001C00E1"/>
    <w:rsid w:val="001C4697"/>
    <w:rsid w:val="001C7B0D"/>
    <w:rsid w:val="001D5FE7"/>
    <w:rsid w:val="001E21EB"/>
    <w:rsid w:val="001F0844"/>
    <w:rsid w:val="001F1ED2"/>
    <w:rsid w:val="0021121D"/>
    <w:rsid w:val="00222462"/>
    <w:rsid w:val="00226440"/>
    <w:rsid w:val="00235482"/>
    <w:rsid w:val="00235FBB"/>
    <w:rsid w:val="0023614D"/>
    <w:rsid w:val="00240286"/>
    <w:rsid w:val="002454BD"/>
    <w:rsid w:val="00246847"/>
    <w:rsid w:val="0024742F"/>
    <w:rsid w:val="0025112C"/>
    <w:rsid w:val="00253230"/>
    <w:rsid w:val="00254416"/>
    <w:rsid w:val="00263A43"/>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4CB3"/>
    <w:rsid w:val="00316297"/>
    <w:rsid w:val="00336482"/>
    <w:rsid w:val="00336B24"/>
    <w:rsid w:val="00345F15"/>
    <w:rsid w:val="00347C92"/>
    <w:rsid w:val="00355893"/>
    <w:rsid w:val="00355B0D"/>
    <w:rsid w:val="003668A1"/>
    <w:rsid w:val="00376746"/>
    <w:rsid w:val="00380D2B"/>
    <w:rsid w:val="00382ADF"/>
    <w:rsid w:val="0039122F"/>
    <w:rsid w:val="00391254"/>
    <w:rsid w:val="003B1241"/>
    <w:rsid w:val="003B1927"/>
    <w:rsid w:val="003C1F25"/>
    <w:rsid w:val="003C6B05"/>
    <w:rsid w:val="003D7DA4"/>
    <w:rsid w:val="003E5D81"/>
    <w:rsid w:val="003F6C0F"/>
    <w:rsid w:val="004418A6"/>
    <w:rsid w:val="004552BF"/>
    <w:rsid w:val="00463345"/>
    <w:rsid w:val="004649E4"/>
    <w:rsid w:val="0046705B"/>
    <w:rsid w:val="00476806"/>
    <w:rsid w:val="004868F1"/>
    <w:rsid w:val="004972E4"/>
    <w:rsid w:val="004C5C06"/>
    <w:rsid w:val="004D0157"/>
    <w:rsid w:val="004D2294"/>
    <w:rsid w:val="004F3AB8"/>
    <w:rsid w:val="005332D6"/>
    <w:rsid w:val="00533C89"/>
    <w:rsid w:val="005438AC"/>
    <w:rsid w:val="00547A23"/>
    <w:rsid w:val="0055629D"/>
    <w:rsid w:val="00564EF8"/>
    <w:rsid w:val="005800D0"/>
    <w:rsid w:val="00581E1A"/>
    <w:rsid w:val="00583942"/>
    <w:rsid w:val="00590236"/>
    <w:rsid w:val="00593623"/>
    <w:rsid w:val="00593777"/>
    <w:rsid w:val="00594CBE"/>
    <w:rsid w:val="00596B83"/>
    <w:rsid w:val="005C329B"/>
    <w:rsid w:val="005C7E78"/>
    <w:rsid w:val="005D1B49"/>
    <w:rsid w:val="005E47B6"/>
    <w:rsid w:val="005E728C"/>
    <w:rsid w:val="00603DE9"/>
    <w:rsid w:val="00611A56"/>
    <w:rsid w:val="00614A7B"/>
    <w:rsid w:val="0061581D"/>
    <w:rsid w:val="006272DD"/>
    <w:rsid w:val="00636B4C"/>
    <w:rsid w:val="0065454C"/>
    <w:rsid w:val="00655ED7"/>
    <w:rsid w:val="00661520"/>
    <w:rsid w:val="0066514F"/>
    <w:rsid w:val="00666031"/>
    <w:rsid w:val="00674DD5"/>
    <w:rsid w:val="00682A1B"/>
    <w:rsid w:val="00683259"/>
    <w:rsid w:val="00685B0A"/>
    <w:rsid w:val="006A5065"/>
    <w:rsid w:val="006B1988"/>
    <w:rsid w:val="006B268B"/>
    <w:rsid w:val="006D3E98"/>
    <w:rsid w:val="006D6AEA"/>
    <w:rsid w:val="006F0322"/>
    <w:rsid w:val="007178C1"/>
    <w:rsid w:val="00720A9F"/>
    <w:rsid w:val="00721188"/>
    <w:rsid w:val="00726DDB"/>
    <w:rsid w:val="007340A3"/>
    <w:rsid w:val="0074122A"/>
    <w:rsid w:val="0075207C"/>
    <w:rsid w:val="007524BE"/>
    <w:rsid w:val="0075282E"/>
    <w:rsid w:val="00760705"/>
    <w:rsid w:val="007732AF"/>
    <w:rsid w:val="00775E63"/>
    <w:rsid w:val="00780B41"/>
    <w:rsid w:val="00780FF5"/>
    <w:rsid w:val="007831DD"/>
    <w:rsid w:val="00786DC3"/>
    <w:rsid w:val="00793B91"/>
    <w:rsid w:val="007A0B9C"/>
    <w:rsid w:val="007C0BEE"/>
    <w:rsid w:val="007C35B1"/>
    <w:rsid w:val="007C424D"/>
    <w:rsid w:val="007D4F51"/>
    <w:rsid w:val="007F575B"/>
    <w:rsid w:val="007F7FB9"/>
    <w:rsid w:val="00803F7E"/>
    <w:rsid w:val="00812B20"/>
    <w:rsid w:val="00816C88"/>
    <w:rsid w:val="00822E73"/>
    <w:rsid w:val="00830853"/>
    <w:rsid w:val="008358CF"/>
    <w:rsid w:val="00842005"/>
    <w:rsid w:val="008431E5"/>
    <w:rsid w:val="0084726F"/>
    <w:rsid w:val="00847376"/>
    <w:rsid w:val="00852552"/>
    <w:rsid w:val="008555D2"/>
    <w:rsid w:val="00856161"/>
    <w:rsid w:val="00871C0B"/>
    <w:rsid w:val="008856DC"/>
    <w:rsid w:val="008967C3"/>
    <w:rsid w:val="00896C57"/>
    <w:rsid w:val="008B2E95"/>
    <w:rsid w:val="008E3C38"/>
    <w:rsid w:val="008E5864"/>
    <w:rsid w:val="008F32B7"/>
    <w:rsid w:val="008F506A"/>
    <w:rsid w:val="0090156B"/>
    <w:rsid w:val="00901B55"/>
    <w:rsid w:val="0090588C"/>
    <w:rsid w:val="009138D1"/>
    <w:rsid w:val="0091757A"/>
    <w:rsid w:val="00921253"/>
    <w:rsid w:val="00923869"/>
    <w:rsid w:val="00935835"/>
    <w:rsid w:val="009368DE"/>
    <w:rsid w:val="00940205"/>
    <w:rsid w:val="00945C3B"/>
    <w:rsid w:val="00955D9B"/>
    <w:rsid w:val="00960431"/>
    <w:rsid w:val="0096609C"/>
    <w:rsid w:val="00966AD4"/>
    <w:rsid w:val="0098143C"/>
    <w:rsid w:val="009A34FE"/>
    <w:rsid w:val="009A35FC"/>
    <w:rsid w:val="009A64E9"/>
    <w:rsid w:val="009B2DB9"/>
    <w:rsid w:val="009B34C5"/>
    <w:rsid w:val="009C58DF"/>
    <w:rsid w:val="009D57C7"/>
    <w:rsid w:val="009D5FD1"/>
    <w:rsid w:val="009D7219"/>
    <w:rsid w:val="009E4202"/>
    <w:rsid w:val="009E6013"/>
    <w:rsid w:val="009F0F55"/>
    <w:rsid w:val="009F5BCE"/>
    <w:rsid w:val="00A0145C"/>
    <w:rsid w:val="00A16A20"/>
    <w:rsid w:val="00A301F9"/>
    <w:rsid w:val="00A31672"/>
    <w:rsid w:val="00A347AA"/>
    <w:rsid w:val="00A43755"/>
    <w:rsid w:val="00A44EB4"/>
    <w:rsid w:val="00A50F75"/>
    <w:rsid w:val="00A54212"/>
    <w:rsid w:val="00A655AB"/>
    <w:rsid w:val="00A761E0"/>
    <w:rsid w:val="00A82D6E"/>
    <w:rsid w:val="00AB7074"/>
    <w:rsid w:val="00AC2704"/>
    <w:rsid w:val="00AC78F2"/>
    <w:rsid w:val="00AD09DD"/>
    <w:rsid w:val="00AD284D"/>
    <w:rsid w:val="00AD6476"/>
    <w:rsid w:val="00AE1C05"/>
    <w:rsid w:val="00AE299A"/>
    <w:rsid w:val="00B00B00"/>
    <w:rsid w:val="00B0347F"/>
    <w:rsid w:val="00B07B5E"/>
    <w:rsid w:val="00B220D3"/>
    <w:rsid w:val="00B23516"/>
    <w:rsid w:val="00B3023D"/>
    <w:rsid w:val="00B40AFB"/>
    <w:rsid w:val="00B530C4"/>
    <w:rsid w:val="00B62BE8"/>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606A1"/>
    <w:rsid w:val="00C93C4E"/>
    <w:rsid w:val="00C93F7F"/>
    <w:rsid w:val="00C95E9C"/>
    <w:rsid w:val="00C96B2E"/>
    <w:rsid w:val="00C96C26"/>
    <w:rsid w:val="00CE07FA"/>
    <w:rsid w:val="00CE3E06"/>
    <w:rsid w:val="00CF5C0E"/>
    <w:rsid w:val="00CF6327"/>
    <w:rsid w:val="00D12FD6"/>
    <w:rsid w:val="00D2600C"/>
    <w:rsid w:val="00D321ED"/>
    <w:rsid w:val="00D55F39"/>
    <w:rsid w:val="00D62411"/>
    <w:rsid w:val="00D87FF6"/>
    <w:rsid w:val="00D946C0"/>
    <w:rsid w:val="00DA21A8"/>
    <w:rsid w:val="00DA2AAF"/>
    <w:rsid w:val="00DA30EB"/>
    <w:rsid w:val="00DB5D11"/>
    <w:rsid w:val="00DC465C"/>
    <w:rsid w:val="00DF1BE2"/>
    <w:rsid w:val="00DF29F5"/>
    <w:rsid w:val="00DF66F8"/>
    <w:rsid w:val="00E05283"/>
    <w:rsid w:val="00E11B23"/>
    <w:rsid w:val="00E15C46"/>
    <w:rsid w:val="00E17E06"/>
    <w:rsid w:val="00E20B55"/>
    <w:rsid w:val="00E2415F"/>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21989"/>
    <w:rsid w:val="00F47C9F"/>
    <w:rsid w:val="00F66C9E"/>
    <w:rsid w:val="00F852EE"/>
    <w:rsid w:val="00F92A78"/>
    <w:rsid w:val="00F96558"/>
    <w:rsid w:val="00F97986"/>
    <w:rsid w:val="00FA1E47"/>
    <w:rsid w:val="00FA27B8"/>
    <w:rsid w:val="00FB05ED"/>
    <w:rsid w:val="00FC1D18"/>
    <w:rsid w:val="00FC3B91"/>
    <w:rsid w:val="00FC52A7"/>
    <w:rsid w:val="00FD198E"/>
    <w:rsid w:val="00FE584B"/>
    <w:rsid w:val="00FF7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304043843">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005087889">
      <w:bodyDiv w:val="1"/>
      <w:marLeft w:val="0"/>
      <w:marRight w:val="0"/>
      <w:marTop w:val="0"/>
      <w:marBottom w:val="0"/>
      <w:divBdr>
        <w:top w:val="none" w:sz="0" w:space="0" w:color="auto"/>
        <w:left w:val="none" w:sz="0" w:space="0" w:color="auto"/>
        <w:bottom w:val="none" w:sz="0" w:space="0" w:color="auto"/>
        <w:right w:val="none" w:sz="0" w:space="0" w:color="auto"/>
      </w:divBdr>
    </w:div>
    <w:div w:id="1156411642">
      <w:bodyDiv w:val="1"/>
      <w:marLeft w:val="0"/>
      <w:marRight w:val="0"/>
      <w:marTop w:val="0"/>
      <w:marBottom w:val="0"/>
      <w:divBdr>
        <w:top w:val="none" w:sz="0" w:space="0" w:color="auto"/>
        <w:left w:val="none" w:sz="0" w:space="0" w:color="auto"/>
        <w:bottom w:val="none" w:sz="0" w:space="0" w:color="auto"/>
        <w:right w:val="none" w:sz="0" w:space="0" w:color="auto"/>
      </w:divBdr>
    </w:div>
    <w:div w:id="1464227915">
      <w:bodyDiv w:val="1"/>
      <w:marLeft w:val="0"/>
      <w:marRight w:val="0"/>
      <w:marTop w:val="0"/>
      <w:marBottom w:val="0"/>
      <w:divBdr>
        <w:top w:val="none" w:sz="0" w:space="0" w:color="auto"/>
        <w:left w:val="none" w:sz="0" w:space="0" w:color="auto"/>
        <w:bottom w:val="none" w:sz="0" w:space="0" w:color="auto"/>
        <w:right w:val="none" w:sz="0" w:space="0" w:color="auto"/>
      </w:divBdr>
    </w:div>
    <w:div w:id="1474832732">
      <w:bodyDiv w:val="1"/>
      <w:marLeft w:val="0"/>
      <w:marRight w:val="0"/>
      <w:marTop w:val="0"/>
      <w:marBottom w:val="0"/>
      <w:divBdr>
        <w:top w:val="none" w:sz="0" w:space="0" w:color="auto"/>
        <w:left w:val="none" w:sz="0" w:space="0" w:color="auto"/>
        <w:bottom w:val="none" w:sz="0" w:space="0" w:color="auto"/>
        <w:right w:val="none" w:sz="0" w:space="0" w:color="auto"/>
      </w:divBdr>
    </w:div>
    <w:div w:id="1478719295">
      <w:bodyDiv w:val="1"/>
      <w:marLeft w:val="0"/>
      <w:marRight w:val="0"/>
      <w:marTop w:val="0"/>
      <w:marBottom w:val="0"/>
      <w:divBdr>
        <w:top w:val="none" w:sz="0" w:space="0" w:color="auto"/>
        <w:left w:val="none" w:sz="0" w:space="0" w:color="auto"/>
        <w:bottom w:val="none" w:sz="0" w:space="0" w:color="auto"/>
        <w:right w:val="none" w:sz="0" w:space="0" w:color="auto"/>
      </w:divBdr>
    </w:div>
    <w:div w:id="1821534435">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39C99-21EA-452F-BA2A-46D3290EC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591</Words>
  <Characters>3370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Шевякин Дмитрий Михайлович</dc:creator>
  <cp:lastModifiedBy>OOISZD2</cp:lastModifiedBy>
  <cp:revision>11</cp:revision>
  <cp:lastPrinted>2024-09-05T14:45:00Z</cp:lastPrinted>
  <dcterms:created xsi:type="dcterms:W3CDTF">2025-11-05T13:37:00Z</dcterms:created>
  <dcterms:modified xsi:type="dcterms:W3CDTF">2026-07-22T07:50:00Z</dcterms:modified>
</cp:coreProperties>
</file>