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p>
    <w:p>
      <w:pPr>
        <w:pStyle w:val="Normal"/>
        <w:spacing w:before="0" w:after="0"/>
        <w:ind w:firstLine="360"/>
        <w:jc w:val="both"/>
        <w:rPr>
          <w:rFonts w:ascii="Times New Roman" w:hAnsi="Times New Roman" w:cs="Times New Roman"/>
          <w:sz w:val="24"/>
          <w:szCs w:val="24"/>
        </w:rPr>
      </w:pPr>
      <w:r>
        <w:rPr>
          <w:rFonts w:cs="Times New Roman" w:ascii="Times New Roman" w:hAnsi="Times New Roman"/>
          <w:b/>
          <w:bCs/>
          <w:sz w:val="24"/>
          <w:szCs w:val="24"/>
        </w:rPr>
        <w:t>_____________________________, именуемое в дальнейшем «Поставщик», в лице _____________________________, действующего на основании ________________, с другой стороны, вместе именуемые в дальнейшем «Стороны», руководствуясь:</w:t>
      </w:r>
    </w:p>
    <w:p>
      <w:pPr>
        <w:pStyle w:val="Normal"/>
        <w:ind w:firstLine="360"/>
        <w:jc w:val="both"/>
        <w:rPr>
          <w:rFonts w:ascii="Times New Roman" w:hAnsi="Times New Roman" w:cs="Times New Roman"/>
          <w:b/>
          <w:sz w:val="24"/>
          <w:szCs w:val="24"/>
        </w:rPr>
      </w:pPr>
      <w:r>
        <w:rPr>
          <w:rFonts w:cs="Times New Roman" w:ascii="Times New Roman" w:hAnsi="Times New Roman"/>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Liberation Serif" w:hAnsi="Liberation Serif"/>
          <w:b/>
          <w:bCs/>
          <w:color w:val="000000"/>
          <w:sz w:val="24"/>
          <w:szCs w:val="24"/>
          <w:shd w:fill="auto" w:val="clear"/>
        </w:rPr>
        <w:t xml:space="preserve">поставить товары для нужд </w:t>
      </w:r>
      <w:r>
        <w:rPr>
          <w:rFonts w:cs="Times New Roman" w:ascii="Liberation Serif" w:hAnsi="Liberation Serif"/>
          <w:b w:val="false"/>
          <w:bCs w:val="false"/>
          <w:color w:val="000000"/>
          <w:sz w:val="24"/>
          <w:szCs w:val="24"/>
          <w:shd w:fill="auto" w:val="clear"/>
        </w:rPr>
        <w:t xml:space="preserve">Рязанского исторического музея </w:t>
      </w:r>
      <w:r>
        <w:rPr>
          <w:rFonts w:cs="Times New Roman" w:ascii="Times New Roman" w:hAnsi="Times New Roman"/>
          <w:sz w:val="24"/>
          <w:szCs w:val="24"/>
          <w:shd w:fill="auto" w:val="clear"/>
        </w:rPr>
        <w:t>(</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jc w:val="both"/>
        <w:rPr>
          <w:rFonts w:ascii="Times New Roman" w:hAnsi="Times New Roman" w:cs="Times New Roman"/>
          <w:sz w:val="24"/>
          <w:szCs w:val="24"/>
        </w:rPr>
      </w:pPr>
      <w:bookmarkStart w:id="1" w:name="P1457"/>
      <w:bookmarkStart w:id="2" w:name="P1445"/>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jc w:val="both"/>
        <w:rPr>
          <w:rFonts w:ascii="Times New Roman" w:hAnsi="Times New Roman" w:cs="Times New Roman"/>
          <w:sz w:val="24"/>
          <w:szCs w:val="24"/>
        </w:rPr>
      </w:pPr>
      <w:bookmarkStart w:id="5" w:name="P1462"/>
      <w:bookmarkEnd w:id="5"/>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6" w:name="P1477"/>
      <w:bookmarkEnd w:id="6"/>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7 (семи) календарных дней.</w:t>
      </w:r>
    </w:p>
    <w:p>
      <w:pPr>
        <w:pStyle w:val="ConsPlusNormal1"/>
        <w:tabs>
          <w:tab w:val="clear" w:pos="708"/>
          <w:tab w:val="left" w:pos="1134" w:leader="none"/>
        </w:tabs>
        <w:ind w:firstLine="709"/>
        <w:jc w:val="both"/>
        <w:rPr>
          <w:rFonts w:ascii="Times New Roman" w:hAnsi="Times New Roman" w:cs="Times New Roman"/>
          <w:sz w:val="24"/>
          <w:szCs w:val="24"/>
        </w:rPr>
      </w:pPr>
      <w:bookmarkStart w:id="7" w:name="P1480"/>
      <w:bookmarkEnd w:id="7"/>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jc w:val="both"/>
        <w:rPr>
          <w:rFonts w:ascii="Times New Roman" w:hAnsi="Times New Roman" w:cs="Times New Roman"/>
          <w:sz w:val="24"/>
          <w:szCs w:val="24"/>
        </w:rPr>
      </w:pPr>
      <w:bookmarkStart w:id="8" w:name="P1485"/>
      <w:bookmarkStart w:id="9" w:name="P1482"/>
      <w:bookmarkEnd w:id="8"/>
      <w:bookmarkEnd w:id="9"/>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 w:ascii="Liberation Serif;Times New Roma" w:hAnsi="Liberation Serif;Times New Roma"/>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jc w:val="both"/>
        <w:rPr>
          <w:rFonts w:ascii="Liberation Serif;Times New Roma" w:hAnsi="Liberation Serif;Times New Roma" w:cs="Liberation Serif;Times New Roma"/>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Liberation Serif;Times New Roma" w:ascii="Liberation Serif;Times New Roma" w:hAnsi="Liberation Serif;Times New Roma"/>
          <w:color w:val="1A1A1A"/>
          <w:sz w:val="24"/>
          <w:szCs w:val="24"/>
        </w:rPr>
        <w:t xml:space="preserve">3.16. </w:t>
      </w:r>
      <w:r>
        <w:rPr>
          <w:rFonts w:cs="Liberation Serif;Times New Roma" w:ascii="Liberation Serif;Times New Roma" w:hAnsi="Liberation Serif;Times New Roma"/>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jc w:val="both"/>
        <w:rPr>
          <w:rFonts w:ascii="Times New Roman" w:hAnsi="Times New Roman" w:cs="Times New Roman"/>
          <w:sz w:val="24"/>
          <w:szCs w:val="24"/>
        </w:rPr>
      </w:pPr>
      <w:bookmarkStart w:id="10" w:name="P1497"/>
      <w:bookmarkEnd w:id="10"/>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(Приложение </w:t>
        <w:br/>
        <w:t>№ 1, 2 к Контракту);</w:t>
      </w:r>
    </w:p>
    <w:p>
      <w:pPr>
        <w:pStyle w:val="ConsPlusNormal1"/>
        <w:tabs>
          <w:tab w:val="clear" w:pos="708"/>
          <w:tab w:val="left" w:pos="1418" w:leader="none"/>
        </w:tabs>
        <w:ind w:firstLine="709"/>
        <w:jc w:val="both"/>
        <w:rPr>
          <w:rFonts w:ascii="Times New Roman" w:hAnsi="Times New Roman" w:cs="Times New Roman"/>
          <w:sz w:val="24"/>
          <w:szCs w:val="24"/>
        </w:rPr>
      </w:pPr>
      <w:bookmarkStart w:id="11" w:name="P1499"/>
      <w:bookmarkEnd w:id="11"/>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2" w:name="P1504"/>
      <w:bookmarkStart w:id="13" w:name="P1502"/>
      <w:bookmarkEnd w:id="12"/>
      <w:bookmarkEnd w:id="13"/>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jc w:val="both"/>
        <w:rPr>
          <w:rFonts w:ascii="Times New Roman" w:hAnsi="Times New Roman" w:cs="Times New Roman"/>
          <w:sz w:val="24"/>
          <w:szCs w:val="24"/>
        </w:rPr>
      </w:pPr>
      <w:bookmarkStart w:id="14" w:name="P1505"/>
      <w:bookmarkEnd w:id="14"/>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jc w:val="both"/>
        <w:rPr>
          <w:rFonts w:ascii="Times New Roman" w:hAnsi="Times New Roman" w:cs="Times New Roman"/>
          <w:sz w:val="24"/>
          <w:szCs w:val="24"/>
        </w:rPr>
      </w:pPr>
      <w:bookmarkStart w:id="15" w:name="P1515"/>
      <w:bookmarkStart w:id="16" w:name="P1511"/>
      <w:bookmarkStart w:id="17" w:name="P1507"/>
      <w:bookmarkEnd w:id="15"/>
      <w:bookmarkEnd w:id="16"/>
      <w:bookmarkEnd w:id="17"/>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8" w:name="P1518"/>
      <w:bookmarkEnd w:id="18"/>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jc w:val="both"/>
        <w:rPr>
          <w:rFonts w:ascii="Times New Roman" w:hAnsi="Times New Roman" w:cs="Times New Roman"/>
          <w:sz w:val="24"/>
          <w:szCs w:val="24"/>
        </w:rPr>
      </w:pPr>
      <w:bookmarkStart w:id="19" w:name="P1519"/>
      <w:bookmarkEnd w:id="19"/>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0" w:name="P1521"/>
      <w:bookmarkEnd w:id="20"/>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1" w:name="P1525"/>
      <w:bookmarkEnd w:id="21"/>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jc w:val="both"/>
        <w:rPr>
          <w:rFonts w:ascii="Times New Roman" w:hAnsi="Times New Roman" w:cs="Times New Roman"/>
          <w:sz w:val="24"/>
          <w:szCs w:val="24"/>
        </w:rPr>
      </w:pPr>
      <w:bookmarkStart w:id="22" w:name="P1526"/>
      <w:bookmarkEnd w:id="22"/>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bookmarkStart w:id="23" w:name="P1529"/>
      <w:bookmarkEnd w:id="23"/>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jc w:val="both"/>
        <w:rPr>
          <w:rFonts w:ascii="Times New Roman" w:hAnsi="Times New Roman" w:cs="Times New Roman"/>
          <w:sz w:val="24"/>
          <w:szCs w:val="24"/>
        </w:rPr>
      </w:pPr>
      <w:bookmarkStart w:id="24" w:name="P1534"/>
      <w:bookmarkEnd w:id="24"/>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5" w:name="P1536"/>
      <w:bookmarkEnd w:id="25"/>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6" w:name="P1537"/>
      <w:bookmarkEnd w:id="26"/>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 w:ascii="Liberation Serif;Times New Roma" w:hAnsi="Liberation Serif;Times New Roma"/>
          <w:b/>
          <w:bCs/>
          <w:sz w:val="24"/>
          <w:szCs w:val="24"/>
        </w:rPr>
        <w:t>Ответственным по Контракту лицом со стороны Заказчика является Белоус А.Б.</w:t>
      </w:r>
      <w:r>
        <w:rPr>
          <w:rFonts w:cs="Liberation Serif;Times New Roma" w:ascii="Liberation Serif" w:hAnsi="Liberation Serif"/>
          <w:b/>
          <w:bCs/>
          <w:color w:val="000000"/>
          <w:sz w:val="24"/>
          <w:szCs w:val="24"/>
        </w:rPr>
        <w:t xml:space="preserve"> (почта: </w:t>
      </w:r>
      <w:r>
        <w:rPr>
          <w:rFonts w:ascii="Liberation Serif" w:hAnsi="Liberation Serif"/>
          <w:b/>
          <w:bCs/>
          <w:color w:val="000000"/>
          <w:sz w:val="24"/>
          <w:szCs w:val="24"/>
        </w:rPr>
        <w:t>otdel_zakupok@ryazankreml.ru</w:t>
      </w:r>
      <w:r>
        <w:rPr>
          <w:rFonts w:cs="Liberation Serif;Times New Roma" w:ascii="Liberation Serif" w:hAnsi="Liberation Serif"/>
          <w:b/>
          <w:bCs/>
          <w:color w:val="000000"/>
          <w:sz w:val="24"/>
          <w:szCs w:val="24"/>
        </w:rPr>
        <w:t>).</w:t>
      </w:r>
    </w:p>
    <w:p>
      <w:pPr>
        <w:pStyle w:val="ConsPlusNormal1"/>
        <w:tabs>
          <w:tab w:val="clear" w:pos="708"/>
          <w:tab w:val="left" w:pos="1418" w:leader="none"/>
        </w:tabs>
        <w:ind w:firstLine="709"/>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jc w:val="both"/>
        <w:rPr>
          <w:rFonts w:ascii="Times New Roman" w:hAnsi="Times New Roman" w:cs="Times New Roman"/>
          <w:sz w:val="24"/>
          <w:szCs w:val="24"/>
        </w:rPr>
      </w:pPr>
      <w:bookmarkStart w:id="27" w:name="P1546"/>
      <w:bookmarkEnd w:id="27"/>
      <w:r>
        <w:rPr>
          <w:rFonts w:cs="Times New Roman" w:ascii="Times New Roman" w:hAnsi="Times New Roman"/>
          <w:sz w:val="24"/>
          <w:szCs w:val="24"/>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jc w:val="both"/>
        <w:rPr>
          <w:rFonts w:ascii="Times New Roman" w:hAnsi="Times New Roman" w:cs="Times New Roman"/>
          <w:sz w:val="24"/>
          <w:szCs w:val="24"/>
        </w:rPr>
      </w:pPr>
      <w:bookmarkStart w:id="28" w:name="P1548"/>
      <w:bookmarkStart w:id="29" w:name="P1547"/>
      <w:bookmarkEnd w:id="28"/>
      <w:bookmarkEnd w:id="29"/>
      <w:r>
        <w:rPr>
          <w:rFonts w:cs="Times New Roman" w:ascii="Times New Roman" w:hAnsi="Times New Roman"/>
          <w:sz w:val="24"/>
          <w:szCs w:val="24"/>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6.12.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0" w:name="P1600"/>
      <w:bookmarkStart w:id="31" w:name="P1587"/>
      <w:bookmarkEnd w:id="30"/>
      <w:bookmarkEnd w:id="31"/>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jc w:val="both"/>
        <w:rPr>
          <w:rFonts w:ascii="Times New Roman" w:hAnsi="Times New Roman" w:cs="Times New Roman"/>
          <w:b/>
          <w:bCs/>
          <w:sz w:val="24"/>
          <w:szCs w:val="24"/>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 30.10.2026 г</w:t>
      </w:r>
      <w:r>
        <w:rPr>
          <w:rFonts w:cs="Times New Roman" w:ascii="Times New Roman" w:hAnsi="Times New Roman"/>
          <w:bCs/>
          <w:sz w:val="24"/>
          <w:szCs w:val="24"/>
        </w:rPr>
        <w:t xml:space="preserve">. </w:t>
      </w:r>
      <w:r>
        <w:rPr>
          <w:rFonts w:cs="Times New Roman" w:ascii="Times New Roman" w:hAnsi="Times New Roman"/>
          <w:sz w:val="24"/>
          <w:szCs w:val="24"/>
        </w:rPr>
        <w:t xml:space="preserve">Окончание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Look w:noHBand="0" w:noVBand="0" w:firstColumn="0" w:lastRow="0" w:lastColumn="0" w:firstRow="0" w:val="0000"/>
      </w:tblPr>
      <w:tblGrid>
        <w:gridCol w:w="5142"/>
        <w:gridCol w:w="5009"/>
      </w:tblGrid>
      <w:tr>
        <w:trPr/>
        <w:tc>
          <w:tcPr>
            <w:tcW w:w="514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Заказчик:</w:t>
            </w:r>
          </w:p>
        </w:tc>
        <w:tc>
          <w:tcPr>
            <w:tcW w:w="50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42" w:type="dxa"/>
            <w:tcBorders>
              <w:top w:val="single" w:sz="4" w:space="0" w:color="000000"/>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240" w:before="0" w:after="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240" w:before="0" w:after="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240" w:before="0" w:after="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240" w:before="0" w:after="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lineRule="auto" w:line="240" w:before="0" w:after="0"/>
              <w:rPr>
                <w:rFonts w:ascii="Liberation Serif" w:hAnsi="Liberation Serif"/>
                <w:sz w:val="24"/>
                <w:szCs w:val="24"/>
              </w:rPr>
            </w:pPr>
            <w:r>
              <w:rPr>
                <w:rFonts w:ascii="Liberation Serif" w:hAnsi="Liberation Serif"/>
                <w:sz w:val="24"/>
                <w:szCs w:val="24"/>
              </w:rPr>
              <w:t>Расчетный счет   № 03214643000000015900</w:t>
            </w:r>
          </w:p>
          <w:p>
            <w:pPr>
              <w:pStyle w:val="Normal"/>
              <w:spacing w:before="0" w:after="0"/>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240" w:before="0" w:after="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240" w:before="0" w:after="0"/>
              <w:rPr>
                <w:rFonts w:ascii="Liberation Serif" w:hAnsi="Liberation Serif"/>
                <w:sz w:val="24"/>
                <w:szCs w:val="24"/>
              </w:rPr>
            </w:pPr>
            <w:r>
              <w:rPr>
                <w:rFonts w:ascii="Liberation Serif" w:hAnsi="Liberation Serif"/>
                <w:sz w:val="24"/>
                <w:szCs w:val="24"/>
              </w:rPr>
              <w:t>БИК: 016126031</w:t>
            </w:r>
          </w:p>
          <w:p>
            <w:pPr>
              <w:pStyle w:val="Normal"/>
              <w:spacing w:lineRule="auto" w:line="240" w:before="0" w:after="0"/>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spacing w:before="0" w:after="0"/>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 xml:space="preserve">для  перечисления пеней, штрафов, </w:t>
            </w:r>
            <w:bookmarkStart w:id="32" w:name="_GoBack"/>
            <w:bookmarkEnd w:id="32"/>
            <w:r>
              <w:rPr>
                <w:rFonts w:cs="Liberation Serif;Times New Roma" w:ascii="Liberation Serif" w:hAnsi="Liberation Serif"/>
                <w:sz w:val="24"/>
                <w:szCs w:val="24"/>
              </w:rPr>
              <w:t>неустойки</w:t>
            </w:r>
          </w:p>
          <w:p>
            <w:pPr>
              <w:pStyle w:val="Normal"/>
              <w:spacing w:lineRule="auto" w:line="240" w:before="0" w:after="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240" w:before="0" w:after="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24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7">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240" w:before="0" w:after="0"/>
              <w:rPr/>
            </w:pPr>
            <w:r>
              <w:rPr>
                <w:rStyle w:val="Hyperlink"/>
                <w:rFonts w:eastAsia="Times New Roman" w:cs="Liberation Serif;Times New Roma" w:ascii="Liberation Serif" w:hAnsi="Liberation Serif"/>
                <w:b/>
                <w:bCs/>
                <w:color w:val="000000"/>
                <w:sz w:val="24"/>
                <w:szCs w:val="24"/>
              </w:rPr>
              <w:t xml:space="preserve">Контрактный управляющий: </w:t>
            </w:r>
            <w:r>
              <w:rPr>
                <w:rStyle w:val="Hyperlink"/>
                <w:rFonts w:eastAsia="Times New Roman" w:cs="Liberation Serif;Times New Roma" w:ascii="Liberation Serif" w:hAnsi="Liberation Serif"/>
                <w:bCs/>
                <w:color w:val="000000"/>
                <w:sz w:val="24"/>
                <w:szCs w:val="24"/>
                <w:u w:val="none"/>
                <w:lang w:val="en-US"/>
              </w:rPr>
              <w:t>otdel</w:t>
            </w:r>
            <w:r>
              <w:rPr>
                <w:rStyle w:val="Hyperlink"/>
                <w:rFonts w:eastAsia="Times New Roman" w:cs="Liberation Serif;Times New Roma" w:ascii="Liberation Serif" w:hAnsi="Liberation Serif"/>
                <w:bCs/>
                <w:color w:val="000000"/>
                <w:sz w:val="24"/>
                <w:szCs w:val="24"/>
                <w:u w:val="none"/>
              </w:rPr>
              <w:t>_</w:t>
            </w:r>
            <w:r>
              <w:rPr>
                <w:rStyle w:val="Hyperlink"/>
                <w:rFonts w:eastAsia="Times New Roman" w:cs="Liberation Serif;Times New Roma" w:ascii="Liberation Serif" w:hAnsi="Liberation Serif"/>
                <w:bCs/>
                <w:color w:val="000000"/>
                <w:sz w:val="24"/>
                <w:szCs w:val="24"/>
                <w:u w:val="none"/>
                <w:lang w:val="en-US"/>
              </w:rPr>
              <w:t>zakupok</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ryazankreml</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ru</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009"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 w:hAnsi="Liberation Serif;Times New Roma" w:eastAsia="Times New Roman" w:cs="Liberation Serif;Times New Roma"/>
                <w:b/>
                <w:bCs/>
                <w:color w:val="000000"/>
                <w:sz w:val="24"/>
                <w:szCs w:val="24"/>
              </w:rPr>
            </w:pPr>
            <w:r>
              <w:rPr>
                <w:rFonts w:eastAsia="Times New Roman" w:cs="Liberation Serif;Times New Roma" w:ascii="Liberation Serif;Times New Roma" w:hAnsi="Liberation Serif;Times New Roma"/>
                <w:b/>
                <w:bCs/>
                <w:color w:val="000000"/>
                <w:sz w:val="24"/>
                <w:szCs w:val="24"/>
              </w:rPr>
            </w:r>
          </w:p>
          <w:p>
            <w:pPr>
              <w:pStyle w:val="Normal"/>
              <w:spacing w:lineRule="auto" w:line="240" w:before="0" w:after="0"/>
              <w:jc w:val="both"/>
              <w:rPr>
                <w:rFonts w:ascii="Liberation Serif;Times New Roma" w:hAnsi="Liberation Serif;Times New Roma" w:cs="Liberation Serif;Times New Roma"/>
                <w:bCs/>
                <w:color w:val="000000"/>
                <w:sz w:val="24"/>
                <w:szCs w:val="24"/>
              </w:rPr>
            </w:pPr>
            <w:r>
              <w:rPr>
                <w:rFonts w:cs="Liberation Serif;Times New Roma" w:ascii="Liberation Serif;Times New Roma" w:hAnsi="Liberation Serif;Times New Roma"/>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 w:ascii="Liberation Serif;Times New Roma" w:hAnsi="Liberation Serif;Times New Roma"/>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val="clear" w:color="auto" w:fill="FFFFFF"/>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jc w:val="right"/>
        <w:rPr>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left="6480"/>
        <w:jc w:val="right"/>
        <w:rPr>
          <w:sz w:val="24"/>
          <w:szCs w:val="24"/>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jc w:val="right"/>
        <w:rPr>
          <w:sz w:val="24"/>
          <w:szCs w:val="24"/>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pacing w:lineRule="atLeast" w:line="100" w:before="0" w:after="0"/>
        <w:jc w:val="center"/>
        <w:rPr>
          <w:sz w:val="24"/>
          <w:szCs w:val="24"/>
        </w:rPr>
      </w:pPr>
      <w:r>
        <w:rPr>
          <w:rFonts w:cs="Times New Roman" w:ascii="Times New Roman" w:hAnsi="Times New Roman"/>
          <w:b/>
          <w:iCs/>
          <w:sz w:val="24"/>
          <w:szCs w:val="24"/>
        </w:rPr>
        <w:t>СПЕЦИФИКАЦИЯ</w:t>
      </w:r>
    </w:p>
    <w:p>
      <w:pPr>
        <w:pStyle w:val="Normal"/>
        <w:widowControl w:val="false"/>
        <w:spacing w:lineRule="atLeast" w:line="100" w:before="0" w:after="0"/>
        <w:jc w:val="center"/>
        <w:rPr>
          <w:rFonts w:ascii="Times New Roman" w:hAnsi="Times New Roman" w:cs="Times New Roman"/>
          <w:b/>
          <w:iCs/>
          <w:sz w:val="24"/>
          <w:szCs w:val="24"/>
        </w:rPr>
      </w:pPr>
      <w:r>
        <w:rPr>
          <w:rFonts w:cs="Times New Roman" w:ascii="Times New Roman" w:hAnsi="Times New Roman"/>
          <w:b/>
          <w:iCs/>
          <w:sz w:val="24"/>
          <w:szCs w:val="24"/>
        </w:rPr>
      </w:r>
    </w:p>
    <w:tbl>
      <w:tblPr>
        <w:tblW w:w="10500" w:type="dxa"/>
        <w:jc w:val="left"/>
        <w:tblInd w:w="-905" w:type="dxa"/>
        <w:tblLayout w:type="fixed"/>
        <w:tblCellMar>
          <w:top w:w="0" w:type="dxa"/>
          <w:left w:w="108" w:type="dxa"/>
          <w:bottom w:w="0" w:type="dxa"/>
          <w:right w:w="108" w:type="dxa"/>
        </w:tblCellMar>
        <w:tblLook w:noHBand="0" w:noVBand="0" w:firstColumn="0" w:lastRow="0" w:lastColumn="0" w:firstRow="0" w:val="0000"/>
      </w:tblPr>
      <w:tblGrid>
        <w:gridCol w:w="493"/>
        <w:gridCol w:w="3003"/>
        <w:gridCol w:w="2324"/>
        <w:gridCol w:w="1140"/>
        <w:gridCol w:w="900"/>
        <w:gridCol w:w="1260"/>
        <w:gridCol w:w="1380"/>
      </w:tblGrid>
      <w:tr>
        <w:trPr>
          <w:tblHeader w:val="true"/>
          <w:trHeight w:val="900" w:hRule="atLeast"/>
          <w:cantSplit/>
        </w:trPr>
        <w:tc>
          <w:tcPr>
            <w:tcW w:w="49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eastAsia="Liberation Serif;Times New Roma" w:cs="Liberation Serif;Times New Roma" w:ascii="Liberation Serif;Times New Roma" w:hAnsi="Liberation Serif;Times New Roma"/>
                <w:color w:val="000000"/>
                <w:sz w:val="24"/>
                <w:szCs w:val="24"/>
              </w:rPr>
              <w:t>п/п</w:t>
            </w:r>
          </w:p>
        </w:tc>
        <w:tc>
          <w:tcPr>
            <w:tcW w:w="300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w:t>
            </w:r>
          </w:p>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cs="Liberation Serif;Times New Roma" w:ascii="Liberation Serif;Times New Roma" w:hAnsi="Liberation Serif;Times New Roma"/>
                <w:color w:val="000000"/>
                <w:sz w:val="24"/>
                <w:szCs w:val="24"/>
              </w:rPr>
              <w:t>/ОКПД2</w:t>
            </w:r>
          </w:p>
        </w:tc>
        <w:tc>
          <w:tcPr>
            <w:tcW w:w="2324"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 страны происхождения</w:t>
            </w:r>
          </w:p>
          <w:p>
            <w:pPr>
              <w:pStyle w:val="Normal"/>
              <w:widowControl w:val="false"/>
              <w:spacing w:lineRule="atLeast" w:line="100" w:before="0" w:after="0"/>
              <w:ind w:left="-57" w:right="-57"/>
              <w:jc w:val="center"/>
              <w:rPr>
                <w:rFonts w:ascii="Liberation Serif;Times New Roma" w:hAnsi="Liberation Serif;Times New Roma" w:cs="Liberation Serif;Times New Roma"/>
                <w:i/>
                <w:color w:val="000000"/>
                <w:sz w:val="24"/>
                <w:szCs w:val="24"/>
              </w:rPr>
            </w:pPr>
            <w:r>
              <w:rPr>
                <w:rFonts w:cs="Liberation Serif;Times New Roma" w:ascii="Liberation Serif;Times New Roma" w:hAnsi="Liberation Serif;Times New Roma"/>
                <w:i/>
                <w:color w:val="000000"/>
                <w:sz w:val="24"/>
                <w:szCs w:val="24"/>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Цена</w:t>
            </w:r>
          </w:p>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Общая стоимость товара</w:t>
            </w:r>
          </w:p>
        </w:tc>
      </w:tr>
      <w:tr>
        <w:trPr>
          <w:trHeight w:val="525" w:hRule="atLeast"/>
        </w:trPr>
        <w:tc>
          <w:tcPr>
            <w:tcW w:w="493" w:type="dxa"/>
            <w:tcBorders>
              <w:top w:val="single" w:sz="4" w:space="0" w:color="000000"/>
              <w:left w:val="single" w:sz="4" w:space="0" w:color="000000"/>
              <w:bottom w:val="single" w:sz="4" w:space="0" w:color="000000"/>
            </w:tcBorders>
          </w:tcPr>
          <w:p>
            <w:pPr>
              <w:pStyle w:val="Style18"/>
              <w:spacing w:before="57" w:after="57"/>
              <w:jc w:val="both"/>
              <w:rPr>
                <w:sz w:val="24"/>
                <w:szCs w:val="24"/>
              </w:rPr>
            </w:pPr>
            <w:r>
              <w:rPr>
                <w:rFonts w:cs="Liberation Serif;Times New Roma" w:ascii="Liberation Serif;Times New Roma" w:hAnsi="Liberation Serif;Times New Roma"/>
                <w:color w:val="000000"/>
                <w:sz w:val="24"/>
                <w:szCs w:val="24"/>
              </w:rPr>
              <w:t>1</w:t>
            </w:r>
          </w:p>
        </w:tc>
        <w:tc>
          <w:tcPr>
            <w:tcW w:w="3003" w:type="dxa"/>
            <w:tcBorders>
              <w:top w:val="single" w:sz="4" w:space="0" w:color="000000"/>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Кран шаровой муфтовый</w:t>
            </w:r>
          </w:p>
        </w:tc>
        <w:tc>
          <w:tcPr>
            <w:tcW w:w="2324"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top w:val="single" w:sz="4" w:space="0" w:color="000000"/>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top w:val="single" w:sz="4" w:space="0" w:color="000000"/>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6</w:t>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t>2</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Нажимный кран для писуара</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4</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lineRule="auto" w:line="240" w:before="57" w:after="57"/>
              <w:jc w:val="both"/>
              <w:rPr>
                <w:sz w:val="24"/>
                <w:szCs w:val="24"/>
              </w:rPr>
            </w:pPr>
            <w:r>
              <w:rPr>
                <w:sz w:val="24"/>
                <w:szCs w:val="24"/>
              </w:rPr>
              <w:t>3</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Арматура для бачка</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4</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t>4</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Набор для душа</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4</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t>5</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Подводка гибкая для смесителя</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пара</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10</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t>6</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Сиденье для унитаза</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10</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t>7</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Сифон для раковины</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4</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t>8</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Ручной прожектор</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1</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t>9</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Переставные клещи</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2</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t>10</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Набор комбинированных ключей</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1</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t>11</w:t>
            </w:r>
          </w:p>
        </w:tc>
        <w:tc>
          <w:tcPr>
            <w:tcW w:w="3003" w:type="dxa"/>
            <w:tcBorders>
              <w:left w:val="single" w:sz="4" w:space="0" w:color="000000"/>
              <w:bottom w:val="single" w:sz="4" w:space="0" w:color="000000"/>
            </w:tcBorders>
          </w:tcPr>
          <w:p>
            <w:pPr>
              <w:pStyle w:val="Normal"/>
              <w:bidi w:val="0"/>
              <w:spacing w:lineRule="auto" w:line="240" w:before="0" w:after="200"/>
              <w:jc w:val="left"/>
              <w:rPr/>
            </w:pPr>
            <w:r>
              <w:rPr>
                <w:rFonts w:ascii="Times New Roman" w:hAnsi="Times New Roman"/>
                <w:b w:val="false"/>
                <w:i w:val="false"/>
                <w:strike w:val="false"/>
                <w:dstrike w:val="false"/>
                <w:outline w:val="false"/>
                <w:shadow w:val="false"/>
                <w:color w:val="000000"/>
                <w:sz w:val="28"/>
                <w:u w:val="none"/>
                <w:em w:val="none"/>
              </w:rPr>
              <w:t>Набор усиленных ударных отверток</w:t>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t>шт</w:t>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t>1</w:t>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napToGrid w:val="false"/>
              <w:spacing w:before="0" w:after="200"/>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0007" w:type="dxa"/>
            <w:gridSpan w:val="6"/>
            <w:tcBorders>
              <w:left w:val="single" w:sz="4" w:space="0" w:color="000000"/>
              <w:bottom w:val="single" w:sz="4" w:space="0" w:color="000000"/>
              <w:right w:val="single" w:sz="4" w:space="0" w:color="000000"/>
            </w:tcBorders>
          </w:tcPr>
          <w:p>
            <w:pPr>
              <w:pStyle w:val="Style18"/>
              <w:spacing w:before="0" w:after="200"/>
              <w:jc w:val="both"/>
              <w:rPr>
                <w:sz w:val="24"/>
                <w:szCs w:val="24"/>
              </w:rPr>
            </w:pPr>
            <w:r>
              <w:rPr>
                <w:rFonts w:cs="Liberation Serif;Times New Roma" w:ascii="Liberation Serif;Times New Roma" w:hAnsi="Liberation Serif;Times New Roma"/>
                <w:sz w:val="24"/>
                <w:szCs w:val="24"/>
              </w:rPr>
              <w:t>ИТОГО:</w:t>
            </w:r>
          </w:p>
        </w:tc>
      </w:tr>
    </w:tbl>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b/>
          <w:bCs/>
          <w:i/>
          <w:iCs/>
          <w:sz w:val="24"/>
          <w:szCs w:val="24"/>
          <w:u w:val="single"/>
        </w:rPr>
      </w:pPr>
      <w:r>
        <w:rPr>
          <w:rFonts w:cs="Times New Roman" w:ascii="Times New Roman" w:hAnsi="Times New Roman"/>
          <w:b/>
          <w:bCs/>
          <w:i/>
          <w:iCs/>
          <w:sz w:val="24"/>
          <w:szCs w:val="24"/>
          <w:u w:val="single"/>
        </w:rPr>
      </w:r>
    </w:p>
    <w:p>
      <w:pPr>
        <w:pStyle w:val="Normal"/>
        <w:widowControl w:val="false"/>
        <w:spacing w:lineRule="atLeast" w:line="100" w:before="0" w:after="0"/>
        <w:jc w:val="center"/>
        <w:rPr>
          <w:sz w:val="24"/>
          <w:szCs w:val="24"/>
        </w:rPr>
      </w:pPr>
      <w:r>
        <w:rPr>
          <w:rFonts w:cs="Times New Roman" w:ascii="Times New Roman" w:hAnsi="Times New Roman"/>
          <w:b/>
          <w:bCs/>
          <w:i/>
          <w:iCs/>
          <w:sz w:val="24"/>
          <w:szCs w:val="24"/>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tbl>
      <w:tblPr>
        <w:tblW w:w="10061" w:type="dxa"/>
        <w:jc w:val="left"/>
        <w:tblInd w:w="-568" w:type="dxa"/>
        <w:tblLayout w:type="fixed"/>
        <w:tblCellMar>
          <w:top w:w="0" w:type="dxa"/>
          <w:left w:w="70" w:type="dxa"/>
          <w:bottom w:w="0" w:type="dxa"/>
          <w:right w:w="70" w:type="dxa"/>
        </w:tblCellMar>
        <w:tblLook w:noHBand="0" w:noVBand="0" w:firstColumn="0" w:lastRow="0" w:lastColumn="0" w:firstRow="0" w:val="0000"/>
      </w:tblPr>
      <w:tblGrid>
        <w:gridCol w:w="5313"/>
        <w:gridCol w:w="4748"/>
      </w:tblGrid>
      <w:tr>
        <w:trPr>
          <w:trHeight w:val="80" w:hRule="atLeast"/>
        </w:trPr>
        <w:tc>
          <w:tcPr>
            <w:tcW w:w="5313"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Заказчик:</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 w:hAnsi="Liberation Serif;Times New Roma" w:eastAsia="Times New Roman" w:cs="Liberation Serif;Times New Roma"/>
                <w:sz w:val="24"/>
                <w:szCs w:val="24"/>
              </w:rPr>
            </w:pPr>
            <w:r>
              <w:rPr>
                <w:rFonts w:eastAsia="Times New Roman" w:cs="Liberation Serif;Times New Roma" w:ascii="Liberation Serif;Times New Roma" w:hAnsi="Liberation Serif;Times New Roma"/>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c>
          <w:tcPr>
            <w:tcW w:w="4748"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Поставщик</w:t>
            </w:r>
            <w:r>
              <w:rPr>
                <w:rFonts w:cs="Liberation Serif;Times New Roma" w:ascii="Liberation Serif;Times New Roma" w:hAnsi="Liberation Serif;Times New Roma"/>
                <w:b/>
                <w:caps/>
                <w:sz w:val="24"/>
                <w:szCs w:val="24"/>
              </w:rPr>
              <w:t>:</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 (</w:t>
            </w:r>
            <w:r>
              <w:rPr>
                <w:rFonts w:eastAsia="Times New Roman" w:cs="Liberation Serif;Times New Roma" w:ascii="Liberation Serif;Times New Roma" w:hAnsi="Liberation Serif;Times New Roma"/>
                <w:b/>
                <w:bCs/>
                <w:sz w:val="24"/>
                <w:szCs w:val="24"/>
              </w:rPr>
              <w:t>________________</w:t>
            </w:r>
            <w:r>
              <w:rPr>
                <w:rFonts w:eastAsia="Times New Roman" w:cs="Liberation Serif;Times New Roma" w:ascii="Liberation Serif;Times New Roma" w:hAnsi="Liberation Serif;Times New Roma"/>
                <w:sz w:val="24"/>
                <w:szCs w:val="24"/>
              </w:rPr>
              <w:t>)</w:t>
            </w:r>
          </w:p>
          <w:p>
            <w:pPr>
              <w:pStyle w:val="Normal"/>
              <w:widowControl w:val="false"/>
              <w:spacing w:lineRule="atLeast" w:line="100" w:before="0" w:after="0"/>
              <w:jc w:val="both"/>
              <w:rPr>
                <w:rFonts w:ascii="Liberation Serif;Times New Roma" w:hAnsi="Liberation Serif;Times New Roma" w:eastAsia="Times New Roman" w:cs="Liberation Serif;Times New Roma"/>
                <w:b/>
                <w:bCs/>
                <w:sz w:val="24"/>
                <w:szCs w:val="24"/>
              </w:rPr>
            </w:pPr>
            <w:r>
              <w:rPr>
                <w:rFonts w:eastAsia="Times New Roman" w:cs="Liberation Serif;Times New Roma" w:ascii="Liberation Serif;Times New Roma" w:hAnsi="Liberation Serif;Times New Roma"/>
                <w:b/>
                <w:bC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r>
    </w:tbl>
    <w:p>
      <w:p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jc w:val="right"/>
        <w:rPr>
          <w:rFonts w:ascii="Liberation Serif" w:hAnsi="Liberation Serif"/>
          <w:sz w:val="24"/>
          <w:szCs w:val="24"/>
        </w:rPr>
      </w:pPr>
      <w:r>
        <w:rPr>
          <w:rFonts w:cs="Times New Roman" w:ascii="Liberation Serif" w:hAnsi="Liberation Serif"/>
          <w:sz w:val="24"/>
          <w:szCs w:val="24"/>
        </w:rPr>
        <w:t>Приложение № 2</w:t>
      </w:r>
    </w:p>
    <w:p>
      <w:pPr>
        <w:pStyle w:val="BodyText2"/>
        <w:widowControl w:val="false"/>
        <w:spacing w:lineRule="atLeast" w:line="100" w:before="0" w:after="0"/>
        <w:ind w:left="7088"/>
        <w:jc w:val="right"/>
        <w:rPr>
          <w:rFonts w:ascii="Liberation Serif" w:hAnsi="Liberation Serif"/>
          <w:sz w:val="24"/>
          <w:szCs w:val="24"/>
        </w:rPr>
      </w:pPr>
      <w:r>
        <w:rPr>
          <w:rFonts w:cs="Times New Roman" w:ascii="Liberation Serif" w:hAnsi="Liberation Serif"/>
          <w:sz w:val="24"/>
          <w:szCs w:val="24"/>
        </w:rPr>
        <w:t xml:space="preserve">к Контракту № </w:t>
      </w:r>
      <w:r>
        <w:rPr>
          <w:rFonts w:eastAsia="Times New Roman" w:cs="Times New Roman" w:ascii="Liberation Serif" w:hAnsi="Liberation Serif"/>
          <w:b/>
          <w:sz w:val="24"/>
          <w:szCs w:val="24"/>
          <w:lang w:val="ru-RU"/>
        </w:rPr>
        <w:t>__________</w:t>
      </w:r>
    </w:p>
    <w:p>
      <w:pPr>
        <w:pStyle w:val="BodyText2"/>
        <w:widowControl w:val="false"/>
        <w:spacing w:lineRule="atLeast" w:line="100" w:before="0" w:after="0"/>
        <w:ind w:left="7088"/>
        <w:jc w:val="right"/>
        <w:rPr>
          <w:rFonts w:ascii="Liberation Serif" w:hAnsi="Liberation Serif"/>
          <w:sz w:val="24"/>
          <w:szCs w:val="24"/>
        </w:rPr>
      </w:pPr>
      <w:r>
        <w:rPr>
          <w:rFonts w:eastAsia="Times New Roman" w:cs="Liberation Serif;Times New Roma" w:ascii="Liberation Serif" w:hAnsi="Liberation Serif"/>
          <w:sz w:val="24"/>
          <w:szCs w:val="24"/>
          <w:lang w:val="ru-RU"/>
        </w:rPr>
        <w:t>от  _____________</w:t>
      </w:r>
    </w:p>
    <w:p>
      <w:pPr>
        <w:pStyle w:val="NoSpacing"/>
        <w:rPr>
          <w:rFonts w:ascii="Liberation Serif" w:hAnsi="Liberation Serif"/>
          <w:sz w:val="24"/>
          <w:szCs w:val="24"/>
        </w:rPr>
      </w:pPr>
      <w:r>
        <w:rPr>
          <w:rFonts w:cs="Times New Roman" w:ascii="Liberation Serif" w:hAnsi="Liberation Serif"/>
          <w:b/>
          <w:sz w:val="24"/>
          <w:szCs w:val="24"/>
        </w:rPr>
        <w:t xml:space="preserve">            </w:t>
      </w:r>
    </w:p>
    <w:p>
      <w:pPr>
        <w:pStyle w:val="Normal"/>
        <w:numPr>
          <w:ilvl w:val="0"/>
          <w:numId w:val="1"/>
        </w:numPr>
        <w:spacing w:lineRule="auto" w:line="240"/>
        <w:ind w:hanging="0" w:left="0" w:right="-1"/>
        <w:jc w:val="center"/>
        <w:rPr>
          <w:rFonts w:ascii="Liberation Serif" w:hAnsi="Liberation Serif"/>
          <w:sz w:val="24"/>
          <w:szCs w:val="24"/>
        </w:rPr>
      </w:pPr>
      <w:r>
        <w:rPr>
          <w:rFonts w:ascii="Liberation Serif" w:hAnsi="Liberation Serif"/>
          <w:b/>
          <w:bCs/>
          <w:sz w:val="24"/>
          <w:szCs w:val="24"/>
        </w:rPr>
        <w:t>ТЕХНИЧЕСКОЕ ЗАДАНИЕ</w:t>
      </w:r>
    </w:p>
    <w:p>
      <w:pPr>
        <w:pStyle w:val="Normal"/>
        <w:numPr>
          <w:ilvl w:val="0"/>
          <w:numId w:val="1"/>
        </w:numPr>
        <w:spacing w:lineRule="auto" w:line="240" w:before="0" w:after="29"/>
        <w:ind w:hanging="0" w:left="0" w:right="-1"/>
        <w:jc w:val="center"/>
        <w:rPr>
          <w:rFonts w:ascii="Liberation Serif" w:hAnsi="Liberation Serif"/>
          <w:sz w:val="24"/>
          <w:szCs w:val="24"/>
        </w:rPr>
      </w:pPr>
      <w:r>
        <w:rPr>
          <w:rFonts w:ascii="Liberation Serif" w:hAnsi="Liberation Serif"/>
          <w:b/>
          <w:bCs/>
          <w:sz w:val="24"/>
          <w:szCs w:val="24"/>
        </w:rPr>
        <w:t>на поставку оборудования для Рязанского исторического музея</w:t>
      </w:r>
    </w:p>
    <w:p>
      <w:pPr>
        <w:pStyle w:val="ListParagraph"/>
        <w:numPr>
          <w:ilvl w:val="0"/>
          <w:numId w:val="1"/>
        </w:numPr>
        <w:spacing w:lineRule="auto" w:line="240" w:before="0" w:after="0"/>
        <w:ind w:hanging="0" w:left="0"/>
        <w:rPr>
          <w:rFonts w:ascii="Liberation Serif" w:hAnsi="Liberation Serif"/>
          <w:sz w:val="24"/>
          <w:szCs w:val="24"/>
        </w:rPr>
      </w:pPr>
      <w:bookmarkStart w:id="33" w:name="_Hlk21287772"/>
      <w:r>
        <w:rPr>
          <w:rFonts w:ascii="Liberation Serif" w:hAnsi="Liberation Serif"/>
          <w:b/>
          <w:bCs/>
          <w:sz w:val="24"/>
          <w:szCs w:val="24"/>
        </w:rPr>
        <w:t>Предмет договора:</w:t>
      </w:r>
      <w:r>
        <w:rPr>
          <w:rFonts w:ascii="Liberation Serif" w:hAnsi="Liberation Serif"/>
          <w:sz w:val="24"/>
          <w:szCs w:val="24"/>
        </w:rPr>
        <w:t xml:space="preserve"> </w:t>
      </w:r>
      <w:r>
        <w:rPr>
          <w:rFonts w:ascii="Liberation Serif" w:hAnsi="Liberation Serif"/>
          <w:sz w:val="24"/>
          <w:szCs w:val="24"/>
        </w:rPr>
        <w:fldChar w:fldCharType="begin"/>
      </w:r>
      <w:r>
        <w:rPr>
          <w:rFonts w:ascii="Liberation Serif" w:hAnsi="Liberation Serif"/>
          <w:sz w:val="24"/>
          <w:szCs w:val="24"/>
        </w:rPr>
        <w:instrText xml:space="preserve"> MERGEFIELD предмет_закупки </w:instrText>
      </w:r>
      <w:r>
        <w:rPr>
          <w:rFonts w:ascii="Liberation Serif" w:hAnsi="Liberation Serif"/>
          <w:sz w:val="24"/>
          <w:szCs w:val="24"/>
        </w:rPr>
        <w:fldChar w:fldCharType="separate"/>
      </w:r>
      <w:r>
        <w:rPr>
          <w:rFonts w:ascii="Liberation Serif" w:hAnsi="Liberation Serif"/>
          <w:sz w:val="24"/>
          <w:szCs w:val="24"/>
        </w:rPr>
        <w:t xml:space="preserve">поставка </w:t>
      </w:r>
      <w:r>
        <w:rPr>
          <w:rFonts w:ascii="Liberation Serif" w:hAnsi="Liberation Serif"/>
          <w:sz w:val="24"/>
          <w:szCs w:val="24"/>
        </w:rPr>
        <w:fldChar w:fldCharType="end"/>
      </w:r>
      <w:bookmarkEnd w:id="33"/>
      <w:r>
        <w:rPr>
          <w:rFonts w:ascii="Liberation Serif" w:hAnsi="Liberation Serif"/>
          <w:sz w:val="24"/>
          <w:szCs w:val="24"/>
        </w:rPr>
        <w:t xml:space="preserve">оборудования для Рязанского исторического музея.  </w:t>
      </w:r>
    </w:p>
    <w:p>
      <w:pPr>
        <w:pStyle w:val="ListParagraph"/>
        <w:numPr>
          <w:ilvl w:val="0"/>
          <w:numId w:val="1"/>
        </w:numPr>
        <w:spacing w:lineRule="auto" w:line="240"/>
        <w:ind w:hanging="0" w:left="0"/>
        <w:rPr>
          <w:rFonts w:ascii="Liberation Serif" w:hAnsi="Liberation Serif"/>
          <w:sz w:val="24"/>
          <w:szCs w:val="24"/>
        </w:rPr>
      </w:pPr>
      <w:r>
        <w:rPr>
          <w:rFonts w:ascii="Liberation Serif" w:hAnsi="Liberation Serif"/>
          <w:b/>
          <w:bCs/>
          <w:sz w:val="24"/>
          <w:szCs w:val="24"/>
        </w:rPr>
        <w:t>Перечень необходимого товара:</w:t>
      </w:r>
    </w:p>
    <w:tbl>
      <w:tblPr>
        <w:tblW w:w="15752" w:type="dxa"/>
        <w:jc w:val="left"/>
        <w:tblInd w:w="-477" w:type="dxa"/>
        <w:tblLayout w:type="fixed"/>
        <w:tblCellMar>
          <w:top w:w="0" w:type="dxa"/>
          <w:left w:w="108" w:type="dxa"/>
          <w:bottom w:w="0" w:type="dxa"/>
          <w:right w:w="108" w:type="dxa"/>
        </w:tblCellMar>
        <w:tblLook w:noHBand="1" w:noVBand="1" w:firstColumn="0" w:lastRow="0" w:lastColumn="0" w:firstRow="0" w:val="0600"/>
      </w:tblPr>
      <w:tblGrid>
        <w:gridCol w:w="738"/>
        <w:gridCol w:w="3111"/>
        <w:gridCol w:w="9700"/>
        <w:gridCol w:w="963"/>
        <w:gridCol w:w="1240"/>
      </w:tblGrid>
      <w:tr>
        <w:trPr>
          <w:trHeight w:val="414" w:hRule="atLeast"/>
        </w:trPr>
        <w:tc>
          <w:tcPr>
            <w:tcW w:w="7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color w:val="000000"/>
                <w:sz w:val="24"/>
                <w:szCs w:val="24"/>
              </w:rPr>
              <w:t>№</w:t>
            </w:r>
            <w:r>
              <w:rPr>
                <w:rFonts w:ascii="Liberation Serif" w:hAnsi="Liberation Serif"/>
                <w:color w:val="000000"/>
                <w:sz w:val="24"/>
                <w:szCs w:val="24"/>
              </w:rPr>
              <w:t>п/п</w:t>
            </w:r>
          </w:p>
        </w:tc>
        <w:tc>
          <w:tcPr>
            <w:tcW w:w="311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rPr>
                <w:rFonts w:ascii="Liberation Serif" w:hAnsi="Liberation Serif"/>
                <w:sz w:val="24"/>
                <w:szCs w:val="24"/>
              </w:rPr>
            </w:pPr>
            <w:r>
              <w:rPr>
                <w:rFonts w:ascii="Liberation Serif" w:hAnsi="Liberation Serif"/>
                <w:sz w:val="24"/>
                <w:szCs w:val="24"/>
              </w:rPr>
              <w:t>Наименование товара</w:t>
            </w:r>
          </w:p>
        </w:tc>
        <w:tc>
          <w:tcPr>
            <w:tcW w:w="9700"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Основные технические и функциональные характеристики (потребительские свойства) товара</w:t>
            </w:r>
          </w:p>
        </w:tc>
        <w:tc>
          <w:tcPr>
            <w:tcW w:w="96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Ед. изм.</w:t>
            </w:r>
          </w:p>
        </w:tc>
        <w:tc>
          <w:tcPr>
            <w:tcW w:w="12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Кол-во</w:t>
            </w:r>
          </w:p>
        </w:tc>
      </w:tr>
      <w:tr>
        <w:trPr>
          <w:trHeight w:val="2901" w:hRule="atLeast"/>
        </w:trPr>
        <w:tc>
          <w:tcPr>
            <w:tcW w:w="7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t>1</w:t>
            </w:r>
          </w:p>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r>
          </w:p>
        </w:tc>
        <w:tc>
          <w:tcPr>
            <w:tcW w:w="3111" w:type="dxa"/>
            <w:tcBorders>
              <w:top w:val="single" w:sz="4" w:space="0" w:color="000000"/>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b w:val="false"/>
                <w:bCs w:val="false"/>
                <w:color w:val="000000"/>
                <w:sz w:val="24"/>
                <w:szCs w:val="24"/>
              </w:rPr>
            </w:pPr>
            <w:r>
              <w:rPr>
                <w:rFonts w:ascii="Liberation Serif" w:hAnsi="Liberation Serif"/>
                <w:b w:val="false"/>
                <w:bCs w:val="false"/>
                <w:i w:val="false"/>
                <w:caps w:val="false"/>
                <w:smallCaps w:val="false"/>
                <w:color w:val="000000"/>
                <w:spacing w:val="0"/>
                <w:sz w:val="24"/>
                <w:szCs w:val="24"/>
              </w:rPr>
              <w:t>Кран шаровый муфтовый двусоставной с фиксатором, нержавеющий, AISI304 DN15 (1/2"), (CF8), PN64 NK-BMLf15/4 или аналог строго по этим параметрам.</w:t>
            </w:r>
          </w:p>
          <w:p>
            <w:pPr>
              <w:pStyle w:val="Normal"/>
              <w:widowControl w:val="false"/>
              <w:numPr>
                <w:ilvl w:val="0"/>
                <w:numId w:val="1"/>
              </w:numPr>
              <w:spacing w:lineRule="auto" w:line="240" w:before="240" w:after="60"/>
              <w:ind w:hanging="0" w:left="0"/>
              <w:jc w:val="left"/>
              <w:rPr>
                <w:rFonts w:ascii="Liberation Serif" w:hAnsi="Liberation Serif"/>
                <w:b w:val="false"/>
                <w:bCs w:val="false"/>
                <w:color w:val="000000"/>
                <w:sz w:val="24"/>
                <w:szCs w:val="24"/>
              </w:rPr>
            </w:pPr>
            <w:r>
              <w:rPr>
                <w:rFonts w:ascii="Liberation Serif" w:hAnsi="Liberation Serif"/>
                <w:b w:val="false"/>
                <w:bCs w:val="false"/>
                <w:color w:val="000000"/>
                <w:sz w:val="24"/>
                <w:szCs w:val="24"/>
              </w:rPr>
            </w:r>
          </w:p>
          <w:p>
            <w:pPr>
              <w:pStyle w:val="Normal"/>
              <w:widowControl w:val="false"/>
              <w:numPr>
                <w:ilvl w:val="0"/>
                <w:numId w:val="1"/>
              </w:numPr>
              <w:spacing w:lineRule="auto" w:line="240" w:before="240" w:after="60"/>
              <w:ind w:hanging="0" w:left="0"/>
              <w:jc w:val="left"/>
              <w:rPr>
                <w:rFonts w:ascii="Liberation Serif" w:hAnsi="Liberation Serif"/>
                <w:b w:val="false"/>
                <w:bCs w:val="false"/>
                <w:color w:val="000000"/>
                <w:sz w:val="24"/>
                <w:szCs w:val="24"/>
              </w:rPr>
            </w:pPr>
            <w:r>
              <w:rPr>
                <w:rFonts w:ascii="Liberation Serif" w:hAnsi="Liberation Serif"/>
                <w:b w:val="false"/>
                <w:bCs w:val="false"/>
                <w:color w:val="000000"/>
                <w:sz w:val="24"/>
                <w:szCs w:val="24"/>
              </w:rPr>
            </w:r>
          </w:p>
        </w:tc>
        <w:tc>
          <w:tcPr>
            <w:tcW w:w="9700"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jc w:val="left"/>
              <w:rPr>
                <w:rFonts w:ascii="Liberation Serif" w:hAnsi="Liberation Serif"/>
                <w:b w:val="false"/>
                <w:bCs w:val="false"/>
                <w:color w:val="000000"/>
                <w:sz w:val="24"/>
                <w:szCs w:val="24"/>
              </w:rPr>
            </w:pPr>
            <w:r>
              <w:rPr>
                <w:rFonts w:ascii="Liberation Serif" w:hAnsi="Liberation Serif"/>
                <w:b w:val="false"/>
                <w:bCs w:val="false"/>
                <w:i w:val="false"/>
                <w:caps w:val="false"/>
                <w:smallCaps w:val="false"/>
                <w:strike w:val="false"/>
                <w:dstrike w:val="false"/>
                <w:color w:val="000000"/>
                <w:spacing w:val="0"/>
                <w:sz w:val="24"/>
                <w:szCs w:val="24"/>
                <w:u w:val="none"/>
                <w:effect w:val="none"/>
              </w:rPr>
              <w:t>Кран шаровый муфтовый двусоставной NEWKEY (2PC) с фиксатором, нержавеющий, AISI304 DN15 (1/2"), (CF8), PN64 NK-BMLf15/4 или аналог</w:t>
            </w:r>
          </w:p>
          <w:p>
            <w:pPr>
              <w:pStyle w:val="Heading3"/>
              <w:widowControl w:val="false"/>
              <w:numPr>
                <w:ilvl w:val="0"/>
                <w:numId w:val="1"/>
              </w:numPr>
              <w:spacing w:lineRule="auto" w:line="240" w:before="0" w:after="0"/>
              <w:ind w:hanging="0" w:left="0" w:right="0"/>
              <w:rPr>
                <w:rFonts w:ascii="Liberation Serif" w:hAnsi="Liberation Serif"/>
                <w:b w:val="false"/>
                <w:bCs w:val="false"/>
                <w:color w:val="000000"/>
                <w:sz w:val="24"/>
                <w:szCs w:val="24"/>
              </w:rPr>
            </w:pPr>
            <w:r>
              <w:rPr>
                <w:rFonts w:ascii="Liberation Serif" w:hAnsi="Liberation Serif"/>
                <w:b w:val="false"/>
                <w:bCs w:val="false"/>
                <w:i w:val="false"/>
                <w:caps w:val="false"/>
                <w:smallCaps w:val="false"/>
                <w:strike w:val="false"/>
                <w:dstrike w:val="false"/>
                <w:color w:val="000000"/>
                <w:spacing w:val="0"/>
                <w:sz w:val="24"/>
                <w:szCs w:val="24"/>
                <w:u w:val="none"/>
                <w:effect w:val="none"/>
              </w:rPr>
              <w:t>Технические характеристики:</w:t>
            </w:r>
          </w:p>
          <w:p>
            <w:pPr>
              <w:pStyle w:val="Heading3"/>
              <w:widowControl w:val="false"/>
              <w:numPr>
                <w:ilvl w:val="0"/>
                <w:numId w:val="1"/>
              </w:numPr>
              <w:spacing w:lineRule="auto" w:line="240" w:before="0" w:after="0"/>
              <w:ind w:hanging="0" w:left="0" w:right="0"/>
              <w:rPr/>
            </w:pPr>
            <w:r>
              <w:rPr>
                <w:rFonts w:ascii="Liberation Serif" w:hAnsi="Liberation Serif"/>
                <w:b w:val="false"/>
                <w:bCs w:val="false"/>
                <w:color w:val="000000"/>
                <w:sz w:val="24"/>
                <w:szCs w:val="24"/>
                <w:shd w:fill="FFFFFF" w:val="clear"/>
              </w:rPr>
              <w:t xml:space="preserve">Тип ручки </w:t>
            </w:r>
            <w:hyperlink r:id="rId20">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рычаг</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w:t>
            </w:r>
          </w:p>
          <w:p>
            <w:pPr>
              <w:pStyle w:val="Heading3"/>
              <w:widowControl w:val="false"/>
              <w:numPr>
                <w:ilvl w:val="0"/>
                <w:numId w:val="1"/>
              </w:numPr>
              <w:spacing w:lineRule="auto" w:line="240" w:before="0" w:after="0"/>
              <w:ind w:hanging="0" w:left="0" w:right="0"/>
              <w:rPr/>
            </w:pPr>
            <w:r>
              <w:rPr>
                <w:rFonts w:ascii="Liberation Serif" w:hAnsi="Liberation Serif"/>
                <w:b w:val="false"/>
                <w:bCs w:val="false"/>
                <w:i w:val="false"/>
                <w:caps w:val="false"/>
                <w:smallCaps w:val="false"/>
                <w:color w:val="000000"/>
                <w:spacing w:val="0"/>
                <w:sz w:val="24"/>
                <w:szCs w:val="24"/>
                <w:shd w:fill="FFFFFF" w:val="clear"/>
              </w:rPr>
              <w:t xml:space="preserve">Тип арматуры </w:t>
            </w:r>
            <w:hyperlink r:id="rId21">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запорная</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w:t>
            </w:r>
          </w:p>
          <w:p>
            <w:pPr>
              <w:pStyle w:val="Heading3"/>
              <w:widowControl w:val="false"/>
              <w:numPr>
                <w:ilvl w:val="0"/>
                <w:numId w:val="1"/>
              </w:numPr>
              <w:spacing w:lineRule="auto" w:line="240" w:before="0" w:after="0"/>
              <w:ind w:hanging="0" w:left="0" w:right="0"/>
              <w:rPr>
                <w:rFonts w:ascii="Liberation Serif" w:hAnsi="Liberation Serif"/>
                <w:b w:val="false"/>
                <w:bCs w:val="false"/>
                <w:color w:val="000000"/>
                <w:sz w:val="24"/>
                <w:szCs w:val="24"/>
              </w:rPr>
            </w:pPr>
            <w:r>
              <w:rPr>
                <w:rFonts w:ascii="Liberation Serif" w:hAnsi="Liberation Serif"/>
                <w:b w:val="false"/>
                <w:bCs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bCs w:val="false"/>
                <w:i w:val="false"/>
                <w:caps w:val="false"/>
                <w:smallCaps w:val="false"/>
                <w:color w:val="000000"/>
                <w:spacing w:val="0"/>
                <w:sz w:val="24"/>
                <w:szCs w:val="24"/>
                <w:shd w:fill="FFFFFF" w:val="clear"/>
              </w:rPr>
              <w:t>Материал н</w:t>
            </w:r>
            <w:r>
              <w:rPr>
                <w:rFonts w:ascii="Liberation Serif" w:hAnsi="Liberation Serif"/>
                <w:b w:val="false"/>
                <w:bCs w:val="false"/>
                <w:i w:val="false"/>
                <w:caps w:val="false"/>
                <w:smallCaps w:val="false"/>
                <w:color w:val="000000"/>
                <w:spacing w:val="0"/>
                <w:sz w:val="24"/>
                <w:szCs w:val="24"/>
              </w:rPr>
              <w:t>ержавеющая сталь AISI304, PTFE</w:t>
            </w:r>
          </w:p>
          <w:p>
            <w:pPr>
              <w:pStyle w:val="BodyText"/>
              <w:widowControl w:val="false"/>
              <w:numPr>
                <w:ilvl w:val="0"/>
                <w:numId w:val="1"/>
              </w:numPr>
              <w:spacing w:lineRule="auto" w:line="240" w:before="0" w:after="0"/>
              <w:ind w:hanging="0" w:left="0" w:right="0"/>
              <w:rPr/>
            </w:pPr>
            <w:r>
              <w:rPr>
                <w:rFonts w:ascii="Liberation Serif" w:hAnsi="Liberation Serif"/>
                <w:b w:val="false"/>
                <w:bCs w:val="false"/>
                <w:i w:val="false"/>
                <w:caps w:val="false"/>
                <w:smallCaps w:val="false"/>
                <w:color w:val="000000"/>
                <w:spacing w:val="0"/>
                <w:sz w:val="24"/>
                <w:szCs w:val="24"/>
                <w:shd w:fill="FFFFFF" w:val="clear"/>
              </w:rPr>
              <w:t xml:space="preserve">Условный диаметр DN </w:t>
            </w:r>
            <w:hyperlink r:id="rId22">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15 мм</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bCs w:val="false"/>
                <w:i w:val="false"/>
                <w:caps w:val="false"/>
                <w:smallCaps w:val="false"/>
                <w:color w:val="000000"/>
                <w:spacing w:val="0"/>
                <w:sz w:val="24"/>
                <w:szCs w:val="24"/>
                <w:shd w:fill="FFFFFF" w:val="clear"/>
              </w:rPr>
              <w:t xml:space="preserve">Номинальное давление (PN) не менее </w:t>
            </w:r>
            <w:r>
              <w:rPr>
                <w:rFonts w:ascii="Liberation Serif" w:hAnsi="Liberation Serif"/>
                <w:b w:val="false"/>
                <w:bCs w:val="false"/>
                <w:i w:val="false"/>
                <w:caps w:val="false"/>
                <w:smallCaps w:val="false"/>
                <w:color w:val="000000"/>
                <w:spacing w:val="0"/>
                <w:sz w:val="24"/>
                <w:szCs w:val="24"/>
              </w:rPr>
              <w:t>64 бар</w:t>
            </w:r>
          </w:p>
          <w:p>
            <w:pPr>
              <w:pStyle w:val="BodyText"/>
              <w:widowControl w:val="false"/>
              <w:numPr>
                <w:ilvl w:val="0"/>
                <w:numId w:val="1"/>
              </w:numPr>
              <w:spacing w:lineRule="auto" w:line="240" w:before="0" w:after="0"/>
              <w:ind w:hanging="0" w:left="0" w:right="0"/>
              <w:rPr/>
            </w:pPr>
            <w:r>
              <w:rPr>
                <w:rFonts w:ascii="Liberation Serif" w:hAnsi="Liberation Serif"/>
                <w:b w:val="false"/>
                <w:bCs w:val="false"/>
                <w:i w:val="false"/>
                <w:caps w:val="false"/>
                <w:smallCaps w:val="false"/>
                <w:color w:val="000000"/>
                <w:spacing w:val="0"/>
                <w:sz w:val="24"/>
                <w:szCs w:val="24"/>
                <w:shd w:fill="FFFFFF" w:val="clear"/>
              </w:rPr>
              <w:t xml:space="preserve">Тип присоединения </w:t>
            </w:r>
            <w:hyperlink r:id="rId23">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резьбовой</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bCs w:val="false"/>
                <w:i w:val="false"/>
                <w:caps w:val="false"/>
                <w:smallCaps w:val="false"/>
                <w:color w:val="000000"/>
                <w:spacing w:val="0"/>
                <w:sz w:val="24"/>
                <w:szCs w:val="24"/>
                <w:shd w:fill="FFFFFF" w:val="clear"/>
              </w:rPr>
              <w:t xml:space="preserve">Max температура применения не менее </w:t>
            </w:r>
            <w:r>
              <w:rPr>
                <w:rFonts w:ascii="Liberation Serif" w:hAnsi="Liberation Serif"/>
                <w:b w:val="false"/>
                <w:bCs w:val="false"/>
                <w:i w:val="false"/>
                <w:caps w:val="false"/>
                <w:smallCaps w:val="false"/>
                <w:color w:val="000000"/>
                <w:spacing w:val="0"/>
                <w:sz w:val="24"/>
                <w:szCs w:val="24"/>
              </w:rPr>
              <w:t>220 °С</w:t>
            </w:r>
          </w:p>
          <w:p>
            <w:pPr>
              <w:pStyle w:val="BodyText"/>
              <w:widowControl w:val="false"/>
              <w:numPr>
                <w:ilvl w:val="0"/>
                <w:numId w:val="1"/>
              </w:numPr>
              <w:spacing w:lineRule="auto" w:line="240" w:before="0" w:after="0"/>
              <w:ind w:hanging="0" w:left="0" w:right="0"/>
              <w:rPr/>
            </w:pPr>
            <w:r>
              <w:rPr>
                <w:rFonts w:ascii="Liberation Serif" w:hAnsi="Liberation Serif"/>
                <w:b w:val="false"/>
                <w:bCs w:val="false"/>
                <w:i w:val="false"/>
                <w:caps w:val="false"/>
                <w:smallCaps w:val="false"/>
                <w:color w:val="000000"/>
                <w:spacing w:val="0"/>
                <w:sz w:val="24"/>
                <w:szCs w:val="24"/>
                <w:shd w:fill="FFFFFF" w:val="clear"/>
              </w:rPr>
              <w:t xml:space="preserve">Тип резьбы </w:t>
            </w:r>
            <w:hyperlink r:id="rId24">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1/2F-1/2F</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bCs w:val="false"/>
                <w:i w:val="false"/>
                <w:caps w:val="false"/>
                <w:smallCaps w:val="false"/>
                <w:color w:val="000000"/>
                <w:spacing w:val="0"/>
                <w:sz w:val="24"/>
                <w:szCs w:val="24"/>
                <w:shd w:fill="FFFFFF" w:val="clear"/>
              </w:rPr>
              <w:t xml:space="preserve">Длина крана </w:t>
            </w:r>
            <w:r>
              <w:rPr>
                <w:rFonts w:ascii="Liberation Serif" w:hAnsi="Liberation Serif"/>
                <w:b w:val="false"/>
                <w:bCs w:val="false"/>
                <w:i w:val="false"/>
                <w:caps w:val="false"/>
                <w:smallCaps w:val="false"/>
                <w:color w:val="000000"/>
                <w:spacing w:val="0"/>
                <w:sz w:val="24"/>
                <w:szCs w:val="24"/>
              </w:rPr>
              <w:t>56 мм.</w:t>
            </w:r>
          </w:p>
        </w:tc>
        <w:tc>
          <w:tcPr>
            <w:tcW w:w="96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6</w:t>
            </w:r>
          </w:p>
        </w:tc>
      </w:tr>
      <w:tr>
        <w:trPr>
          <w:trHeight w:val="1653"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t>2</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rPr>
              <w:t>Нажимной кран для писсуара.</w:t>
            </w:r>
          </w:p>
          <w:p>
            <w:pPr>
              <w:pStyle w:val="Normal"/>
              <w:widowControl w:val="false"/>
              <w:numPr>
                <w:ilvl w:val="0"/>
                <w:numId w:val="1"/>
              </w:numPr>
              <w:spacing w:lineRule="auto" w:line="240" w:before="240" w:after="60"/>
              <w:ind w:hanging="0" w:left="0"/>
              <w:rPr>
                <w:rFonts w:ascii="Liberation Serif" w:hAnsi="Liberation Serif"/>
                <w:color w:val="000000"/>
                <w:sz w:val="24"/>
                <w:szCs w:val="24"/>
              </w:rPr>
            </w:pPr>
            <w:r>
              <w:rPr>
                <w:rFonts w:ascii="Liberation Serif" w:hAnsi="Liberation Serif"/>
                <w:color w:val="000000"/>
                <w:sz w:val="24"/>
                <w:szCs w:val="24"/>
              </w:rPr>
            </w:r>
          </w:p>
          <w:p>
            <w:pPr>
              <w:pStyle w:val="Normal"/>
              <w:widowControl w:val="false"/>
              <w:numPr>
                <w:ilvl w:val="0"/>
                <w:numId w:val="1"/>
              </w:numPr>
              <w:spacing w:lineRule="auto" w:line="240" w:before="240" w:after="60"/>
              <w:ind w:hanging="0" w:left="0"/>
              <w:rPr>
                <w:rFonts w:ascii="Liberation Serif" w:hAnsi="Liberation Serif"/>
                <w:color w:val="000000"/>
                <w:sz w:val="24"/>
                <w:szCs w:val="24"/>
              </w:rPr>
            </w:pPr>
            <w:r>
              <w:rPr>
                <w:rFonts w:ascii="Liberation Serif" w:hAnsi="Liberation Serif"/>
                <w:color w:val="000000"/>
                <w:sz w:val="24"/>
                <w:szCs w:val="24"/>
              </w:rPr>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57" w:after="57"/>
              <w:ind w:hanging="0" w:left="0" w:right="0"/>
              <w:rPr>
                <w:rFonts w:ascii="Liberation Serif" w:hAnsi="Liberation Serif"/>
                <w:b w:val="false"/>
                <w:i w:val="false"/>
                <w:caps w:val="false"/>
                <w:smallCaps w:val="false"/>
                <w:strike w:val="false"/>
                <w:dstrike w:val="false"/>
                <w:color w:val="000000"/>
                <w:spacing w:val="0"/>
                <w:sz w:val="24"/>
                <w:szCs w:val="24"/>
                <w:u w:val="none"/>
                <w:effect w:val="none"/>
              </w:rPr>
            </w:pPr>
            <w:r>
              <w:rPr>
                <w:rFonts w:ascii="Liberation Serif" w:hAnsi="Liberation Serif"/>
                <w:b w:val="false"/>
                <w:i w:val="false"/>
                <w:caps w:val="false"/>
                <w:smallCaps w:val="false"/>
                <w:strike w:val="false"/>
                <w:dstrike w:val="false"/>
                <w:color w:val="000000"/>
                <w:spacing w:val="0"/>
                <w:sz w:val="24"/>
                <w:szCs w:val="24"/>
                <w:u w:val="none"/>
                <w:effect w:val="none"/>
              </w:rPr>
              <w:t>Нажимной кран для писсуара Eleanti 0402.559 или аналог.</w:t>
            </w:r>
          </w:p>
          <w:p>
            <w:pPr>
              <w:pStyle w:val="Heading1"/>
              <w:widowControl w:val="false"/>
              <w:numPr>
                <w:ilvl w:val="0"/>
                <w:numId w:val="1"/>
              </w:numPr>
              <w:spacing w:lineRule="auto" w:line="240" w:before="0" w:after="0"/>
              <w:ind w:hanging="0" w:left="0" w:right="0"/>
              <w:rPr/>
            </w:pPr>
            <w:r>
              <w:rPr>
                <w:rFonts w:ascii="Liberation Serif" w:hAnsi="Liberation Serif"/>
                <w:b w:val="false"/>
                <w:i w:val="false"/>
                <w:caps w:val="false"/>
                <w:smallCaps w:val="false"/>
                <w:strike w:val="false"/>
                <w:dstrike w:val="false"/>
                <w:color w:val="000000"/>
                <w:spacing w:val="0"/>
                <w:sz w:val="24"/>
                <w:szCs w:val="24"/>
                <w:u w:val="none"/>
                <w:effect w:val="none"/>
                <w:shd w:fill="FFFFFF" w:val="clear"/>
              </w:rPr>
              <w:t xml:space="preserve">Тип крана для писсуара </w:t>
            </w:r>
            <w:hyperlink r:id="rId25">
              <w:r>
                <w:rPr>
                  <w:rStyle w:val="Style"/>
                  <w:rFonts w:ascii="Liberation Serif" w:hAnsi="Liberation Serif"/>
                  <w:b w:val="false"/>
                  <w:i w:val="false"/>
                  <w:caps w:val="false"/>
                  <w:smallCaps w:val="false"/>
                  <w:strike w:val="false"/>
                  <w:dstrike w:val="false"/>
                  <w:color w:val="000000"/>
                  <w:spacing w:val="0"/>
                  <w:sz w:val="24"/>
                  <w:szCs w:val="24"/>
                  <w:u w:val="none"/>
                  <w:effect w:val="none"/>
                </w:rPr>
                <w:t>нажимной</w:t>
              </w:r>
            </w:hyperlink>
            <w:r>
              <w:rPr>
                <w:rFonts w:ascii="Liberation Serif" w:hAnsi="Liberation Serif"/>
                <w:b w:val="false"/>
                <w:i w:val="false"/>
                <w:caps w:val="false"/>
                <w:smallCaps w:val="false"/>
                <w:strike w:val="false"/>
                <w:dstrike w:val="false"/>
                <w:color w:val="000000"/>
                <w:spacing w:val="0"/>
                <w:sz w:val="24"/>
                <w:szCs w:val="24"/>
                <w:u w:val="none"/>
                <w:effect w:val="none"/>
              </w:rPr>
              <w:t>,</w:t>
            </w:r>
          </w:p>
          <w:p>
            <w:pPr>
              <w:pStyle w:val="Heading1"/>
              <w:widowControl w:val="false"/>
              <w:numPr>
                <w:ilvl w:val="0"/>
                <w:numId w:val="1"/>
              </w:numPr>
              <w:spacing w:lineRule="auto" w:line="240" w:before="0" w:after="0"/>
              <w:ind w:hanging="0" w:left="0" w:right="0"/>
              <w:rPr/>
            </w:pPr>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strike w:val="false"/>
                <w:dstrike w:val="false"/>
                <w:color w:val="000000"/>
                <w:spacing w:val="0"/>
                <w:sz w:val="24"/>
                <w:szCs w:val="24"/>
                <w:u w:val="none"/>
                <w:effect w:val="none"/>
              </w:rPr>
              <w:t>По</w:t>
            </w:r>
            <w:r>
              <w:rPr>
                <w:rFonts w:ascii="Liberation Serif" w:hAnsi="Liberation Serif"/>
                <w:b w:val="false"/>
                <w:i w:val="false"/>
                <w:caps w:val="false"/>
                <w:smallCaps w:val="false"/>
                <w:color w:val="000000"/>
                <w:spacing w:val="0"/>
                <w:sz w:val="24"/>
                <w:szCs w:val="24"/>
                <w:shd w:fill="FFFFFF" w:val="clear"/>
              </w:rPr>
              <w:t xml:space="preserve">крытие </w:t>
            </w:r>
            <w:hyperlink r:id="rId26">
              <w:r>
                <w:rPr>
                  <w:rStyle w:val="Style"/>
                  <w:rFonts w:ascii="Liberation Serif" w:hAnsi="Liberation Serif"/>
                  <w:b w:val="false"/>
                  <w:i w:val="false"/>
                  <w:caps w:val="false"/>
                  <w:smallCaps w:val="false"/>
                  <w:strike w:val="false"/>
                  <w:dstrike w:val="false"/>
                  <w:color w:val="000000"/>
                  <w:spacing w:val="0"/>
                  <w:sz w:val="24"/>
                  <w:szCs w:val="24"/>
                  <w:u w:val="none"/>
                  <w:effect w:val="none"/>
                </w:rPr>
                <w:t>хром</w:t>
              </w:r>
            </w:hyperlink>
            <w:r>
              <w:rPr>
                <w:rFonts w:ascii="Liberation Serif" w:hAnsi="Liberation Serif"/>
                <w:b w:val="false"/>
                <w:i w:val="false"/>
                <w:caps w:val="false"/>
                <w:smallCaps w:val="false"/>
                <w:strike w:val="false"/>
                <w:dstrike w:val="false"/>
                <w:color w:val="000000"/>
                <w:spacing w:val="0"/>
                <w:sz w:val="24"/>
                <w:szCs w:val="24"/>
                <w:u w:val="none"/>
                <w:effect w:val="none"/>
              </w:rPr>
              <w:t>,</w:t>
            </w:r>
          </w:p>
          <w:p>
            <w:pPr>
              <w:pStyle w:val="Heading1"/>
              <w:widowControl w:val="false"/>
              <w:numPr>
                <w:ilvl w:val="0"/>
                <w:numId w:val="1"/>
              </w:numPr>
              <w:spacing w:lineRule="auto" w:line="240" w:before="0" w:after="0"/>
              <w:ind w:hanging="0" w:left="0" w:right="0"/>
              <w:rPr/>
            </w:pPr>
            <w:r>
              <w:rPr>
                <w:rFonts w:ascii="Liberation Serif" w:hAnsi="Liberation Serif"/>
                <w:b w:val="false"/>
                <w:i w:val="false"/>
                <w:caps w:val="false"/>
                <w:smallCaps w:val="false"/>
                <w:color w:val="000000"/>
                <w:spacing w:val="0"/>
                <w:sz w:val="24"/>
                <w:szCs w:val="24"/>
                <w:shd w:fill="FFFFFF" w:val="clear"/>
              </w:rPr>
              <w:t xml:space="preserve">Материал </w:t>
            </w:r>
            <w:hyperlink r:id="rId27">
              <w:r>
                <w:rPr>
                  <w:rStyle w:val="Style"/>
                  <w:rFonts w:ascii="Liberation Serif" w:hAnsi="Liberation Serif"/>
                  <w:b w:val="false"/>
                  <w:i w:val="false"/>
                  <w:caps w:val="false"/>
                  <w:smallCaps w:val="false"/>
                  <w:strike w:val="false"/>
                  <w:dstrike w:val="false"/>
                  <w:color w:val="000000"/>
                  <w:spacing w:val="0"/>
                  <w:sz w:val="24"/>
                  <w:szCs w:val="24"/>
                  <w:u w:val="none"/>
                  <w:effect w:val="none"/>
                </w:rPr>
                <w:t>латунь</w:t>
              </w:r>
            </w:hyperlink>
            <w:r>
              <w:rPr>
                <w:rFonts w:ascii="Liberation Serif" w:hAnsi="Liberation Serif"/>
                <w:b w:val="false"/>
                <w:i w:val="false"/>
                <w:caps w:val="false"/>
                <w:smallCaps w:val="false"/>
                <w:strike w:val="false"/>
                <w:dstrike w:val="false"/>
                <w:color w:val="000000"/>
                <w:spacing w:val="0"/>
                <w:sz w:val="24"/>
                <w:szCs w:val="24"/>
                <w:u w:val="none"/>
                <w:effect w:val="none"/>
              </w:rPr>
              <w:t>,</w:t>
            </w:r>
          </w:p>
          <w:p>
            <w:pPr>
              <w:pStyle w:val="Heading1"/>
              <w:widowControl w:val="false"/>
              <w:numPr>
                <w:ilvl w:val="0"/>
                <w:numId w:val="1"/>
              </w:numPr>
              <w:spacing w:lineRule="auto" w:line="240" w:before="0" w:after="0"/>
              <w:ind w:hanging="0" w:left="0" w:right="0"/>
              <w:rPr/>
            </w:pPr>
            <w:r>
              <w:rPr>
                <w:rFonts w:ascii="Liberation Serif" w:hAnsi="Liberation Serif"/>
                <w:b w:val="false"/>
                <w:i w:val="false"/>
                <w:caps w:val="false"/>
                <w:smallCaps w:val="false"/>
                <w:color w:val="000000"/>
                <w:spacing w:val="0"/>
                <w:sz w:val="24"/>
                <w:szCs w:val="24"/>
                <w:shd w:fill="FFFFFF" w:val="clear"/>
              </w:rPr>
              <w:t xml:space="preserve">Цвет </w:t>
            </w:r>
            <w:r>
              <w:rPr>
                <w:rFonts w:ascii="Liberation Serif" w:hAnsi="Liberation Serif"/>
                <w:b w:val="false"/>
                <w:i w:val="false"/>
                <w:caps w:val="false"/>
                <w:smallCaps w:val="false"/>
                <w:color w:val="000000"/>
                <w:spacing w:val="0"/>
                <w:sz w:val="24"/>
                <w:szCs w:val="24"/>
              </w:rPr>
              <w:t xml:space="preserve">хром, </w:t>
            </w:r>
            <w:r>
              <w:rPr>
                <w:rFonts w:ascii="Liberation Serif" w:hAnsi="Liberation Serif"/>
                <w:b w:val="false"/>
                <w:i w:val="false"/>
                <w:caps w:val="false"/>
                <w:smallCaps w:val="false"/>
                <w:color w:val="000000"/>
                <w:spacing w:val="0"/>
                <w:sz w:val="24"/>
                <w:szCs w:val="24"/>
                <w:shd w:fill="FFFFFF" w:val="clear"/>
              </w:rPr>
              <w:t xml:space="preserve">Размер соединения </w:t>
            </w:r>
            <w:r>
              <w:rPr>
                <w:rFonts w:ascii="Liberation Serif" w:hAnsi="Liberation Serif"/>
                <w:b w:val="false"/>
                <w:i w:val="false"/>
                <w:caps w:val="false"/>
                <w:smallCaps w:val="false"/>
                <w:color w:val="000000"/>
                <w:spacing w:val="0"/>
                <w:sz w:val="24"/>
                <w:szCs w:val="24"/>
              </w:rPr>
              <w:t xml:space="preserve">1/2 дюйм. </w:t>
            </w:r>
            <w:r>
              <w:rPr>
                <w:rFonts w:ascii="Liberation Serif" w:hAnsi="Liberation Serif"/>
                <w:b w:val="false"/>
                <w:i w:val="false"/>
                <w:caps w:val="false"/>
                <w:smallCaps w:val="false"/>
                <w:strike w:val="false"/>
                <w:dstrike w:val="false"/>
                <w:color w:val="000000"/>
                <w:spacing w:val="0"/>
                <w:sz w:val="24"/>
                <w:szCs w:val="24"/>
                <w:u w:val="none"/>
                <w:effect w:val="none"/>
                <w:shd w:fill="FFFFFF" w:val="clear"/>
              </w:rPr>
              <w:t xml:space="preserve">Габариты без упаковки </w:t>
            </w:r>
            <w:r>
              <w:rPr>
                <w:rFonts w:ascii="Liberation Serif" w:hAnsi="Liberation Serif"/>
                <w:b w:val="false"/>
                <w:i w:val="false"/>
                <w:caps w:val="false"/>
                <w:smallCaps w:val="false"/>
                <w:color w:val="000000"/>
                <w:spacing w:val="0"/>
                <w:sz w:val="24"/>
                <w:szCs w:val="24"/>
              </w:rPr>
              <w:t>205х102х47 мм.</w:t>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4</w:t>
            </w:r>
          </w:p>
        </w:tc>
      </w:tr>
      <w:tr>
        <w:trPr>
          <w:trHeight w:val="113"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t>3</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rPr>
              <w:t>Арматура для бачка АНИ Пласт набор: нижняя подводка, кнопка хром, 1 режим или аналог.</w:t>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right="0"/>
              <w:jc w:val="left"/>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rPr>
              <w:t xml:space="preserve">Арматура для бачка АНИ Пласт набор: нижняя подводка, кнопка хром, 1 режим, эконом WC6550M 023-2655 или аналог. </w:t>
            </w:r>
            <w:r>
              <w:rPr>
                <w:rFonts w:ascii="Liberation Serif" w:hAnsi="Liberation Serif"/>
                <w:b w:val="false"/>
                <w:i w:val="false"/>
                <w:caps w:val="false"/>
                <w:smallCaps w:val="false"/>
                <w:color w:val="000000"/>
                <w:spacing w:val="0"/>
                <w:sz w:val="24"/>
                <w:szCs w:val="24"/>
                <w:shd w:fill="FFFFFF" w:val="clear"/>
              </w:rPr>
              <w:t xml:space="preserve">Тип </w:t>
            </w:r>
            <w:r>
              <w:rPr>
                <w:rFonts w:ascii="Liberation Serif" w:hAnsi="Liberation Serif"/>
                <w:b w:val="false"/>
                <w:i w:val="false"/>
                <w:caps w:val="false"/>
                <w:smallCaps w:val="false"/>
                <w:color w:val="000000"/>
                <w:spacing w:val="0"/>
                <w:sz w:val="24"/>
                <w:szCs w:val="24"/>
              </w:rPr>
              <w:t>смывной/наполнительный механизм</w:t>
            </w:r>
          </w:p>
          <w:p>
            <w:pPr>
              <w:pStyle w:val="Normal"/>
              <w:widowControl w:val="false"/>
              <w:numPr>
                <w:ilvl w:val="0"/>
                <w:numId w:val="1"/>
              </w:numPr>
              <w:spacing w:lineRule="auto" w:line="240" w:before="0" w:after="0"/>
              <w:ind w:hanging="0" w:left="0" w:right="0"/>
              <w:rPr/>
            </w:pPr>
            <w:r>
              <w:rPr>
                <w:rFonts w:ascii="Liberation Serif" w:hAnsi="Liberation Serif"/>
                <w:b w:val="false"/>
                <w:i w:val="false"/>
                <w:caps w:val="false"/>
                <w:smallCaps w:val="false"/>
                <w:color w:val="000000"/>
                <w:spacing w:val="0"/>
                <w:sz w:val="24"/>
                <w:szCs w:val="24"/>
                <w:shd w:fill="FFFFFF" w:val="clear"/>
              </w:rPr>
              <w:t xml:space="preserve">Установочный размер </w:t>
            </w:r>
            <w:hyperlink r:id="rId28">
              <w:r>
                <w:rPr>
                  <w:rStyle w:val="Style"/>
                  <w:rFonts w:ascii="Liberation Serif" w:hAnsi="Liberation Serif"/>
                  <w:b w:val="false"/>
                  <w:i w:val="false"/>
                  <w:caps w:val="false"/>
                  <w:smallCaps w:val="false"/>
                  <w:strike w:val="false"/>
                  <w:dstrike w:val="false"/>
                  <w:color w:val="000000"/>
                  <w:spacing w:val="0"/>
                  <w:sz w:val="24"/>
                  <w:szCs w:val="24"/>
                  <w:u w:val="none"/>
                  <w:effect w:val="none"/>
                </w:rPr>
                <w:t>1/2 дюйма</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Материал </w:t>
            </w:r>
            <w:hyperlink r:id="rId29">
              <w:r>
                <w:rPr>
                  <w:rStyle w:val="Style"/>
                  <w:rFonts w:ascii="Liberation Serif" w:hAnsi="Liberation Serif"/>
                  <w:b w:val="false"/>
                  <w:i w:val="false"/>
                  <w:caps w:val="false"/>
                  <w:smallCaps w:val="false"/>
                  <w:strike w:val="false"/>
                  <w:dstrike w:val="false"/>
                  <w:color w:val="000000"/>
                  <w:spacing w:val="0"/>
                  <w:sz w:val="24"/>
                  <w:szCs w:val="24"/>
                  <w:u w:val="none"/>
                  <w:effect w:val="none"/>
                </w:rPr>
                <w:t>пластик</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Тип слива </w:t>
            </w:r>
            <w:r>
              <w:rPr>
                <w:rFonts w:ascii="Liberation Serif" w:hAnsi="Liberation Serif"/>
                <w:b w:val="false"/>
                <w:i w:val="false"/>
                <w:caps w:val="false"/>
                <w:smallCaps w:val="false"/>
                <w:color w:val="000000"/>
                <w:spacing w:val="0"/>
                <w:sz w:val="24"/>
                <w:szCs w:val="24"/>
              </w:rPr>
              <w:t>кнопка</w:t>
            </w:r>
          </w:p>
          <w:p>
            <w:pPr>
              <w:pStyle w:val="Normal"/>
              <w:widowControl w:val="false"/>
              <w:numPr>
                <w:ilvl w:val="0"/>
                <w:numId w:val="1"/>
              </w:numPr>
              <w:spacing w:lineRule="auto" w:line="240" w:before="0" w:after="0"/>
              <w:ind w:hanging="0" w:left="0" w:right="0"/>
              <w:rPr/>
            </w:pPr>
            <w:r>
              <w:rPr>
                <w:rFonts w:ascii="Liberation Serif" w:hAnsi="Liberation Serif"/>
                <w:b w:val="false"/>
                <w:i w:val="false"/>
                <w:caps w:val="false"/>
                <w:smallCaps w:val="false"/>
                <w:color w:val="000000"/>
                <w:spacing w:val="0"/>
                <w:sz w:val="24"/>
                <w:szCs w:val="24"/>
                <w:shd w:fill="FFFFFF" w:val="clear"/>
              </w:rPr>
              <w:t xml:space="preserve">Нижняя подводка </w:t>
            </w:r>
            <w:hyperlink r:id="rId30">
              <w:r>
                <w:rPr>
                  <w:rStyle w:val="Style"/>
                  <w:rFonts w:ascii="Liberation Serif" w:hAnsi="Liberation Serif"/>
                  <w:b w:val="false"/>
                  <w:i w:val="false"/>
                  <w:caps w:val="false"/>
                  <w:smallCaps w:val="false"/>
                  <w:strike w:val="false"/>
                  <w:dstrike w:val="false"/>
                  <w:color w:val="000000"/>
                  <w:spacing w:val="0"/>
                  <w:sz w:val="24"/>
                  <w:szCs w:val="24"/>
                  <w:u w:val="none"/>
                  <w:effect w:val="none"/>
                </w:rPr>
                <w:t>да</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Боковая подводка </w:t>
            </w:r>
            <w:r>
              <w:rPr>
                <w:rFonts w:ascii="Liberation Serif" w:hAnsi="Liberation Serif"/>
                <w:b w:val="false"/>
                <w:i w:val="false"/>
                <w:caps w:val="false"/>
                <w:smallCaps w:val="false"/>
                <w:color w:val="000000"/>
                <w:spacing w:val="0"/>
                <w:sz w:val="24"/>
                <w:szCs w:val="24"/>
              </w:rPr>
              <w:t xml:space="preserve">нет, </w:t>
            </w:r>
            <w:r>
              <w:rPr>
                <w:rFonts w:ascii="Liberation Serif" w:hAnsi="Liberation Serif"/>
                <w:b w:val="false"/>
                <w:i w:val="false"/>
                <w:caps w:val="false"/>
                <w:smallCaps w:val="false"/>
                <w:color w:val="000000"/>
                <w:spacing w:val="0"/>
                <w:sz w:val="24"/>
                <w:szCs w:val="24"/>
                <w:shd w:fill="FFFFFF" w:val="clear"/>
              </w:rPr>
              <w:t xml:space="preserve">Количество кнопок </w:t>
            </w:r>
            <w:hyperlink r:id="rId31">
              <w:r>
                <w:rPr>
                  <w:rStyle w:val="Style"/>
                  <w:rFonts w:ascii="Liberation Serif" w:hAnsi="Liberation Serif"/>
                  <w:b w:val="false"/>
                  <w:i w:val="false"/>
                  <w:caps w:val="false"/>
                  <w:smallCaps w:val="false"/>
                  <w:strike w:val="false"/>
                  <w:dstrike w:val="false"/>
                  <w:color w:val="000000"/>
                  <w:spacing w:val="0"/>
                  <w:sz w:val="24"/>
                  <w:szCs w:val="24"/>
                  <w:u w:val="none"/>
                  <w:effect w:val="none"/>
                </w:rPr>
                <w:t>1</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Мах высота бачка</w:t>
            </w:r>
          </w:p>
          <w:p>
            <w:pPr>
              <w:pStyle w:val="Normal"/>
              <w:widowControl w:val="false"/>
              <w:numPr>
                <w:ilvl w:val="0"/>
                <w:numId w:val="1"/>
              </w:numPr>
              <w:spacing w:lineRule="auto" w:line="240" w:before="0" w:after="0"/>
              <w:ind w:hanging="0" w:left="0" w:right="0"/>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rPr>
              <w:t xml:space="preserve">410 мм., </w:t>
            </w:r>
            <w:r>
              <w:rPr>
                <w:rFonts w:ascii="Liberation Serif" w:hAnsi="Liberation Serif"/>
                <w:b w:val="false"/>
                <w:i w:val="false"/>
                <w:caps w:val="false"/>
                <w:smallCaps w:val="false"/>
                <w:color w:val="000000"/>
                <w:spacing w:val="0"/>
                <w:sz w:val="24"/>
                <w:szCs w:val="24"/>
                <w:shd w:fill="FFFFFF" w:val="clear"/>
              </w:rPr>
              <w:t xml:space="preserve">Габариты без упаковки </w:t>
            </w:r>
            <w:r>
              <w:rPr>
                <w:rFonts w:ascii="Liberation Serif" w:hAnsi="Liberation Serif"/>
                <w:b w:val="false"/>
                <w:i w:val="false"/>
                <w:caps w:val="false"/>
                <w:smallCaps w:val="false"/>
                <w:color w:val="000000"/>
                <w:spacing w:val="0"/>
                <w:sz w:val="24"/>
                <w:szCs w:val="24"/>
              </w:rPr>
              <w:t>330х105х100 мм.</w:t>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r>
          </w:p>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r>
          </w:p>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4</w:t>
            </w:r>
          </w:p>
        </w:tc>
      </w:tr>
      <w:tr>
        <w:trPr>
          <w:trHeight w:val="1300"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t>4</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rPr>
              <w:t>Набор для душа Рыжий кот или аналог.</w:t>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right="0"/>
              <w:jc w:val="left"/>
              <w:rPr/>
            </w:pPr>
            <w:r>
              <w:rPr>
                <w:rFonts w:ascii="Liberation Serif" w:hAnsi="Liberation Serif"/>
                <w:b w:val="false"/>
                <w:i w:val="false"/>
                <w:caps w:val="false"/>
                <w:smallCaps w:val="false"/>
                <w:color w:val="000000"/>
                <w:spacing w:val="0"/>
                <w:sz w:val="24"/>
                <w:szCs w:val="24"/>
              </w:rPr>
              <w:t xml:space="preserve">Набор для душа Рыжий кот ss-01, лейка диаметр 65 мм, шланг 150 см 105682 или аналог. </w:t>
            </w:r>
            <w:r>
              <w:rPr>
                <w:rFonts w:ascii="Liberation Serif" w:hAnsi="Liberation Serif"/>
                <w:b w:val="false"/>
                <w:i w:val="false"/>
                <w:caps w:val="false"/>
                <w:smallCaps w:val="false"/>
                <w:color w:val="000000"/>
                <w:spacing w:val="0"/>
                <w:sz w:val="24"/>
                <w:szCs w:val="24"/>
                <w:shd w:fill="FFFFFF" w:val="clear"/>
              </w:rPr>
              <w:t xml:space="preserve">Размер головки лейки </w:t>
            </w:r>
            <w:r>
              <w:rPr>
                <w:rFonts w:ascii="Liberation Serif" w:hAnsi="Liberation Serif"/>
                <w:b w:val="false"/>
                <w:i w:val="false"/>
                <w:caps w:val="false"/>
                <w:smallCaps w:val="false"/>
                <w:color w:val="000000"/>
                <w:spacing w:val="0"/>
                <w:sz w:val="24"/>
                <w:szCs w:val="24"/>
              </w:rPr>
              <w:t xml:space="preserve">65 мм., </w:t>
            </w:r>
            <w:r>
              <w:rPr>
                <w:rFonts w:ascii="Liberation Serif" w:hAnsi="Liberation Serif"/>
                <w:b w:val="false"/>
                <w:i w:val="false"/>
                <w:caps w:val="false"/>
                <w:smallCaps w:val="false"/>
                <w:color w:val="000000"/>
                <w:spacing w:val="0"/>
                <w:sz w:val="24"/>
                <w:szCs w:val="24"/>
                <w:shd w:fill="FFFFFF" w:val="clear"/>
              </w:rPr>
              <w:t xml:space="preserve">Ширина головки лейки </w:t>
            </w:r>
            <w:r>
              <w:rPr>
                <w:rFonts w:ascii="Liberation Serif" w:hAnsi="Liberation Serif"/>
                <w:b w:val="false"/>
                <w:i w:val="false"/>
                <w:caps w:val="false"/>
                <w:smallCaps w:val="false"/>
                <w:color w:val="000000"/>
                <w:spacing w:val="0"/>
                <w:sz w:val="24"/>
                <w:szCs w:val="24"/>
              </w:rPr>
              <w:t xml:space="preserve">65 мм., </w:t>
            </w:r>
            <w:r>
              <w:rPr>
                <w:rFonts w:ascii="Liberation Serif" w:hAnsi="Liberation Serif"/>
                <w:b w:val="false"/>
                <w:i w:val="false"/>
                <w:caps w:val="false"/>
                <w:smallCaps w:val="false"/>
                <w:color w:val="000000"/>
                <w:spacing w:val="0"/>
                <w:sz w:val="24"/>
                <w:szCs w:val="24"/>
                <w:shd w:fill="FFFFFF" w:val="clear"/>
              </w:rPr>
              <w:t xml:space="preserve">Материал </w:t>
            </w:r>
            <w:r>
              <w:rPr>
                <w:rFonts w:ascii="Liberation Serif" w:hAnsi="Liberation Serif"/>
                <w:b w:val="false"/>
                <w:i w:val="false"/>
                <w:caps w:val="false"/>
                <w:smallCaps w:val="false"/>
                <w:color w:val="000000"/>
                <w:spacing w:val="0"/>
                <w:sz w:val="24"/>
                <w:szCs w:val="24"/>
              </w:rPr>
              <w:t xml:space="preserve">нержавеющая сталь, пластик, </w:t>
            </w:r>
            <w:r>
              <w:rPr>
                <w:rFonts w:ascii="Liberation Serif" w:hAnsi="Liberation Serif"/>
                <w:b w:val="false"/>
                <w:i w:val="false"/>
                <w:caps w:val="false"/>
                <w:smallCaps w:val="false"/>
                <w:color w:val="000000"/>
                <w:spacing w:val="0"/>
                <w:sz w:val="24"/>
                <w:szCs w:val="24"/>
                <w:shd w:fill="FFFFFF" w:val="clear"/>
              </w:rPr>
              <w:t xml:space="preserve">Покрытие </w:t>
            </w:r>
            <w:hyperlink r:id="rId32">
              <w:r>
                <w:rPr>
                  <w:rStyle w:val="Style"/>
                  <w:rFonts w:ascii="Liberation Serif" w:hAnsi="Liberation Serif"/>
                  <w:b w:val="false"/>
                  <w:i w:val="false"/>
                  <w:caps w:val="false"/>
                  <w:smallCaps w:val="false"/>
                  <w:strike w:val="false"/>
                  <w:dstrike w:val="false"/>
                  <w:color w:val="000000"/>
                  <w:spacing w:val="0"/>
                  <w:sz w:val="24"/>
                  <w:szCs w:val="24"/>
                  <w:u w:val="none"/>
                  <w:effect w:val="none"/>
                </w:rPr>
                <w:t>хромоникелевое</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Цвет </w:t>
            </w:r>
            <w:hyperlink r:id="rId33">
              <w:r>
                <w:rPr>
                  <w:rStyle w:val="Style"/>
                  <w:rFonts w:ascii="Liberation Serif" w:hAnsi="Liberation Serif"/>
                  <w:b w:val="false"/>
                  <w:i w:val="false"/>
                  <w:caps w:val="false"/>
                  <w:smallCaps w:val="false"/>
                  <w:strike w:val="false"/>
                  <w:dstrike w:val="false"/>
                  <w:color w:val="000000"/>
                  <w:spacing w:val="0"/>
                  <w:sz w:val="24"/>
                  <w:szCs w:val="24"/>
                  <w:u w:val="none"/>
                  <w:effect w:val="none"/>
                </w:rPr>
                <w:t>хром</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Резьба </w:t>
            </w:r>
            <w:r>
              <w:rPr>
                <w:rFonts w:ascii="Liberation Serif" w:hAnsi="Liberation Serif"/>
                <w:b w:val="false"/>
                <w:i w:val="false"/>
                <w:caps w:val="false"/>
                <w:smallCaps w:val="false"/>
                <w:color w:val="000000"/>
                <w:spacing w:val="0"/>
                <w:sz w:val="24"/>
                <w:szCs w:val="24"/>
              </w:rPr>
              <w:t>1/2M дюйм.</w:t>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4</w:t>
            </w:r>
          </w:p>
        </w:tc>
      </w:tr>
      <w:tr>
        <w:trPr>
          <w:trHeight w:val="1313"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t>5</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rPr>
              <w:t>Подводка гибкая для смесителя ProfECO 60 см, гайка-штуцер 1/2-М10 пара или аналог.</w:t>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right="0"/>
              <w:jc w:val="left"/>
              <w:rPr/>
            </w:pPr>
            <w:r>
              <w:rPr>
                <w:rFonts w:ascii="Liberation Serif" w:hAnsi="Liberation Serif"/>
                <w:b w:val="false"/>
                <w:i w:val="false"/>
                <w:caps w:val="false"/>
                <w:smallCaps w:val="false"/>
                <w:color w:val="000000"/>
                <w:spacing w:val="0"/>
                <w:sz w:val="24"/>
                <w:szCs w:val="24"/>
              </w:rPr>
              <w:t xml:space="preserve">Подводка гибкая для смесителя ProfECO 60 см, гайка-штуцер 1/2-М10 пара PE-FMF60 или аналог. </w:t>
            </w:r>
            <w:r>
              <w:rPr>
                <w:rFonts w:ascii="Liberation Serif" w:hAnsi="Liberation Serif"/>
                <w:b w:val="false"/>
                <w:i w:val="false"/>
                <w:caps w:val="false"/>
                <w:smallCaps w:val="false"/>
                <w:color w:val="000000"/>
                <w:spacing w:val="0"/>
                <w:sz w:val="24"/>
                <w:szCs w:val="24"/>
                <w:shd w:fill="FFFFFF" w:val="clear"/>
              </w:rPr>
              <w:t xml:space="preserve">Тип </w:t>
            </w:r>
            <w:r>
              <w:rPr>
                <w:rFonts w:ascii="Liberation Serif" w:hAnsi="Liberation Serif"/>
                <w:b w:val="false"/>
                <w:i w:val="false"/>
                <w:caps w:val="false"/>
                <w:smallCaps w:val="false"/>
                <w:color w:val="000000"/>
                <w:spacing w:val="0"/>
                <w:sz w:val="24"/>
                <w:szCs w:val="24"/>
              </w:rPr>
              <w:t xml:space="preserve">гибкая, </w:t>
            </w:r>
            <w:r>
              <w:rPr>
                <w:rFonts w:ascii="Liberation Serif" w:hAnsi="Liberation Serif"/>
                <w:b w:val="false"/>
                <w:i w:val="false"/>
                <w:caps w:val="false"/>
                <w:smallCaps w:val="false"/>
                <w:color w:val="000000"/>
                <w:spacing w:val="0"/>
                <w:sz w:val="24"/>
                <w:szCs w:val="24"/>
                <w:shd w:fill="FFFFFF" w:val="clear"/>
              </w:rPr>
              <w:t xml:space="preserve">Способ подсоединения </w:t>
            </w:r>
            <w:hyperlink r:id="rId34">
              <w:r>
                <w:rPr>
                  <w:rStyle w:val="Style"/>
                  <w:rFonts w:ascii="Liberation Serif" w:hAnsi="Liberation Serif"/>
                  <w:b w:val="false"/>
                  <w:i w:val="false"/>
                  <w:caps w:val="false"/>
                  <w:smallCaps w:val="false"/>
                  <w:strike w:val="false"/>
                  <w:dstrike w:val="false"/>
                  <w:color w:val="000000"/>
                  <w:spacing w:val="0"/>
                  <w:sz w:val="24"/>
                  <w:szCs w:val="24"/>
                  <w:u w:val="none"/>
                  <w:effect w:val="none"/>
                </w:rPr>
                <w:t>гайка-штуцер</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Длина </w:t>
            </w:r>
            <w:hyperlink r:id="rId35">
              <w:r>
                <w:rPr>
                  <w:rStyle w:val="Style"/>
                  <w:rFonts w:ascii="Liberation Serif" w:hAnsi="Liberation Serif"/>
                  <w:b w:val="false"/>
                  <w:i w:val="false"/>
                  <w:caps w:val="false"/>
                  <w:smallCaps w:val="false"/>
                  <w:strike w:val="false"/>
                  <w:dstrike w:val="false"/>
                  <w:color w:val="000000"/>
                  <w:spacing w:val="0"/>
                  <w:sz w:val="24"/>
                  <w:szCs w:val="24"/>
                  <w:u w:val="none"/>
                  <w:effect w:val="none"/>
                </w:rPr>
                <w:t>0.6 м</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Резьба штуцера </w:t>
            </w:r>
            <w:hyperlink r:id="rId36">
              <w:r>
                <w:rPr>
                  <w:rStyle w:val="Style"/>
                  <w:rFonts w:ascii="Liberation Serif" w:hAnsi="Liberation Serif"/>
                  <w:b w:val="false"/>
                  <w:i w:val="false"/>
                  <w:caps w:val="false"/>
                  <w:smallCaps w:val="false"/>
                  <w:strike w:val="false"/>
                  <w:dstrike w:val="false"/>
                  <w:color w:val="000000"/>
                  <w:spacing w:val="0"/>
                  <w:sz w:val="24"/>
                  <w:szCs w:val="24"/>
                  <w:u w:val="none"/>
                  <w:effect w:val="none"/>
                </w:rPr>
                <w:t>М10</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Резьба гайки </w:t>
            </w:r>
            <w:hyperlink r:id="rId37">
              <w:r>
                <w:rPr>
                  <w:rStyle w:val="Style"/>
                  <w:rFonts w:ascii="Liberation Serif" w:hAnsi="Liberation Serif"/>
                  <w:b w:val="false"/>
                  <w:i w:val="false"/>
                  <w:caps w:val="false"/>
                  <w:smallCaps w:val="false"/>
                  <w:strike w:val="false"/>
                  <w:dstrike w:val="false"/>
                  <w:color w:val="000000"/>
                  <w:spacing w:val="0"/>
                  <w:sz w:val="24"/>
                  <w:szCs w:val="24"/>
                  <w:u w:val="none"/>
                  <w:effect w:val="none"/>
                </w:rPr>
                <w:t>1/2 дюйма</w:t>
              </w:r>
            </w:hyperlink>
            <w:r>
              <w:rPr>
                <w:rFonts w:ascii="Liberation Serif" w:hAnsi="Liberation Serif"/>
                <w:b w:val="false"/>
                <w:i w:val="false"/>
                <w:caps w:val="false"/>
                <w:smallCaps w:val="false"/>
                <w:strike w:val="false"/>
                <w:dstrike w:val="false"/>
                <w:color w:val="000000"/>
                <w:spacing w:val="0"/>
                <w:sz w:val="24"/>
                <w:szCs w:val="24"/>
                <w:u w:val="none"/>
                <w:effect w:val="none"/>
              </w:rPr>
              <w:t>.</w:t>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Пара.</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10</w:t>
            </w:r>
          </w:p>
        </w:tc>
      </w:tr>
      <w:tr>
        <w:trPr>
          <w:trHeight w:val="1424"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color w:val="000000"/>
                <w:sz w:val="24"/>
                <w:szCs w:val="24"/>
              </w:rPr>
            </w:pPr>
            <w:r>
              <w:rPr>
                <w:rFonts w:ascii="Liberation Serif" w:hAnsi="Liberation Serif"/>
                <w:color w:val="000000"/>
                <w:sz w:val="24"/>
                <w:szCs w:val="24"/>
              </w:rPr>
              <w:t>6</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rPr>
              <w:t>Сиденье для унитаза VIRPLAST пластиковое с креплениями или аналог.</w:t>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right="0"/>
              <w:jc w:val="left"/>
              <w:rPr/>
            </w:pPr>
            <w:r>
              <w:rPr>
                <w:rFonts w:ascii="Liberation Serif" w:hAnsi="Liberation Serif"/>
                <w:b w:val="false"/>
                <w:i w:val="false"/>
                <w:caps w:val="false"/>
                <w:smallCaps w:val="false"/>
                <w:color w:val="000000"/>
                <w:spacing w:val="0"/>
                <w:sz w:val="24"/>
                <w:szCs w:val="24"/>
              </w:rPr>
              <w:t xml:space="preserve">Сиденье для унитаза VIRPLAST пластиковое с креплениями или аналог. Технические характеристики: </w:t>
            </w:r>
            <w:r>
              <w:rPr>
                <w:rFonts w:ascii="Liberation Serif" w:hAnsi="Liberation Serif"/>
                <w:b w:val="false"/>
                <w:color w:val="000000"/>
                <w:sz w:val="24"/>
                <w:szCs w:val="24"/>
                <w:shd w:fill="FFFFFF" w:val="clear"/>
              </w:rPr>
              <w:t xml:space="preserve">Тип </w:t>
            </w:r>
            <w:r>
              <w:rPr>
                <w:rFonts w:ascii="Liberation Serif" w:hAnsi="Liberation Serif"/>
                <w:b w:val="false"/>
                <w:i w:val="false"/>
                <w:caps w:val="false"/>
                <w:smallCaps w:val="false"/>
                <w:color w:val="000000"/>
                <w:spacing w:val="0"/>
                <w:sz w:val="24"/>
                <w:szCs w:val="24"/>
              </w:rPr>
              <w:t xml:space="preserve">сиденье+крышка для унитаза, </w:t>
            </w:r>
            <w:r>
              <w:rPr>
                <w:rFonts w:ascii="Liberation Serif" w:hAnsi="Liberation Serif"/>
                <w:b w:val="false"/>
                <w:i w:val="false"/>
                <w:caps w:val="false"/>
                <w:smallCaps w:val="false"/>
                <w:color w:val="000000"/>
                <w:spacing w:val="0"/>
                <w:sz w:val="24"/>
                <w:szCs w:val="24"/>
                <w:shd w:fill="FFFFFF" w:val="clear"/>
              </w:rPr>
              <w:t xml:space="preserve">Материал </w:t>
            </w:r>
            <w:hyperlink r:id="rId38">
              <w:r>
                <w:rPr>
                  <w:rStyle w:val="Style"/>
                  <w:rFonts w:ascii="Liberation Serif" w:hAnsi="Liberation Serif"/>
                  <w:b w:val="false"/>
                  <w:i w:val="false"/>
                  <w:caps w:val="false"/>
                  <w:smallCaps w:val="false"/>
                  <w:strike w:val="false"/>
                  <w:dstrike w:val="false"/>
                  <w:color w:val="000000"/>
                  <w:spacing w:val="0"/>
                  <w:sz w:val="24"/>
                  <w:szCs w:val="24"/>
                  <w:u w:val="none"/>
                  <w:effect w:val="none"/>
                </w:rPr>
                <w:t>полипропилен</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Материал крепления </w:t>
            </w:r>
            <w:hyperlink r:id="rId39">
              <w:r>
                <w:rPr>
                  <w:rStyle w:val="Style"/>
                  <w:rFonts w:ascii="Liberation Serif" w:hAnsi="Liberation Serif"/>
                  <w:b w:val="false"/>
                  <w:i w:val="false"/>
                  <w:caps w:val="false"/>
                  <w:smallCaps w:val="false"/>
                  <w:strike w:val="false"/>
                  <w:dstrike w:val="false"/>
                  <w:color w:val="000000"/>
                  <w:spacing w:val="0"/>
                  <w:sz w:val="24"/>
                  <w:szCs w:val="24"/>
                  <w:u w:val="none"/>
                  <w:effect w:val="none"/>
                </w:rPr>
                <w:t>полипропилен</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Min расстояние между креплениями </w:t>
            </w:r>
            <w:r>
              <w:rPr>
                <w:rFonts w:ascii="Liberation Serif" w:hAnsi="Liberation Serif"/>
                <w:b w:val="false"/>
                <w:i w:val="false"/>
                <w:caps w:val="false"/>
                <w:smallCaps w:val="false"/>
                <w:color w:val="000000"/>
                <w:spacing w:val="0"/>
                <w:sz w:val="24"/>
                <w:szCs w:val="24"/>
              </w:rPr>
              <w:t xml:space="preserve">155 мм., </w:t>
            </w:r>
            <w:r>
              <w:rPr>
                <w:rFonts w:ascii="Liberation Serif" w:hAnsi="Liberation Serif"/>
                <w:b w:val="false"/>
                <w:i w:val="false"/>
                <w:caps w:val="false"/>
                <w:smallCaps w:val="false"/>
                <w:color w:val="000000"/>
                <w:spacing w:val="0"/>
                <w:sz w:val="24"/>
                <w:szCs w:val="24"/>
                <w:shd w:fill="FFFFFF" w:val="clear"/>
              </w:rPr>
              <w:t xml:space="preserve">Max расстояние между креплениями </w:t>
            </w:r>
            <w:r>
              <w:rPr>
                <w:rFonts w:ascii="Liberation Serif" w:hAnsi="Liberation Serif"/>
                <w:b w:val="false"/>
                <w:i w:val="false"/>
                <w:caps w:val="false"/>
                <w:smallCaps w:val="false"/>
                <w:color w:val="000000"/>
                <w:spacing w:val="0"/>
                <w:sz w:val="24"/>
                <w:szCs w:val="24"/>
              </w:rPr>
              <w:t xml:space="preserve">155 мм. </w:t>
            </w:r>
            <w:r>
              <w:rPr>
                <w:rFonts w:ascii="Liberation Serif" w:hAnsi="Liberation Serif"/>
                <w:b w:val="false"/>
                <w:i w:val="false"/>
                <w:caps w:val="false"/>
                <w:smallCaps w:val="false"/>
                <w:color w:val="000000"/>
                <w:spacing w:val="0"/>
                <w:sz w:val="24"/>
                <w:szCs w:val="24"/>
                <w:shd w:fill="FFFFFF" w:val="clear"/>
              </w:rPr>
              <w:t xml:space="preserve">Высота </w:t>
            </w:r>
            <w:r>
              <w:rPr>
                <w:rFonts w:ascii="Liberation Serif" w:hAnsi="Liberation Serif"/>
                <w:b w:val="false"/>
                <w:i w:val="false"/>
                <w:caps w:val="false"/>
                <w:smallCaps w:val="false"/>
                <w:color w:val="000000"/>
                <w:spacing w:val="0"/>
                <w:sz w:val="24"/>
                <w:szCs w:val="24"/>
              </w:rPr>
              <w:t xml:space="preserve">50 мм., </w:t>
            </w:r>
            <w:r>
              <w:rPr>
                <w:rFonts w:ascii="Liberation Serif" w:hAnsi="Liberation Serif"/>
                <w:b w:val="false"/>
                <w:i w:val="false"/>
                <w:caps w:val="false"/>
                <w:smallCaps w:val="false"/>
                <w:color w:val="000000"/>
                <w:spacing w:val="0"/>
                <w:sz w:val="24"/>
                <w:szCs w:val="24"/>
                <w:shd w:fill="FFFFFF" w:val="clear"/>
              </w:rPr>
              <w:t xml:space="preserve">Ширина </w:t>
            </w:r>
            <w:r>
              <w:rPr>
                <w:rFonts w:ascii="Liberation Serif" w:hAnsi="Liberation Serif"/>
                <w:b w:val="false"/>
                <w:i w:val="false"/>
                <w:caps w:val="false"/>
                <w:smallCaps w:val="false"/>
                <w:color w:val="000000"/>
                <w:spacing w:val="0"/>
                <w:sz w:val="24"/>
                <w:szCs w:val="24"/>
              </w:rPr>
              <w:t xml:space="preserve">336 мм., </w:t>
            </w:r>
            <w:r>
              <w:rPr>
                <w:rFonts w:ascii="Liberation Serif" w:hAnsi="Liberation Serif"/>
                <w:b w:val="false"/>
                <w:i w:val="false"/>
                <w:caps w:val="false"/>
                <w:smallCaps w:val="false"/>
                <w:color w:val="000000"/>
                <w:spacing w:val="0"/>
                <w:sz w:val="24"/>
                <w:szCs w:val="24"/>
                <w:shd w:fill="FFFFFF" w:val="clear"/>
              </w:rPr>
              <w:t xml:space="preserve">Глубина </w:t>
            </w:r>
            <w:r>
              <w:rPr>
                <w:rFonts w:ascii="Liberation Serif" w:hAnsi="Liberation Serif"/>
                <w:b w:val="false"/>
                <w:i w:val="false"/>
                <w:caps w:val="false"/>
                <w:smallCaps w:val="false"/>
                <w:color w:val="000000"/>
                <w:spacing w:val="0"/>
                <w:sz w:val="24"/>
                <w:szCs w:val="24"/>
              </w:rPr>
              <w:t>462 мм.</w:t>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10</w:t>
            </w:r>
          </w:p>
        </w:tc>
      </w:tr>
      <w:tr>
        <w:trPr>
          <w:trHeight w:val="1925"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7</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sz w:val="24"/>
                <w:szCs w:val="24"/>
              </w:rPr>
            </w:pPr>
            <w:r>
              <w:rPr>
                <w:rFonts w:ascii="Liberation Serif" w:hAnsi="Liberation Serif"/>
                <w:b w:val="false"/>
                <w:i w:val="false"/>
                <w:caps w:val="false"/>
                <w:smallCaps w:val="false"/>
                <w:color w:val="1C2126"/>
                <w:spacing w:val="0"/>
                <w:sz w:val="24"/>
                <w:szCs w:val="24"/>
              </w:rPr>
              <w:t>Сифон для раковины с выпуском и гибким соединением VIRPLAST или аналог.</w:t>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right="0"/>
              <w:jc w:val="left"/>
              <w:rPr>
                <w:rFonts w:ascii="Liberation Serif" w:hAnsi="Liberation Serif"/>
                <w:sz w:val="24"/>
                <w:szCs w:val="24"/>
              </w:rPr>
            </w:pPr>
            <w:r>
              <w:rPr>
                <w:rFonts w:ascii="Liberation Serif" w:hAnsi="Liberation Serif"/>
                <w:b w:val="false"/>
                <w:i w:val="false"/>
                <w:caps w:val="false"/>
                <w:smallCaps w:val="false"/>
                <w:color w:val="1C2126"/>
                <w:spacing w:val="0"/>
                <w:sz w:val="24"/>
                <w:szCs w:val="24"/>
              </w:rPr>
              <w:t>Сифон для раковины с выпуском и гибким соединением VIRPLAST или аналог.</w:t>
            </w:r>
          </w:p>
          <w:p>
            <w:pPr>
              <w:pStyle w:val="Normal"/>
              <w:widowControl w:val="false"/>
              <w:numPr>
                <w:ilvl w:val="0"/>
                <w:numId w:val="1"/>
              </w:numPr>
              <w:spacing w:lineRule="auto" w:line="240" w:before="0" w:after="0"/>
              <w:ind w:hanging="0" w:left="0" w:right="0"/>
              <w:jc w:val="left"/>
              <w:rPr/>
            </w:pPr>
            <w:r>
              <w:rPr>
                <w:rFonts w:ascii="Liberation Serif" w:hAnsi="Liberation Serif"/>
                <w:b w:val="false"/>
                <w:i w:val="false"/>
                <w:caps w:val="false"/>
                <w:smallCaps w:val="false"/>
                <w:color w:val="484F55"/>
                <w:spacing w:val="0"/>
                <w:sz w:val="24"/>
                <w:szCs w:val="24"/>
                <w:shd w:fill="FFFFFF" w:val="clear"/>
              </w:rPr>
              <w:t xml:space="preserve">Назначение </w:t>
            </w:r>
            <w:r>
              <w:rPr>
                <w:rFonts w:ascii="Liberation Serif" w:hAnsi="Liberation Serif"/>
                <w:b w:val="false"/>
                <w:i w:val="false"/>
                <w:caps w:val="false"/>
                <w:smallCaps w:val="false"/>
                <w:color w:val="1C2126"/>
                <w:spacing w:val="0"/>
                <w:sz w:val="24"/>
                <w:szCs w:val="24"/>
              </w:rPr>
              <w:t xml:space="preserve">для умывальника, </w:t>
            </w:r>
            <w:r>
              <w:rPr>
                <w:rFonts w:ascii="Liberation Serif" w:hAnsi="Liberation Serif"/>
                <w:b w:val="false"/>
                <w:i w:val="false"/>
                <w:caps w:val="false"/>
                <w:smallCaps w:val="false"/>
                <w:color w:val="484F55"/>
                <w:spacing w:val="0"/>
                <w:sz w:val="24"/>
                <w:szCs w:val="24"/>
                <w:shd w:fill="FFFFFF" w:val="clear"/>
              </w:rPr>
              <w:t xml:space="preserve">Вид </w:t>
            </w:r>
            <w:r>
              <w:rPr>
                <w:rFonts w:ascii="Liberation Serif" w:hAnsi="Liberation Serif"/>
                <w:b w:val="false"/>
                <w:i w:val="false"/>
                <w:caps w:val="false"/>
                <w:smallCaps w:val="false"/>
                <w:color w:val="1C2126"/>
                <w:spacing w:val="0"/>
                <w:sz w:val="24"/>
                <w:szCs w:val="24"/>
              </w:rPr>
              <w:t xml:space="preserve">бутылочный, </w:t>
            </w:r>
            <w:r>
              <w:rPr>
                <w:rFonts w:ascii="Liberation Serif" w:hAnsi="Liberation Serif"/>
                <w:b w:val="false"/>
                <w:i w:val="false"/>
                <w:caps w:val="false"/>
                <w:smallCaps w:val="false"/>
                <w:color w:val="484F55"/>
                <w:spacing w:val="0"/>
                <w:sz w:val="24"/>
                <w:szCs w:val="24"/>
                <w:shd w:fill="FFFFFF" w:val="clear"/>
              </w:rPr>
              <w:t xml:space="preserve">Материал </w:t>
            </w:r>
            <w:hyperlink r:id="rId40">
              <w:r>
                <w:rPr>
                  <w:rStyle w:val="Style"/>
                  <w:rFonts w:ascii="Liberation Serif" w:hAnsi="Liberation Serif"/>
                  <w:b w:val="false"/>
                  <w:i w:val="false"/>
                  <w:caps w:val="false"/>
                  <w:smallCaps w:val="false"/>
                  <w:strike w:val="false"/>
                  <w:dstrike w:val="false"/>
                  <w:color w:val="118AED"/>
                  <w:spacing w:val="0"/>
                  <w:sz w:val="24"/>
                  <w:szCs w:val="24"/>
                  <w:u w:val="none"/>
                  <w:effect w:val="none"/>
                </w:rPr>
                <w:t>полипропилен/нержавеющая сталь</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Цвет </w:t>
            </w:r>
            <w:hyperlink r:id="rId41">
              <w:r>
                <w:rPr>
                  <w:rStyle w:val="Style"/>
                  <w:rFonts w:ascii="Liberation Serif" w:hAnsi="Liberation Serif"/>
                  <w:b w:val="false"/>
                  <w:i w:val="false"/>
                  <w:caps w:val="false"/>
                  <w:smallCaps w:val="false"/>
                  <w:strike w:val="false"/>
                  <w:dstrike w:val="false"/>
                  <w:color w:val="118AED"/>
                  <w:spacing w:val="0"/>
                  <w:sz w:val="24"/>
                  <w:szCs w:val="24"/>
                  <w:u w:val="none"/>
                  <w:effect w:val="none"/>
                </w:rPr>
                <w:t>белый</w:t>
              </w:r>
            </w:hyperlink>
            <w:r>
              <w:rPr>
                <w:rFonts w:ascii="Liberation Serif" w:hAnsi="Liberation Serif"/>
                <w:b w:val="false"/>
                <w:i w:val="false"/>
                <w:caps w:val="false"/>
                <w:smallCaps w:val="false"/>
                <w:strike w:val="false"/>
                <w:dstrike w:val="false"/>
                <w:color w:val="118AED"/>
                <w:spacing w:val="0"/>
                <w:sz w:val="24"/>
                <w:szCs w:val="24"/>
                <w:u w:val="none"/>
                <w:effect w:val="none"/>
              </w:rPr>
              <w:t>, Ди</w:t>
            </w:r>
            <w:r>
              <w:rPr>
                <w:rFonts w:ascii="Liberation Serif" w:hAnsi="Liberation Serif"/>
                <w:b w:val="false"/>
                <w:i w:val="false"/>
                <w:caps w:val="false"/>
                <w:smallCaps w:val="false"/>
                <w:color w:val="484F55"/>
                <w:spacing w:val="0"/>
                <w:sz w:val="24"/>
                <w:szCs w:val="24"/>
                <w:shd w:fill="FFFFFF" w:val="clear"/>
              </w:rPr>
              <w:t>аметр сливного отверстия</w:t>
            </w:r>
            <w:r>
              <w:rPr>
                <w:rFonts w:ascii="Liberation Serif" w:hAnsi="Liberation Serif"/>
                <w:b w:val="false"/>
                <w:i w:val="false"/>
                <w:caps w:val="false"/>
                <w:smallCaps w:val="false"/>
                <w:color w:val="1C2126"/>
                <w:spacing w:val="0"/>
                <w:sz w:val="24"/>
                <w:szCs w:val="24"/>
              </w:rPr>
              <w:t xml:space="preserve">40 мм., </w:t>
            </w:r>
            <w:r>
              <w:rPr>
                <w:rFonts w:ascii="Liberation Serif" w:hAnsi="Liberation Serif"/>
                <w:b w:val="false"/>
                <w:i w:val="false"/>
                <w:caps w:val="false"/>
                <w:smallCaps w:val="false"/>
                <w:color w:val="484F55"/>
                <w:spacing w:val="0"/>
                <w:sz w:val="24"/>
                <w:szCs w:val="24"/>
                <w:shd w:fill="FFFFFF" w:val="clear"/>
              </w:rPr>
              <w:t xml:space="preserve">Максимальная монтажная высота </w:t>
            </w:r>
            <w:hyperlink r:id="rId42">
              <w:r>
                <w:rPr>
                  <w:rStyle w:val="Style"/>
                  <w:rFonts w:ascii="Liberation Serif" w:hAnsi="Liberation Serif"/>
                  <w:b w:val="false"/>
                  <w:i w:val="false"/>
                  <w:caps w:val="false"/>
                  <w:smallCaps w:val="false"/>
                  <w:strike w:val="false"/>
                  <w:dstrike w:val="false"/>
                  <w:color w:val="118AED"/>
                  <w:spacing w:val="0"/>
                  <w:sz w:val="24"/>
                  <w:szCs w:val="24"/>
                  <w:u w:val="none"/>
                  <w:effect w:val="none"/>
                </w:rPr>
                <w:t>230 мм</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Габариты без упаковки </w:t>
            </w:r>
            <w:r>
              <w:rPr>
                <w:rFonts w:ascii="Liberation Serif" w:hAnsi="Liberation Serif"/>
                <w:b w:val="false"/>
                <w:i w:val="false"/>
                <w:caps w:val="false"/>
                <w:smallCaps w:val="false"/>
                <w:color w:val="1C2126"/>
                <w:spacing w:val="0"/>
                <w:sz w:val="24"/>
                <w:szCs w:val="24"/>
              </w:rPr>
              <w:t xml:space="preserve">230х70х230 мм., </w:t>
            </w:r>
            <w:r>
              <w:rPr>
                <w:rFonts w:ascii="Liberation Serif" w:hAnsi="Liberation Serif"/>
                <w:b w:val="false"/>
                <w:i w:val="false"/>
                <w:caps w:val="false"/>
                <w:smallCaps w:val="false"/>
                <w:color w:val="484F55"/>
                <w:spacing w:val="0"/>
                <w:sz w:val="24"/>
                <w:szCs w:val="24"/>
                <w:shd w:fill="FFFFFF" w:val="clear"/>
              </w:rPr>
              <w:t xml:space="preserve">Расположение </w:t>
            </w:r>
            <w:hyperlink r:id="rId43">
              <w:r>
                <w:rPr>
                  <w:rStyle w:val="Style"/>
                  <w:rFonts w:ascii="Liberation Serif" w:hAnsi="Liberation Serif"/>
                  <w:b w:val="false"/>
                  <w:i w:val="false"/>
                  <w:caps w:val="false"/>
                  <w:smallCaps w:val="false"/>
                  <w:strike w:val="false"/>
                  <w:dstrike w:val="false"/>
                  <w:color w:val="118AED"/>
                  <w:spacing w:val="0"/>
                  <w:sz w:val="24"/>
                  <w:szCs w:val="24"/>
                  <w:u w:val="none"/>
                  <w:effect w:val="none"/>
                </w:rPr>
                <w:t>горизонтальное</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Вид затвора </w:t>
            </w:r>
            <w:hyperlink r:id="rId44">
              <w:r>
                <w:rPr>
                  <w:rStyle w:val="Style"/>
                  <w:rFonts w:ascii="Liberation Serif" w:hAnsi="Liberation Serif"/>
                  <w:b w:val="false"/>
                  <w:i w:val="false"/>
                  <w:caps w:val="false"/>
                  <w:smallCaps w:val="false"/>
                  <w:strike w:val="false"/>
                  <w:dstrike w:val="false"/>
                  <w:color w:val="118AED"/>
                  <w:spacing w:val="0"/>
                  <w:sz w:val="24"/>
                  <w:szCs w:val="24"/>
                  <w:u w:val="none"/>
                  <w:effect w:val="none"/>
                </w:rPr>
                <w:t>мокрый</w:t>
              </w:r>
            </w:hyperlink>
            <w:r>
              <w:rPr>
                <w:rFonts w:ascii="Liberation Serif" w:hAnsi="Liberation Serif"/>
                <w:b w:val="false"/>
                <w:i w:val="false"/>
                <w:caps w:val="false"/>
                <w:smallCaps w:val="false"/>
                <w:strike w:val="false"/>
                <w:dstrike w:val="false"/>
                <w:color w:val="118AED"/>
                <w:spacing w:val="0"/>
                <w:sz w:val="24"/>
                <w:szCs w:val="24"/>
                <w:u w:val="none"/>
                <w:effect w:val="none"/>
              </w:rPr>
              <w:t>,</w:t>
            </w:r>
            <w:r>
              <w:rPr>
                <w:rFonts w:ascii="Liberation Serif" w:hAnsi="Liberation Serif"/>
                <w:b w:val="false"/>
                <w:i w:val="false"/>
                <w:caps w:val="false"/>
                <w:smallCaps w:val="false"/>
                <w:color w:val="484F55"/>
                <w:spacing w:val="0"/>
                <w:sz w:val="24"/>
                <w:szCs w:val="24"/>
                <w:shd w:fill="FFFFFF" w:val="clear"/>
              </w:rPr>
              <w:t xml:space="preserve">Цвет сливной решетки </w:t>
            </w:r>
            <w:r>
              <w:rPr>
                <w:rFonts w:ascii="Liberation Serif" w:hAnsi="Liberation Serif"/>
                <w:b w:val="false"/>
                <w:i w:val="false"/>
                <w:caps w:val="false"/>
                <w:smallCaps w:val="false"/>
                <w:color w:val="1C2126"/>
                <w:spacing w:val="0"/>
                <w:sz w:val="24"/>
                <w:szCs w:val="24"/>
              </w:rPr>
              <w:t xml:space="preserve">хром, </w:t>
            </w:r>
            <w:r>
              <w:rPr>
                <w:rFonts w:ascii="Liberation Serif" w:hAnsi="Liberation Serif"/>
                <w:b w:val="false"/>
                <w:i w:val="false"/>
                <w:caps w:val="false"/>
                <w:smallCaps w:val="false"/>
                <w:color w:val="484F55"/>
                <w:spacing w:val="0"/>
                <w:sz w:val="24"/>
                <w:szCs w:val="24"/>
                <w:shd w:fill="FFFFFF" w:val="clear"/>
              </w:rPr>
              <w:t xml:space="preserve">Диаметр выпуска (отверстия для слива), </w:t>
            </w:r>
            <w:hyperlink r:id="rId45">
              <w:r>
                <w:rPr>
                  <w:rStyle w:val="Style"/>
                  <w:rFonts w:ascii="Liberation Serif" w:hAnsi="Liberation Serif"/>
                  <w:b w:val="false"/>
                  <w:i w:val="false"/>
                  <w:caps w:val="false"/>
                  <w:smallCaps w:val="false"/>
                  <w:strike w:val="false"/>
                  <w:dstrike w:val="false"/>
                  <w:color w:val="118AED"/>
                  <w:spacing w:val="0"/>
                  <w:sz w:val="24"/>
                  <w:szCs w:val="24"/>
                  <w:u w:val="none"/>
                  <w:effect w:val="none"/>
                </w:rPr>
                <w:t>1 1/2 дюйма</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Диаметр выхода в канализацию </w:t>
            </w:r>
            <w:r>
              <w:rPr>
                <w:rFonts w:ascii="Liberation Serif" w:hAnsi="Liberation Serif"/>
                <w:b w:val="false"/>
                <w:i w:val="false"/>
                <w:caps w:val="false"/>
                <w:smallCaps w:val="false"/>
                <w:color w:val="1C2126"/>
                <w:spacing w:val="0"/>
                <w:sz w:val="24"/>
                <w:szCs w:val="24"/>
              </w:rPr>
              <w:t xml:space="preserve">40/50, </w:t>
            </w:r>
            <w:r>
              <w:rPr>
                <w:rFonts w:ascii="Liberation Serif" w:hAnsi="Liberation Serif"/>
                <w:b w:val="false"/>
                <w:i w:val="false"/>
                <w:caps w:val="false"/>
                <w:smallCaps w:val="false"/>
                <w:color w:val="484F55"/>
                <w:spacing w:val="0"/>
                <w:sz w:val="24"/>
                <w:szCs w:val="24"/>
                <w:shd w:fill="FFFFFF" w:val="clear"/>
              </w:rPr>
              <w:t xml:space="preserve">Регулировка по высоте </w:t>
            </w:r>
            <w:hyperlink r:id="rId46">
              <w:r>
                <w:rPr>
                  <w:rStyle w:val="Style"/>
                  <w:rFonts w:ascii="Liberation Serif" w:hAnsi="Liberation Serif"/>
                  <w:b w:val="false"/>
                  <w:i w:val="false"/>
                  <w:caps w:val="false"/>
                  <w:smallCaps w:val="false"/>
                  <w:strike w:val="false"/>
                  <w:dstrike w:val="false"/>
                  <w:color w:val="118AED"/>
                  <w:spacing w:val="0"/>
                  <w:sz w:val="24"/>
                  <w:szCs w:val="24"/>
                  <w:u w:val="none"/>
                  <w:effect w:val="none"/>
                </w:rPr>
                <w:t>да</w:t>
              </w:r>
            </w:hyperlink>
            <w:r>
              <w:rPr>
                <w:rFonts w:ascii="Liberation Serif" w:hAnsi="Liberation Serif"/>
                <w:b w:val="false"/>
                <w:i w:val="false"/>
                <w:caps w:val="false"/>
                <w:smallCaps w:val="false"/>
                <w:strike w:val="false"/>
                <w:dstrike w:val="false"/>
                <w:color w:val="118AED"/>
                <w:spacing w:val="0"/>
                <w:sz w:val="24"/>
                <w:szCs w:val="24"/>
                <w:u w:val="none"/>
                <w:effect w:val="none"/>
              </w:rPr>
              <w:t>.</w:t>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4</w:t>
            </w:r>
          </w:p>
        </w:tc>
      </w:tr>
      <w:tr>
        <w:trPr>
          <w:trHeight w:val="1925"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8</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sz w:val="24"/>
                <w:szCs w:val="24"/>
              </w:rPr>
            </w:pPr>
            <w:r>
              <w:rPr>
                <w:rFonts w:ascii="Liberation Serif" w:hAnsi="Liberation Serif"/>
                <w:b w:val="false"/>
                <w:i w:val="false"/>
                <w:caps w:val="false"/>
                <w:smallCaps w:val="false"/>
                <w:color w:val="1C2126"/>
                <w:spacing w:val="0"/>
                <w:sz w:val="24"/>
                <w:szCs w:val="24"/>
              </w:rPr>
              <w:t>Ручной прожектор Gigant 350Лм RSL-350 или аналог.</w:t>
            </w:r>
          </w:p>
          <w:p>
            <w:pPr>
              <w:pStyle w:val="Normal"/>
              <w:widowControl w:val="false"/>
              <w:numPr>
                <w:ilvl w:val="0"/>
                <w:numId w:val="1"/>
              </w:numPr>
              <w:spacing w:lineRule="auto" w:line="240" w:before="240" w:after="60"/>
              <w:ind w:hanging="0" w:left="0"/>
              <w:jc w:val="left"/>
              <w:rPr>
                <w:rFonts w:ascii="Liberation Serif" w:hAnsi="Liberation Serif"/>
                <w:b w:val="false"/>
                <w:i w:val="false"/>
                <w:caps w:val="false"/>
                <w:smallCaps w:val="false"/>
                <w:color w:val="1C2126"/>
                <w:spacing w:val="0"/>
                <w:sz w:val="24"/>
                <w:szCs w:val="24"/>
              </w:rPr>
            </w:pPr>
            <w:r>
              <w:rPr>
                <w:rFonts w:ascii="Liberation Serif" w:hAnsi="Liberation Serif"/>
                <w:b w:val="false"/>
                <w:i w:val="false"/>
                <w:caps w:val="false"/>
                <w:smallCaps w:val="false"/>
                <w:color w:val="1C2126"/>
                <w:spacing w:val="0"/>
                <w:sz w:val="24"/>
                <w:szCs w:val="24"/>
              </w:rPr>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right="0"/>
              <w:jc w:val="left"/>
              <w:rPr/>
            </w:pPr>
            <w:r>
              <w:rPr>
                <w:rFonts w:ascii="Liberation Serif" w:hAnsi="Liberation Serif"/>
                <w:b w:val="false"/>
                <w:i w:val="false"/>
                <w:caps w:val="false"/>
                <w:smallCaps w:val="false"/>
                <w:color w:val="1C2126"/>
                <w:spacing w:val="0"/>
                <w:sz w:val="24"/>
                <w:szCs w:val="24"/>
              </w:rPr>
              <w:t xml:space="preserve">Ручной прожектор Gigant 350Лм RSL-350 или аналог. </w:t>
            </w:r>
            <w:r>
              <w:rPr>
                <w:rFonts w:ascii="Liberation Serif" w:hAnsi="Liberation Serif"/>
                <w:b w:val="false"/>
                <w:i w:val="false"/>
                <w:caps w:val="false"/>
                <w:smallCaps w:val="false"/>
                <w:color w:val="484F55"/>
                <w:spacing w:val="0"/>
                <w:sz w:val="24"/>
                <w:szCs w:val="24"/>
                <w:shd w:fill="FFFFFF" w:val="clear"/>
              </w:rPr>
              <w:t xml:space="preserve">Тип </w:t>
            </w:r>
            <w:hyperlink r:id="rId47">
              <w:r>
                <w:rPr>
                  <w:rStyle w:val="Style"/>
                  <w:rFonts w:ascii="Liberation Serif" w:hAnsi="Liberation Serif"/>
                  <w:b w:val="false"/>
                  <w:i w:val="false"/>
                  <w:caps w:val="false"/>
                  <w:smallCaps w:val="false"/>
                  <w:strike w:val="false"/>
                  <w:dstrike w:val="false"/>
                  <w:color w:val="118AED"/>
                  <w:spacing w:val="0"/>
                  <w:sz w:val="24"/>
                  <w:szCs w:val="24"/>
                  <w:u w:val="none"/>
                  <w:effect w:val="none"/>
                </w:rPr>
                <w:t>ручной прожектор</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Материал корпуса </w:t>
            </w:r>
            <w:r>
              <w:rPr>
                <w:rFonts w:ascii="Liberation Serif" w:hAnsi="Liberation Serif"/>
                <w:b w:val="false"/>
                <w:i w:val="false"/>
                <w:caps w:val="false"/>
                <w:smallCaps w:val="false"/>
                <w:color w:val="1C2126"/>
                <w:spacing w:val="0"/>
                <w:sz w:val="24"/>
                <w:szCs w:val="24"/>
              </w:rPr>
              <w:t xml:space="preserve">пластик, </w:t>
            </w:r>
            <w:r>
              <w:rPr>
                <w:rFonts w:ascii="Liberation Serif" w:hAnsi="Liberation Serif"/>
                <w:b w:val="false"/>
                <w:i w:val="false"/>
                <w:caps w:val="false"/>
                <w:smallCaps w:val="false"/>
                <w:color w:val="484F55"/>
                <w:spacing w:val="0"/>
                <w:sz w:val="24"/>
                <w:szCs w:val="24"/>
                <w:shd w:fill="FFFFFF" w:val="clear"/>
              </w:rPr>
              <w:t xml:space="preserve">Цвет </w:t>
            </w:r>
            <w:hyperlink r:id="rId48">
              <w:r>
                <w:rPr>
                  <w:rStyle w:val="Style"/>
                  <w:rFonts w:ascii="Liberation Serif" w:hAnsi="Liberation Serif"/>
                  <w:b w:val="false"/>
                  <w:i w:val="false"/>
                  <w:caps w:val="false"/>
                  <w:smallCaps w:val="false"/>
                  <w:strike w:val="false"/>
                  <w:dstrike w:val="false"/>
                  <w:color w:val="118AED"/>
                  <w:spacing w:val="0"/>
                  <w:sz w:val="24"/>
                  <w:szCs w:val="24"/>
                  <w:u w:val="none"/>
                  <w:effect w:val="none"/>
                </w:rPr>
                <w:t>черный</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Длина </w:t>
            </w:r>
            <w:r>
              <w:rPr>
                <w:rFonts w:ascii="Liberation Serif" w:hAnsi="Liberation Serif"/>
                <w:b w:val="false"/>
                <w:i w:val="false"/>
                <w:caps w:val="false"/>
                <w:smallCaps w:val="false"/>
                <w:color w:val="1C2126"/>
                <w:spacing w:val="0"/>
                <w:sz w:val="24"/>
                <w:szCs w:val="24"/>
              </w:rPr>
              <w:t xml:space="preserve">225 мм, </w:t>
            </w:r>
            <w:r>
              <w:rPr>
                <w:rFonts w:ascii="Liberation Serif" w:hAnsi="Liberation Serif"/>
                <w:b w:val="false"/>
                <w:i w:val="false"/>
                <w:caps w:val="false"/>
                <w:smallCaps w:val="false"/>
                <w:color w:val="484F55"/>
                <w:spacing w:val="0"/>
                <w:sz w:val="24"/>
                <w:szCs w:val="24"/>
                <w:shd w:fill="FFFFFF" w:val="clear"/>
              </w:rPr>
              <w:t xml:space="preserve">Тип аккумулятора </w:t>
            </w:r>
            <w:r>
              <w:rPr>
                <w:rFonts w:ascii="Liberation Serif" w:hAnsi="Liberation Serif"/>
                <w:b w:val="false"/>
                <w:i w:val="false"/>
                <w:caps w:val="false"/>
                <w:smallCaps w:val="false"/>
                <w:color w:val="1C2126"/>
                <w:spacing w:val="0"/>
                <w:sz w:val="24"/>
                <w:szCs w:val="24"/>
              </w:rPr>
              <w:t xml:space="preserve">кислотный, </w:t>
            </w:r>
            <w:r>
              <w:rPr>
                <w:rFonts w:ascii="Liberation Serif" w:hAnsi="Liberation Serif"/>
                <w:b w:val="false"/>
                <w:i w:val="false"/>
                <w:caps w:val="false"/>
                <w:smallCaps w:val="false"/>
                <w:color w:val="484F55"/>
                <w:spacing w:val="0"/>
                <w:sz w:val="24"/>
                <w:szCs w:val="24"/>
                <w:shd w:fill="FFFFFF" w:val="clear"/>
              </w:rPr>
              <w:t xml:space="preserve">Емкость </w:t>
            </w:r>
            <w:r>
              <w:rPr>
                <w:rFonts w:ascii="Liberation Serif" w:hAnsi="Liberation Serif"/>
                <w:b w:val="false"/>
                <w:i w:val="false"/>
                <w:caps w:val="false"/>
                <w:smallCaps w:val="false"/>
                <w:color w:val="1C2126"/>
                <w:spacing w:val="0"/>
                <w:sz w:val="24"/>
                <w:szCs w:val="24"/>
              </w:rPr>
              <w:t xml:space="preserve">7.5 А*ч., </w:t>
            </w:r>
            <w:r>
              <w:rPr>
                <w:rFonts w:ascii="Liberation Serif" w:hAnsi="Liberation Serif"/>
                <w:b w:val="false"/>
                <w:i w:val="false"/>
                <w:caps w:val="false"/>
                <w:smallCaps w:val="false"/>
                <w:color w:val="484F55"/>
                <w:spacing w:val="0"/>
                <w:sz w:val="24"/>
                <w:szCs w:val="24"/>
                <w:shd w:fill="FFFFFF" w:val="clear"/>
              </w:rPr>
              <w:t xml:space="preserve">Элементы питания </w:t>
            </w:r>
            <w:hyperlink r:id="rId49">
              <w:r>
                <w:rPr>
                  <w:rStyle w:val="Style"/>
                  <w:rFonts w:ascii="Liberation Serif" w:hAnsi="Liberation Serif"/>
                  <w:b w:val="false"/>
                  <w:i w:val="false"/>
                  <w:caps w:val="false"/>
                  <w:smallCaps w:val="false"/>
                  <w:strike w:val="false"/>
                  <w:dstrike w:val="false"/>
                  <w:color w:val="118AED"/>
                  <w:spacing w:val="0"/>
                  <w:sz w:val="24"/>
                  <w:szCs w:val="24"/>
                  <w:u w:val="none"/>
                  <w:effect w:val="none"/>
                </w:rPr>
                <w:t>встроенный аккумулятор</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Количество и напряжение элементов питания </w:t>
            </w:r>
            <w:r>
              <w:rPr>
                <w:rFonts w:ascii="Liberation Serif" w:hAnsi="Liberation Serif"/>
                <w:b w:val="false"/>
                <w:i w:val="false"/>
                <w:caps w:val="false"/>
                <w:smallCaps w:val="false"/>
                <w:color w:val="1C2126"/>
                <w:spacing w:val="0"/>
                <w:sz w:val="24"/>
                <w:szCs w:val="24"/>
              </w:rPr>
              <w:t xml:space="preserve">1х4.2В, </w:t>
            </w:r>
            <w:r>
              <w:rPr>
                <w:rFonts w:ascii="Liberation Serif" w:hAnsi="Liberation Serif"/>
                <w:b w:val="false"/>
                <w:i w:val="false"/>
                <w:caps w:val="false"/>
                <w:smallCaps w:val="false"/>
                <w:color w:val="484F55"/>
                <w:spacing w:val="0"/>
                <w:sz w:val="24"/>
                <w:szCs w:val="24"/>
                <w:shd w:fill="FFFFFF" w:val="clear"/>
              </w:rPr>
              <w:t xml:space="preserve">Наличие разъема для зарядки </w:t>
            </w:r>
            <w:r>
              <w:rPr>
                <w:rFonts w:ascii="Liberation Serif" w:hAnsi="Liberation Serif"/>
                <w:b w:val="false"/>
                <w:i w:val="false"/>
                <w:caps w:val="false"/>
                <w:smallCaps w:val="false"/>
                <w:color w:val="1C2126"/>
                <w:spacing w:val="0"/>
                <w:sz w:val="24"/>
                <w:szCs w:val="24"/>
              </w:rPr>
              <w:t xml:space="preserve">штекер, </w:t>
            </w:r>
            <w:r>
              <w:rPr>
                <w:rFonts w:ascii="Liberation Serif" w:hAnsi="Liberation Serif"/>
                <w:b w:val="false"/>
                <w:i w:val="false"/>
                <w:caps w:val="false"/>
                <w:smallCaps w:val="false"/>
                <w:color w:val="484F55"/>
                <w:spacing w:val="0"/>
                <w:sz w:val="24"/>
                <w:szCs w:val="24"/>
                <w:shd w:fill="FFFFFF" w:val="clear"/>
              </w:rPr>
              <w:t xml:space="preserve">Защита от влаги </w:t>
            </w:r>
            <w:hyperlink r:id="rId50">
              <w:r>
                <w:rPr>
                  <w:rStyle w:val="Style"/>
                  <w:rFonts w:ascii="Liberation Serif" w:hAnsi="Liberation Serif"/>
                  <w:b w:val="false"/>
                  <w:i w:val="false"/>
                  <w:caps w:val="false"/>
                  <w:smallCaps w:val="false"/>
                  <w:strike w:val="false"/>
                  <w:dstrike w:val="false"/>
                  <w:color w:val="118AED"/>
                  <w:spacing w:val="0"/>
                  <w:sz w:val="24"/>
                  <w:szCs w:val="24"/>
                  <w:u w:val="none"/>
                  <w:effect w:val="none"/>
                </w:rPr>
                <w:t>да</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Защита от удара </w:t>
            </w:r>
            <w:hyperlink r:id="rId51">
              <w:r>
                <w:rPr>
                  <w:rStyle w:val="Style"/>
                  <w:rFonts w:ascii="Liberation Serif" w:hAnsi="Liberation Serif"/>
                  <w:b w:val="false"/>
                  <w:i w:val="false"/>
                  <w:caps w:val="false"/>
                  <w:smallCaps w:val="false"/>
                  <w:strike w:val="false"/>
                  <w:dstrike w:val="false"/>
                  <w:color w:val="118AED"/>
                  <w:spacing w:val="0"/>
                  <w:sz w:val="24"/>
                  <w:szCs w:val="24"/>
                  <w:u w:val="none"/>
                  <w:effect w:val="none"/>
                </w:rPr>
                <w:t>да</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Источник света </w:t>
            </w:r>
            <w:r>
              <w:rPr>
                <w:rFonts w:ascii="Liberation Serif" w:hAnsi="Liberation Serif"/>
                <w:b w:val="false"/>
                <w:i w:val="false"/>
                <w:caps w:val="false"/>
                <w:smallCaps w:val="false"/>
                <w:color w:val="1C2126"/>
                <w:spacing w:val="0"/>
                <w:sz w:val="24"/>
                <w:szCs w:val="24"/>
              </w:rPr>
              <w:t xml:space="preserve">светодиод, </w:t>
            </w:r>
            <w:r>
              <w:rPr>
                <w:rFonts w:ascii="Liberation Serif" w:hAnsi="Liberation Serif"/>
                <w:b w:val="false"/>
                <w:i w:val="false"/>
                <w:caps w:val="false"/>
                <w:smallCaps w:val="false"/>
                <w:color w:val="484F55"/>
                <w:spacing w:val="0"/>
                <w:sz w:val="24"/>
                <w:szCs w:val="24"/>
                <w:shd w:fill="FFFFFF" w:val="clear"/>
              </w:rPr>
              <w:t xml:space="preserve">Световой поток </w:t>
            </w:r>
            <w:r>
              <w:rPr>
                <w:rFonts w:ascii="Liberation Serif" w:hAnsi="Liberation Serif"/>
                <w:b w:val="false"/>
                <w:i w:val="false"/>
                <w:caps w:val="false"/>
                <w:smallCaps w:val="false"/>
                <w:color w:val="1C2126"/>
                <w:spacing w:val="0"/>
                <w:sz w:val="24"/>
                <w:szCs w:val="24"/>
              </w:rPr>
              <w:t>350 лм, Ко</w:t>
            </w:r>
            <w:r>
              <w:rPr>
                <w:rFonts w:ascii="Liberation Serif" w:hAnsi="Liberation Serif"/>
                <w:b w:val="false"/>
                <w:i w:val="false"/>
                <w:caps w:val="false"/>
                <w:smallCaps w:val="false"/>
                <w:color w:val="484F55"/>
                <w:spacing w:val="0"/>
                <w:sz w:val="24"/>
                <w:szCs w:val="24"/>
                <w:shd w:fill="FFFFFF" w:val="clear"/>
              </w:rPr>
              <w:t xml:space="preserve">личество светодиодов/ламп </w:t>
            </w:r>
            <w:r>
              <w:rPr>
                <w:rFonts w:ascii="Liberation Serif" w:hAnsi="Liberation Serif"/>
                <w:b w:val="false"/>
                <w:i w:val="false"/>
                <w:caps w:val="false"/>
                <w:smallCaps w:val="false"/>
                <w:color w:val="1C2126"/>
                <w:spacing w:val="0"/>
                <w:sz w:val="24"/>
                <w:szCs w:val="24"/>
              </w:rPr>
              <w:t xml:space="preserve">1 шт., </w:t>
            </w:r>
            <w:r>
              <w:rPr>
                <w:rFonts w:ascii="Liberation Serif" w:hAnsi="Liberation Serif"/>
                <w:b w:val="false"/>
                <w:i w:val="false"/>
                <w:caps w:val="false"/>
                <w:smallCaps w:val="false"/>
                <w:color w:val="484F55"/>
                <w:spacing w:val="0"/>
                <w:sz w:val="24"/>
                <w:szCs w:val="24"/>
                <w:shd w:fill="FFFFFF" w:val="clear"/>
              </w:rPr>
              <w:t xml:space="preserve">Цветность </w:t>
            </w:r>
            <w:r>
              <w:rPr>
                <w:rFonts w:ascii="Liberation Serif" w:hAnsi="Liberation Serif"/>
                <w:b w:val="false"/>
                <w:i w:val="false"/>
                <w:caps w:val="false"/>
                <w:smallCaps w:val="false"/>
                <w:color w:val="1C2126"/>
                <w:spacing w:val="0"/>
                <w:sz w:val="24"/>
                <w:szCs w:val="24"/>
              </w:rPr>
              <w:t xml:space="preserve">естественный белый (3300-5000 К). </w:t>
            </w:r>
            <w:r>
              <w:rPr>
                <w:rFonts w:ascii="Liberation Serif" w:hAnsi="Liberation Serif"/>
                <w:b w:val="false"/>
                <w:i w:val="false"/>
                <w:caps w:val="false"/>
                <w:smallCaps w:val="false"/>
                <w:color w:val="484F55"/>
                <w:spacing w:val="0"/>
                <w:sz w:val="24"/>
                <w:szCs w:val="24"/>
                <w:shd w:fill="FFFFFF" w:val="clear"/>
              </w:rPr>
              <w:t xml:space="preserve">Габариты без упаковки </w:t>
            </w:r>
            <w:r>
              <w:rPr>
                <w:rFonts w:ascii="Liberation Serif" w:hAnsi="Liberation Serif"/>
                <w:b w:val="false"/>
                <w:i w:val="false"/>
                <w:caps w:val="false"/>
                <w:smallCaps w:val="false"/>
                <w:color w:val="1C2126"/>
                <w:spacing w:val="0"/>
                <w:sz w:val="24"/>
                <w:szCs w:val="24"/>
              </w:rPr>
              <w:t xml:space="preserve">225х125х165 мм., </w:t>
            </w:r>
            <w:r>
              <w:rPr>
                <w:rFonts w:ascii="Liberation Serif" w:hAnsi="Liberation Serif"/>
                <w:b w:val="false"/>
                <w:i w:val="false"/>
                <w:caps w:val="false"/>
                <w:smallCaps w:val="false"/>
                <w:color w:val="484F55"/>
                <w:spacing w:val="0"/>
                <w:sz w:val="24"/>
                <w:szCs w:val="24"/>
                <w:shd w:fill="FFFFFF" w:val="clear"/>
              </w:rPr>
              <w:t xml:space="preserve">Мощность фонаря </w:t>
            </w:r>
            <w:hyperlink r:id="rId52">
              <w:r>
                <w:rPr>
                  <w:rStyle w:val="Style"/>
                  <w:rFonts w:ascii="Liberation Serif" w:hAnsi="Liberation Serif"/>
                  <w:b w:val="false"/>
                  <w:i w:val="false"/>
                  <w:caps w:val="false"/>
                  <w:smallCaps w:val="false"/>
                  <w:strike w:val="false"/>
                  <w:dstrike w:val="false"/>
                  <w:color w:val="118AED"/>
                  <w:spacing w:val="0"/>
                  <w:sz w:val="24"/>
                  <w:szCs w:val="24"/>
                  <w:u w:val="none"/>
                  <w:effect w:val="none"/>
                </w:rPr>
                <w:t>10 Вт</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Цветовая температура </w:t>
            </w:r>
            <w:r>
              <w:rPr>
                <w:rFonts w:ascii="Liberation Serif" w:hAnsi="Liberation Serif"/>
                <w:b w:val="false"/>
                <w:i w:val="false"/>
                <w:caps w:val="false"/>
                <w:smallCaps w:val="false"/>
                <w:color w:val="1C2126"/>
                <w:spacing w:val="0"/>
                <w:sz w:val="24"/>
                <w:szCs w:val="24"/>
              </w:rPr>
              <w:t>5000 К.</w:t>
            </w:r>
          </w:p>
          <w:p>
            <w:pPr>
              <w:pStyle w:val="BodyText"/>
              <w:widowControl w:val="false"/>
              <w:spacing w:lineRule="auto" w:line="240" w:before="0" w:after="0"/>
              <w:ind w:hanging="0" w:left="0" w:right="0"/>
              <w:jc w:val="left"/>
              <w:rPr>
                <w:rFonts w:ascii="Liberation Serif" w:hAnsi="Liberation Serif"/>
                <w:b w:val="false"/>
                <w:i w:val="false"/>
                <w:caps w:val="false"/>
                <w:smallCaps w:val="false"/>
                <w:strike w:val="false"/>
                <w:dstrike w:val="false"/>
                <w:color w:val="1C2126"/>
                <w:spacing w:val="0"/>
                <w:sz w:val="24"/>
                <w:szCs w:val="24"/>
                <w:u w:val="none"/>
                <w:effect w:val="none"/>
              </w:rPr>
            </w:pPr>
            <w:r>
              <w:rPr>
                <w:rFonts w:ascii="Liberation Serif" w:hAnsi="Liberation Serif"/>
                <w:b w:val="false"/>
                <w:i w:val="false"/>
                <w:caps w:val="false"/>
                <w:smallCaps w:val="false"/>
                <w:strike w:val="false"/>
                <w:dstrike w:val="false"/>
                <w:color w:val="1C2126"/>
                <w:spacing w:val="0"/>
                <w:sz w:val="24"/>
                <w:szCs w:val="24"/>
                <w:u w:val="none"/>
                <w:effect w:val="none"/>
              </w:rPr>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1</w:t>
            </w:r>
          </w:p>
        </w:tc>
      </w:tr>
      <w:tr>
        <w:trPr>
          <w:trHeight w:val="1244"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9</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sz w:val="24"/>
                <w:szCs w:val="24"/>
              </w:rPr>
            </w:pPr>
            <w:r>
              <w:rPr>
                <w:rFonts w:ascii="Liberation Serif" w:hAnsi="Liberation Serif"/>
                <w:b w:val="false"/>
                <w:i w:val="false"/>
                <w:caps w:val="false"/>
                <w:smallCaps w:val="false"/>
                <w:color w:val="1C2126"/>
                <w:spacing w:val="0"/>
                <w:sz w:val="24"/>
                <w:szCs w:val="24"/>
              </w:rPr>
              <w:t>Переставные клещи Gigant 300 мм GWWP-300 или аналог.</w:t>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right="0"/>
              <w:jc w:val="left"/>
              <w:rPr/>
            </w:pPr>
            <w:r>
              <w:rPr>
                <w:rFonts w:ascii="Liberation Serif" w:hAnsi="Liberation Serif"/>
                <w:b w:val="false"/>
                <w:i w:val="false"/>
                <w:caps w:val="false"/>
                <w:smallCaps w:val="false"/>
                <w:color w:val="1C2126"/>
                <w:spacing w:val="0"/>
                <w:sz w:val="24"/>
                <w:szCs w:val="24"/>
              </w:rPr>
              <w:t xml:space="preserve">Переставные клещи Gigant 300 мм GWWP-300 или аналог. </w:t>
            </w:r>
            <w:r>
              <w:rPr>
                <w:rFonts w:ascii="Liberation Serif" w:hAnsi="Liberation Serif"/>
                <w:b w:val="false"/>
                <w:i w:val="false"/>
                <w:caps w:val="false"/>
                <w:smallCaps w:val="false"/>
                <w:color w:val="484F55"/>
                <w:spacing w:val="0"/>
                <w:sz w:val="24"/>
                <w:szCs w:val="24"/>
                <w:shd w:fill="FFFFFF" w:val="clear"/>
              </w:rPr>
              <w:t xml:space="preserve">Материал </w:t>
            </w:r>
            <w:hyperlink r:id="rId53">
              <w:r>
                <w:rPr>
                  <w:rStyle w:val="Style"/>
                  <w:rFonts w:ascii="Liberation Serif" w:hAnsi="Liberation Serif"/>
                  <w:b w:val="false"/>
                  <w:i w:val="false"/>
                  <w:caps w:val="false"/>
                  <w:smallCaps w:val="false"/>
                  <w:strike w:val="false"/>
                  <w:dstrike w:val="false"/>
                  <w:color w:val="118AED"/>
                  <w:spacing w:val="0"/>
                  <w:sz w:val="24"/>
                  <w:szCs w:val="24"/>
                  <w:u w:val="none"/>
                  <w:effect w:val="none"/>
                </w:rPr>
                <w:t>CrV</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Длина </w:t>
            </w:r>
            <w:hyperlink r:id="rId54">
              <w:r>
                <w:rPr>
                  <w:rStyle w:val="Style"/>
                  <w:rFonts w:ascii="Liberation Serif" w:hAnsi="Liberation Serif"/>
                  <w:b w:val="false"/>
                  <w:i w:val="false"/>
                  <w:caps w:val="false"/>
                  <w:smallCaps w:val="false"/>
                  <w:strike w:val="false"/>
                  <w:dstrike w:val="false"/>
                  <w:color w:val="118AED"/>
                  <w:spacing w:val="0"/>
                  <w:sz w:val="24"/>
                  <w:szCs w:val="24"/>
                  <w:u w:val="none"/>
                  <w:effect w:val="none"/>
                </w:rPr>
                <w:t>300 мм</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Мах захват не менее </w:t>
            </w:r>
            <w:hyperlink r:id="rId55">
              <w:r>
                <w:rPr>
                  <w:rStyle w:val="Style"/>
                  <w:rFonts w:ascii="Liberation Serif" w:hAnsi="Liberation Serif"/>
                  <w:b w:val="false"/>
                  <w:i w:val="false"/>
                  <w:caps w:val="false"/>
                  <w:smallCaps w:val="false"/>
                  <w:strike w:val="false"/>
                  <w:dstrike w:val="false"/>
                  <w:color w:val="118AED"/>
                  <w:spacing w:val="0"/>
                  <w:sz w:val="24"/>
                  <w:szCs w:val="24"/>
                  <w:u w:val="none"/>
                  <w:effect w:val="none"/>
                </w:rPr>
                <w:t>44 мм</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Мах захват </w:t>
            </w:r>
            <w:hyperlink r:id="rId56">
              <w:r>
                <w:rPr>
                  <w:rStyle w:val="Style"/>
                  <w:rFonts w:ascii="Liberation Serif" w:hAnsi="Liberation Serif"/>
                  <w:b w:val="false"/>
                  <w:i w:val="false"/>
                  <w:caps w:val="false"/>
                  <w:smallCaps w:val="false"/>
                  <w:strike w:val="false"/>
                  <w:dstrike w:val="false"/>
                  <w:color w:val="118AED"/>
                  <w:spacing w:val="0"/>
                  <w:sz w:val="24"/>
                  <w:szCs w:val="24"/>
                  <w:u w:val="none"/>
                  <w:effect w:val="none"/>
                </w:rPr>
                <w:t>1 3/4 дюйм</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Покрытие рукояток </w:t>
            </w:r>
            <w:hyperlink r:id="rId57">
              <w:r>
                <w:rPr>
                  <w:rStyle w:val="Style"/>
                  <w:rFonts w:ascii="Liberation Serif" w:hAnsi="Liberation Serif"/>
                  <w:b w:val="false"/>
                  <w:i w:val="false"/>
                  <w:caps w:val="false"/>
                  <w:smallCaps w:val="false"/>
                  <w:strike w:val="false"/>
                  <w:dstrike w:val="false"/>
                  <w:color w:val="118AED"/>
                  <w:spacing w:val="0"/>
                  <w:sz w:val="24"/>
                  <w:szCs w:val="24"/>
                  <w:u w:val="none"/>
                  <w:effect w:val="none"/>
                </w:rPr>
                <w:t>противоскользящее</w:t>
              </w:r>
            </w:hyperlink>
            <w:r>
              <w:rPr>
                <w:rFonts w:ascii="Liberation Serif" w:hAnsi="Liberation Serif"/>
                <w:b w:val="false"/>
                <w:i w:val="false"/>
                <w:caps w:val="false"/>
                <w:smallCaps w:val="false"/>
                <w:strike w:val="false"/>
                <w:dstrike w:val="false"/>
                <w:color w:val="118AED"/>
                <w:spacing w:val="0"/>
                <w:sz w:val="24"/>
                <w:szCs w:val="24"/>
                <w:u w:val="none"/>
                <w:effect w:val="none"/>
              </w:rPr>
              <w:t xml:space="preserve">, </w:t>
            </w:r>
            <w:r>
              <w:rPr>
                <w:rFonts w:ascii="Liberation Serif" w:hAnsi="Liberation Serif"/>
                <w:b w:val="false"/>
                <w:i w:val="false"/>
                <w:caps w:val="false"/>
                <w:smallCaps w:val="false"/>
                <w:color w:val="484F55"/>
                <w:spacing w:val="0"/>
                <w:sz w:val="24"/>
                <w:szCs w:val="24"/>
                <w:shd w:fill="FFFFFF" w:val="clear"/>
              </w:rPr>
              <w:t xml:space="preserve">Ширина губок не менее </w:t>
            </w:r>
            <w:r>
              <w:rPr>
                <w:rFonts w:ascii="Liberation Serif" w:hAnsi="Liberation Serif"/>
                <w:b w:val="false"/>
                <w:i w:val="false"/>
                <w:caps w:val="false"/>
                <w:smallCaps w:val="false"/>
                <w:color w:val="1C2126"/>
                <w:spacing w:val="0"/>
                <w:sz w:val="24"/>
                <w:szCs w:val="24"/>
              </w:rPr>
              <w:t xml:space="preserve">8 мм., </w:t>
            </w:r>
            <w:r>
              <w:rPr>
                <w:rFonts w:ascii="Liberation Serif" w:hAnsi="Liberation Serif"/>
                <w:b w:val="false"/>
                <w:i w:val="false"/>
                <w:caps w:val="false"/>
                <w:smallCaps w:val="false"/>
                <w:color w:val="484F55"/>
                <w:spacing w:val="0"/>
                <w:sz w:val="24"/>
                <w:szCs w:val="24"/>
                <w:shd w:fill="FFFFFF" w:val="clear"/>
              </w:rPr>
              <w:t xml:space="preserve">Количество позиций установки не менее </w:t>
            </w:r>
            <w:r>
              <w:rPr>
                <w:rFonts w:ascii="Liberation Serif" w:hAnsi="Liberation Serif"/>
                <w:b w:val="false"/>
                <w:i w:val="false"/>
                <w:caps w:val="false"/>
                <w:smallCaps w:val="false"/>
                <w:color w:val="1C2126"/>
                <w:spacing w:val="0"/>
                <w:sz w:val="24"/>
                <w:szCs w:val="24"/>
              </w:rPr>
              <w:t>7.</w:t>
            </w:r>
          </w:p>
          <w:p>
            <w:pPr>
              <w:pStyle w:val="Normal"/>
              <w:widowControl w:val="false"/>
              <w:numPr>
                <w:ilvl w:val="0"/>
                <w:numId w:val="1"/>
              </w:numPr>
              <w:spacing w:lineRule="auto" w:line="240" w:before="0" w:after="0"/>
              <w:ind w:hanging="0" w:left="0" w:right="0"/>
              <w:jc w:val="left"/>
              <w:rPr>
                <w:rFonts w:ascii="Liberation Serif" w:hAnsi="Liberation Serif"/>
                <w:sz w:val="24"/>
                <w:szCs w:val="24"/>
              </w:rPr>
            </w:pPr>
            <w:r>
              <w:rPr>
                <w:rFonts w:ascii="Liberation Serif" w:hAnsi="Liberation Serif"/>
                <w:sz w:val="24"/>
                <w:szCs w:val="24"/>
              </w:rPr>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2</w:t>
            </w:r>
          </w:p>
        </w:tc>
      </w:tr>
      <w:tr>
        <w:trPr>
          <w:trHeight w:val="1875"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10</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b w:val="false"/>
                <w:bCs w:val="false"/>
                <w:color w:val="000000"/>
                <w:sz w:val="24"/>
                <w:szCs w:val="24"/>
              </w:rPr>
            </w:pPr>
            <w:r>
              <w:rPr>
                <w:rFonts w:ascii="Liberation Serif" w:hAnsi="Liberation Serif"/>
                <w:b w:val="false"/>
                <w:bCs w:val="false"/>
                <w:i w:val="false"/>
                <w:caps w:val="false"/>
                <w:smallCaps w:val="false"/>
                <w:color w:val="000000"/>
                <w:spacing w:val="0"/>
                <w:sz w:val="24"/>
                <w:szCs w:val="24"/>
              </w:rPr>
              <w:t>Набор комбинированных ключей Gigant 6 - 32 мм, 25шт., полированный хром, Сталь Cr-V, 6-32мм, GDWSP-25 или аналог.</w:t>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right="0"/>
              <w:jc w:val="left"/>
              <w:rPr/>
            </w:pPr>
            <w:r>
              <w:rPr>
                <w:rFonts w:ascii="Liberation Serif" w:hAnsi="Liberation Serif"/>
                <w:b w:val="false"/>
                <w:bCs w:val="false"/>
                <w:color w:val="000000"/>
                <w:sz w:val="24"/>
                <w:szCs w:val="24"/>
              </w:rPr>
              <w:t xml:space="preserve">Набор комбинированных ключей Gigant 6 - 32 мм, 25шт., полированный хром, Сталь Cr-V, 6-32мм, GDWSP-25 или аналог. </w:t>
            </w:r>
            <w:r>
              <w:rPr>
                <w:rFonts w:ascii="Liberation Serif" w:hAnsi="Liberation Serif"/>
                <w:b w:val="false"/>
                <w:bCs w:val="false"/>
                <w:i w:val="false"/>
                <w:caps w:val="false"/>
                <w:smallCaps w:val="false"/>
                <w:color w:val="000000"/>
                <w:spacing w:val="0"/>
                <w:sz w:val="24"/>
                <w:szCs w:val="24"/>
                <w:shd w:fill="FFFFFF" w:val="clear"/>
              </w:rPr>
              <w:t xml:space="preserve">Тип </w:t>
            </w:r>
            <w:r>
              <w:rPr>
                <w:rFonts w:ascii="Liberation Serif" w:hAnsi="Liberation Serif"/>
                <w:b w:val="false"/>
                <w:bCs w:val="false"/>
                <w:i w:val="false"/>
                <w:caps w:val="false"/>
                <w:smallCaps w:val="false"/>
                <w:color w:val="000000"/>
                <w:spacing w:val="0"/>
                <w:sz w:val="24"/>
                <w:szCs w:val="24"/>
              </w:rPr>
              <w:t xml:space="preserve">рожковые/накидные, </w:t>
            </w:r>
            <w:r>
              <w:rPr>
                <w:rFonts w:ascii="Liberation Serif" w:hAnsi="Liberation Serif"/>
                <w:b w:val="false"/>
                <w:bCs w:val="false"/>
                <w:i w:val="false"/>
                <w:caps w:val="false"/>
                <w:smallCaps w:val="false"/>
                <w:color w:val="000000"/>
                <w:spacing w:val="0"/>
                <w:sz w:val="24"/>
                <w:szCs w:val="24"/>
                <w:shd w:fill="FFFFFF" w:val="clear"/>
              </w:rPr>
              <w:t xml:space="preserve">Размер min (мм) </w:t>
            </w:r>
            <w:hyperlink r:id="rId58">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6</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bCs w:val="false"/>
                <w:i w:val="false"/>
                <w:caps w:val="false"/>
                <w:smallCaps w:val="false"/>
                <w:color w:val="000000"/>
                <w:spacing w:val="0"/>
                <w:sz w:val="24"/>
                <w:szCs w:val="24"/>
                <w:shd w:fill="FFFFFF" w:val="clear"/>
              </w:rPr>
              <w:t xml:space="preserve">Размер max (мм) </w:t>
            </w:r>
            <w:r>
              <w:rPr>
                <w:rFonts w:ascii="Liberation Serif" w:hAnsi="Liberation Serif"/>
                <w:b w:val="false"/>
                <w:bCs w:val="false"/>
                <w:i w:val="false"/>
                <w:caps w:val="false"/>
                <w:smallCaps w:val="false"/>
                <w:color w:val="000000"/>
                <w:spacing w:val="0"/>
                <w:sz w:val="24"/>
                <w:szCs w:val="24"/>
              </w:rPr>
              <w:t xml:space="preserve">32. </w:t>
            </w:r>
            <w:r>
              <w:rPr>
                <w:rFonts w:ascii="Liberation Serif" w:hAnsi="Liberation Serif"/>
                <w:b w:val="false"/>
                <w:bCs w:val="false"/>
                <w:i w:val="false"/>
                <w:caps w:val="false"/>
                <w:smallCaps w:val="false"/>
                <w:color w:val="000000"/>
                <w:spacing w:val="0"/>
                <w:sz w:val="24"/>
                <w:szCs w:val="24"/>
                <w:shd w:fill="FFFFFF" w:val="clear"/>
              </w:rPr>
              <w:t xml:space="preserve">Покрытие </w:t>
            </w:r>
            <w:hyperlink r:id="rId59">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хромирование</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bCs w:val="false"/>
                <w:i w:val="false"/>
                <w:caps w:val="false"/>
                <w:smallCaps w:val="false"/>
                <w:color w:val="000000"/>
                <w:spacing w:val="0"/>
                <w:sz w:val="24"/>
                <w:szCs w:val="24"/>
                <w:shd w:fill="FFFFFF" w:val="clear"/>
              </w:rPr>
              <w:t xml:space="preserve">Материал </w:t>
            </w:r>
            <w:hyperlink r:id="rId60">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CrV</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bCs w:val="false"/>
                <w:i w:val="false"/>
                <w:caps w:val="false"/>
                <w:smallCaps w:val="false"/>
                <w:color w:val="000000"/>
                <w:spacing w:val="0"/>
                <w:sz w:val="24"/>
                <w:szCs w:val="24"/>
                <w:shd w:fill="FFFFFF" w:val="clear"/>
              </w:rPr>
              <w:t xml:space="preserve">Количество в наборе не менее </w:t>
            </w:r>
            <w:hyperlink r:id="rId61">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25шт</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bCs w:val="false"/>
                <w:i w:val="false"/>
                <w:caps w:val="false"/>
                <w:smallCaps w:val="false"/>
                <w:color w:val="000000"/>
                <w:spacing w:val="0"/>
                <w:sz w:val="24"/>
                <w:szCs w:val="24"/>
                <w:shd w:fill="FFFFFF" w:val="clear"/>
              </w:rPr>
              <w:t xml:space="preserve">Класс товара </w:t>
            </w:r>
            <w:hyperlink r:id="rId62">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Профессиональный</w:t>
              </w:r>
            </w:hyperlink>
            <w:r>
              <w:rPr>
                <w:rFonts w:ascii="Liberation Serif" w:hAnsi="Liberation Serif"/>
                <w:b w:val="false"/>
                <w:bCs w:val="false"/>
                <w:i w:val="false"/>
                <w:caps w:val="false"/>
                <w:smallCaps w:val="false"/>
                <w:strike w:val="false"/>
                <w:dstrike w:val="false"/>
                <w:color w:val="000000"/>
                <w:spacing w:val="0"/>
                <w:sz w:val="24"/>
                <w:szCs w:val="24"/>
                <w:u w:val="none"/>
                <w:effect w:val="none"/>
              </w:rPr>
              <w:t>.</w:t>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1</w:t>
            </w:r>
          </w:p>
        </w:tc>
      </w:tr>
      <w:tr>
        <w:trPr>
          <w:trHeight w:val="1711" w:hRule="atLeast"/>
        </w:trPr>
        <w:tc>
          <w:tcPr>
            <w:tcW w:w="7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11</w:t>
            </w:r>
          </w:p>
        </w:tc>
        <w:tc>
          <w:tcPr>
            <w:tcW w:w="3111"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lineRule="auto" w:line="240" w:before="240" w:after="60"/>
              <w:ind w:hanging="0" w:left="0"/>
              <w:jc w:val="left"/>
              <w:rPr>
                <w:rFonts w:ascii="Liberation Serif" w:hAnsi="Liberation Serif"/>
                <w:sz w:val="24"/>
                <w:szCs w:val="24"/>
              </w:rPr>
            </w:pPr>
            <w:r>
              <w:rPr>
                <w:rFonts w:ascii="Liberation Serif" w:hAnsi="Liberation Serif"/>
                <w:b w:val="false"/>
                <w:i w:val="false"/>
                <w:caps w:val="false"/>
                <w:smallCaps w:val="false"/>
                <w:color w:val="1C2126"/>
                <w:spacing w:val="0"/>
                <w:sz w:val="24"/>
                <w:szCs w:val="24"/>
              </w:rPr>
              <w:t>Набор усиленных ударных отверток AIST крестовых PH и шлицевых SL 12 предметов в кейсе 800512-M или аналог.</w:t>
            </w:r>
          </w:p>
        </w:tc>
        <w:tc>
          <w:tcPr>
            <w:tcW w:w="9700"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1"/>
              </w:numPr>
              <w:spacing w:lineRule="auto" w:line="240" w:before="0" w:after="0"/>
              <w:ind w:hanging="0" w:left="0" w:right="0"/>
              <w:jc w:val="left"/>
              <w:rPr/>
            </w:pPr>
            <w:r>
              <w:rPr>
                <w:rFonts w:ascii="Liberation Serif" w:hAnsi="Liberation Serif"/>
                <w:b w:val="false"/>
                <w:i w:val="false"/>
                <w:caps w:val="false"/>
                <w:smallCaps w:val="false"/>
                <w:color w:val="1C2126"/>
                <w:spacing w:val="0"/>
                <w:sz w:val="24"/>
                <w:szCs w:val="24"/>
              </w:rPr>
              <w:t xml:space="preserve">Набор усиленных ударных отверток AIST крестовых PH и шлицевых SL 12 предметов в кейсе 800512-M или аналог. </w:t>
            </w:r>
            <w:r>
              <w:rPr>
                <w:rFonts w:ascii="Liberation Serif" w:hAnsi="Liberation Serif"/>
                <w:b w:val="false"/>
                <w:color w:val="484F55"/>
                <w:sz w:val="24"/>
                <w:szCs w:val="24"/>
                <w:shd w:fill="FFFFFF" w:val="clear"/>
              </w:rPr>
              <w:t xml:space="preserve">Количество в наборе не менее </w:t>
            </w:r>
            <w:hyperlink r:id="rId63">
              <w:r>
                <w:rPr>
                  <w:rStyle w:val="Style"/>
                  <w:rFonts w:ascii="Liberation Serif" w:hAnsi="Liberation Serif"/>
                  <w:b w:val="false"/>
                  <w:strike w:val="false"/>
                  <w:dstrike w:val="false"/>
                  <w:color w:val="118AED"/>
                  <w:sz w:val="24"/>
                  <w:szCs w:val="24"/>
                  <w:u w:val="none"/>
                  <w:effect w:val="none"/>
                </w:rPr>
                <w:t>12 шт</w:t>
              </w:r>
            </w:hyperlink>
            <w:r>
              <w:rPr>
                <w:rFonts w:ascii="Liberation Serif" w:hAnsi="Liberation Serif"/>
                <w:b w:val="false"/>
                <w:strike w:val="false"/>
                <w:dstrike w:val="false"/>
                <w:color w:val="118AED"/>
                <w:sz w:val="24"/>
                <w:szCs w:val="24"/>
                <w:u w:val="none"/>
                <w:effect w:val="none"/>
              </w:rPr>
              <w:t>.,</w:t>
            </w:r>
            <w:r>
              <w:rPr>
                <w:rFonts w:ascii="Liberation Serif" w:hAnsi="Liberation Serif"/>
                <w:b w:val="false"/>
                <w:strike w:val="false"/>
                <w:dstrike w:val="false"/>
                <w:color w:val="118AED"/>
                <w:sz w:val="24"/>
                <w:szCs w:val="24"/>
                <w:u w:val="none"/>
                <w:effect w:val="none"/>
                <w:shd w:fill="FFFFFF" w:val="clear"/>
              </w:rPr>
              <w:t xml:space="preserve"> </w:t>
            </w:r>
            <w:r>
              <w:rPr>
                <w:rFonts w:ascii="Liberation Serif" w:hAnsi="Liberation Serif"/>
                <w:b w:val="false"/>
                <w:color w:val="484F55"/>
                <w:sz w:val="24"/>
                <w:szCs w:val="24"/>
                <w:shd w:fill="FFFFFF" w:val="clear"/>
              </w:rPr>
              <w:t xml:space="preserve">Намагниченный наконечник </w:t>
            </w:r>
            <w:hyperlink r:id="rId64">
              <w:r>
                <w:rPr>
                  <w:rStyle w:val="Style"/>
                  <w:rFonts w:ascii="Liberation Serif" w:hAnsi="Liberation Serif"/>
                  <w:b w:val="false"/>
                  <w:strike w:val="false"/>
                  <w:dstrike w:val="false"/>
                  <w:color w:val="118AED"/>
                  <w:sz w:val="24"/>
                  <w:szCs w:val="24"/>
                  <w:u w:val="none"/>
                  <w:effect w:val="none"/>
                </w:rPr>
                <w:t>да</w:t>
              </w:r>
            </w:hyperlink>
            <w:r>
              <w:rPr>
                <w:rFonts w:ascii="Liberation Serif" w:hAnsi="Liberation Serif"/>
                <w:b w:val="false"/>
                <w:strike w:val="false"/>
                <w:dstrike w:val="false"/>
                <w:color w:val="118AED"/>
                <w:sz w:val="24"/>
                <w:szCs w:val="24"/>
                <w:u w:val="none"/>
                <w:effect w:val="none"/>
              </w:rPr>
              <w:t xml:space="preserve">, </w:t>
            </w:r>
            <w:r>
              <w:rPr>
                <w:rFonts w:ascii="Liberation Serif" w:hAnsi="Liberation Serif"/>
                <w:b w:val="false"/>
                <w:color w:val="484F55"/>
                <w:sz w:val="24"/>
                <w:szCs w:val="24"/>
                <w:shd w:fill="FFFFFF" w:val="clear"/>
              </w:rPr>
              <w:t xml:space="preserve">Ударная </w:t>
            </w:r>
            <w:hyperlink r:id="rId65">
              <w:r>
                <w:rPr>
                  <w:rStyle w:val="Style"/>
                  <w:rFonts w:ascii="Liberation Serif" w:hAnsi="Liberation Serif"/>
                  <w:b w:val="false"/>
                  <w:strike w:val="false"/>
                  <w:dstrike w:val="false"/>
                  <w:color w:val="118AED"/>
                  <w:sz w:val="24"/>
                  <w:szCs w:val="24"/>
                  <w:u w:val="none"/>
                  <w:effect w:val="none"/>
                </w:rPr>
                <w:t>да</w:t>
              </w:r>
            </w:hyperlink>
            <w:r>
              <w:rPr>
                <w:rFonts w:ascii="Liberation Serif" w:hAnsi="Liberation Serif"/>
                <w:b w:val="false"/>
                <w:strike w:val="false"/>
                <w:dstrike w:val="false"/>
                <w:color w:val="118AED"/>
                <w:sz w:val="24"/>
                <w:szCs w:val="24"/>
                <w:u w:val="none"/>
                <w:effect w:val="none"/>
              </w:rPr>
              <w:t>, М</w:t>
            </w:r>
            <w:r>
              <w:rPr>
                <w:rFonts w:ascii="Liberation Serif" w:hAnsi="Liberation Serif"/>
                <w:b w:val="false"/>
                <w:color w:val="484F55"/>
                <w:sz w:val="24"/>
                <w:szCs w:val="24"/>
                <w:shd w:fill="FFFFFF" w:val="clear"/>
              </w:rPr>
              <w:t xml:space="preserve">атериал стержня </w:t>
            </w:r>
            <w:hyperlink r:id="rId66">
              <w:r>
                <w:rPr>
                  <w:rStyle w:val="Style"/>
                  <w:rFonts w:ascii="Liberation Serif" w:hAnsi="Liberation Serif"/>
                  <w:b w:val="false"/>
                  <w:strike w:val="false"/>
                  <w:dstrike w:val="false"/>
                  <w:color w:val="118AED"/>
                  <w:sz w:val="24"/>
                  <w:szCs w:val="24"/>
                  <w:u w:val="none"/>
                  <w:effect w:val="none"/>
                </w:rPr>
                <w:t>CrV</w:t>
              </w:r>
            </w:hyperlink>
            <w:r>
              <w:rPr>
                <w:rFonts w:ascii="Liberation Serif" w:hAnsi="Liberation Serif"/>
                <w:b w:val="false"/>
                <w:strike w:val="false"/>
                <w:dstrike w:val="false"/>
                <w:color w:val="118AED"/>
                <w:sz w:val="24"/>
                <w:szCs w:val="24"/>
                <w:u w:val="none"/>
                <w:effect w:val="none"/>
              </w:rPr>
              <w:t xml:space="preserve">, </w:t>
            </w:r>
            <w:r>
              <w:rPr>
                <w:rFonts w:ascii="Liberation Serif" w:hAnsi="Liberation Serif"/>
                <w:b w:val="false"/>
                <w:color w:val="484F55"/>
                <w:sz w:val="24"/>
                <w:szCs w:val="24"/>
                <w:shd w:fill="FFFFFF" w:val="clear"/>
              </w:rPr>
              <w:t xml:space="preserve">Длина стержня </w:t>
            </w:r>
            <w:hyperlink r:id="rId67">
              <w:r>
                <w:rPr>
                  <w:rStyle w:val="Style"/>
                  <w:rFonts w:ascii="Liberation Serif" w:hAnsi="Liberation Serif"/>
                  <w:b w:val="false"/>
                  <w:strike w:val="false"/>
                  <w:dstrike w:val="false"/>
                  <w:color w:val="118AED"/>
                  <w:sz w:val="24"/>
                  <w:szCs w:val="24"/>
                  <w:u w:val="none"/>
                  <w:effect w:val="none"/>
                </w:rPr>
                <w:t>200 мм</w:t>
              </w:r>
            </w:hyperlink>
            <w:r>
              <w:rPr>
                <w:rFonts w:ascii="Liberation Serif" w:hAnsi="Liberation Serif"/>
                <w:b w:val="false"/>
                <w:strike w:val="false"/>
                <w:dstrike w:val="false"/>
                <w:color w:val="118AED"/>
                <w:sz w:val="24"/>
                <w:szCs w:val="24"/>
                <w:u w:val="none"/>
                <w:effect w:val="none"/>
              </w:rPr>
              <w:t xml:space="preserve">., </w:t>
            </w:r>
            <w:r>
              <w:rPr>
                <w:rFonts w:ascii="Liberation Serif" w:hAnsi="Liberation Serif"/>
                <w:b w:val="false"/>
                <w:color w:val="484F55"/>
                <w:sz w:val="24"/>
                <w:szCs w:val="24"/>
                <w:shd w:fill="FFFFFF" w:val="clear"/>
              </w:rPr>
              <w:t xml:space="preserve">Форма ручки </w:t>
            </w:r>
            <w:hyperlink r:id="rId68">
              <w:r>
                <w:rPr>
                  <w:rStyle w:val="Style"/>
                  <w:rFonts w:ascii="Liberation Serif" w:hAnsi="Liberation Serif"/>
                  <w:b w:val="false"/>
                  <w:strike w:val="false"/>
                  <w:dstrike w:val="false"/>
                  <w:color w:val="118AED"/>
                  <w:sz w:val="24"/>
                  <w:szCs w:val="24"/>
                  <w:u w:val="none"/>
                  <w:effect w:val="none"/>
                </w:rPr>
                <w:t>Прямая</w:t>
              </w:r>
            </w:hyperlink>
            <w:r>
              <w:rPr>
                <w:rFonts w:ascii="Liberation Serif" w:hAnsi="Liberation Serif"/>
                <w:b w:val="false"/>
                <w:strike w:val="false"/>
                <w:dstrike w:val="false"/>
                <w:color w:val="118AED"/>
                <w:sz w:val="24"/>
                <w:szCs w:val="24"/>
                <w:u w:val="none"/>
                <w:effect w:val="none"/>
              </w:rPr>
              <w:t xml:space="preserve">, </w:t>
            </w:r>
            <w:r>
              <w:rPr>
                <w:rFonts w:ascii="Liberation Serif" w:hAnsi="Liberation Serif"/>
                <w:b w:val="false"/>
                <w:color w:val="484F55"/>
                <w:sz w:val="24"/>
                <w:szCs w:val="24"/>
                <w:shd w:fill="FFFFFF" w:val="clear"/>
              </w:rPr>
              <w:t xml:space="preserve">Кейс </w:t>
            </w:r>
            <w:hyperlink r:id="rId69">
              <w:r>
                <w:rPr>
                  <w:rStyle w:val="Style"/>
                  <w:rFonts w:ascii="Liberation Serif" w:hAnsi="Liberation Serif"/>
                  <w:b w:val="false"/>
                  <w:strike w:val="false"/>
                  <w:dstrike w:val="false"/>
                  <w:color w:val="118AED"/>
                  <w:sz w:val="24"/>
                  <w:szCs w:val="24"/>
                  <w:u w:val="none"/>
                  <w:effect w:val="none"/>
                </w:rPr>
                <w:t>да</w:t>
              </w:r>
            </w:hyperlink>
            <w:r>
              <w:rPr>
                <w:rFonts w:ascii="Liberation Serif" w:hAnsi="Liberation Serif"/>
                <w:b w:val="false"/>
                <w:strike w:val="false"/>
                <w:dstrike w:val="false"/>
                <w:color w:val="118AED"/>
                <w:sz w:val="24"/>
                <w:szCs w:val="24"/>
                <w:u w:val="none"/>
                <w:effect w:val="none"/>
              </w:rPr>
              <w:t xml:space="preserve">, </w:t>
            </w:r>
            <w:r>
              <w:rPr>
                <w:rFonts w:ascii="Liberation Serif" w:hAnsi="Liberation Serif"/>
                <w:b w:val="false"/>
                <w:color w:val="484F55"/>
                <w:sz w:val="24"/>
                <w:szCs w:val="24"/>
                <w:shd w:fill="FFFFFF" w:val="clear"/>
              </w:rPr>
              <w:t xml:space="preserve">Тип шлица </w:t>
            </w:r>
            <w:r>
              <w:rPr>
                <w:rFonts w:ascii="Liberation Serif" w:hAnsi="Liberation Serif"/>
                <w:b w:val="false"/>
                <w:sz w:val="24"/>
                <w:szCs w:val="24"/>
              </w:rPr>
              <w:t>SL, PH.</w:t>
            </w:r>
          </w:p>
        </w:tc>
        <w:tc>
          <w:tcPr>
            <w:tcW w:w="963"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spacing w:lineRule="auto" w:line="240"/>
              <w:ind w:hanging="0" w:left="0"/>
              <w:jc w:val="center"/>
              <w:rPr>
                <w:rFonts w:ascii="Liberation Serif" w:hAnsi="Liberation Serif"/>
                <w:sz w:val="24"/>
                <w:szCs w:val="24"/>
              </w:rPr>
            </w:pPr>
            <w:r>
              <w:rPr>
                <w:rFonts w:ascii="Liberation Serif" w:hAnsi="Liberation Serif"/>
                <w:sz w:val="24"/>
                <w:szCs w:val="24"/>
              </w:rPr>
              <w:t>шт.</w:t>
            </w:r>
          </w:p>
        </w:tc>
        <w:tc>
          <w:tcPr>
            <w:tcW w:w="1240"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spacing w:lineRule="auto" w:line="240"/>
              <w:ind w:hanging="0" w:left="0"/>
              <w:jc w:val="right"/>
              <w:rPr>
                <w:rFonts w:ascii="Liberation Serif" w:hAnsi="Liberation Serif"/>
                <w:sz w:val="24"/>
                <w:szCs w:val="24"/>
              </w:rPr>
            </w:pPr>
            <w:r>
              <w:rPr>
                <w:rFonts w:ascii="Liberation Serif" w:hAnsi="Liberation Serif"/>
                <w:sz w:val="24"/>
                <w:szCs w:val="24"/>
              </w:rPr>
              <w:t>1</w:t>
            </w:r>
          </w:p>
        </w:tc>
      </w:tr>
    </w:tbl>
    <w:p>
      <w:pPr>
        <w:pStyle w:val="ListParagraph"/>
        <w:numPr>
          <w:ilvl w:val="0"/>
          <w:numId w:val="1"/>
        </w:numPr>
        <w:spacing w:lineRule="auto" w:line="240" w:before="0" w:after="0"/>
        <w:ind w:hanging="0" w:left="0"/>
        <w:jc w:val="both"/>
        <w:rPr>
          <w:rFonts w:ascii="Liberation Serif" w:hAnsi="Liberation Serif"/>
          <w:sz w:val="24"/>
          <w:szCs w:val="24"/>
        </w:rPr>
      </w:pPr>
      <w:r>
        <w:rPr>
          <w:rFonts w:ascii="Liberation Serif" w:hAnsi="Liberation Serif"/>
          <w:b/>
          <w:bCs/>
          <w:sz w:val="24"/>
          <w:szCs w:val="24"/>
        </w:rPr>
        <w:t xml:space="preserve">Транспортные расходы: </w:t>
      </w:r>
      <w:r>
        <w:rPr>
          <w:rFonts w:ascii="Liberation Serif" w:hAnsi="Liberation Serif"/>
          <w:sz w:val="24"/>
          <w:szCs w:val="24"/>
        </w:rPr>
        <w:t>поставка Товара осуществляется силами и средствами за счет Поставщика путем доставки на склад Заказчика по адресу: г. Рязань, ул. Соборная, стр. 22, (место поставки).</w:t>
      </w:r>
    </w:p>
    <w:p>
      <w:pPr>
        <w:pStyle w:val="ListParagraph"/>
        <w:numPr>
          <w:ilvl w:val="0"/>
          <w:numId w:val="1"/>
        </w:numPr>
        <w:spacing w:lineRule="auto" w:line="240" w:before="0" w:after="0"/>
        <w:ind w:hanging="0" w:left="0"/>
        <w:jc w:val="both"/>
        <w:rPr>
          <w:rFonts w:ascii="Liberation Serif" w:hAnsi="Liberation Serif"/>
          <w:sz w:val="24"/>
          <w:szCs w:val="24"/>
        </w:rPr>
      </w:pPr>
      <w:r>
        <w:rPr>
          <w:rFonts w:ascii="Liberation Serif" w:hAnsi="Liberation Serif"/>
          <w:b/>
          <w:bCs/>
          <w:sz w:val="24"/>
          <w:szCs w:val="24"/>
        </w:rPr>
        <w:t>Место (адрес) поставки товара:</w:t>
      </w:r>
      <w:r>
        <w:rPr>
          <w:rFonts w:ascii="Liberation Serif" w:hAnsi="Liberation Serif"/>
          <w:sz w:val="24"/>
          <w:szCs w:val="24"/>
        </w:rPr>
        <w:t xml:space="preserve"> г. Рязань, ул. Соборная, стр. 22, (место поставки).</w:t>
      </w:r>
    </w:p>
    <w:p>
      <w:pPr>
        <w:pStyle w:val="ListParagraph"/>
        <w:numPr>
          <w:ilvl w:val="0"/>
          <w:numId w:val="1"/>
        </w:numPr>
        <w:spacing w:lineRule="auto" w:line="240" w:before="0" w:after="0"/>
        <w:ind w:hanging="0" w:left="0"/>
        <w:jc w:val="both"/>
        <w:rPr>
          <w:rFonts w:ascii="Liberation Serif" w:hAnsi="Liberation Serif"/>
          <w:sz w:val="24"/>
          <w:szCs w:val="24"/>
        </w:rPr>
      </w:pPr>
      <w:r>
        <w:rPr>
          <w:rFonts w:ascii="Liberation Serif" w:hAnsi="Liberation Serif"/>
          <w:b/>
          <w:bCs/>
          <w:sz w:val="24"/>
          <w:szCs w:val="24"/>
        </w:rPr>
        <w:t>Условия и срок (период, график) поставки товара:</w:t>
      </w:r>
    </w:p>
    <w:p>
      <w:pPr>
        <w:pStyle w:val="Normal"/>
        <w:numPr>
          <w:ilvl w:val="0"/>
          <w:numId w:val="0"/>
        </w:numPr>
        <w:spacing w:lineRule="auto" w:line="240" w:before="0" w:after="0"/>
        <w:ind w:hanging="0" w:left="0"/>
        <w:jc w:val="both"/>
        <w:rPr>
          <w:rFonts w:ascii="Liberation Serif" w:hAnsi="Liberation Serif"/>
          <w:sz w:val="24"/>
          <w:szCs w:val="24"/>
        </w:rPr>
      </w:pPr>
      <w:r>
        <w:rPr>
          <w:rFonts w:ascii="Liberation Serif" w:hAnsi="Liberation Serif"/>
          <w:bCs/>
          <w:sz w:val="24"/>
          <w:szCs w:val="24"/>
        </w:rPr>
        <w:t>Период поставки: 7 календарных дней с даты заключения Контракта.</w:t>
      </w:r>
    </w:p>
    <w:p>
      <w:pPr>
        <w:pStyle w:val="ListParagraph"/>
        <w:numPr>
          <w:ilvl w:val="0"/>
          <w:numId w:val="1"/>
        </w:numPr>
        <w:spacing w:lineRule="auto" w:line="240" w:before="0" w:after="0"/>
        <w:ind w:hanging="0" w:left="0"/>
        <w:jc w:val="both"/>
        <w:rPr>
          <w:rFonts w:ascii="Liberation Serif" w:hAnsi="Liberation Serif"/>
          <w:sz w:val="24"/>
          <w:szCs w:val="24"/>
        </w:rPr>
      </w:pPr>
      <w:r>
        <w:rPr>
          <w:rFonts w:ascii="Liberation Serif" w:hAnsi="Liberation Serif"/>
          <w:b/>
          <w:bCs/>
          <w:sz w:val="24"/>
          <w:szCs w:val="24"/>
        </w:rPr>
        <w:t>Обязательные (минимальные) требования к поставляемому Товару, его маркировке, качеству, безопасности и упаковке:</w:t>
      </w:r>
    </w:p>
    <w:p>
      <w:pPr>
        <w:pStyle w:val="Normal"/>
        <w:numPr>
          <w:ilvl w:val="1"/>
          <w:numId w:val="1"/>
        </w:numPr>
        <w:spacing w:lineRule="auto" w:line="240" w:before="0" w:after="0"/>
        <w:ind w:hanging="0" w:left="0"/>
        <w:jc w:val="both"/>
        <w:rPr>
          <w:rFonts w:ascii="Liberation Serif" w:hAnsi="Liberation Serif"/>
          <w:sz w:val="24"/>
          <w:szCs w:val="24"/>
        </w:rPr>
      </w:pPr>
      <w:r>
        <w:rPr>
          <w:rFonts w:ascii="Liberation Serif" w:hAnsi="Liberation Serif"/>
          <w:bCs/>
          <w:sz w:val="24"/>
          <w:szCs w:val="24"/>
        </w:rPr>
        <w:t>Весь поставляемый товар должен быть новым (товаром, который не был в употреблении, не утратил своих потребительских свойств), серийно выпускаемым.</w:t>
      </w:r>
    </w:p>
    <w:p>
      <w:pPr>
        <w:pStyle w:val="Normal"/>
        <w:numPr>
          <w:ilvl w:val="1"/>
          <w:numId w:val="1"/>
        </w:numPr>
        <w:spacing w:lineRule="auto" w:line="240" w:before="0" w:after="0"/>
        <w:ind w:hanging="0" w:left="0"/>
        <w:jc w:val="both"/>
        <w:rPr>
          <w:rFonts w:ascii="Liberation Serif" w:hAnsi="Liberation Serif"/>
          <w:sz w:val="24"/>
          <w:szCs w:val="24"/>
        </w:rPr>
      </w:pPr>
      <w:r>
        <w:rPr>
          <w:rFonts w:ascii="Liberation Serif" w:hAnsi="Liberation Serif"/>
          <w:bCs/>
          <w:sz w:val="24"/>
          <w:szCs w:val="24"/>
        </w:rPr>
        <w:t>Весь поставляемый Товар должен соответствовать требованиям, техническим условия.</w:t>
      </w:r>
    </w:p>
    <w:p>
      <w:pPr>
        <w:pStyle w:val="Normal"/>
        <w:numPr>
          <w:ilvl w:val="1"/>
          <w:numId w:val="1"/>
        </w:numPr>
        <w:spacing w:lineRule="auto" w:line="240" w:before="0" w:after="0"/>
        <w:ind w:hanging="0" w:left="0"/>
        <w:jc w:val="both"/>
        <w:rPr>
          <w:rFonts w:ascii="Liberation Serif" w:hAnsi="Liberation Serif"/>
          <w:sz w:val="24"/>
          <w:szCs w:val="24"/>
        </w:rPr>
      </w:pPr>
      <w:r>
        <w:rPr>
          <w:rFonts w:ascii="Liberation Serif" w:hAnsi="Liberation Serif"/>
          <w:bCs/>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1"/>
        </w:numPr>
        <w:spacing w:lineRule="auto" w:line="240" w:before="0" w:after="0"/>
        <w:ind w:hanging="0" w:left="0"/>
        <w:jc w:val="both"/>
        <w:rPr>
          <w:rFonts w:ascii="Liberation Serif" w:hAnsi="Liberation Serif"/>
          <w:sz w:val="24"/>
          <w:szCs w:val="24"/>
        </w:rPr>
      </w:pPr>
      <w:r>
        <w:rPr>
          <w:rFonts w:ascii="Liberation Serif" w:hAnsi="Liberation Serif"/>
          <w:bCs/>
          <w:sz w:val="24"/>
          <w:szCs w:val="24"/>
        </w:rPr>
        <w:t xml:space="preserve">Товар должен поставляться в надлежаще упакованных коробке/таре/контейнере; упаковка не должна иметь нарушений и повреждений. </w:t>
      </w:r>
    </w:p>
    <w:p>
      <w:pPr>
        <w:pStyle w:val="Normal"/>
        <w:numPr>
          <w:ilvl w:val="1"/>
          <w:numId w:val="1"/>
        </w:numPr>
        <w:spacing w:lineRule="auto" w:line="240" w:before="0" w:after="0"/>
        <w:ind w:hanging="0" w:left="0"/>
        <w:jc w:val="both"/>
        <w:rPr>
          <w:rFonts w:ascii="Liberation Serif" w:hAnsi="Liberation Serif"/>
          <w:sz w:val="24"/>
          <w:szCs w:val="24"/>
        </w:rPr>
      </w:pPr>
      <w:r>
        <w:rPr>
          <w:rFonts w:ascii="Liberation Serif" w:hAnsi="Liberation Serif"/>
          <w:bCs/>
          <w:sz w:val="24"/>
          <w:szCs w:val="24"/>
        </w:rPr>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1"/>
        </w:numPr>
        <w:spacing w:lineRule="auto" w:line="240" w:before="0" w:after="0"/>
        <w:ind w:hanging="0" w:left="0"/>
        <w:jc w:val="both"/>
        <w:rPr>
          <w:rFonts w:ascii="Liberation Serif" w:hAnsi="Liberation Serif"/>
          <w:sz w:val="24"/>
          <w:szCs w:val="24"/>
        </w:rPr>
      </w:pPr>
      <w:r>
        <w:rPr>
          <w:rFonts w:ascii="Liberation Serif" w:hAnsi="Liberation Serif"/>
          <w:bCs/>
          <w:sz w:val="24"/>
          <w:szCs w:val="24"/>
        </w:rPr>
        <w:t>Требования к безопасности: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pPr>
        <w:pStyle w:val="Normal"/>
        <w:numPr>
          <w:ilvl w:val="0"/>
          <w:numId w:val="1"/>
        </w:numPr>
        <w:spacing w:lineRule="auto" w:line="240" w:before="0" w:after="0"/>
        <w:ind w:hanging="0" w:left="0"/>
        <w:jc w:val="both"/>
        <w:rPr>
          <w:rFonts w:ascii="Liberation Serif" w:hAnsi="Liberation Serif"/>
          <w:sz w:val="24"/>
          <w:szCs w:val="24"/>
        </w:rPr>
      </w:pPr>
      <w:r>
        <w:rPr>
          <w:rFonts w:ascii="Liberation Serif" w:hAnsi="Liberation Serif"/>
          <w:b/>
          <w:bCs/>
          <w:sz w:val="24"/>
          <w:szCs w:val="24"/>
        </w:rPr>
        <w:t>Срок гарантии:</w:t>
      </w:r>
    </w:p>
    <w:p>
      <w:pPr>
        <w:pStyle w:val="Normal"/>
        <w:numPr>
          <w:ilvl w:val="0"/>
          <w:numId w:val="0"/>
        </w:numPr>
        <w:spacing w:lineRule="auto" w:line="240" w:before="0" w:after="0"/>
        <w:ind w:hanging="0" w:left="0"/>
        <w:jc w:val="both"/>
        <w:rPr>
          <w:rFonts w:ascii="Liberation Serif" w:hAnsi="Liberation Serif"/>
          <w:sz w:val="24"/>
          <w:szCs w:val="24"/>
        </w:rPr>
      </w:pPr>
      <w:r>
        <w:rPr>
          <w:rFonts w:ascii="Liberation Serif" w:hAnsi="Liberation Serif"/>
          <w:bCs/>
          <w:sz w:val="24"/>
          <w:szCs w:val="24"/>
        </w:rPr>
        <w:t>Срок гарантии 12 (двенадцать) месяцев с даты продажи Товара.</w:t>
      </w:r>
    </w:p>
    <w:p>
      <w:pPr>
        <w:pStyle w:val="Normal"/>
        <w:numPr>
          <w:ilvl w:val="0"/>
          <w:numId w:val="1"/>
        </w:numPr>
        <w:spacing w:lineRule="auto" w:line="240" w:before="0" w:after="0"/>
        <w:ind w:hanging="0" w:left="0"/>
        <w:jc w:val="both"/>
        <w:rPr>
          <w:rFonts w:ascii="Liberation Serif" w:hAnsi="Liberation Serif"/>
          <w:sz w:val="24"/>
          <w:szCs w:val="24"/>
        </w:rPr>
      </w:pPr>
      <w:r>
        <w:rPr>
          <w:rFonts w:ascii="Liberation Serif" w:hAnsi="Liberation Serif"/>
          <w:b/>
          <w:bCs/>
          <w:sz w:val="24"/>
          <w:szCs w:val="24"/>
        </w:rPr>
        <w:t>Требования к сопроводительной документации на поставляемый Товар:</w:t>
      </w:r>
    </w:p>
    <w:p>
      <w:pPr>
        <w:pStyle w:val="Normal"/>
        <w:numPr>
          <w:ilvl w:val="0"/>
          <w:numId w:val="0"/>
        </w:numPr>
        <w:spacing w:lineRule="auto" w:line="240" w:before="0" w:after="0"/>
        <w:ind w:hanging="0" w:left="0"/>
        <w:jc w:val="both"/>
        <w:rPr>
          <w:rFonts w:ascii="Liberation Serif" w:hAnsi="Liberation Serif"/>
          <w:sz w:val="24"/>
          <w:szCs w:val="24"/>
        </w:rPr>
      </w:pPr>
      <w:r>
        <w:rPr>
          <w:rFonts w:ascii="Liberation Serif" w:hAnsi="Liberation Serif"/>
          <w:bCs/>
          <w:sz w:val="24"/>
          <w:szCs w:val="24"/>
        </w:rPr>
        <w:t>Поставщик предоставляет Заказчику следующие относящиеся к Товару документы:</w:t>
      </w:r>
    </w:p>
    <w:p>
      <w:pPr>
        <w:pStyle w:val="ListParagraph"/>
        <w:numPr>
          <w:ilvl w:val="0"/>
          <w:numId w:val="4"/>
        </w:numPr>
        <w:spacing w:lineRule="auto" w:line="240" w:before="0" w:after="0"/>
        <w:jc w:val="both"/>
        <w:rPr/>
      </w:pPr>
      <w:r>
        <w:rPr>
          <w:rFonts w:ascii="Liberation Serif" w:hAnsi="Liberation Serif"/>
          <w:bCs/>
          <w:sz w:val="24"/>
          <w:szCs w:val="24"/>
        </w:rPr>
        <w:t>ТОРГ-12 либо УПД;</w:t>
      </w:r>
    </w:p>
    <w:p>
      <w:pPr>
        <w:pStyle w:val="ListParagraph"/>
        <w:numPr>
          <w:ilvl w:val="0"/>
          <w:numId w:val="4"/>
        </w:numPr>
        <w:spacing w:lineRule="auto" w:line="240" w:before="0" w:after="0"/>
        <w:jc w:val="both"/>
        <w:rPr/>
      </w:pPr>
      <w:r>
        <w:rPr>
          <w:rFonts w:ascii="Liberation Serif" w:hAnsi="Liberation Serif"/>
          <w:bCs/>
          <w:sz w:val="24"/>
          <w:szCs w:val="24"/>
        </w:rPr>
        <w:t>Счет-фактура (при условии поставки Товара по товарной накладной по форме ТОРГ-12);</w:t>
      </w:r>
    </w:p>
    <w:p>
      <w:pPr>
        <w:pStyle w:val="ListParagraph"/>
        <w:numPr>
          <w:ilvl w:val="0"/>
          <w:numId w:val="4"/>
        </w:numPr>
        <w:spacing w:lineRule="auto" w:line="240"/>
        <w:jc w:val="both"/>
        <w:rPr/>
      </w:pPr>
      <w:r>
        <w:rPr>
          <w:rFonts w:ascii="Liberation Serif" w:hAnsi="Liberation Serif"/>
          <w:bCs/>
          <w:sz w:val="24"/>
          <w:szCs w:val="24"/>
        </w:rPr>
        <w:t>Счет на оплату со ссылкой на реквизиты контракта.</w:t>
      </w:r>
    </w:p>
    <w:p>
      <w:pPr>
        <w:pStyle w:val="ListParagraph"/>
        <w:numPr>
          <w:ilvl w:val="0"/>
          <w:numId w:val="1"/>
        </w:numPr>
        <w:spacing w:lineRule="auto" w:line="240"/>
        <w:ind w:hanging="0" w:left="0"/>
        <w:jc w:val="both"/>
        <w:rPr>
          <w:rFonts w:ascii="Liberation Serif" w:hAnsi="Liberation Serif"/>
          <w:bCs/>
          <w:sz w:val="24"/>
          <w:szCs w:val="24"/>
        </w:rPr>
      </w:pPr>
      <w:r>
        <w:rPr>
          <w:rFonts w:ascii="Liberation Serif" w:hAnsi="Liberation Serif"/>
          <w:bCs/>
          <w:sz w:val="24"/>
          <w:szCs w:val="24"/>
        </w:rPr>
      </w:r>
    </w:p>
    <w:tbl>
      <w:tblPr>
        <w:tblW w:w="14575" w:type="dxa"/>
        <w:jc w:val="left"/>
        <w:tblInd w:w="0" w:type="dxa"/>
        <w:tblLayout w:type="fixed"/>
        <w:tblCellMar>
          <w:top w:w="0" w:type="dxa"/>
          <w:left w:w="70" w:type="dxa"/>
          <w:bottom w:w="0" w:type="dxa"/>
          <w:right w:w="70" w:type="dxa"/>
        </w:tblCellMar>
      </w:tblPr>
      <w:tblGrid>
        <w:gridCol w:w="6937"/>
        <w:gridCol w:w="7638"/>
      </w:tblGrid>
      <w:tr>
        <w:trPr>
          <w:trHeight w:val="80" w:hRule="atLeast"/>
        </w:trPr>
        <w:tc>
          <w:tcPr>
            <w:tcW w:w="6937"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Заказчик:</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n" w:hAnsi="Liberation Serif;Times New Roman" w:eastAsia="Times New Roman" w:cs="Liberation Serif;Times New Roman"/>
              </w:rPr>
            </w:pPr>
            <w:r>
              <w:rPr>
                <w:rFonts w:eastAsia="Times New Roman" w:cs="Liberation Serif;Times New Roman" w:ascii="Liberation Serif;Times New Roman" w:hAnsi="Liberation Serif;Times New Roman"/>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c>
          <w:tcPr>
            <w:tcW w:w="7638"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Поставщик</w:t>
            </w:r>
            <w:r>
              <w:rPr>
                <w:rFonts w:cs="Liberation Serif;Times New Roman" w:ascii="Liberation Serif;Times New Roman" w:hAnsi="Liberation Serif;Times New Roman"/>
                <w:b/>
                <w:caps/>
              </w:rPr>
              <w:t>:</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sz w:val="24"/>
                <w:szCs w:val="24"/>
              </w:rPr>
              <w:t>__________________ (</w:t>
            </w:r>
            <w:r>
              <w:rPr>
                <w:rFonts w:eastAsia="Times New Roman" w:cs="Liberation Serif;Times New Roman" w:ascii="Liberation Serif;Times New Roman" w:hAnsi="Liberation Serif;Times New Roman"/>
                <w:b/>
                <w:bCs/>
                <w:sz w:val="24"/>
                <w:szCs w:val="24"/>
              </w:rPr>
              <w:t>________________</w:t>
            </w:r>
            <w:r>
              <w:rPr>
                <w:rFonts w:eastAsia="Times New Roman" w:cs="Liberation Serif;Times New Roman" w:ascii="Liberation Serif;Times New Roman" w:hAnsi="Liberation Serif;Times New Roman"/>
                <w:sz w:val="24"/>
                <w:szCs w:val="24"/>
              </w:rPr>
              <w:t>)</w:t>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b/>
                <w:bCs/>
                <w:sz w:val="24"/>
                <w:szCs w:val="24"/>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r>
    </w:tbl>
    <w:p>
      <w:pPr>
        <w:pStyle w:val="Normal"/>
        <w:numPr>
          <w:ilvl w:val="0"/>
          <w:numId w:val="1"/>
        </w:numPr>
        <w:ind w:hanging="0" w:left="0"/>
        <w:jc w:val="both"/>
        <w:rPr>
          <w:bCs/>
          <w:sz w:val="20"/>
          <w:szCs w:val="20"/>
        </w:rPr>
      </w:pPr>
      <w:r>
        <w:rPr>
          <w:bCs/>
          <w:sz w:val="20"/>
          <w:szCs w:val="20"/>
        </w:rPr>
      </w:r>
    </w:p>
    <w:p>
      <w:pPr>
        <w:pStyle w:val="ListParagraph"/>
        <w:widowControl/>
        <w:numPr>
          <w:ilvl w:val="0"/>
          <w:numId w:val="1"/>
        </w:numPr>
        <w:suppressAutoHyphens w:val="true"/>
        <w:bidi w:val="0"/>
        <w:spacing w:before="0" w:after="0"/>
        <w:ind w:hanging="0" w:left="0" w:right="0"/>
        <w:jc w:val="both"/>
        <w:rPr>
          <w:bCs/>
          <w:sz w:val="20"/>
          <w:szCs w:val="20"/>
        </w:rPr>
      </w:pPr>
      <w:r>
        <w:rPr>
          <w:rFonts w:ascii="Liberation Serif" w:hAnsi="Liberation Serif"/>
          <w:b/>
          <w:bCs/>
          <w:sz w:val="20"/>
          <w:szCs w:val="20"/>
        </w:rPr>
        <w:t xml:space="preserve">                            </w:t>
      </w:r>
    </w:p>
    <w:sectPr>
      <w:headerReference w:type="even" r:id="rId70"/>
      <w:headerReference w:type="default" r:id="rId71"/>
      <w:headerReference w:type="first" r:id="rId72"/>
      <w:footerReference w:type="even" r:id="rId73"/>
      <w:footerReference w:type="default" r:id="rId74"/>
      <w:footerReference w:type="first" r:id="rId75"/>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Courier New">
    <w:charset w:val="01"/>
    <w:family w:val="roman"/>
    <w:pitch w:val="variable"/>
  </w:font>
  <w:font w:name="Wingdings">
    <w:charset w:val="02"/>
    <w:family w:val="roman"/>
    <w:pitch w:val="variable"/>
  </w:font>
  <w:font w:name="Times New Roman">
    <w:charset w:val="01"/>
    <w:family w:val="roman"/>
    <w:pitch w:val="variable"/>
  </w:font>
  <w:font w:name="Liberation Mono">
    <w:altName w:val="Courier New"/>
    <w:charset w:val="01"/>
    <w:family w:val="roman"/>
    <w:pitch w:val="variable"/>
  </w:font>
  <w:font w:name="OpenSymbol">
    <w:altName w:val="Arial Unicode MS"/>
    <w:charset w:val="01"/>
    <w:family w:val="roman"/>
    <w:pitch w:val="variable"/>
  </w:font>
  <w:font w:name="OpenSymbol">
    <w:altName w:val="Arial Unicode MS"/>
    <w:charset w:val="02"/>
    <w:family w:val="roman"/>
    <w:pitch w:val="variable"/>
  </w:font>
  <w:font w:name="Times">
    <w:altName w:val="Times New Roman"/>
    <w:charset w:val="01"/>
    <w:family w:val="swiss"/>
    <w:pitch w:val="variable"/>
  </w:font>
  <w:font w:name="Liberation Sans">
    <w:altName w:val="Arial"/>
    <w:charset w:val="01"/>
    <w:family w:val="swiss"/>
    <w:pitch w:val="variable"/>
  </w:font>
  <w:font w:name="Tahoma">
    <w:charset w:val="01"/>
    <w:family w:val="swiss"/>
    <w:pitch w:val="variable"/>
  </w:font>
  <w:font w:name="Liberation Serif">
    <w:altName w:val="Times New Roman"/>
    <w:charset w:val="01"/>
    <w:family w:val="swiss"/>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2"/>
      <w:numFmt w:val="decimal"/>
      <w:lvlText w:val="%1."/>
      <w:lvlJc w:val="left"/>
      <w:pPr>
        <w:tabs>
          <w:tab w:val="num" w:pos="720"/>
        </w:tabs>
        <w:ind w:left="720" w:hanging="360"/>
      </w:pPr>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isplayBackgroundShape/>
  <w:defaultTabStop w:val="708"/>
  <w:autoHyphenation w:val="true"/>
  <w:hyphenationZone w:val="0"/>
  <w:compat>
    <w:adjustLineHeightInTable/>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Heading1">
    <w:name w:val="heading 1"/>
    <w:basedOn w:val="Normal"/>
    <w:next w:val="BodyText"/>
    <w:qFormat/>
    <w:pPr>
      <w:keepNext w:val="true"/>
      <w:widowControl w:val="false"/>
      <w:numPr>
        <w:ilvl w:val="0"/>
        <w:numId w:val="1"/>
      </w:numPr>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WW8Num2z0" w:customStyle="1">
    <w:name w:val="WW8Num2z0"/>
    <w:qFormat/>
    <w:rPr>
      <w:rFonts w:cs="Times New Roman"/>
      <w:b/>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0" w:customStyle="1">
    <w:name w:val="WW8Num5z0"/>
    <w:qFormat/>
    <w:rPr>
      <w:rFonts w:ascii="Calibri" w:hAnsi="Calibri" w:cs="Calibri"/>
      <w:sz w:val="20"/>
    </w:rPr>
  </w:style>
  <w:style w:type="character" w:styleId="WW8Num5z1" w:customStyle="1">
    <w:name w:val="WW8Num5z1"/>
    <w:qFormat/>
    <w:rPr>
      <w:sz w:val="20"/>
    </w:rPr>
  </w:style>
  <w:style w:type="character" w:styleId="WW8Num7z0" w:customStyle="1">
    <w:name w:val="WW8Num7z0"/>
    <w:qFormat/>
    <w:rPr>
      <w:b w:val="false"/>
      <w:bCs/>
    </w:rPr>
  </w:style>
  <w:style w:type="character" w:styleId="WW8Num7z1" w:customStyle="1">
    <w:name w:val="WW8Num7z1"/>
    <w:qFormat/>
    <w:rPr>
      <w:b w:val="false"/>
      <w:bCs w:val="false"/>
    </w:rPr>
  </w:style>
  <w:style w:type="character" w:styleId="WW8Num6z0" w:customStyle="1">
    <w:name w:val="WW8Num6z0"/>
    <w:qFormat/>
    <w:rPr>
      <w:b w:val="false"/>
      <w:bCs/>
    </w:rPr>
  </w:style>
  <w:style w:type="character" w:styleId="WW8Num6z1" w:customStyle="1">
    <w:name w:val="WW8Num6z1"/>
    <w:qFormat/>
    <w:rPr>
      <w:b w:val="false"/>
      <w:bCs w:val="false"/>
    </w:rPr>
  </w:style>
  <w:style w:type="character" w:styleId="8" w:customStyle="1">
    <w:name w:val="Основной шрифт абзаца8"/>
    <w:qFormat/>
    <w:rPr/>
  </w:style>
  <w:style w:type="character" w:styleId="7" w:customStyle="1">
    <w:name w:val="Основной шрифт абзаца7"/>
    <w:qFormat/>
    <w:rPr/>
  </w:style>
  <w:style w:type="character" w:styleId="6" w:customStyle="1">
    <w:name w:val="Основной шрифт абзаца6"/>
    <w:qFormat/>
    <w:rPr/>
  </w:style>
  <w:style w:type="character" w:styleId="5" w:customStyle="1">
    <w:name w:val="Основной шрифт абзаца5"/>
    <w:qFormat/>
    <w:rPr/>
  </w:style>
  <w:style w:type="character" w:styleId="WW8Num5z2" w:customStyle="1">
    <w:name w:val="WW8Num5z2"/>
    <w:qFormat/>
    <w:rPr>
      <w:rFonts w:ascii="Wingdings" w:hAnsi="Wingdings" w:cs="Wingdings"/>
      <w:sz w:val="20"/>
    </w:rPr>
  </w:style>
  <w:style w:type="character" w:styleId="WW8Num6z2" w:customStyle="1">
    <w:name w:val="WW8Num6z2"/>
    <w:qFormat/>
    <w:rPr>
      <w:rFonts w:ascii="Wingdings" w:hAnsi="Wingdings" w:cs="Wingdings"/>
      <w:sz w:val="20"/>
    </w:rPr>
  </w:style>
  <w:style w:type="character" w:styleId="WW8Num7z2" w:customStyle="1">
    <w:name w:val="WW8Num7z2"/>
    <w:qFormat/>
    <w:rPr>
      <w:rFonts w:ascii="Wingdings" w:hAnsi="Wingdings" w:cs="Wingdings"/>
      <w:sz w:val="20"/>
    </w:rPr>
  </w:style>
  <w:style w:type="character" w:styleId="4" w:customStyle="1">
    <w:name w:val="Основной шрифт абзаца4"/>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1" w:customStyle="1">
    <w:name w:val="Основной шрифт абзаца1"/>
    <w:qFormat/>
    <w:rPr/>
  </w:style>
  <w:style w:type="character" w:styleId="11" w:customStyle="1">
    <w:name w:val="Заголовок 1 Знак"/>
    <w:qFormat/>
    <w:rPr>
      <w:rFonts w:ascii="Arial" w:hAnsi="Arial" w:eastAsia="Andale Sans UI;Arial Unicode MS" w:cs="Arial"/>
      <w:b/>
      <w:bCs/>
      <w:kern w:val="2"/>
      <w:sz w:val="32"/>
      <w:szCs w:val="32"/>
      <w:lang w:val="en-US"/>
    </w:rPr>
  </w:style>
  <w:style w:type="character" w:styleId="21" w:customStyle="1">
    <w:name w:val="Заголовок 2 Знак"/>
    <w:qFormat/>
    <w:rPr>
      <w:rFonts w:ascii="Cambria" w:hAnsi="Cambria" w:cs="Cambria"/>
      <w:b/>
      <w:bCs/>
      <w:i/>
      <w:iCs/>
      <w:sz w:val="28"/>
      <w:szCs w:val="28"/>
    </w:rPr>
  </w:style>
  <w:style w:type="character" w:styleId="31" w:customStyle="1">
    <w:name w:val="Основной текст 3 Знак"/>
    <w:qFormat/>
    <w:rPr>
      <w:rFonts w:eastAsia="Times New Roman"/>
      <w:sz w:val="16"/>
      <w:szCs w:val="16"/>
    </w:rPr>
  </w:style>
  <w:style w:type="character" w:styleId="Style5" w:customStyle="1">
    <w:name w:val="Основной текст с отступом Знак"/>
    <w:qFormat/>
    <w:rPr>
      <w:rFonts w:ascii="Calibri" w:hAnsi="Calibri" w:cs="Calibri"/>
      <w:sz w:val="22"/>
      <w:szCs w:val="22"/>
    </w:rPr>
  </w:style>
  <w:style w:type="character" w:styleId="22" w:customStyle="1">
    <w:name w:val="Основной текст 2 Знак"/>
    <w:qFormat/>
    <w:rPr>
      <w:rFonts w:ascii="Calibri" w:hAnsi="Calibri" w:cs="Calibri"/>
      <w:sz w:val="22"/>
      <w:szCs w:val="22"/>
      <w:lang w:val="en-US"/>
    </w:rPr>
  </w:style>
  <w:style w:type="character" w:styleId="Style6" w:customStyle="1">
    <w:name w:val="Текст сноски Знак"/>
    <w:qFormat/>
    <w:rPr>
      <w:rFonts w:ascii="Calibri" w:hAnsi="Calibri" w:cs="Calibri"/>
    </w:rPr>
  </w:style>
  <w:style w:type="character" w:styleId="footnotereference1" w:customStyle="1">
    <w:name w:val="footnote reference1"/>
    <w:qFormat/>
    <w:rPr>
      <w:vertAlign w:val="superscript"/>
    </w:rPr>
  </w:style>
  <w:style w:type="character" w:styleId="Hyperlink">
    <w:name w:val="Hyperlink"/>
    <w:rPr>
      <w:color w:val="0000FF"/>
      <w:u w:val="single"/>
    </w:rPr>
  </w:style>
  <w:style w:type="character" w:styleId="ConsPlusNormal" w:customStyle="1">
    <w:name w:val="ConsPlusNormal Знак"/>
    <w:qFormat/>
    <w:rPr>
      <w:rFonts w:ascii="Calibri" w:hAnsi="Calibri" w:cs="Calibri"/>
      <w:sz w:val="22"/>
      <w:szCs w:val="22"/>
    </w:rPr>
  </w:style>
  <w:style w:type="character" w:styleId="Style7" w:customStyle="1">
    <w:name w:val="Верхний колонтитул Знак"/>
    <w:qFormat/>
    <w:rPr>
      <w:rFonts w:ascii="Calibri" w:hAnsi="Calibri" w:cs="Calibri"/>
      <w:sz w:val="22"/>
      <w:szCs w:val="22"/>
    </w:rPr>
  </w:style>
  <w:style w:type="character" w:styleId="Style8" w:customStyle="1">
    <w:name w:val="Нижний колонтитул Знак"/>
    <w:qFormat/>
    <w:rPr>
      <w:rFonts w:ascii="Calibri" w:hAnsi="Calibri" w:cs="Calibri"/>
      <w:sz w:val="22"/>
      <w:szCs w:val="22"/>
    </w:rPr>
  </w:style>
  <w:style w:type="character" w:styleId="Style9" w:customStyle="1">
    <w:name w:val="Символ сноски"/>
    <w:qFormat/>
    <w:rPr>
      <w:vertAlign w:val="superscript"/>
    </w:rPr>
  </w:style>
  <w:style w:type="character" w:styleId="12" w:customStyle="1">
    <w:name w:val="Знак сноски1"/>
    <w:qFormat/>
    <w:rPr>
      <w:vertAlign w:val="superscript"/>
    </w:rPr>
  </w:style>
  <w:style w:type="character" w:styleId="Style10" w:customStyle="1">
    <w:name w:val="Символы концевой сноски"/>
    <w:qFormat/>
    <w:rPr>
      <w:vertAlign w:val="superscript"/>
    </w:rPr>
  </w:style>
  <w:style w:type="character" w:styleId="WW-" w:customStyle="1">
    <w:name w:val="WW-Символы концевой сноски"/>
    <w:qFormat/>
    <w:rPr/>
  </w:style>
  <w:style w:type="character" w:styleId="Style11" w:customStyle="1">
    <w:name w:val="Символ нумерации"/>
    <w:qFormat/>
    <w:rPr/>
  </w:style>
  <w:style w:type="character" w:styleId="Style12" w:customStyle="1">
    <w:name w:val="Символ концевой сноски"/>
    <w:qFormat/>
    <w:rPr>
      <w:vertAlign w:val="superscript"/>
    </w:rPr>
  </w:style>
  <w:style w:type="character" w:styleId="FootnoteReference2" w:customStyle="1">
    <w:name w:val="Footnote Reference2"/>
    <w:qFormat/>
    <w:rPr>
      <w:vertAlign w:val="superscript"/>
    </w:rPr>
  </w:style>
  <w:style w:type="character" w:styleId="EndnoteReference1" w:customStyle="1">
    <w:name w:val="Endnote Reference1"/>
    <w:qFormat/>
    <w:rPr>
      <w:vertAlign w:val="superscript"/>
    </w:rPr>
  </w:style>
  <w:style w:type="character" w:styleId="FootnoteReference3" w:customStyle="1">
    <w:name w:val="Footnote Reference3"/>
    <w:qFormat/>
    <w:rPr>
      <w:vertAlign w:val="superscript"/>
    </w:rPr>
  </w:style>
  <w:style w:type="character" w:styleId="EndnoteReference2" w:customStyle="1">
    <w:name w:val="Endnote Reference2"/>
    <w:qFormat/>
    <w:rPr>
      <w:vertAlign w:val="superscript"/>
    </w:rPr>
  </w:style>
  <w:style w:type="character" w:styleId="23" w:customStyle="1">
    <w:name w:val="Знак сноски2"/>
    <w:qFormat/>
    <w:rPr>
      <w:vertAlign w:val="superscript"/>
    </w:rPr>
  </w:style>
  <w:style w:type="character" w:styleId="13" w:customStyle="1">
    <w:name w:val="Знак концевой сноски1"/>
    <w:qFormat/>
    <w:rPr>
      <w:vertAlign w:val="superscript"/>
    </w:rPr>
  </w:style>
  <w:style w:type="character" w:styleId="FootnoteReference4" w:customStyle="1">
    <w:name w:val="Footnote Reference4"/>
    <w:qFormat/>
    <w:rPr>
      <w:vertAlign w:val="superscript"/>
    </w:rPr>
  </w:style>
  <w:style w:type="character" w:styleId="EndnoteReference3" w:customStyle="1">
    <w:name w:val="Endnote Reference3"/>
    <w:qFormat/>
    <w:rPr>
      <w:vertAlign w:val="superscript"/>
    </w:rPr>
  </w:style>
  <w:style w:type="character" w:styleId="FootnoteReference5" w:customStyle="1">
    <w:name w:val="Footnote Reference5"/>
    <w:qFormat/>
    <w:rPr>
      <w:vertAlign w:val="superscript"/>
    </w:rPr>
  </w:style>
  <w:style w:type="character" w:styleId="EndnoteReference4" w:customStyle="1">
    <w:name w:val="Endnote Reference4"/>
    <w:qFormat/>
    <w:rPr>
      <w:vertAlign w:val="superscript"/>
    </w:rPr>
  </w:style>
  <w:style w:type="character" w:styleId="32" w:customStyle="1">
    <w:name w:val="Знак сноски3"/>
    <w:qFormat/>
    <w:rPr>
      <w:vertAlign w:val="superscript"/>
    </w:rPr>
  </w:style>
  <w:style w:type="character" w:styleId="24" w:customStyle="1">
    <w:name w:val="Знак концевой сноски2"/>
    <w:qFormat/>
    <w:rPr>
      <w:vertAlign w:val="superscript"/>
    </w:rPr>
  </w:style>
  <w:style w:type="character" w:styleId="FootnoteReference6" w:customStyle="1">
    <w:name w:val="Footnote Reference6"/>
    <w:qFormat/>
    <w:rPr>
      <w:vertAlign w:val="superscript"/>
    </w:rPr>
  </w:style>
  <w:style w:type="character" w:styleId="EndnoteReference5" w:customStyle="1">
    <w:name w:val="Endnote Reference5"/>
    <w:qFormat/>
    <w:rPr>
      <w:vertAlign w:val="superscript"/>
    </w:rPr>
  </w:style>
  <w:style w:type="character" w:styleId="FootnoteReference7" w:customStyle="1">
    <w:name w:val="Footnote Reference7"/>
    <w:qFormat/>
    <w:rPr>
      <w:vertAlign w:val="superscript"/>
    </w:rPr>
  </w:style>
  <w:style w:type="character" w:styleId="user" w:customStyle="1">
    <w:name w:val="Символ концевой сноски (user)"/>
    <w:qFormat/>
    <w:rPr>
      <w:vertAlign w:val="superscript"/>
    </w:rPr>
  </w:style>
  <w:style w:type="character" w:styleId="EndnoteReference">
    <w:name w:val="endnote reference"/>
    <w:rPr>
      <w:vertAlign w:val="superscript"/>
    </w:rPr>
  </w:style>
  <w:style w:type="character" w:styleId="user1" w:customStyle="1">
    <w:name w:val="Символ сноски (user)"/>
    <w:qFormat/>
    <w:rPr>
      <w:vertAlign w:val="superscript"/>
    </w:rPr>
  </w:style>
  <w:style w:type="character" w:styleId="FootnoteReference">
    <w:name w:val="footnote reference"/>
    <w:rPr>
      <w:vertAlign w:val="superscript"/>
    </w:rPr>
  </w:style>
  <w:style w:type="character" w:styleId="FollowedHyperlink">
    <w:name w:val="FollowedHyperlink"/>
    <w:rPr>
      <w:color w:val="0000FF"/>
      <w:u w:val="single"/>
    </w:rPr>
  </w:style>
  <w:style w:type="character" w:styleId="rvts8" w:customStyle="1">
    <w:name w:val="rvts8"/>
    <w:qFormat/>
    <w:rPr>
      <w:rFonts w:ascii="Times New Roman" w:hAnsi="Times New Roman" w:cs="Times New Roman"/>
      <w:b/>
      <w:bCs/>
      <w:sz w:val="24"/>
      <w:szCs w:val="24"/>
    </w:rPr>
  </w:style>
  <w:style w:type="character" w:styleId="33" w:customStyle="1">
    <w:name w:val="Заголовок 3 Знак"/>
    <w:qFormat/>
    <w:rPr>
      <w:rFonts w:ascii="Arial" w:hAnsi="Arial" w:eastAsia="Arial" w:cs="Arial"/>
      <w:sz w:val="30"/>
      <w:szCs w:val="30"/>
    </w:rPr>
  </w:style>
  <w:style w:type="character" w:styleId="41" w:customStyle="1">
    <w:name w:val="Заголовок 4 Знак"/>
    <w:qFormat/>
    <w:rPr>
      <w:rFonts w:ascii="Arial" w:hAnsi="Arial" w:eastAsia="Arial" w:cs="Arial"/>
      <w:b/>
      <w:bCs/>
      <w:sz w:val="26"/>
      <w:szCs w:val="26"/>
    </w:rPr>
  </w:style>
  <w:style w:type="character" w:styleId="61" w:customStyle="1">
    <w:name w:val="Заголовок 6 Знак"/>
    <w:qFormat/>
    <w:rPr>
      <w:rFonts w:ascii="Arial" w:hAnsi="Arial" w:eastAsia="Arial" w:cs="Arial"/>
      <w:b/>
      <w:bCs/>
      <w:sz w:val="22"/>
      <w:szCs w:val="22"/>
    </w:rPr>
  </w:style>
  <w:style w:type="character" w:styleId="71" w:customStyle="1">
    <w:name w:val="Заголовок 7 Знак"/>
    <w:qFormat/>
    <w:rPr>
      <w:rFonts w:ascii="Arial" w:hAnsi="Arial" w:eastAsia="Arial" w:cs="Arial"/>
      <w:b/>
      <w:bCs/>
      <w:i/>
      <w:iCs/>
      <w:sz w:val="22"/>
      <w:szCs w:val="22"/>
    </w:rPr>
  </w:style>
  <w:style w:type="character" w:styleId="81" w:customStyle="1">
    <w:name w:val="Заголовок 8 Знак"/>
    <w:qFormat/>
    <w:rPr>
      <w:rFonts w:ascii="Arial" w:hAnsi="Arial" w:eastAsia="Arial" w:cs="Arial"/>
      <w:i/>
      <w:iCs/>
      <w:sz w:val="22"/>
      <w:szCs w:val="22"/>
    </w:rPr>
  </w:style>
  <w:style w:type="character" w:styleId="9" w:customStyle="1">
    <w:name w:val="Заголовок 9 Знак"/>
    <w:qFormat/>
    <w:rPr>
      <w:rFonts w:ascii="Arial" w:hAnsi="Arial" w:eastAsia="Arial" w:cs="Arial"/>
      <w:i/>
      <w:iCs/>
      <w:sz w:val="21"/>
      <w:szCs w:val="21"/>
    </w:rPr>
  </w:style>
  <w:style w:type="character" w:styleId="apple-style-span" w:customStyle="1">
    <w:name w:val="apple-style-span"/>
    <w:basedOn w:val="6"/>
    <w:qFormat/>
    <w:rPr/>
  </w:style>
  <w:style w:type="character" w:styleId="Character20style" w:customStyle="1">
    <w:name w:val="Character_20_style"/>
    <w:qFormat/>
    <w:rPr/>
  </w:style>
  <w:style w:type="character" w:styleId="Style13" w:customStyle="1">
    <w:name w:val="Исходный текст"/>
    <w:qFormat/>
    <w:rPr>
      <w:rFonts w:ascii="Liberation Mono;Courier New" w:hAnsi="Liberation Mono;Courier New" w:eastAsia="Noto Sans Mono CJK SC" w:cs="Liberation Mono;Courier New"/>
    </w:rPr>
  </w:style>
  <w:style w:type="character" w:styleId="Style14" w:customStyle="1">
    <w:name w:val="Маркеры"/>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katex-mathml" w:customStyle="1">
    <w:name w:val="katex-mathml"/>
    <w:basedOn w:val="DefaultParagraphFont"/>
    <w:qFormat/>
    <w:rPr/>
  </w:style>
  <w:style w:type="character" w:styleId="mbin" w:customStyle="1">
    <w:name w:val="mbin"/>
    <w:basedOn w:val="DefaultParagraphFont"/>
    <w:qFormat/>
    <w:rPr/>
  </w:style>
  <w:style w:type="character" w:styleId="mord" w:customStyle="1">
    <w:name w:val="mord"/>
    <w:basedOn w:val="DefaultParagraphFont"/>
    <w:qFormat/>
    <w:rPr/>
  </w:style>
  <w:style w:type="character" w:styleId="mspace" w:customStyle="1">
    <w:name w:val="mspace"/>
    <w:basedOn w:val="DefaultParagraphFont"/>
    <w:qFormat/>
    <w:rPr/>
  </w:style>
  <w:style w:type="character" w:styleId="mpunct" w:customStyle="1">
    <w:name w:val="mpunct"/>
    <w:basedOn w:val="DefaultParagraphFont"/>
    <w:qFormat/>
    <w:rPr/>
  </w:style>
  <w:style w:type="character" w:styleId="Emphasis">
    <w:name w:val="Emphasis"/>
    <w:qFormat/>
    <w:rPr>
      <w:i/>
      <w:iCs/>
    </w:rPr>
  </w:style>
  <w:style w:type="character" w:styleId="user2">
    <w:name w:val="Маркеры (user)"/>
    <w:qFormat/>
    <w:rPr>
      <w:rFonts w:ascii="OpenSymbol" w:hAnsi="OpenSymbol" w:eastAsia="OpenSymbol" w:cs="OpenSymbol"/>
    </w:rPr>
  </w:style>
  <w:style w:type="paragraph" w:styleId="Style15" w:customStyle="1">
    <w:name w:val="Заголовок"/>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MS Mincho"/>
      <w:i/>
      <w:iCs/>
      <w:sz w:val="24"/>
      <w:szCs w:val="24"/>
    </w:rPr>
  </w:style>
  <w:style w:type="paragraph" w:styleId="Style16" w:customStyle="1">
    <w:name w:val="Указатель"/>
    <w:basedOn w:val="Normal"/>
    <w:qFormat/>
    <w:pPr>
      <w:suppressLineNumbers/>
    </w:pPr>
    <w:rPr>
      <w:rFonts w:cs="Lohit Devanagari"/>
    </w:rPr>
  </w:style>
  <w:style w:type="paragraph" w:styleId="user3"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user4">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Lohit Devanagari"/>
      <w:i/>
      <w:iCs/>
      <w:sz w:val="24"/>
      <w:szCs w:val="24"/>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11" w:customStyle="1">
    <w:name w:val="caption1111"/>
    <w:basedOn w:val="Normal"/>
    <w:qFormat/>
    <w:pPr>
      <w:suppressLineNumbers/>
      <w:spacing w:before="120" w:after="120"/>
    </w:pPr>
    <w:rPr>
      <w:rFonts w:cs="Lohit Devanagari"/>
      <w:i/>
      <w:iCs/>
      <w:sz w:val="24"/>
      <w:szCs w:val="24"/>
    </w:rPr>
  </w:style>
  <w:style w:type="paragraph" w:styleId="caption11111" w:customStyle="1">
    <w:name w:val="caption11111"/>
    <w:basedOn w:val="Normal"/>
    <w:qFormat/>
    <w:pPr>
      <w:suppressLineNumbers/>
      <w:spacing w:before="120" w:after="120"/>
    </w:pPr>
    <w:rPr>
      <w:rFonts w:cs="Lohit Devanagari"/>
      <w:i/>
      <w:iCs/>
      <w:sz w:val="24"/>
      <w:szCs w:val="24"/>
    </w:rPr>
  </w:style>
  <w:style w:type="paragraph" w:styleId="91" w:customStyle="1">
    <w:name w:val="Указатель9"/>
    <w:basedOn w:val="Normal"/>
    <w:qFormat/>
    <w:pPr>
      <w:suppressLineNumbers/>
    </w:pPr>
    <w:rPr>
      <w:rFonts w:cs="Lohit Devanagari;MS Mincho"/>
    </w:rPr>
  </w:style>
  <w:style w:type="paragraph" w:styleId="caption111111" w:customStyle="1">
    <w:name w:val="caption111111"/>
    <w:basedOn w:val="Normal"/>
    <w:qFormat/>
    <w:pPr>
      <w:suppressLineNumbers/>
      <w:spacing w:before="120" w:after="120"/>
    </w:pPr>
    <w:rPr>
      <w:rFonts w:cs="Lohit Devanagari;MS Mincho"/>
      <w:i/>
      <w:iCs/>
      <w:sz w:val="24"/>
      <w:szCs w:val="24"/>
    </w:rPr>
  </w:style>
  <w:style w:type="paragraph" w:styleId="caption1111111" w:customStyle="1">
    <w:name w:val="caption1111111"/>
    <w:basedOn w:val="Normal"/>
    <w:qFormat/>
    <w:pPr>
      <w:suppressLineNumbers/>
      <w:spacing w:before="120" w:after="120"/>
    </w:pPr>
    <w:rPr>
      <w:rFonts w:cs="Lohit Devanagari;MS Mincho"/>
      <w:i/>
      <w:iCs/>
      <w:sz w:val="24"/>
      <w:szCs w:val="24"/>
    </w:rPr>
  </w:style>
  <w:style w:type="paragraph" w:styleId="caption11111111" w:customStyle="1">
    <w:name w:val="caption11111111"/>
    <w:basedOn w:val="Normal"/>
    <w:qFormat/>
    <w:pPr>
      <w:suppressLineNumbers/>
      <w:spacing w:before="120" w:after="120"/>
    </w:pPr>
    <w:rPr>
      <w:rFonts w:cs="Lohit Devanagari;MS Mincho"/>
      <w:i/>
      <w:iCs/>
      <w:sz w:val="24"/>
      <w:szCs w:val="24"/>
    </w:rPr>
  </w:style>
  <w:style w:type="paragraph" w:styleId="caption111111111" w:customStyle="1">
    <w:name w:val="caption111111111"/>
    <w:basedOn w:val="Normal"/>
    <w:qFormat/>
    <w:pPr>
      <w:suppressLineNumbers/>
      <w:spacing w:before="120" w:after="120"/>
    </w:pPr>
    <w:rPr>
      <w:rFonts w:cs="Lohit Devanagari;MS Mincho"/>
      <w:i/>
      <w:iCs/>
      <w:sz w:val="24"/>
      <w:szCs w:val="24"/>
    </w:rPr>
  </w:style>
  <w:style w:type="paragraph" w:styleId="caption1111111111" w:customStyle="1">
    <w:name w:val="caption1111111111"/>
    <w:basedOn w:val="Normal"/>
    <w:qFormat/>
    <w:pPr>
      <w:suppressLineNumbers/>
      <w:spacing w:before="120" w:after="120"/>
    </w:pPr>
    <w:rPr>
      <w:rFonts w:cs="Lohit Devanagari;MS Mincho"/>
      <w:i/>
      <w:iCs/>
      <w:sz w:val="24"/>
      <w:szCs w:val="24"/>
    </w:rPr>
  </w:style>
  <w:style w:type="paragraph" w:styleId="caption11111111111" w:customStyle="1">
    <w:name w:val="caption11111111111"/>
    <w:basedOn w:val="Normal"/>
    <w:qFormat/>
    <w:pPr>
      <w:suppressLineNumbers/>
      <w:spacing w:before="120" w:after="120"/>
    </w:pPr>
    <w:rPr>
      <w:rFonts w:cs="Lohit Devanagari;MS Mincho"/>
      <w:i/>
      <w:iCs/>
      <w:sz w:val="24"/>
      <w:szCs w:val="24"/>
    </w:rPr>
  </w:style>
  <w:style w:type="paragraph" w:styleId="caption111111111111" w:customStyle="1">
    <w:name w:val="caption111111111111"/>
    <w:basedOn w:val="Normal"/>
    <w:qFormat/>
    <w:pPr>
      <w:suppressLineNumbers/>
      <w:spacing w:before="120" w:after="120"/>
    </w:pPr>
    <w:rPr>
      <w:rFonts w:cs="Lohit Devanagari;MS Mincho"/>
      <w:i/>
      <w:iCs/>
      <w:sz w:val="24"/>
      <w:szCs w:val="24"/>
    </w:rPr>
  </w:style>
  <w:style w:type="paragraph" w:styleId="caption1111111111111" w:customStyle="1">
    <w:name w:val="caption1111111111111"/>
    <w:basedOn w:val="Normal"/>
    <w:qFormat/>
    <w:pPr>
      <w:suppressLineNumbers/>
      <w:spacing w:before="120" w:after="120"/>
    </w:pPr>
    <w:rPr>
      <w:rFonts w:cs="Lohit Devanagari;MS Mincho"/>
      <w:i/>
      <w:iCs/>
      <w:sz w:val="24"/>
      <w:szCs w:val="24"/>
    </w:rPr>
  </w:style>
  <w:style w:type="paragraph" w:styleId="72" w:customStyle="1">
    <w:name w:val="Название объекта7"/>
    <w:basedOn w:val="Normal"/>
    <w:qFormat/>
    <w:pPr>
      <w:suppressLineNumbers/>
      <w:spacing w:before="120" w:after="120"/>
    </w:pPr>
    <w:rPr>
      <w:rFonts w:cs="Lohit Devanagari;MS Mincho"/>
      <w:i/>
      <w:iCs/>
      <w:sz w:val="24"/>
      <w:szCs w:val="24"/>
    </w:rPr>
  </w:style>
  <w:style w:type="paragraph" w:styleId="82" w:customStyle="1">
    <w:name w:val="Указатель8"/>
    <w:basedOn w:val="Normal"/>
    <w:qFormat/>
    <w:pPr>
      <w:suppressLineNumbers/>
    </w:pPr>
    <w:rPr>
      <w:rFonts w:cs="Lohit Devanagari;MS Mincho"/>
    </w:rPr>
  </w:style>
  <w:style w:type="paragraph" w:styleId="caption11111111111111" w:customStyle="1">
    <w:name w:val="caption11111111111111"/>
    <w:basedOn w:val="Normal"/>
    <w:qFormat/>
    <w:pPr>
      <w:suppressLineNumbers/>
      <w:spacing w:before="120" w:after="120"/>
    </w:pPr>
    <w:rPr>
      <w:rFonts w:cs="Lohit Devanagari;MS Mincho"/>
      <w:i/>
      <w:iCs/>
      <w:sz w:val="24"/>
      <w:szCs w:val="24"/>
    </w:rPr>
  </w:style>
  <w:style w:type="paragraph" w:styleId="caption111111111111111" w:customStyle="1">
    <w:name w:val="caption111111111111111"/>
    <w:basedOn w:val="Normal"/>
    <w:qFormat/>
    <w:pPr>
      <w:suppressLineNumbers/>
      <w:spacing w:before="120" w:after="120"/>
    </w:pPr>
    <w:rPr>
      <w:rFonts w:cs="Lohit Devanagari;MS Mincho"/>
      <w:i/>
      <w:iCs/>
      <w:sz w:val="24"/>
      <w:szCs w:val="24"/>
    </w:rPr>
  </w:style>
  <w:style w:type="paragraph" w:styleId="caption1111111111111111" w:customStyle="1">
    <w:name w:val="caption1111111111111111"/>
    <w:basedOn w:val="Normal"/>
    <w:qFormat/>
    <w:pPr>
      <w:suppressLineNumbers/>
      <w:spacing w:before="120" w:after="120"/>
    </w:pPr>
    <w:rPr>
      <w:rFonts w:cs="Lohit Devanagari;MS Mincho"/>
      <w:i/>
      <w:iCs/>
      <w:sz w:val="24"/>
      <w:szCs w:val="24"/>
    </w:rPr>
  </w:style>
  <w:style w:type="paragraph" w:styleId="caption11111111111111111" w:customStyle="1">
    <w:name w:val="caption11111111111111111"/>
    <w:basedOn w:val="Normal"/>
    <w:qFormat/>
    <w:pPr>
      <w:suppressLineNumbers/>
      <w:spacing w:before="120" w:after="120"/>
    </w:pPr>
    <w:rPr>
      <w:rFonts w:cs="Lohit Devanagari;MS Mincho"/>
      <w:i/>
      <w:iCs/>
      <w:sz w:val="24"/>
      <w:szCs w:val="24"/>
    </w:rPr>
  </w:style>
  <w:style w:type="paragraph" w:styleId="caption111111111111111111" w:customStyle="1">
    <w:name w:val="caption111111111111111111"/>
    <w:basedOn w:val="Normal"/>
    <w:qFormat/>
    <w:pPr>
      <w:suppressLineNumbers/>
      <w:spacing w:before="120" w:after="120"/>
    </w:pPr>
    <w:rPr>
      <w:rFonts w:cs="Lohit Devanagari;MS Mincho"/>
      <w:i/>
      <w:iCs/>
      <w:sz w:val="24"/>
      <w:szCs w:val="24"/>
    </w:rPr>
  </w:style>
  <w:style w:type="paragraph" w:styleId="caption1111111111111111111" w:customStyle="1">
    <w:name w:val="caption1111111111111111111"/>
    <w:basedOn w:val="Normal"/>
    <w:qFormat/>
    <w:pPr>
      <w:suppressLineNumbers/>
      <w:spacing w:before="120" w:after="120"/>
    </w:pPr>
    <w:rPr>
      <w:rFonts w:cs="Lohit Devanagari;MS Mincho"/>
      <w:i/>
      <w:iCs/>
      <w:sz w:val="24"/>
      <w:szCs w:val="24"/>
    </w:rPr>
  </w:style>
  <w:style w:type="paragraph" w:styleId="caption11111111111111111111" w:customStyle="1">
    <w:name w:val="caption11111111111111111111"/>
    <w:basedOn w:val="Normal"/>
    <w:qFormat/>
    <w:pPr>
      <w:suppressLineNumbers/>
      <w:spacing w:before="120" w:after="120"/>
    </w:pPr>
    <w:rPr>
      <w:rFonts w:cs="Lohit Devanagari;MS Mincho"/>
      <w:i/>
      <w:iCs/>
      <w:sz w:val="24"/>
      <w:szCs w:val="24"/>
    </w:rPr>
  </w:style>
  <w:style w:type="paragraph" w:styleId="caption111111111111111111111" w:customStyle="1">
    <w:name w:val="caption111111111111111111111"/>
    <w:basedOn w:val="Normal"/>
    <w:qFormat/>
    <w:pPr>
      <w:suppressLineNumbers/>
      <w:spacing w:before="120" w:after="120"/>
    </w:pPr>
    <w:rPr>
      <w:rFonts w:cs="Lohit Devanagari;MS Mincho"/>
      <w:i/>
      <w:iCs/>
      <w:sz w:val="24"/>
      <w:szCs w:val="24"/>
    </w:rPr>
  </w:style>
  <w:style w:type="paragraph" w:styleId="caption1111111111111111111111" w:customStyle="1">
    <w:name w:val="caption1111111111111111111111"/>
    <w:basedOn w:val="Normal"/>
    <w:qFormat/>
    <w:pPr>
      <w:suppressLineNumbers/>
      <w:spacing w:before="120" w:after="120"/>
    </w:pPr>
    <w:rPr>
      <w:rFonts w:cs="Lohit Devanagari;MS Mincho"/>
      <w:i/>
      <w:iCs/>
      <w:sz w:val="24"/>
      <w:szCs w:val="24"/>
    </w:rPr>
  </w:style>
  <w:style w:type="paragraph" w:styleId="62" w:customStyle="1">
    <w:name w:val="Название объекта6"/>
    <w:basedOn w:val="Normal"/>
    <w:qFormat/>
    <w:pPr>
      <w:suppressLineNumbers/>
      <w:spacing w:before="120" w:after="120"/>
    </w:pPr>
    <w:rPr>
      <w:rFonts w:cs="Lohit Devanagari;MS Mincho"/>
      <w:i/>
      <w:iCs/>
      <w:sz w:val="24"/>
      <w:szCs w:val="24"/>
    </w:rPr>
  </w:style>
  <w:style w:type="paragraph" w:styleId="73" w:customStyle="1">
    <w:name w:val="Указатель7"/>
    <w:basedOn w:val="Normal"/>
    <w:qFormat/>
    <w:pPr>
      <w:suppressLineNumbers/>
    </w:pPr>
    <w:rPr>
      <w:rFonts w:cs="Lohit Devanagari;MS Mincho"/>
    </w:rPr>
  </w:style>
  <w:style w:type="paragraph" w:styleId="caption11111111111111111111111" w:customStyle="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customStyle="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customStyle="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customStyle="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customStyle="1">
    <w:name w:val="caption111111111111111111111111111"/>
    <w:basedOn w:val="Normal"/>
    <w:qFormat/>
    <w:pPr>
      <w:suppressLineNumbers/>
      <w:spacing w:before="120" w:after="120"/>
    </w:pPr>
    <w:rPr>
      <w:rFonts w:cs="Lohit Devanagari;MS Mincho"/>
      <w:i/>
      <w:iCs/>
      <w:sz w:val="24"/>
      <w:szCs w:val="24"/>
    </w:rPr>
  </w:style>
  <w:style w:type="paragraph" w:styleId="51" w:customStyle="1">
    <w:name w:val="Название объекта5"/>
    <w:basedOn w:val="Normal"/>
    <w:qFormat/>
    <w:pPr>
      <w:suppressLineNumbers/>
      <w:spacing w:before="120" w:after="120"/>
    </w:pPr>
    <w:rPr>
      <w:rFonts w:cs="Lohit Devanagari;MS Mincho"/>
      <w:i/>
      <w:iCs/>
      <w:sz w:val="24"/>
      <w:szCs w:val="24"/>
    </w:rPr>
  </w:style>
  <w:style w:type="paragraph" w:styleId="63" w:customStyle="1">
    <w:name w:val="Указатель6"/>
    <w:basedOn w:val="Normal"/>
    <w:qFormat/>
    <w:pPr>
      <w:suppressLineNumbers/>
    </w:pPr>
    <w:rPr>
      <w:rFonts w:cs="Lohit Devanagari;MS Mincho"/>
    </w:rPr>
  </w:style>
  <w:style w:type="paragraph" w:styleId="42" w:customStyle="1">
    <w:name w:val="Название объекта4"/>
    <w:basedOn w:val="Normal"/>
    <w:qFormat/>
    <w:pPr>
      <w:suppressLineNumbers/>
      <w:spacing w:before="120" w:after="120"/>
    </w:pPr>
    <w:rPr>
      <w:rFonts w:cs="Lohit Devanagari;MS Mincho"/>
      <w:i/>
      <w:iCs/>
      <w:sz w:val="24"/>
      <w:szCs w:val="24"/>
    </w:rPr>
  </w:style>
  <w:style w:type="paragraph" w:styleId="52" w:customStyle="1">
    <w:name w:val="Указатель5"/>
    <w:basedOn w:val="Normal"/>
    <w:qFormat/>
    <w:pPr>
      <w:suppressLineNumbers/>
    </w:pPr>
    <w:rPr>
      <w:rFonts w:cs="Lohit Devanagari;MS Mincho"/>
    </w:rPr>
  </w:style>
  <w:style w:type="paragraph" w:styleId="caption1111111111111111111111111111" w:customStyle="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customStyle="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customStyle="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customStyle="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customStyle="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customStyle="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customStyle="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customStyle="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customStyle="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customStyle="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customStyle="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customStyle="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customStyle="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customStyle="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customStyle="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customStyle="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customStyle="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customStyle="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customStyle="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customStyle="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customStyle="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customStyle="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customStyle="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customStyle="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customStyle="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customStyle="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customStyle="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customStyle="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customStyle="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customStyle="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customStyle="1">
    <w:name w:val="Название объекта3"/>
    <w:basedOn w:val="Normal"/>
    <w:qFormat/>
    <w:pPr>
      <w:suppressLineNumbers/>
      <w:spacing w:before="120" w:after="120"/>
    </w:pPr>
    <w:rPr>
      <w:rFonts w:cs="Noto Sans Devanagari;Arial"/>
      <w:i/>
      <w:iCs/>
      <w:sz w:val="24"/>
      <w:szCs w:val="24"/>
    </w:rPr>
  </w:style>
  <w:style w:type="paragraph" w:styleId="43" w:customStyle="1">
    <w:name w:val="Указатель4"/>
    <w:basedOn w:val="Normal"/>
    <w:qFormat/>
    <w:pPr>
      <w:suppressLineNumbers/>
    </w:pPr>
    <w:rPr>
      <w:rFonts w:cs="Noto Sans Devanagari;Arial"/>
    </w:rPr>
  </w:style>
  <w:style w:type="paragraph" w:styleId="caption1111111111111111111111111111111111111111111111111111111111" w:customStyle="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customStyle="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customStyle="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customStyle="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customStyle="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customStyle="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customStyle="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customStyle="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customStyle="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customStyle="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customStyle="1">
    <w:name w:val="Название объекта2"/>
    <w:basedOn w:val="Normal"/>
    <w:qFormat/>
    <w:pPr>
      <w:suppressLineNumbers/>
      <w:spacing w:before="120" w:after="120"/>
    </w:pPr>
    <w:rPr>
      <w:rFonts w:cs="Noto Sans Devanagari;Arial"/>
      <w:i/>
      <w:iCs/>
      <w:sz w:val="24"/>
      <w:szCs w:val="24"/>
    </w:rPr>
  </w:style>
  <w:style w:type="paragraph" w:styleId="35" w:customStyle="1">
    <w:name w:val="Указатель3"/>
    <w:basedOn w:val="Normal"/>
    <w:qFormat/>
    <w:pPr>
      <w:suppressLineNumbers/>
    </w:pPr>
    <w:rPr>
      <w:rFonts w:cs="Noto Sans Devanagari;Arial"/>
    </w:rPr>
  </w:style>
  <w:style w:type="paragraph" w:styleId="Caption11111111111111111111111111111111111111111111111111111111111111111111" w:customStyle="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customStyle="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customStyle="1">
    <w:name w:val="Название объекта1"/>
    <w:basedOn w:val="Normal"/>
    <w:qFormat/>
    <w:pPr>
      <w:suppressLineNumbers/>
      <w:spacing w:before="120" w:after="120"/>
    </w:pPr>
    <w:rPr>
      <w:rFonts w:cs="Noto Sans Devanagari;Arial"/>
      <w:i/>
      <w:iCs/>
      <w:sz w:val="24"/>
      <w:szCs w:val="24"/>
    </w:rPr>
  </w:style>
  <w:style w:type="paragraph" w:styleId="26" w:customStyle="1">
    <w:name w:val="Указатель2"/>
    <w:basedOn w:val="Normal"/>
    <w:qFormat/>
    <w:pPr>
      <w:suppressLineNumbers/>
    </w:pPr>
    <w:rPr>
      <w:rFonts w:cs="Noto Sans Devanagari;Arial"/>
    </w:rPr>
  </w:style>
  <w:style w:type="paragraph" w:styleId="Caption1111111111111111111111111111111111111111111111111111111111111111111111" w:customStyle="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customStyle="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customStyle="1">
    <w:name w:val="Название1"/>
    <w:basedOn w:val="Normal"/>
    <w:qFormat/>
    <w:pPr>
      <w:suppressLineNumbers/>
      <w:spacing w:before="120" w:after="120"/>
    </w:pPr>
    <w:rPr>
      <w:rFonts w:ascii="Times;Times New Roman" w:hAnsi="Times;Times New Roman" w:cs="Noto Sans"/>
      <w:i/>
      <w:iCs/>
      <w:sz w:val="24"/>
      <w:szCs w:val="24"/>
    </w:rPr>
  </w:style>
  <w:style w:type="paragraph" w:styleId="16" w:customStyle="1">
    <w:name w:val="Указатель1"/>
    <w:basedOn w:val="Normal"/>
    <w:qFormat/>
    <w:pPr>
      <w:suppressLineNumbers/>
    </w:pPr>
    <w:rPr>
      <w:rFonts w:ascii="Times;Times New Roman" w:hAnsi="Times;Times New Roman" w:cs="Noto Sans"/>
    </w:rPr>
  </w:style>
  <w:style w:type="paragraph" w:styleId="ConsPlusNormal1" w:customStyle="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Title" w:customStyle="1">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zh-CN"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zh-CN"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Calibri" w:cs="Tahoma"/>
      <w:color w:val="auto"/>
      <w:kern w:val="0"/>
      <w:sz w:val="26"/>
      <w:szCs w:val="22"/>
      <w:lang w:val="ru-RU" w:eastAsia="zh-CN"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Calibri" w:cs="Arial"/>
      <w:color w:val="auto"/>
      <w:kern w:val="0"/>
      <w:sz w:val="20"/>
      <w:szCs w:val="22"/>
      <w:lang w:val="ru-RU" w:eastAsia="zh-CN" w:bidi="ar-SA"/>
    </w:rPr>
  </w:style>
  <w:style w:type="paragraph" w:styleId="BodyText3">
    <w:name w:val="Body Text 3"/>
    <w:basedOn w:val="Normal"/>
    <w:qFormat/>
    <w:pPr>
      <w:spacing w:lineRule="atLeast" w:line="100" w:before="0" w:after="120"/>
    </w:pPr>
    <w:rPr>
      <w:rFonts w:ascii="Times New Roman" w:hAnsi="Times New Roman" w:eastAsia="Times New Roman" w:cs="Times New Roman"/>
      <w:sz w:val="16"/>
      <w:szCs w:val="16"/>
    </w:rPr>
  </w:style>
  <w:style w:type="paragraph" w:styleId="BodyTextIndent">
    <w:name w:val="Body Text Indent"/>
    <w:basedOn w:val="Normal"/>
    <w:pPr>
      <w:spacing w:before="0" w:after="120"/>
      <w:ind w:left="283"/>
    </w:pPr>
    <w:rPr/>
  </w:style>
  <w:style w:type="paragraph" w:styleId="BodyText2">
    <w:name w:val="Body Text 2"/>
    <w:basedOn w:val="Normal"/>
    <w:qFormat/>
    <w:pPr>
      <w:spacing w:lineRule="auto" w:line="480" w:before="0" w:after="120"/>
    </w:pPr>
    <w:rPr>
      <w:lang w:val="en-US"/>
    </w:rPr>
  </w:style>
  <w:style w:type="paragraph" w:styleId="footnotetext1" w:customStyle="1">
    <w:name w:val="footnote text1"/>
    <w:basedOn w:val="Normal"/>
    <w:qFormat/>
    <w:pPr>
      <w:spacing w:lineRule="atLeast" w:line="100" w:before="0" w:after="0"/>
    </w:pPr>
    <w:rPr>
      <w:sz w:val="20"/>
      <w:szCs w:val="20"/>
    </w:rPr>
  </w:style>
  <w:style w:type="paragraph" w:styleId="user5" w:customStyle="1">
    <w:name w:val="Колонтитулы (user)"/>
    <w:basedOn w:val="Normal"/>
    <w:qFormat/>
    <w:pPr>
      <w:suppressLineNumbers/>
      <w:tabs>
        <w:tab w:val="clear" w:pos="708"/>
        <w:tab w:val="center" w:pos="4819" w:leader="none"/>
        <w:tab w:val="right" w:pos="9638" w:leader="none"/>
      </w:tabs>
    </w:pPr>
    <w:rPr/>
  </w:style>
  <w:style w:type="paragraph" w:styleId="Style17" w:customStyle="1">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677" w:leader="none"/>
        <w:tab w:val="right" w:pos="9355" w:leader="none"/>
      </w:tabs>
      <w:spacing w:lineRule="atLeast" w:line="100" w:before="0" w:after="0"/>
    </w:pPr>
    <w:rPr/>
  </w:style>
  <w:style w:type="paragraph" w:styleId="Footer">
    <w:name w:val="footer"/>
    <w:basedOn w:val="Normal"/>
    <w:pPr>
      <w:suppressLineNumbers/>
      <w:tabs>
        <w:tab w:val="clear" w:pos="708"/>
        <w:tab w:val="center" w:pos="4677" w:leader="none"/>
        <w:tab w:val="right" w:pos="9355" w:leader="none"/>
      </w:tabs>
      <w:spacing w:lineRule="atLeast" w:line="100" w:before="0" w:after="0"/>
    </w:pPr>
    <w:rPr/>
  </w:style>
  <w:style w:type="paragraph" w:styleId="FootnoteText">
    <w:name w:val="footnote text"/>
    <w:basedOn w:val="Normal"/>
    <w:pPr>
      <w:suppressLineNumbers/>
      <w:ind w:hanging="283" w:left="283"/>
    </w:pPr>
    <w:rPr>
      <w:sz w:val="20"/>
      <w:szCs w:val="20"/>
    </w:rPr>
  </w:style>
  <w:style w:type="paragraph" w:styleId="Style18" w:customStyle="1">
    <w:name w:val="Содержимое таблицы"/>
    <w:basedOn w:val="Normal"/>
    <w:qFormat/>
    <w:pPr>
      <w:suppressLineNumbers/>
    </w:pPr>
    <w:rPr/>
  </w:style>
  <w:style w:type="paragraph" w:styleId="Style19" w:customStyle="1">
    <w:name w:val="Заголовок таблицы"/>
    <w:basedOn w:val="Style18"/>
    <w:qFormat/>
    <w:pPr>
      <w:jc w:val="center"/>
    </w:pPr>
    <w:rPr>
      <w:b/>
      <w:bCs/>
    </w:rPr>
  </w:style>
  <w:style w:type="paragraph" w:styleId="ListParagraph">
    <w:name w:val="List Paragraph"/>
    <w:basedOn w:val="Normal"/>
    <w:qFormat/>
    <w:pPr>
      <w:ind w:left="708"/>
    </w:pPr>
    <w:rPr/>
  </w:style>
  <w:style w:type="paragraph" w:styleId="NoSpacing">
    <w:name w:val="No Spacing"/>
    <w:qFormat/>
    <w:pPr>
      <w:widowControl/>
      <w:suppressAutoHyphens w:val="true"/>
      <w:bidi w:val="0"/>
      <w:spacing w:before="0" w:after="0"/>
      <w:jc w:val="left"/>
    </w:pPr>
    <w:rPr>
      <w:rFonts w:ascii="Calibri" w:hAnsi="Calibri" w:eastAsia="Noto Sans CJK SC;MS Mincho" w:cs="Calibri"/>
      <w:color w:val="auto"/>
      <w:kern w:val="0"/>
      <w:sz w:val="22"/>
      <w:szCs w:val="22"/>
      <w:lang w:val="ru-RU" w:eastAsia="zh-CN" w:bidi="ar-SA"/>
    </w:rPr>
  </w:style>
  <w:style w:type="paragraph" w:styleId="msonormalcxspmiddle" w:customStyle="1">
    <w:name w:val="msonormalcxspmiddle"/>
    <w:basedOn w:val="Normal"/>
    <w:qFormat/>
    <w:pPr>
      <w:spacing w:before="280" w:after="280"/>
    </w:pPr>
    <w:rPr/>
  </w:style>
  <w:style w:type="paragraph" w:styleId="Style20" w:customStyle="1">
    <w:name w:val="Содержимое врезки"/>
    <w:basedOn w:val="Normal"/>
    <w:qFormat/>
    <w:pPr/>
    <w:rPr/>
  </w:style>
  <w:style w:type="paragraph" w:styleId="NormalWeb">
    <w:name w:val="Normal (Web)"/>
    <w:basedOn w:val="Normal"/>
    <w:qFormat/>
    <w:pPr>
      <w:suppressAutoHyphens w:val="false"/>
      <w:spacing w:before="280" w:after="280"/>
    </w:pPr>
    <w:rPr>
      <w:color w:val="000000"/>
      <w:sz w:val="24"/>
    </w:rPr>
  </w:style>
  <w:style w:type="paragraph" w:styleId="Default" w:customStyle="1">
    <w:name w:val="Default"/>
    <w:qFormat/>
    <w:pPr>
      <w:widowControl/>
      <w:suppressAutoHyphens w:val="true"/>
      <w:bidi w:val="0"/>
      <w:spacing w:before="0" w:after="0"/>
      <w:jc w:val="left"/>
    </w:pPr>
    <w:rPr>
      <w:rFonts w:ascii="Arial" w:hAnsi="Arial" w:eastAsia="Calibri" w:cs="Arial"/>
      <w:color w:val="000000"/>
      <w:kern w:val="0"/>
      <w:sz w:val="24"/>
      <w:szCs w:val="24"/>
      <w:lang w:val="ru-RU" w:eastAsia="zh-CN" w:bidi="ar-SA"/>
    </w:rPr>
  </w:style>
  <w:style w:type="paragraph" w:styleId="Style21" w:customStyle="1">
    <w:name w:val="Горизонтальная линия"/>
    <w:basedOn w:val="Normal"/>
    <w:qFormat/>
    <w:pPr>
      <w:suppressLineNumbers/>
      <w:pBdr>
        <w:bottom w:val="double" w:sz="2" w:space="0" w:color="808080"/>
      </w:pBdr>
      <w:spacing w:before="0" w:after="283"/>
    </w:pPr>
    <w:rPr>
      <w:sz w:val="12"/>
      <w:szCs w:val="12"/>
    </w:rPr>
  </w:style>
  <w:style w:type="numbering" w:styleId="Style22"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museum@ryazankreml.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yperlink" Target="https://www.vseinstrumenti.ru/tag-page/sharovye-krany-ruchka-s-zapirayuschim-ustrojstvom-1668817/" TargetMode="External"/><Relationship Id="rId21" Type="http://schemas.openxmlformats.org/officeDocument/2006/relationships/hyperlink" Target="https://www.vseinstrumenti.ru/tag-page/krany-zapornye-sharovye-140496/" TargetMode="External"/><Relationship Id="rId22" Type="http://schemas.openxmlformats.org/officeDocument/2006/relationships/hyperlink" Target="https://www.vseinstrumenti.ru/tag-page/stalnye-sharovye-krany-15-mm-2458527/" TargetMode="External"/><Relationship Id="rId23" Type="http://schemas.openxmlformats.org/officeDocument/2006/relationships/hyperlink" Target="https://www.vseinstrumenti.ru/tag-page/stalnye-rezbovye-sharovye-krany-695840/" TargetMode="External"/><Relationship Id="rId24" Type="http://schemas.openxmlformats.org/officeDocument/2006/relationships/hyperlink" Target="https://www.vseinstrumenti.ru/tag-page/sharovye-krany-1-2f-1-2f-1668883/" TargetMode="External"/><Relationship Id="rId25" Type="http://schemas.openxmlformats.org/officeDocument/2006/relationships/hyperlink" Target="https://www.vseinstrumenti.ru/tag-page/krany-dlya-pissuarov-nazhimnye-975986/" TargetMode="External"/><Relationship Id="rId26" Type="http://schemas.openxmlformats.org/officeDocument/2006/relationships/hyperlink" Target="https://www.vseinstrumenti.ru/tag-page/krany-dlya-pissuarov-hrom-2309717/" TargetMode="External"/><Relationship Id="rId27" Type="http://schemas.openxmlformats.org/officeDocument/2006/relationships/hyperlink" Target="https://www.vseinstrumenti.ru/tag-page/krany-latun-2319641/" TargetMode="External"/><Relationship Id="rId28" Type="http://schemas.openxmlformats.org/officeDocument/2006/relationships/hyperlink" Target="https://www.vseinstrumenti.ru/tag-page/slivnaya-armatura-dlya-bachka-unitaza-1-2-dyujma-1776035/" TargetMode="External"/><Relationship Id="rId29" Type="http://schemas.openxmlformats.org/officeDocument/2006/relationships/hyperlink" Target="https://www.vseinstrumenti.ru/tag-page/slivnaya-armatura-dlya-unitaza-plastikovaya-49246/" TargetMode="External"/><Relationship Id="rId30" Type="http://schemas.openxmlformats.org/officeDocument/2006/relationships/hyperlink" Target="https://www.vseinstrumenti.ru/tag-page/s-nizhnej-podvodkoj-148506/" TargetMode="External"/><Relationship Id="rId31" Type="http://schemas.openxmlformats.org/officeDocument/2006/relationships/hyperlink" Target="https://www.vseinstrumenti.ru/tag-page/slivnaya-armatura-dlya-unitaza-1-knopka-2313833/" TargetMode="External"/><Relationship Id="rId32" Type="http://schemas.openxmlformats.org/officeDocument/2006/relationships/hyperlink" Target="https://www.vseinstrumenti.ru/tag-page/lejki-dlya-dusha-hromonikelevye-1727465/" TargetMode="External"/><Relationship Id="rId33" Type="http://schemas.openxmlformats.org/officeDocument/2006/relationships/hyperlink" Target="https://www.vseinstrumenti.ru/tag-page/lejki-dushevye-hrom-2308517/" TargetMode="External"/><Relationship Id="rId34" Type="http://schemas.openxmlformats.org/officeDocument/2006/relationships/hyperlink" Target="https://www.vseinstrumenti.ru/tag-page/gibkaya-podvodka-dlya-vody-gajka-shtutser-12795/" TargetMode="External"/><Relationship Id="rId35" Type="http://schemas.openxmlformats.org/officeDocument/2006/relationships/hyperlink" Target="https://www.vseinstrumenti.ru/tag-page/truby-vodoprovodnye-0-6-m-2455581/" TargetMode="External"/><Relationship Id="rId36" Type="http://schemas.openxmlformats.org/officeDocument/2006/relationships/hyperlink" Target="https://www.vseinstrumenti.ru/tag-page/gibkie-podvodki-dlya-vody-m10-2304449/" TargetMode="External"/><Relationship Id="rId37" Type="http://schemas.openxmlformats.org/officeDocument/2006/relationships/hyperlink" Target="https://www.vseinstrumenti.ru/tag-page/shlang-vodyanoj-1-2-1118117/" TargetMode="External"/><Relationship Id="rId38" Type="http://schemas.openxmlformats.org/officeDocument/2006/relationships/hyperlink" Target="https://www.vseinstrumenti.ru/tag-page/sidenya-dlya-unitazov-iz-polipropilena-49192/" TargetMode="External"/><Relationship Id="rId39" Type="http://schemas.openxmlformats.org/officeDocument/2006/relationships/hyperlink" Target="https://www.vseinstrumenti.ru/tag-page/sidenya-unitaza-polipropilen-2308475/" TargetMode="External"/><Relationship Id="rId40" Type="http://schemas.openxmlformats.org/officeDocument/2006/relationships/hyperlink" Target="https://www.vseinstrumenti.ru/tag-page/butylochnye-sifony-polipropilen-nerzhaveyuschaya-stal-2274323/" TargetMode="External"/><Relationship Id="rId41" Type="http://schemas.openxmlformats.org/officeDocument/2006/relationships/hyperlink" Target="https://www.vseinstrumenti.ru/tag-page/butylochnye-sifony-belye-1732595/" TargetMode="External"/><Relationship Id="rId42" Type="http://schemas.openxmlformats.org/officeDocument/2006/relationships/hyperlink" Target="https://www.vseinstrumenti.ru/tag-page/sifony-230-mm-2457069/" TargetMode="External"/><Relationship Id="rId43" Type="http://schemas.openxmlformats.org/officeDocument/2006/relationships/hyperlink" Target="https://www.vseinstrumenti.ru/tag-page/butylochnye-sifony-gorizontalnye-2274239/" TargetMode="External"/><Relationship Id="rId44" Type="http://schemas.openxmlformats.org/officeDocument/2006/relationships/hyperlink" Target="https://www.vseinstrumenti.ru/tag-page/sifony-mokryj-zatvor-1697749/" TargetMode="External"/><Relationship Id="rId45" Type="http://schemas.openxmlformats.org/officeDocument/2006/relationships/hyperlink" Target="https://www.vseinstrumenti.ru/tag-page/sifony-1-1-2-dyujma-24415/" TargetMode="External"/><Relationship Id="rId46" Type="http://schemas.openxmlformats.org/officeDocument/2006/relationships/hyperlink" Target="https://www.vseinstrumenti.ru/tag-page/sifony-s-regulirovkoj-po-vysote-2313527/" TargetMode="External"/><Relationship Id="rId47" Type="http://schemas.openxmlformats.org/officeDocument/2006/relationships/hyperlink" Target="https://www.vseinstrumenti.ru/tag-page/ruchnye-prozhektory-4165/" TargetMode="External"/><Relationship Id="rId48" Type="http://schemas.openxmlformats.org/officeDocument/2006/relationships/hyperlink" Target="https://www.vseinstrumenti.ru/tag-page/fonari-i-fonariki-chernogo-tsveta-41200/" TargetMode="External"/><Relationship Id="rId49" Type="http://schemas.openxmlformats.org/officeDocument/2006/relationships/hyperlink" Target="https://www.vseinstrumenti.ru/tag-page/fonari-i-fonariki-s-vstroennymi-akkumulyatorami-41416/" TargetMode="External"/><Relationship Id="rId50" Type="http://schemas.openxmlformats.org/officeDocument/2006/relationships/hyperlink" Target="https://www.vseinstrumenti.ru/tag-page/fonariki-vlagozaschischennye-2602377/" TargetMode="External"/><Relationship Id="rId51" Type="http://schemas.openxmlformats.org/officeDocument/2006/relationships/hyperlink" Target="https://www.vseinstrumenti.ru/tag-page/protivoudarnye-fonariki-2602401/" TargetMode="External"/><Relationship Id="rId52" Type="http://schemas.openxmlformats.org/officeDocument/2006/relationships/hyperlink" Target="https://www.vseinstrumenti.ru/tag-page/fonari-i-fonariki-moschnostyu-10-vt-1672021/" TargetMode="External"/><Relationship Id="rId53" Type="http://schemas.openxmlformats.org/officeDocument/2006/relationships/hyperlink" Target="https://www.vseinstrumenti.ru/tag-page/perestavnye-kleschi-crv-1613401/" TargetMode="External"/><Relationship Id="rId54" Type="http://schemas.openxmlformats.org/officeDocument/2006/relationships/hyperlink" Target="https://www.vseinstrumenti.ru/tag-page/kleschi-perestavnye-300-mm-12305/" TargetMode="External"/><Relationship Id="rId55" Type="http://schemas.openxmlformats.org/officeDocument/2006/relationships/hyperlink" Target="https://www.vseinstrumenti.ru/tag-page/perestavnye-kleschi-44-mm-1613479/" TargetMode="External"/><Relationship Id="rId56" Type="http://schemas.openxmlformats.org/officeDocument/2006/relationships/hyperlink" Target="https://www.vseinstrumenti.ru/tag-page/perestavnye-kleschi-1-3-4-dyujm-1613551/" TargetMode="External"/><Relationship Id="rId57" Type="http://schemas.openxmlformats.org/officeDocument/2006/relationships/hyperlink" Target="https://www.vseinstrumenti.ru/tag-page/perestavnye-kleschi-pokrytie-rukoyatok-protivoskolzyaschee-1613587/" TargetMode="External"/><Relationship Id="rId58" Type="http://schemas.openxmlformats.org/officeDocument/2006/relationships/hyperlink" Target="https://www.vseinstrumenti.ru/tag-page/gaechnye-klyuchi-ot-6-mm-63238/" TargetMode="External"/><Relationship Id="rId59" Type="http://schemas.openxmlformats.org/officeDocument/2006/relationships/hyperlink" Target="https://www.vseinstrumenti.ru/tag-page/nabory-gaechnyh-klyuchej-hromirovannye-1581271/" TargetMode="External"/><Relationship Id="rId60" Type="http://schemas.openxmlformats.org/officeDocument/2006/relationships/hyperlink" Target="https://www.vseinstrumenti.ru/tag-page/nabory-gaechnyh-klyuchej-crv-77426/" TargetMode="External"/><Relationship Id="rId61" Type="http://schemas.openxmlformats.org/officeDocument/2006/relationships/hyperlink" Target="https://www.vseinstrumenti.ru/tag-page/nabory-klyuchej-25-predmetov-1049396/" TargetMode="External"/><Relationship Id="rId62" Type="http://schemas.openxmlformats.org/officeDocument/2006/relationships/hyperlink" Target="https://www.vseinstrumenti.ru/tag-page/nabory-gaechnyh-klyuchej-professionalnye-1581289/" TargetMode="External"/><Relationship Id="rId63" Type="http://schemas.openxmlformats.org/officeDocument/2006/relationships/hyperlink" Target="https://www.vseinstrumenti.ru/tag-page/nabory-otvertok-12-sht-2171765/" TargetMode="External"/><Relationship Id="rId64" Type="http://schemas.openxmlformats.org/officeDocument/2006/relationships/hyperlink" Target="https://www.vseinstrumenti.ru/tag-page/nabory-otvertok-s-namagnichennym-nakonechnikom-77666/" TargetMode="External"/><Relationship Id="rId65" Type="http://schemas.openxmlformats.org/officeDocument/2006/relationships/hyperlink" Target="https://www.vseinstrumenti.ru/tag-page/nabory-udarnyh-otvertok-77672/" TargetMode="External"/><Relationship Id="rId66" Type="http://schemas.openxmlformats.org/officeDocument/2006/relationships/hyperlink" Target="https://www.vseinstrumenti.ru/tag-page/otvertki-crv-1580725/" TargetMode="External"/><Relationship Id="rId67" Type="http://schemas.openxmlformats.org/officeDocument/2006/relationships/hyperlink" Target="https://www.vseinstrumenti.ru/tag-page/otvertki-200-mm-1261505/" TargetMode="External"/><Relationship Id="rId68" Type="http://schemas.openxmlformats.org/officeDocument/2006/relationships/hyperlink" Target="https://www.vseinstrumenti.ru/tag-page/otvertki-s-pryamoj-ruchkoj-77204/" TargetMode="External"/><Relationship Id="rId69" Type="http://schemas.openxmlformats.org/officeDocument/2006/relationships/hyperlink" Target="https://www.vseinstrumenti.ru/tag-page/nabory-otvertok-v-kejse-2326181/" TargetMode="External"/><Relationship Id="rId70" Type="http://schemas.openxmlformats.org/officeDocument/2006/relationships/header" Target="header7.xml"/><Relationship Id="rId71" Type="http://schemas.openxmlformats.org/officeDocument/2006/relationships/header" Target="header8.xml"/><Relationship Id="rId72" Type="http://schemas.openxmlformats.org/officeDocument/2006/relationships/header" Target="header9.xml"/><Relationship Id="rId73" Type="http://schemas.openxmlformats.org/officeDocument/2006/relationships/footer" Target="footer7.xml"/><Relationship Id="rId74" Type="http://schemas.openxmlformats.org/officeDocument/2006/relationships/footer" Target="footer8.xml"/><Relationship Id="rId75" Type="http://schemas.openxmlformats.org/officeDocument/2006/relationships/footer" Target="footer9.xml"/><Relationship Id="rId76" Type="http://schemas.openxmlformats.org/officeDocument/2006/relationships/numbering" Target="numbering.xml"/><Relationship Id="rId77" Type="http://schemas.openxmlformats.org/officeDocument/2006/relationships/fontTable" Target="fontTable.xml"/><Relationship Id="rId78" Type="http://schemas.openxmlformats.org/officeDocument/2006/relationships/settings" Target="settings.xml"/><Relationship Id="rId7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459</TotalTime>
  <Application>LibreOffice/26.2.5.2$Linux_X86_64 LibreOffice_project/620$Build-2</Application>
  <AppVersion>15.0000</AppVersion>
  <Pages>14</Pages>
  <Words>4821</Words>
  <Characters>33989</Characters>
  <CharactersWithSpaces>38599</CharactersWithSpaces>
  <Paragraphs>351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2026-08-31T09:46:06Z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