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 2026</w:t>
      </w:r>
      <w:r w:rsidRPr="00B40EEF">
        <w:rPr>
          <w:sz w:val="20"/>
          <w:szCs w:val="20"/>
        </w:rPr>
        <w:t xml:space="preserve"> г. </w:t>
      </w:r>
    </w:p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</w:t>
      </w:r>
    </w:p>
    <w:p w:rsidR="001A081B" w:rsidRDefault="001A081B" w:rsidP="001A081B">
      <w:pPr>
        <w:jc w:val="center"/>
        <w:rPr>
          <w:b/>
          <w:sz w:val="20"/>
          <w:szCs w:val="20"/>
        </w:rPr>
      </w:pP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  <w:r w:rsidR="00833895" w:rsidRPr="00833895">
        <w:rPr>
          <w:b/>
          <w:sz w:val="20"/>
          <w:szCs w:val="20"/>
        </w:rPr>
        <w:t xml:space="preserve"> </w:t>
      </w:r>
      <w:r w:rsidR="00833895" w:rsidRPr="00F13396">
        <w:rPr>
          <w:rStyle w:val="ab"/>
          <w:b/>
          <w:sz w:val="20"/>
          <w:szCs w:val="20"/>
        </w:rPr>
        <w:footnoteReference w:id="1"/>
      </w:r>
    </w:p>
    <w:p w:rsidR="001A081B" w:rsidRDefault="001A081B" w:rsidP="001A081B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A081B" w:rsidRPr="002D5FFC" w:rsidRDefault="001A081B" w:rsidP="001A081B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="00413C1D">
        <w:rPr>
          <w:spacing w:val="3"/>
          <w:sz w:val="20"/>
          <w:szCs w:val="20"/>
        </w:rPr>
        <w:t>товаров</w:t>
      </w:r>
      <w:r w:rsidRPr="002D5FFC">
        <w:rPr>
          <w:sz w:val="20"/>
          <w:szCs w:val="20"/>
          <w:lang w:eastAsia="ar-SA"/>
        </w:rPr>
        <w:t xml:space="preserve"> </w:t>
      </w:r>
      <w:r w:rsidRPr="002D5FFC">
        <w:rPr>
          <w:bCs/>
          <w:sz w:val="20"/>
          <w:szCs w:val="20"/>
        </w:rPr>
        <w:t>для обеспечения образовательно-туристской программы «Университетские смены»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1A081B" w:rsidRPr="002F06E8" w:rsidRDefault="001A081B" w:rsidP="001A081B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1A081B" w:rsidRPr="0027047E" w:rsidRDefault="001A081B" w:rsidP="001A081B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tbl>
      <w:tblPr>
        <w:tblW w:w="9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989"/>
        <w:gridCol w:w="3114"/>
        <w:gridCol w:w="2426"/>
        <w:gridCol w:w="761"/>
        <w:gridCol w:w="751"/>
      </w:tblGrid>
      <w:tr w:rsidR="00EC6F15" w:rsidRPr="00B80889" w:rsidTr="00EC6F15">
        <w:trPr>
          <w:trHeight w:val="600"/>
        </w:trPr>
        <w:tc>
          <w:tcPr>
            <w:tcW w:w="724" w:type="dxa"/>
          </w:tcPr>
          <w:p w:rsidR="00EC6F15" w:rsidRPr="00B80889" w:rsidRDefault="00EC6F15" w:rsidP="00EC6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9" w:type="dxa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0889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0889">
              <w:rPr>
                <w:b/>
                <w:bCs/>
                <w:color w:val="000000"/>
                <w:sz w:val="20"/>
                <w:szCs w:val="20"/>
              </w:rPr>
              <w:t>Характеристики / Описание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0889">
              <w:rPr>
                <w:b/>
                <w:bCs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761" w:type="dxa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0889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51" w:type="dxa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0889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 w:val="restart"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Корректирующая лента</w:t>
            </w: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Одноразовая: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114x58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6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упаковки: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блистер с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европодвесом</w:t>
            </w:r>
            <w:proofErr w:type="spellEnd"/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Ширина ленты,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больше чем 4.9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 w:val="restart"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30.3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</w:t>
            </w: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Кол-во штук в </w:t>
            </w:r>
            <w:r>
              <w:rPr>
                <w:color w:val="000000"/>
                <w:sz w:val="20"/>
                <w:szCs w:val="20"/>
              </w:rPr>
              <w:t>упаковке</w:t>
            </w:r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изделия: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пакетная плёнка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Тип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горячее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поверхности: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матовая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Формат: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А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21.6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ProMega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office</w:t>
            </w:r>
            <w:proofErr w:type="spellEnd"/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 w:val="restart"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EC6F15" w:rsidRPr="00B80889" w:rsidRDefault="00EC6F15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</w:t>
            </w: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Кол-во штук в </w:t>
            </w:r>
            <w:r>
              <w:rPr>
                <w:color w:val="000000"/>
                <w:sz w:val="20"/>
                <w:szCs w:val="20"/>
              </w:rPr>
              <w:t>упаковке</w:t>
            </w:r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изделия: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пакетная плёнка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Тип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горячее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поверхности: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глянцевая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Формат: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А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см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EC6F15" w:rsidRPr="00B80889" w:rsidTr="00EC6F15">
        <w:trPr>
          <w:trHeight w:val="300"/>
        </w:trPr>
        <w:tc>
          <w:tcPr>
            <w:tcW w:w="724" w:type="dxa"/>
            <w:vMerge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ProMega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office</w:t>
            </w:r>
            <w:proofErr w:type="spellEnd"/>
          </w:p>
        </w:tc>
        <w:tc>
          <w:tcPr>
            <w:tcW w:w="76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EC6F15" w:rsidRPr="00B80889" w:rsidRDefault="00EC6F15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 w:val="restart"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Клейкая лента</w:t>
            </w: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937CBF" w:rsidRPr="00B80889" w:rsidRDefault="00937CBF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937CBF" w:rsidRPr="00B80889" w:rsidRDefault="00937CBF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20</w:t>
            </w: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 w:val="restart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Дополнительные свойства: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легкоудаляемая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937CBF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морозостойкая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Клеевая основа: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натуральный каучук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основы: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крепированная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 xml:space="preserve"> бумага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Морозостойкость: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клейкой ленты: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малярная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мкм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 w:val="restart"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37CBF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Маркер перманентный</w:t>
            </w:r>
          </w:p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(черный)</w:t>
            </w: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Водостойкие чернила: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937CBF" w:rsidRPr="00B80889" w:rsidRDefault="00937CBF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937CBF" w:rsidRPr="00B80889" w:rsidRDefault="00937CBF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</w:t>
            </w: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меньше чем 3.9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превосходит 1.0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спиртовая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146.1x19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чёрный</w:t>
            </w:r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37CBF" w:rsidRPr="00B80889" w:rsidTr="00EC6F15">
        <w:trPr>
          <w:trHeight w:val="300"/>
        </w:trPr>
        <w:tc>
          <w:tcPr>
            <w:tcW w:w="724" w:type="dxa"/>
            <w:vMerge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Комус</w:t>
            </w:r>
            <w:proofErr w:type="spellEnd"/>
          </w:p>
        </w:tc>
        <w:tc>
          <w:tcPr>
            <w:tcW w:w="76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937CBF" w:rsidRPr="00B80889" w:rsidRDefault="00937CBF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 w:val="restart"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D60E5A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Маркер перманентный</w:t>
            </w:r>
          </w:p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(синий)</w:t>
            </w: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Водостойкие чернила: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D60E5A" w:rsidRPr="00B80889" w:rsidRDefault="00D60E5A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D60E5A" w:rsidRPr="00B80889" w:rsidRDefault="00D60E5A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</w:t>
            </w: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меньше чем 3.9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превосходит 1.0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спиртовая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146.1x19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синий</w:t>
            </w:r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0E5A" w:rsidRPr="00B80889" w:rsidTr="00EC6F15">
        <w:trPr>
          <w:trHeight w:val="300"/>
        </w:trPr>
        <w:tc>
          <w:tcPr>
            <w:tcW w:w="724" w:type="dxa"/>
            <w:vMerge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Комус</w:t>
            </w:r>
            <w:proofErr w:type="spellEnd"/>
          </w:p>
        </w:tc>
        <w:tc>
          <w:tcPr>
            <w:tcW w:w="76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D60E5A" w:rsidRPr="00B80889" w:rsidRDefault="00D60E5A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 w:val="restart"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Маркер перманентный</w:t>
            </w:r>
            <w:r>
              <w:rPr>
                <w:color w:val="000000"/>
                <w:sz w:val="20"/>
                <w:szCs w:val="20"/>
              </w:rPr>
              <w:t xml:space="preserve"> (красный)</w:t>
            </w: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Водостойкие чернила: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2E4134" w:rsidRPr="00B80889" w:rsidRDefault="002E4134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2E4134" w:rsidRPr="00B80889" w:rsidRDefault="002E4134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меньше чем 3.9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&lt;= 1.0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спиртовая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146.1x19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красный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Комус</w:t>
            </w:r>
            <w:proofErr w:type="spellEnd"/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 w:val="restart"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Маркер перманентный</w:t>
            </w:r>
            <w:r>
              <w:rPr>
                <w:color w:val="000000"/>
                <w:sz w:val="20"/>
                <w:szCs w:val="20"/>
              </w:rPr>
              <w:t xml:space="preserve"> (зеленый)</w:t>
            </w: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Водостойкие чернила: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2E4134" w:rsidRPr="00B80889" w:rsidRDefault="002E4134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2E4134" w:rsidRPr="00B80889" w:rsidRDefault="002E4134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меньше чем 3.9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&lt;= 1.0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спиртовая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146.1x19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зелёный</w:t>
            </w:r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E4134" w:rsidRPr="00B80889" w:rsidTr="00EC6F15">
        <w:trPr>
          <w:trHeight w:val="300"/>
        </w:trPr>
        <w:tc>
          <w:tcPr>
            <w:tcW w:w="724" w:type="dxa"/>
            <w:vMerge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Комус</w:t>
            </w:r>
            <w:proofErr w:type="spellEnd"/>
          </w:p>
        </w:tc>
        <w:tc>
          <w:tcPr>
            <w:tcW w:w="76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2E4134" w:rsidRPr="00B80889" w:rsidRDefault="002E413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 w:val="restart"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Стикеры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Высота блока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стикеров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40 мм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A90544" w:rsidRPr="00B80889" w:rsidRDefault="00A90544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A90544" w:rsidRPr="00B80889" w:rsidRDefault="00A90544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5</w:t>
            </w: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Клейкость: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15 Н/м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Количество листов в блоке: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392-408 шт.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Количество цветов: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Плотность бумаги: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69-71 г/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кв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Размер</w:t>
            </w:r>
            <w:r>
              <w:rPr>
                <w:color w:val="000000"/>
                <w:sz w:val="20"/>
                <w:szCs w:val="20"/>
              </w:rPr>
              <w:t xml:space="preserve"> блока</w:t>
            </w:r>
            <w:r w:rsidRPr="00B80889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76x76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стикеры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 xml:space="preserve"> стандартные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Тон: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неоновый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квадратная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разноцветный</w:t>
            </w:r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90544" w:rsidRPr="00B80889" w:rsidTr="00EC6F15">
        <w:trPr>
          <w:trHeight w:val="300"/>
        </w:trPr>
        <w:tc>
          <w:tcPr>
            <w:tcW w:w="724" w:type="dxa"/>
            <w:vMerge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76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A90544" w:rsidRPr="00B80889" w:rsidRDefault="00A90544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 w:val="restart"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Маркер перманентный</w:t>
            </w: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Водостойкие чернила: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0E089D" w:rsidRPr="00B80889" w:rsidRDefault="000E089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0E089D" w:rsidRPr="00B80889" w:rsidRDefault="000E089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3</w:t>
            </w: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минимум 3.9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больше чем 2.0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водная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138x17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MunHwa</w:t>
            </w:r>
            <w:proofErr w:type="spellEnd"/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 w:val="restart"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Маркер перманентный</w:t>
            </w: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Водостойкие чернила: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0E089D" w:rsidRPr="00B80889" w:rsidRDefault="000E089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0E089D" w:rsidRPr="00B80889" w:rsidRDefault="000E089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3</w:t>
            </w: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минимум 1.2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больше чем 0.8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водная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138x13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E089D" w:rsidRPr="00B80889" w:rsidTr="00EC6F15">
        <w:trPr>
          <w:trHeight w:val="300"/>
        </w:trPr>
        <w:tc>
          <w:tcPr>
            <w:tcW w:w="724" w:type="dxa"/>
            <w:vMerge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MunHwa</w:t>
            </w:r>
            <w:proofErr w:type="spellEnd"/>
          </w:p>
        </w:tc>
        <w:tc>
          <w:tcPr>
            <w:tcW w:w="76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0E089D" w:rsidRPr="00B80889" w:rsidRDefault="000E089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 w:val="restart"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текстовыделителей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Ароматизированные: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1F02C8" w:rsidRPr="00B80889" w:rsidRDefault="001F02C8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НАБ.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1F02C8" w:rsidRPr="00B80889" w:rsidRDefault="001F02C8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5</w:t>
            </w: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1F02C8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Количество штук в </w:t>
            </w:r>
            <w:r>
              <w:rPr>
                <w:color w:val="000000"/>
                <w:sz w:val="20"/>
                <w:szCs w:val="20"/>
              </w:rPr>
              <w:t>наборе</w:t>
            </w:r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максимально 4.9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максимум 1.0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водная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111x16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плоская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скошенная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4 цвета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Attache</w:t>
            </w:r>
            <w:proofErr w:type="spellEnd"/>
            <w:r w:rsidRPr="00B8088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Selection</w:t>
            </w:r>
            <w:proofErr w:type="spellEnd"/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 w:val="restart"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текстовыделителей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Ароматизированные: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1F02C8" w:rsidRPr="00B80889" w:rsidRDefault="001F02C8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НАБ.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1F02C8" w:rsidRPr="00B80889" w:rsidRDefault="001F02C8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5</w:t>
            </w: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Двухсторонний: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1F02C8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Количество штук в </w:t>
            </w:r>
            <w:r>
              <w:rPr>
                <w:color w:val="000000"/>
                <w:sz w:val="20"/>
                <w:szCs w:val="20"/>
              </w:rPr>
              <w:t>наборе</w:t>
            </w:r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Максимальная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максимально 4.9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Минимальная толщина линии,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максимум 1.0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клипа на колпачке: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водная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108x15.5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плоская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скошенная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6 цветов</w:t>
            </w:r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F02C8" w:rsidRPr="00B80889" w:rsidTr="00EC6F15">
        <w:trPr>
          <w:trHeight w:val="300"/>
        </w:trPr>
        <w:tc>
          <w:tcPr>
            <w:tcW w:w="724" w:type="dxa"/>
            <w:vMerge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Deli</w:t>
            </w:r>
            <w:proofErr w:type="spellEnd"/>
          </w:p>
        </w:tc>
        <w:tc>
          <w:tcPr>
            <w:tcW w:w="76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1F02C8" w:rsidRPr="00B80889" w:rsidRDefault="001F02C8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 w:val="restart"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Ручка шариковая автомат.</w:t>
            </w: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Автоматическая: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Возможность смены стержня: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Диаметр шарика,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Длина стержня: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118.6-123.4 мм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Клип: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пластиковый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Масляная: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резиновой манжетки: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145x10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Рисунок на корпусе: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механизма: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кнопочный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Толщина линии письма,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наконечника: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игольчатая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корпуса: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синий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 чернил: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синий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Комус</w:t>
            </w:r>
            <w:proofErr w:type="spellEnd"/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 w:val="restart"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Клей</w:t>
            </w: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Вес,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</w:t>
            </w: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реакционный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Вид аппликатора: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дозатор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Вид упаковки: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бутыль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Время полного высыхания,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&lt;= 23.5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Время схватывания, мин: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меньше чем 0.08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Количество компонентов: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однокомпонентный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Количество штук в упаковке: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 будет данных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Малые закупки: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Назначение: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универсальное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6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Область применения: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внутренние и наружные работы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этилцианкрилат</w:t>
            </w:r>
            <w:proofErr w:type="spellEnd"/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Особенности: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водостойкость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30685D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морозостойкость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выпуска: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жидкая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прозрачный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Момент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 w:val="restart"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Клей</w:t>
            </w: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Вес,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2</w:t>
            </w: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Вид: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контактный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Вид аппликатора: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Вид упаковки: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туба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Время полного высыхания,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минимум 23.5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Время схватывания, мин: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минимально 19.6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Количество компонентов: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однокомпонентный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Назначение: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универсальное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6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Область применения: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внутренние и наружные работы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Основа: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полиуретановая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Особенности: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водостойкость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морозостойкость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Температурный диапазон применения: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от -40 до +90 град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клей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Форма выпуска: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жидкая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жёлтый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Момент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 w:val="restart"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Магнитный держатель</w:t>
            </w: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Количество штук в упаковке: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D74074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30685D" w:rsidRPr="00B80889" w:rsidRDefault="0030685D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5</w:t>
            </w: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Тип магнита: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для досок</w:t>
            </w:r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0685D" w:rsidRPr="00B80889" w:rsidTr="00EC6F15">
        <w:trPr>
          <w:trHeight w:val="300"/>
        </w:trPr>
        <w:tc>
          <w:tcPr>
            <w:tcW w:w="724" w:type="dxa"/>
            <w:vMerge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76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30685D" w:rsidRPr="00B80889" w:rsidRDefault="0030685D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 w:val="restart"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Губка-</w:t>
            </w:r>
            <w:proofErr w:type="spellStart"/>
            <w:r w:rsidRPr="00B80889">
              <w:rPr>
                <w:color w:val="000000"/>
                <w:sz w:val="20"/>
                <w:szCs w:val="20"/>
              </w:rPr>
              <w:t>стиратель</w:t>
            </w:r>
            <w:proofErr w:type="spellEnd"/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Возможность замены салфеток: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61" w:type="dxa"/>
            <w:vMerge w:val="restart"/>
            <w:shd w:val="clear" w:color="auto" w:fill="auto"/>
            <w:hideMark/>
          </w:tcPr>
          <w:p w:rsidR="006328AE" w:rsidRPr="00B80889" w:rsidRDefault="006328AE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51" w:type="dxa"/>
            <w:vMerge w:val="restart"/>
            <w:shd w:val="clear" w:color="auto" w:fill="auto"/>
            <w:hideMark/>
          </w:tcPr>
          <w:p w:rsidR="006328AE" w:rsidRPr="00B80889" w:rsidRDefault="006328AE" w:rsidP="00EC6F15">
            <w:pPr>
              <w:jc w:val="center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3</w:t>
            </w: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Материал: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фетр</w:t>
            </w:r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Назначение: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для маркерных досок</w:t>
            </w:r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Наличие магнита: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B80889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B80889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160x55x45</w:t>
            </w:r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синий</w:t>
            </w:r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328AE" w:rsidRPr="00B80889" w:rsidTr="00EC6F15">
        <w:trPr>
          <w:trHeight w:val="300"/>
        </w:trPr>
        <w:tc>
          <w:tcPr>
            <w:tcW w:w="724" w:type="dxa"/>
            <w:vMerge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r w:rsidRPr="00B80889">
              <w:rPr>
                <w:color w:val="000000"/>
                <w:sz w:val="20"/>
                <w:szCs w:val="20"/>
              </w:rPr>
              <w:t>Торговая марка:</w:t>
            </w:r>
          </w:p>
        </w:tc>
        <w:tc>
          <w:tcPr>
            <w:tcW w:w="2426" w:type="dxa"/>
            <w:shd w:val="clear" w:color="auto" w:fill="auto"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B80889">
              <w:rPr>
                <w:color w:val="000000"/>
                <w:sz w:val="20"/>
                <w:szCs w:val="20"/>
              </w:rPr>
              <w:t>Attache</w:t>
            </w:r>
            <w:proofErr w:type="spellEnd"/>
          </w:p>
        </w:tc>
        <w:tc>
          <w:tcPr>
            <w:tcW w:w="76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vMerge/>
            <w:hideMark/>
          </w:tcPr>
          <w:p w:rsidR="006328AE" w:rsidRPr="00B80889" w:rsidRDefault="006328AE" w:rsidP="00EC6F15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>Срок поставки</w:t>
      </w:r>
      <w:r>
        <w:rPr>
          <w:b/>
          <w:bCs/>
          <w:sz w:val="20"/>
          <w:szCs w:val="20"/>
          <w:lang w:eastAsia="ar-SA"/>
        </w:rPr>
        <w:t xml:space="preserve"> Товара</w:t>
      </w:r>
      <w:bookmarkStart w:id="0" w:name="_GoBack"/>
      <w:bookmarkEnd w:id="0"/>
      <w:r w:rsidRPr="005F5116">
        <w:rPr>
          <w:b/>
          <w:bCs/>
          <w:sz w:val="20"/>
          <w:szCs w:val="20"/>
          <w:lang w:eastAsia="ar-SA"/>
        </w:rPr>
        <w:t xml:space="preserve">: </w:t>
      </w:r>
      <w:r w:rsidR="00B80889" w:rsidRPr="005F5116">
        <w:rPr>
          <w:bCs/>
          <w:sz w:val="20"/>
          <w:szCs w:val="20"/>
          <w:lang w:eastAsia="ar-SA"/>
        </w:rPr>
        <w:t>до 27</w:t>
      </w:r>
      <w:r w:rsidRPr="005F5116">
        <w:rPr>
          <w:bCs/>
          <w:sz w:val="20"/>
          <w:szCs w:val="20"/>
          <w:lang w:eastAsia="ar-SA"/>
        </w:rPr>
        <w:t xml:space="preserve"> сентября 2026 года.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1A081B" w:rsidRPr="00725E66" w:rsidRDefault="001A081B" w:rsidP="001A081B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lastRenderedPageBreak/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1A081B" w:rsidRPr="002F06E8" w:rsidRDefault="001A081B" w:rsidP="001A081B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1A081B" w:rsidRDefault="001A081B" w:rsidP="001A081B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1A081B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1A081B" w:rsidRPr="002F06E8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1A081B" w:rsidRDefault="001A081B" w:rsidP="001A081B">
      <w:pPr>
        <w:rPr>
          <w:b/>
          <w:sz w:val="20"/>
          <w:szCs w:val="20"/>
        </w:rPr>
      </w:pPr>
    </w:p>
    <w:p w:rsidR="001A081B" w:rsidRPr="00F5431C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F5431C" w:rsidRDefault="001A081B" w:rsidP="001A081B">
      <w:pPr>
        <w:jc w:val="left"/>
        <w:rPr>
          <w:sz w:val="20"/>
          <w:szCs w:val="20"/>
        </w:rPr>
      </w:pPr>
    </w:p>
    <w:p w:rsidR="001A081B" w:rsidRDefault="001A081B" w:rsidP="001A081B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8C13F9" w:rsidRDefault="001A081B" w:rsidP="001A081B">
      <w:pPr>
        <w:jc w:val="left"/>
        <w:rPr>
          <w:sz w:val="20"/>
          <w:szCs w:val="20"/>
        </w:rPr>
      </w:pPr>
    </w:p>
    <w:p w:rsidR="001A081B" w:rsidRPr="008C13F9" w:rsidRDefault="001A081B" w:rsidP="001A081B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1A081B" w:rsidRPr="009F13BD" w:rsidRDefault="001A081B" w:rsidP="001A081B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1A081B" w:rsidRPr="00892489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1A081B" w:rsidRPr="00892489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1A081B" w:rsidRPr="00512FBD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1A081B" w:rsidRPr="008C13F9" w:rsidRDefault="001A081B" w:rsidP="001A081B">
      <w:pPr>
        <w:rPr>
          <w:b/>
          <w:sz w:val="20"/>
          <w:szCs w:val="20"/>
        </w:rPr>
      </w:pPr>
    </w:p>
    <w:p w:rsidR="001A081B" w:rsidRPr="008C13F9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1A081B" w:rsidRPr="0018798B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18798B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1A081B" w:rsidRPr="00CD69EE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40EEF" w:rsidRDefault="001A081B" w:rsidP="001D78D2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1A081B" w:rsidRDefault="001A081B" w:rsidP="001A081B">
      <w:pPr>
        <w:rPr>
          <w:sz w:val="20"/>
          <w:szCs w:val="20"/>
        </w:rPr>
      </w:pPr>
    </w:p>
    <w:p w:rsidR="00806D5C" w:rsidRDefault="00806D5C"/>
    <w:sectPr w:rsidR="00806D5C" w:rsidSect="001A081B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D7" w:rsidRDefault="005622D7" w:rsidP="00833895">
      <w:r>
        <w:separator/>
      </w:r>
    </w:p>
  </w:endnote>
  <w:endnote w:type="continuationSeparator" w:id="0">
    <w:p w:rsidR="005622D7" w:rsidRDefault="005622D7" w:rsidP="0083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D7" w:rsidRDefault="005622D7" w:rsidP="00833895">
      <w:r>
        <w:separator/>
      </w:r>
    </w:p>
  </w:footnote>
  <w:footnote w:type="continuationSeparator" w:id="0">
    <w:p w:rsidR="005622D7" w:rsidRDefault="005622D7" w:rsidP="00833895">
      <w:r>
        <w:continuationSeparator/>
      </w:r>
    </w:p>
  </w:footnote>
  <w:footnote w:id="1">
    <w:p w:rsidR="00833895" w:rsidRPr="00C420AB" w:rsidRDefault="00833895" w:rsidP="00833895">
      <w:pPr>
        <w:pStyle w:val="a9"/>
        <w:jc w:val="both"/>
      </w:pPr>
      <w:r w:rsidRPr="00C420AB">
        <w:rPr>
          <w:rStyle w:val="ab"/>
        </w:rPr>
        <w:footnoteRef/>
      </w:r>
      <w:r w:rsidRPr="00C420AB">
        <w:t xml:space="preserve"> Указанные в настоящем Техническом задании товарные знаки (их словесные обозначения) читать в сочетании со словами «или эквивалент».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1B"/>
    <w:rsid w:val="000E089D"/>
    <w:rsid w:val="001A081B"/>
    <w:rsid w:val="001F02C8"/>
    <w:rsid w:val="002E4134"/>
    <w:rsid w:val="0030685D"/>
    <w:rsid w:val="00413C1D"/>
    <w:rsid w:val="005622D7"/>
    <w:rsid w:val="005F5116"/>
    <w:rsid w:val="006328AE"/>
    <w:rsid w:val="00806D5C"/>
    <w:rsid w:val="00833895"/>
    <w:rsid w:val="00937CBF"/>
    <w:rsid w:val="00A90544"/>
    <w:rsid w:val="00B80889"/>
    <w:rsid w:val="00C03C60"/>
    <w:rsid w:val="00D60E5A"/>
    <w:rsid w:val="00DC5A38"/>
    <w:rsid w:val="00E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character" w:styleId="a7">
    <w:name w:val="Hyperlink"/>
    <w:basedOn w:val="a0"/>
    <w:uiPriority w:val="99"/>
    <w:semiHidden/>
    <w:unhideWhenUsed/>
    <w:rsid w:val="00413C1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413C1D"/>
    <w:rPr>
      <w:color w:val="954F72"/>
      <w:u w:val="single"/>
    </w:rPr>
  </w:style>
  <w:style w:type="paragraph" w:customStyle="1" w:styleId="xl63">
    <w:name w:val="xl63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5">
    <w:name w:val="xl65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9">
    <w:name w:val="xl69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0">
    <w:name w:val="xl70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1">
    <w:name w:val="xl71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styleId="a9">
    <w:name w:val="footnote text"/>
    <w:basedOn w:val="a"/>
    <w:link w:val="aa"/>
    <w:semiHidden/>
    <w:rsid w:val="00833895"/>
    <w:pPr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33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83389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character" w:styleId="a7">
    <w:name w:val="Hyperlink"/>
    <w:basedOn w:val="a0"/>
    <w:uiPriority w:val="99"/>
    <w:semiHidden/>
    <w:unhideWhenUsed/>
    <w:rsid w:val="00413C1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413C1D"/>
    <w:rPr>
      <w:color w:val="954F72"/>
      <w:u w:val="single"/>
    </w:rPr>
  </w:style>
  <w:style w:type="paragraph" w:customStyle="1" w:styleId="xl63">
    <w:name w:val="xl63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"/>
    <w:rsid w:val="00413C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5">
    <w:name w:val="xl65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69">
    <w:name w:val="xl69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0">
    <w:name w:val="xl70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</w:style>
  <w:style w:type="paragraph" w:customStyle="1" w:styleId="xl71">
    <w:name w:val="xl71"/>
    <w:basedOn w:val="a"/>
    <w:rsid w:val="00413C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13C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13C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styleId="a9">
    <w:name w:val="footnote text"/>
    <w:basedOn w:val="a"/>
    <w:link w:val="aa"/>
    <w:semiHidden/>
    <w:rsid w:val="00833895"/>
    <w:pPr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33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83389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76614-CCD0-4DCE-80B6-D641880B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17</cp:revision>
  <dcterms:created xsi:type="dcterms:W3CDTF">2026-08-22T06:29:00Z</dcterms:created>
  <dcterms:modified xsi:type="dcterms:W3CDTF">2026-08-26T12:35:00Z</dcterms:modified>
</cp:coreProperties>
</file>