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5772671C"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877951">
        <w:rPr>
          <w:rFonts w:eastAsia="Times New Roman"/>
          <w:sz w:val="24"/>
          <w:szCs w:val="24"/>
        </w:rPr>
        <w:t>Техническому заданию</w:t>
      </w:r>
      <w:r w:rsidRPr="00E87A32">
        <w:rPr>
          <w:rFonts w:eastAsia="Times New Roman"/>
          <w:sz w:val="24"/>
          <w:szCs w:val="24"/>
        </w:rPr>
        <w:t xml:space="preserve">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0A3C25F4"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w:t>
      </w:r>
      <w:r w:rsidR="00247FB1" w:rsidRPr="007C451A">
        <w:rPr>
          <w:rFonts w:eastAsia="Times New Roman"/>
          <w:sz w:val="24"/>
          <w:szCs w:val="24"/>
        </w:rPr>
        <w:t xml:space="preserve">ИКЗ – </w:t>
      </w:r>
      <w:r w:rsidR="00877951" w:rsidRPr="007C451A">
        <w:rPr>
          <w:sz w:val="24"/>
          <w:szCs w:val="24"/>
        </w:rPr>
        <w:t>26 1 7709895509 165543001 0003 000 0000 000</w:t>
      </w:r>
      <w:r w:rsidR="007C451A">
        <w:rPr>
          <w:sz w:val="24"/>
          <w:szCs w:val="24"/>
        </w:rPr>
        <w:t>.</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7146615F"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341263E9" w14:textId="3D22B0B1" w:rsidR="00877951" w:rsidRPr="00686F56" w:rsidRDefault="00877951" w:rsidP="006949DF">
      <w:pPr>
        <w:ind w:firstLine="709"/>
        <w:jc w:val="both"/>
        <w:rPr>
          <w:sz w:val="24"/>
          <w:szCs w:val="24"/>
        </w:rPr>
      </w:pPr>
      <w:r>
        <w:rPr>
          <w:rFonts w:eastAsia="Times New Roman"/>
          <w:sz w:val="24"/>
          <w:szCs w:val="24"/>
        </w:rPr>
        <w:t>420043, РТ, г. Казань, ул. Карла Маркса, д. 61В корп. 2</w:t>
      </w: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5198BAA5" w14:textId="215621D9" w:rsidR="00724C9B" w:rsidRDefault="00301E62" w:rsidP="0025562E">
      <w:pPr>
        <w:ind w:right="20" w:firstLine="709"/>
        <w:jc w:val="both"/>
        <w:rPr>
          <w:rFonts w:eastAsia="Times New Roman"/>
          <w:sz w:val="24"/>
          <w:szCs w:val="24"/>
        </w:rPr>
      </w:pPr>
      <w:r>
        <w:rPr>
          <w:rFonts w:eastAsia="Times New Roman"/>
          <w:sz w:val="24"/>
          <w:szCs w:val="24"/>
        </w:rPr>
        <w:t>В случае если поставка товара приходится на декабрь текущего финансового года включительно, оплата поставленного товара, а также отдельного этапа исполнения контракта осуществляется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 xml:space="preserve">Заказчику ранее доведенных лимитов бюджетных обязательств, приводящего к </w:t>
      </w:r>
      <w:r w:rsidRPr="00FA6652">
        <w:rPr>
          <w:rFonts w:eastAsia="Times New Roman"/>
          <w:sz w:val="24"/>
          <w:szCs w:val="24"/>
        </w:rPr>
        <w:lastRenderedPageBreak/>
        <w:t>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4549CDDA"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w:t>
      </w:r>
      <w:r w:rsidR="009261AF" w:rsidRPr="007C451A">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4455FB4"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877951">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71BB4103"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 </w:t>
      </w:r>
      <w:r w:rsidR="00877951">
        <w:rPr>
          <w:sz w:val="24"/>
          <w:szCs w:val="24"/>
        </w:rPr>
        <w:t>Техническим заданием</w:t>
      </w:r>
      <w:r w:rsidR="0095649D">
        <w:rPr>
          <w:sz w:val="24"/>
          <w:szCs w:val="24"/>
        </w:rPr>
        <w:t xml:space="preserve">. Исполнение гарантийных обязательств осуществляется как по местонахождению </w:t>
      </w:r>
      <w:r w:rsidR="004A3B76">
        <w:rPr>
          <w:rFonts w:eastAsia="Times New Roman"/>
          <w:sz w:val="24"/>
          <w:szCs w:val="24"/>
        </w:rPr>
        <w:t>Заказчика</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30615596"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w:t>
      </w:r>
      <w:r w:rsidR="00C84B2F" w:rsidRPr="00D56326">
        <w:rPr>
          <w:rFonts w:eastAsia="Times New Roman"/>
          <w:iCs/>
          <w:sz w:val="24"/>
          <w:szCs w:val="24"/>
        </w:rPr>
        <w:lastRenderedPageBreak/>
        <w:t xml:space="preserve">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4A3B76">
        <w:rPr>
          <w:rFonts w:eastAsia="Times New Roman"/>
          <w:iCs/>
          <w:sz w:val="24"/>
          <w:szCs w:val="24"/>
        </w:rPr>
        <w:t>12 (двенадцати)</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35712008"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Соблюдать действующие у Заказчика</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w:t>
      </w:r>
      <w:r w:rsidR="00A12DD1" w:rsidRPr="00A12DD1">
        <w:rPr>
          <w:rFonts w:eastAsia="Times New Roman"/>
          <w:sz w:val="24"/>
          <w:szCs w:val="24"/>
        </w:rPr>
        <w:lastRenderedPageBreak/>
        <w:t xml:space="preserve">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CFF33BA" w14:textId="15705458" w:rsidR="00CF3087" w:rsidRDefault="00CF3087" w:rsidP="001B08D9">
      <w:pPr>
        <w:autoSpaceDE w:val="0"/>
        <w:autoSpaceDN w:val="0"/>
        <w:adjustRightInd w:val="0"/>
        <w:ind w:firstLine="709"/>
        <w:jc w:val="both"/>
        <w:rPr>
          <w:rFonts w:eastAsia="Times New Roman"/>
          <w:sz w:val="24"/>
          <w:szCs w:val="24"/>
        </w:rPr>
      </w:pP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7421298B" w:rsidR="001C39CD" w:rsidRPr="004A3B76" w:rsidRDefault="00CF3087" w:rsidP="004A3B76">
      <w:pPr>
        <w:ind w:right="-1"/>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E74FBE">
        <w:rPr>
          <w:rFonts w:eastAsia="Times New Roman"/>
          <w:sz w:val="24"/>
          <w:szCs w:val="24"/>
        </w:rPr>
        <w:t xml:space="preserve">в </w:t>
      </w:r>
      <w:r w:rsidR="004A3B76" w:rsidRPr="004A3B76">
        <w:rPr>
          <w:bCs/>
          <w:sz w:val="24"/>
          <w:szCs w:val="24"/>
        </w:rPr>
        <w:t xml:space="preserve">течение </w:t>
      </w:r>
      <w:r w:rsidR="004A3B76" w:rsidRPr="004A3B76">
        <w:rPr>
          <w:sz w:val="24"/>
          <w:szCs w:val="24"/>
        </w:rPr>
        <w:t>15 (пятнадцати) рабочих дней со дня заключения государственного контракта.</w:t>
      </w:r>
      <w:r w:rsidR="001C39CD" w:rsidRPr="004A3B76">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w:t>
      </w:r>
      <w:r w:rsidR="00663B21" w:rsidRPr="006F6166">
        <w:rPr>
          <w:rFonts w:eastAsia="Times New Roman"/>
          <w:sz w:val="24"/>
          <w:szCs w:val="24"/>
        </w:rPr>
        <w:lastRenderedPageBreak/>
        <w:t>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75EFC546"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w:t>
      </w:r>
      <w:r w:rsidR="0063100C">
        <w:rPr>
          <w:rFonts w:eastAsia="Times New Roman"/>
          <w:sz w:val="24"/>
          <w:szCs w:val="24"/>
        </w:rPr>
        <w:t>, следующих за днем получения документов о приемке</w:t>
      </w:r>
      <w:r w:rsidR="000973BD" w:rsidRPr="006F6166">
        <w:rPr>
          <w:rFonts w:eastAsia="Times New Roman"/>
          <w:sz w:val="24"/>
          <w:szCs w:val="24"/>
        </w:rPr>
        <w:t>.</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1FC78DCC" w:rsidR="00E910A2" w:rsidRDefault="00CF3087" w:rsidP="006949DF">
      <w:pPr>
        <w:ind w:right="20" w:firstLine="709"/>
        <w:jc w:val="both"/>
        <w:rPr>
          <w:sz w:val="20"/>
          <w:szCs w:val="20"/>
        </w:rPr>
      </w:pPr>
      <w:r>
        <w:rPr>
          <w:rFonts w:eastAsia="Times New Roman"/>
          <w:sz w:val="24"/>
          <w:szCs w:val="24"/>
        </w:rPr>
        <w:lastRenderedPageBreak/>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4A3B76">
        <w:rPr>
          <w:rFonts w:eastAsia="Times New Roman"/>
          <w:sz w:val="24"/>
          <w:szCs w:val="24"/>
        </w:rPr>
        <w:t>Техническом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4A3B76">
        <w:rPr>
          <w:rFonts w:eastAsia="Times New Roman"/>
          <w:sz w:val="24"/>
          <w:szCs w:val="24"/>
        </w:rPr>
        <w:t xml:space="preserve">Техническом </w:t>
      </w:r>
      <w:proofErr w:type="gramStart"/>
      <w:r w:rsidR="004A3B76">
        <w:rPr>
          <w:rFonts w:eastAsia="Times New Roman"/>
          <w:sz w:val="24"/>
          <w:szCs w:val="24"/>
        </w:rPr>
        <w:t>задании</w:t>
      </w:r>
      <w:r w:rsidR="004A3B76" w:rsidRPr="00FA6652">
        <w:rPr>
          <w:rFonts w:eastAsia="Times New Roman"/>
          <w:sz w:val="24"/>
          <w:szCs w:val="24"/>
        </w:rPr>
        <w:t>.</w:t>
      </w:r>
      <w:r w:rsidR="002D15C8" w:rsidRPr="00FA6652">
        <w:rPr>
          <w:rFonts w:eastAsia="Times New Roman"/>
          <w:sz w:val="24"/>
          <w:szCs w:val="24"/>
        </w:rPr>
        <w:t>.</w:t>
      </w:r>
      <w:proofErr w:type="gramEnd"/>
      <w:r w:rsidR="002D15C8" w:rsidRPr="00FA6652">
        <w:rPr>
          <w:rFonts w:eastAsia="Times New Roman"/>
          <w:sz w:val="24"/>
          <w:szCs w:val="24"/>
        </w:rPr>
        <w:t xml:space="preserve">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4A3B76">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4DAC50FC"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4A3B76">
        <w:rPr>
          <w:rFonts w:eastAsia="Times New Roman"/>
          <w:sz w:val="24"/>
          <w:szCs w:val="24"/>
        </w:rPr>
        <w:t>Техническом задании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Заказчику товар в количестве, превышающем указанное в </w:t>
      </w:r>
      <w:r w:rsidR="004A3B76">
        <w:rPr>
          <w:rFonts w:eastAsia="Times New Roman"/>
          <w:sz w:val="24"/>
          <w:szCs w:val="24"/>
        </w:rPr>
        <w:t>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lastRenderedPageBreak/>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lastRenderedPageBreak/>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lastRenderedPageBreak/>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1DA092FA"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4A3B76">
        <w:rPr>
          <w:rFonts w:eastAsia="Times New Roman"/>
          <w:iCs/>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500FA205"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commentRangeStart w:id="0"/>
      <w:r w:rsidR="00242725">
        <w:rPr>
          <w:rFonts w:eastAsia="Times New Roman"/>
          <w:sz w:val="24"/>
          <w:szCs w:val="24"/>
        </w:rPr>
        <w:t>Поставщика</w:t>
      </w:r>
      <w:commentRangeEnd w:id="0"/>
      <w:r w:rsidR="00242725">
        <w:rPr>
          <w:rStyle w:val="af4"/>
        </w:rPr>
        <w:commentReference w:id="0"/>
      </w:r>
      <w:r w:rsidR="00242725">
        <w:rPr>
          <w:rFonts w:eastAsia="Times New Roman"/>
          <w:sz w:val="24"/>
          <w:szCs w:val="24"/>
        </w:rPr>
        <w:t>.</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w:t>
      </w:r>
      <w:bookmarkStart w:id="1" w:name="_GoBack"/>
      <w:bookmarkEnd w:id="1"/>
      <w:r w:rsidR="00435FC0" w:rsidRPr="00FA6652">
        <w:rPr>
          <w:rFonts w:eastAsia="Times New Roman"/>
          <w:sz w:val="24"/>
          <w:szCs w:val="24"/>
        </w:rPr>
        <w:t>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w:t>
      </w:r>
      <w:r w:rsidR="000B5994" w:rsidRPr="004A3B76">
        <w:rPr>
          <w:rFonts w:eastAsia="Times New Roman"/>
          <w:sz w:val="24"/>
          <w:szCs w:val="24"/>
        </w:rPr>
        <w:t>(спецификаций</w:t>
      </w:r>
      <w:r w:rsidR="000B5994" w:rsidRPr="000B5994">
        <w:rPr>
          <w:rFonts w:eastAsia="Times New Roman"/>
          <w:sz w:val="24"/>
          <w:szCs w:val="24"/>
        </w:rPr>
        <w:t>,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77C5C23E"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xml:space="preserve">- </w:t>
      </w:r>
      <w:r w:rsidR="00877951">
        <w:rPr>
          <w:rFonts w:eastAsia="Times New Roman"/>
          <w:bCs/>
          <w:sz w:val="24"/>
          <w:szCs w:val="24"/>
        </w:rPr>
        <w:t>Техническое задание</w:t>
      </w:r>
      <w:r w:rsidR="001B08D9">
        <w:rPr>
          <w:rFonts w:eastAsia="Times New Roman"/>
          <w:bCs/>
          <w:sz w:val="24"/>
          <w:szCs w:val="24"/>
        </w:rPr>
        <w:t>.</w:t>
      </w:r>
    </w:p>
    <w:p w14:paraId="6722D5F8" w14:textId="116C1E19"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877951">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 xml:space="preserve">ст. 31 Федерального закона № 44-ФЗ (аналогичная декларациям, которые предоставляются </w:t>
      </w:r>
      <w:r w:rsidR="004D3246">
        <w:rPr>
          <w:rFonts w:eastAsia="Times New Roman"/>
          <w:bCs/>
          <w:sz w:val="24"/>
          <w:szCs w:val="24"/>
        </w:rPr>
        <w:lastRenderedPageBreak/>
        <w:t>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0B9184F" w:rsidR="008567C5" w:rsidRDefault="008567C5" w:rsidP="008567C5">
            <w:pPr>
              <w:jc w:val="both"/>
              <w:rPr>
                <w:sz w:val="24"/>
                <w:szCs w:val="24"/>
              </w:rPr>
            </w:pPr>
            <w:r>
              <w:rPr>
                <w:sz w:val="24"/>
                <w:szCs w:val="24"/>
              </w:rPr>
              <w:t>Адрес (место нахождения): 420015, Республика Татарстан, г. Казань, ул. Карла Ма</w:t>
            </w:r>
            <w:r w:rsidR="00D53837">
              <w:rPr>
                <w:sz w:val="24"/>
                <w:szCs w:val="24"/>
              </w:rPr>
              <w:t>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1AAAC9F4" w:rsidR="008567C5" w:rsidRDefault="008567C5" w:rsidP="008567C5">
            <w:pPr>
              <w:jc w:val="both"/>
              <w:rPr>
                <w:sz w:val="24"/>
                <w:szCs w:val="24"/>
              </w:rPr>
            </w:pPr>
            <w:r>
              <w:rPr>
                <w:sz w:val="24"/>
                <w:szCs w:val="24"/>
              </w:rPr>
              <w:t xml:space="preserve">Контактный телефон: </w:t>
            </w:r>
            <w:r w:rsidR="00877951">
              <w:rPr>
                <w:sz w:val="24"/>
                <w:szCs w:val="24"/>
              </w:rPr>
              <w:t>(843)5283004</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7F8FEE35" w14:textId="77777777" w:rsidR="00111E87" w:rsidRDefault="00111E87" w:rsidP="00111E87">
      <w:pPr>
        <w:pStyle w:val="afd"/>
      </w:pPr>
      <w:r>
        <w:t>Техническое задание</w:t>
      </w:r>
    </w:p>
    <w:p w14:paraId="4FB25E2A" w14:textId="3FB9F56A" w:rsidR="00111E87" w:rsidRDefault="00111E87" w:rsidP="00111E87">
      <w:pPr>
        <w:spacing w:line="0" w:lineRule="atLeast"/>
        <w:ind w:firstLine="567"/>
        <w:jc w:val="center"/>
        <w:rPr>
          <w:sz w:val="24"/>
          <w:szCs w:val="24"/>
        </w:rPr>
      </w:pPr>
      <w:r w:rsidRPr="00493F71">
        <w:rPr>
          <w:b/>
          <w:bCs/>
          <w:sz w:val="24"/>
          <w:szCs w:val="24"/>
        </w:rPr>
        <w:t xml:space="preserve">на поставку </w:t>
      </w:r>
      <w:r>
        <w:rPr>
          <w:b/>
          <w:bCs/>
          <w:sz w:val="24"/>
          <w:szCs w:val="24"/>
        </w:rPr>
        <w:t xml:space="preserve">весов </w:t>
      </w:r>
      <w:r w:rsidR="00D70D58">
        <w:rPr>
          <w:b/>
          <w:bCs/>
          <w:sz w:val="24"/>
          <w:szCs w:val="24"/>
        </w:rPr>
        <w:t xml:space="preserve">почтовых (электронных) </w:t>
      </w:r>
      <w:r w:rsidRPr="00493F71">
        <w:rPr>
          <w:b/>
          <w:bCs/>
          <w:sz w:val="24"/>
          <w:szCs w:val="24"/>
        </w:rPr>
        <w:t xml:space="preserve">для обеспечения нужд </w:t>
      </w:r>
      <w:r w:rsidRPr="00562EA9">
        <w:rPr>
          <w:b/>
          <w:sz w:val="24"/>
          <w:szCs w:val="24"/>
        </w:rPr>
        <w:t>Межрегионального филиала ФКУ «ЦОКР» в г. Казани</w:t>
      </w:r>
      <w:r>
        <w:rPr>
          <w:sz w:val="24"/>
          <w:szCs w:val="24"/>
        </w:rPr>
        <w:t xml:space="preserve">  </w:t>
      </w:r>
    </w:p>
    <w:p w14:paraId="08D3554A" w14:textId="77777777" w:rsidR="00111E87" w:rsidRPr="008F11A2" w:rsidRDefault="00111E87" w:rsidP="00111E87">
      <w:pPr>
        <w:spacing w:line="0" w:lineRule="atLeast"/>
        <w:ind w:firstLine="567"/>
        <w:jc w:val="center"/>
        <w:rPr>
          <w:b/>
          <w:bCs/>
          <w:sz w:val="24"/>
          <w:szCs w:val="24"/>
          <w:highlight w:val="lightGray"/>
        </w:rPr>
      </w:pPr>
    </w:p>
    <w:p w14:paraId="2E7BBE2B" w14:textId="77777777" w:rsidR="00111E87" w:rsidRPr="00493F71" w:rsidRDefault="00111E87" w:rsidP="00111E87">
      <w:pPr>
        <w:ind w:right="-143" w:firstLine="708"/>
        <w:jc w:val="both"/>
        <w:rPr>
          <w:sz w:val="24"/>
          <w:szCs w:val="24"/>
        </w:rPr>
      </w:pPr>
      <w:r w:rsidRPr="008F11A2">
        <w:rPr>
          <w:b/>
          <w:sz w:val="24"/>
          <w:szCs w:val="24"/>
        </w:rPr>
        <w:t>1.Наименование объекта закупки:</w:t>
      </w:r>
      <w:r>
        <w:rPr>
          <w:b/>
          <w:sz w:val="24"/>
          <w:szCs w:val="24"/>
        </w:rPr>
        <w:t xml:space="preserve"> </w:t>
      </w:r>
      <w:r w:rsidRPr="008F11A2">
        <w:rPr>
          <w:sz w:val="24"/>
          <w:szCs w:val="24"/>
        </w:rPr>
        <w:t xml:space="preserve">Поставка </w:t>
      </w:r>
      <w:r>
        <w:rPr>
          <w:sz w:val="24"/>
          <w:szCs w:val="24"/>
        </w:rPr>
        <w:t xml:space="preserve">весов почтовых (электронных) </w:t>
      </w:r>
      <w:r w:rsidRPr="008F11A2">
        <w:rPr>
          <w:sz w:val="24"/>
          <w:szCs w:val="24"/>
        </w:rPr>
        <w:t xml:space="preserve">для обеспечения нужд </w:t>
      </w:r>
      <w:r>
        <w:rPr>
          <w:sz w:val="24"/>
          <w:szCs w:val="24"/>
        </w:rPr>
        <w:t xml:space="preserve">Межрегионального филиала ФКУ «ЦОКР» в г. </w:t>
      </w:r>
      <w:proofErr w:type="gramStart"/>
      <w:r>
        <w:rPr>
          <w:sz w:val="24"/>
          <w:szCs w:val="24"/>
        </w:rPr>
        <w:t>Казани  (</w:t>
      </w:r>
      <w:proofErr w:type="gramEnd"/>
      <w:r>
        <w:rPr>
          <w:sz w:val="24"/>
          <w:szCs w:val="24"/>
        </w:rPr>
        <w:t>далее – Филиал).</w:t>
      </w:r>
    </w:p>
    <w:p w14:paraId="5C3B39A2" w14:textId="77777777" w:rsidR="00111E87" w:rsidRDefault="00111E87" w:rsidP="00111E87">
      <w:pPr>
        <w:ind w:right="-1" w:firstLine="708"/>
        <w:jc w:val="both"/>
        <w:rPr>
          <w:b/>
          <w:sz w:val="24"/>
          <w:szCs w:val="24"/>
        </w:rPr>
      </w:pPr>
      <w:r w:rsidRPr="00493F71">
        <w:rPr>
          <w:b/>
          <w:sz w:val="24"/>
          <w:szCs w:val="24"/>
        </w:rPr>
        <w:t>2. Место поставки (доставки) товара</w:t>
      </w:r>
      <w:r>
        <w:rPr>
          <w:b/>
          <w:sz w:val="24"/>
          <w:szCs w:val="24"/>
        </w:rPr>
        <w:t>, количество</w:t>
      </w:r>
      <w:r w:rsidRPr="00493F71">
        <w:rPr>
          <w:b/>
          <w:sz w:val="24"/>
          <w:szCs w:val="24"/>
        </w:rPr>
        <w:t xml:space="preserve">: </w:t>
      </w:r>
      <w:r w:rsidRPr="0040419B">
        <w:rPr>
          <w:sz w:val="24"/>
          <w:szCs w:val="24"/>
        </w:rPr>
        <w:t>Республик</w:t>
      </w:r>
      <w:r>
        <w:rPr>
          <w:sz w:val="24"/>
          <w:szCs w:val="24"/>
        </w:rPr>
        <w:t>а</w:t>
      </w:r>
      <w:r w:rsidRPr="0040419B">
        <w:rPr>
          <w:sz w:val="24"/>
          <w:szCs w:val="24"/>
        </w:rPr>
        <w:t xml:space="preserve"> Татарстан,</w:t>
      </w:r>
      <w:r>
        <w:rPr>
          <w:sz w:val="24"/>
          <w:szCs w:val="24"/>
        </w:rPr>
        <w:t xml:space="preserve"> г. Казань, ул. Карла Маркса</w:t>
      </w:r>
      <w:r w:rsidRPr="0040419B">
        <w:rPr>
          <w:sz w:val="24"/>
          <w:szCs w:val="24"/>
        </w:rPr>
        <w:t xml:space="preserve"> </w:t>
      </w:r>
      <w:r>
        <w:rPr>
          <w:sz w:val="24"/>
          <w:szCs w:val="24"/>
        </w:rPr>
        <w:t>д. 61В корп.2</w:t>
      </w:r>
    </w:p>
    <w:p w14:paraId="671ED6AA" w14:textId="77777777" w:rsidR="00111E87" w:rsidRPr="008F11A2" w:rsidRDefault="00111E87" w:rsidP="00111E87">
      <w:pPr>
        <w:ind w:right="-1" w:firstLine="708"/>
        <w:jc w:val="both"/>
        <w:rPr>
          <w:sz w:val="24"/>
          <w:szCs w:val="24"/>
        </w:rPr>
      </w:pPr>
      <w:r>
        <w:rPr>
          <w:b/>
          <w:sz w:val="24"/>
          <w:szCs w:val="24"/>
        </w:rPr>
        <w:t>3</w:t>
      </w:r>
      <w:r w:rsidRPr="008F11A2">
        <w:rPr>
          <w:b/>
          <w:sz w:val="24"/>
          <w:szCs w:val="24"/>
        </w:rPr>
        <w:t xml:space="preserve">. Срок поставки товара: </w:t>
      </w:r>
      <w:r>
        <w:rPr>
          <w:sz w:val="24"/>
          <w:szCs w:val="24"/>
        </w:rPr>
        <w:t xml:space="preserve">Поставка весов почтовых (электронных) </w:t>
      </w:r>
      <w:r w:rsidRPr="008F11A2">
        <w:rPr>
          <w:sz w:val="24"/>
          <w:szCs w:val="24"/>
        </w:rPr>
        <w:t xml:space="preserve">(далее – </w:t>
      </w:r>
      <w:r>
        <w:rPr>
          <w:sz w:val="24"/>
          <w:szCs w:val="24"/>
        </w:rPr>
        <w:t>т</w:t>
      </w:r>
      <w:r w:rsidRPr="008F11A2">
        <w:rPr>
          <w:sz w:val="24"/>
          <w:szCs w:val="24"/>
        </w:rPr>
        <w:t xml:space="preserve">овар) осуществляется в течение </w:t>
      </w:r>
      <w:r>
        <w:rPr>
          <w:sz w:val="24"/>
          <w:szCs w:val="24"/>
        </w:rPr>
        <w:t>15</w:t>
      </w:r>
      <w:r w:rsidRPr="008F11A2">
        <w:rPr>
          <w:sz w:val="24"/>
          <w:szCs w:val="24"/>
        </w:rPr>
        <w:t xml:space="preserve"> (</w:t>
      </w:r>
      <w:r>
        <w:rPr>
          <w:sz w:val="24"/>
          <w:szCs w:val="24"/>
        </w:rPr>
        <w:t>пятнадцати</w:t>
      </w:r>
      <w:r w:rsidRPr="008F11A2">
        <w:rPr>
          <w:sz w:val="24"/>
          <w:szCs w:val="24"/>
        </w:rPr>
        <w:t>) рабочих дней с</w:t>
      </w:r>
      <w:r>
        <w:rPr>
          <w:sz w:val="24"/>
          <w:szCs w:val="24"/>
        </w:rPr>
        <w:t>о</w:t>
      </w:r>
      <w:r w:rsidRPr="008F11A2">
        <w:rPr>
          <w:sz w:val="24"/>
          <w:szCs w:val="24"/>
        </w:rPr>
        <w:t xml:space="preserve"> </w:t>
      </w:r>
      <w:r>
        <w:rPr>
          <w:sz w:val="24"/>
          <w:szCs w:val="24"/>
        </w:rPr>
        <w:t>дня</w:t>
      </w:r>
      <w:r w:rsidRPr="008F11A2">
        <w:rPr>
          <w:sz w:val="24"/>
          <w:szCs w:val="24"/>
        </w:rPr>
        <w:t xml:space="preserve"> заключения государственного контракта.</w:t>
      </w:r>
    </w:p>
    <w:p w14:paraId="251E174B" w14:textId="77777777" w:rsidR="00111E87" w:rsidRPr="008F11A2" w:rsidRDefault="00111E87" w:rsidP="00111E87">
      <w:pPr>
        <w:ind w:firstLine="720"/>
        <w:jc w:val="both"/>
        <w:rPr>
          <w:sz w:val="24"/>
          <w:szCs w:val="24"/>
        </w:rPr>
      </w:pPr>
      <w:r>
        <w:rPr>
          <w:sz w:val="24"/>
          <w:szCs w:val="24"/>
        </w:rPr>
        <w:t>Т</w:t>
      </w:r>
      <w:r w:rsidRPr="008F11A2">
        <w:rPr>
          <w:sz w:val="24"/>
          <w:szCs w:val="24"/>
        </w:rPr>
        <w:t xml:space="preserve">овар </w:t>
      </w:r>
      <w:r>
        <w:rPr>
          <w:sz w:val="24"/>
          <w:szCs w:val="24"/>
        </w:rPr>
        <w:t>поставляется</w:t>
      </w:r>
      <w:r w:rsidRPr="008F11A2">
        <w:rPr>
          <w:sz w:val="24"/>
          <w:szCs w:val="24"/>
        </w:rPr>
        <w:t xml:space="preserve"> Поставщиком с 09-30 до 16-30 часов с понедельника по четверг, с 09-30 до 15-30 часов в пятницу по московскому времени (за исключением дней общегосударственных праздн</w:t>
      </w:r>
      <w:r>
        <w:rPr>
          <w:sz w:val="24"/>
          <w:szCs w:val="24"/>
        </w:rPr>
        <w:t>иков) в рабочие дни Филиала</w:t>
      </w:r>
      <w:r w:rsidRPr="008F11A2">
        <w:rPr>
          <w:sz w:val="24"/>
          <w:szCs w:val="24"/>
        </w:rPr>
        <w:t>. Точное время поставки согласовывается с Заказчиком.</w:t>
      </w:r>
    </w:p>
    <w:p w14:paraId="0E70626E" w14:textId="77777777" w:rsidR="00111E87" w:rsidRPr="008F11A2" w:rsidRDefault="00111E87" w:rsidP="00111E87">
      <w:pPr>
        <w:ind w:right="-1" w:firstLine="708"/>
        <w:jc w:val="both"/>
        <w:rPr>
          <w:b/>
          <w:sz w:val="24"/>
          <w:szCs w:val="24"/>
        </w:rPr>
      </w:pPr>
      <w:r>
        <w:rPr>
          <w:b/>
          <w:sz w:val="24"/>
          <w:szCs w:val="24"/>
        </w:rPr>
        <w:t>4</w:t>
      </w:r>
      <w:r w:rsidRPr="008F11A2">
        <w:rPr>
          <w:b/>
          <w:sz w:val="24"/>
          <w:szCs w:val="24"/>
        </w:rPr>
        <w:t>. Требования к функциональным, техническим и качественным характеристикам объекта закупки:</w:t>
      </w:r>
    </w:p>
    <w:p w14:paraId="087CC2B2" w14:textId="77777777" w:rsidR="00111E87" w:rsidRPr="008F11A2" w:rsidRDefault="00111E87" w:rsidP="00111E87">
      <w:pPr>
        <w:ind w:firstLine="709"/>
        <w:jc w:val="both"/>
        <w:rPr>
          <w:sz w:val="24"/>
          <w:szCs w:val="24"/>
        </w:rPr>
      </w:pPr>
      <w:r>
        <w:rPr>
          <w:sz w:val="24"/>
          <w:szCs w:val="24"/>
        </w:rPr>
        <w:t>Поставляемый т</w:t>
      </w:r>
      <w:r w:rsidRPr="008F11A2">
        <w:rPr>
          <w:sz w:val="24"/>
          <w:szCs w:val="24"/>
        </w:rPr>
        <w:t>овар я</w:t>
      </w:r>
      <w:r>
        <w:rPr>
          <w:sz w:val="24"/>
          <w:szCs w:val="24"/>
        </w:rPr>
        <w:t>вляется новым т</w:t>
      </w:r>
      <w:r w:rsidRPr="008F11A2">
        <w:rPr>
          <w:sz w:val="24"/>
          <w:szCs w:val="24"/>
        </w:rPr>
        <w:t xml:space="preserve">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w:t>
      </w:r>
      <w:r>
        <w:rPr>
          <w:sz w:val="24"/>
          <w:szCs w:val="24"/>
        </w:rPr>
        <w:t xml:space="preserve">технической </w:t>
      </w:r>
      <w:r w:rsidRPr="008F11A2">
        <w:rPr>
          <w:sz w:val="24"/>
          <w:szCs w:val="24"/>
        </w:rPr>
        <w:t>жидкост</w:t>
      </w:r>
      <w:r>
        <w:rPr>
          <w:sz w:val="24"/>
          <w:szCs w:val="24"/>
        </w:rPr>
        <w:t>и). Технические характеристики товара указаны в Таблице №1</w:t>
      </w:r>
      <w:r w:rsidRPr="008F11A2">
        <w:rPr>
          <w:sz w:val="24"/>
          <w:szCs w:val="24"/>
        </w:rPr>
        <w:t>.</w:t>
      </w:r>
    </w:p>
    <w:p w14:paraId="3545EB00" w14:textId="77777777" w:rsidR="00111E87" w:rsidRPr="009D0993" w:rsidRDefault="00111E87" w:rsidP="00111E87">
      <w:pPr>
        <w:ind w:firstLine="708"/>
        <w:jc w:val="both"/>
        <w:rPr>
          <w:sz w:val="24"/>
          <w:szCs w:val="24"/>
        </w:rPr>
      </w:pPr>
      <w:r>
        <w:rPr>
          <w:sz w:val="24"/>
          <w:szCs w:val="24"/>
        </w:rPr>
        <w:t xml:space="preserve">Товар должен </w:t>
      </w:r>
      <w:r w:rsidRPr="00055EF9">
        <w:rPr>
          <w:sz w:val="24"/>
          <w:szCs w:val="24"/>
        </w:rPr>
        <w:t>имет</w:t>
      </w:r>
      <w:r>
        <w:rPr>
          <w:sz w:val="24"/>
          <w:szCs w:val="24"/>
        </w:rPr>
        <w:t>ь</w:t>
      </w:r>
      <w:r w:rsidRPr="00055EF9">
        <w:rPr>
          <w:sz w:val="24"/>
          <w:szCs w:val="24"/>
        </w:rPr>
        <w:t xml:space="preserve"> </w:t>
      </w:r>
      <w:r>
        <w:rPr>
          <w:sz w:val="24"/>
          <w:szCs w:val="24"/>
        </w:rPr>
        <w:t>руководство по эксплуатации, паспорт на изделие (сертификат)</w:t>
      </w:r>
      <w:r w:rsidRPr="00055EF9">
        <w:rPr>
          <w:sz w:val="24"/>
          <w:szCs w:val="24"/>
        </w:rPr>
        <w:t xml:space="preserve"> </w:t>
      </w:r>
      <w:r>
        <w:rPr>
          <w:sz w:val="24"/>
          <w:szCs w:val="24"/>
        </w:rPr>
        <w:t>с указанием серийного номера, внесенные в перечень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в соответствии с требованием Федерального закона от 26.06.2028 № 102-ФЗ «Об обеспечении единства измерений».</w:t>
      </w:r>
      <w:r w:rsidRPr="00055EF9">
        <w:rPr>
          <w:sz w:val="24"/>
          <w:szCs w:val="24"/>
        </w:rPr>
        <w:t xml:space="preserve"> </w:t>
      </w:r>
      <w:r>
        <w:rPr>
          <w:sz w:val="24"/>
          <w:szCs w:val="24"/>
        </w:rPr>
        <w:t xml:space="preserve">Наличие Сертификата </w:t>
      </w:r>
      <w:r w:rsidRPr="00055EF9">
        <w:rPr>
          <w:sz w:val="24"/>
          <w:szCs w:val="24"/>
        </w:rPr>
        <w:t>соответств</w:t>
      </w:r>
      <w:r>
        <w:rPr>
          <w:sz w:val="24"/>
          <w:szCs w:val="24"/>
        </w:rPr>
        <w:t>ия, в случае если поставляемый т</w:t>
      </w:r>
      <w:r w:rsidRPr="00055EF9">
        <w:rPr>
          <w:sz w:val="24"/>
          <w:szCs w:val="24"/>
        </w:rPr>
        <w:t>овар подлежит обязательной сертификации перед производством или продажей на территории Российской Федерации. Указанные копии сертификатов предоставл</w:t>
      </w:r>
      <w:r>
        <w:rPr>
          <w:sz w:val="24"/>
          <w:szCs w:val="24"/>
        </w:rPr>
        <w:t>яются Поставщиком при поставке товара. Информация о в</w:t>
      </w:r>
      <w:r w:rsidRPr="00C459D1">
        <w:rPr>
          <w:sz w:val="24"/>
          <w:szCs w:val="24"/>
        </w:rPr>
        <w:t>несени</w:t>
      </w:r>
      <w:r>
        <w:rPr>
          <w:sz w:val="24"/>
          <w:szCs w:val="24"/>
        </w:rPr>
        <w:t>и</w:t>
      </w:r>
      <w:r w:rsidRPr="00C459D1">
        <w:rPr>
          <w:sz w:val="24"/>
          <w:szCs w:val="24"/>
        </w:rPr>
        <w:t xml:space="preserve"> в </w:t>
      </w:r>
      <w:proofErr w:type="spellStart"/>
      <w:r w:rsidRPr="00C459D1">
        <w:rPr>
          <w:sz w:val="24"/>
          <w:szCs w:val="24"/>
        </w:rPr>
        <w:t>госреестр</w:t>
      </w:r>
      <w:proofErr w:type="spellEnd"/>
      <w:r w:rsidRPr="00C459D1">
        <w:rPr>
          <w:sz w:val="24"/>
          <w:szCs w:val="24"/>
        </w:rPr>
        <w:t xml:space="preserve"> должны </w:t>
      </w:r>
      <w:r w:rsidRPr="00C459D1">
        <w:rPr>
          <w:sz w:val="24"/>
          <w:szCs w:val="24"/>
          <w:shd w:val="clear" w:color="auto" w:fill="FFFFFF"/>
        </w:rPr>
        <w:t xml:space="preserve">быть подтверждены </w:t>
      </w:r>
      <w:r>
        <w:rPr>
          <w:sz w:val="24"/>
          <w:szCs w:val="24"/>
          <w:shd w:val="clear" w:color="auto" w:fill="FFFFFF"/>
        </w:rPr>
        <w:t xml:space="preserve">свидетельством о поверке </w:t>
      </w:r>
      <w:r w:rsidRPr="00C459D1">
        <w:rPr>
          <w:sz w:val="24"/>
          <w:szCs w:val="24"/>
          <w:shd w:val="clear" w:color="auto" w:fill="FFFFFF"/>
        </w:rPr>
        <w:t>при поставке товара.</w:t>
      </w:r>
    </w:p>
    <w:p w14:paraId="56552BA7" w14:textId="77777777" w:rsidR="00111E87" w:rsidRPr="008F11A2" w:rsidRDefault="00111E87" w:rsidP="00111E87">
      <w:pPr>
        <w:ind w:firstLine="709"/>
        <w:jc w:val="both"/>
        <w:rPr>
          <w:sz w:val="24"/>
          <w:szCs w:val="24"/>
        </w:rPr>
      </w:pPr>
    </w:p>
    <w:p w14:paraId="1C78788B" w14:textId="77777777" w:rsidR="00111E87" w:rsidRPr="008F11A2" w:rsidRDefault="00111E87" w:rsidP="00111E87">
      <w:pPr>
        <w:jc w:val="right"/>
      </w:pPr>
      <w:r>
        <w:rPr>
          <w:sz w:val="24"/>
          <w:szCs w:val="24"/>
        </w:rPr>
        <w:t>Таблица №1</w:t>
      </w:r>
    </w:p>
    <w:tbl>
      <w:tblPr>
        <w:tblW w:w="56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1054"/>
        <w:gridCol w:w="2131"/>
        <w:gridCol w:w="1413"/>
        <w:gridCol w:w="848"/>
        <w:gridCol w:w="1417"/>
        <w:gridCol w:w="569"/>
        <w:gridCol w:w="528"/>
        <w:gridCol w:w="864"/>
        <w:gridCol w:w="900"/>
        <w:gridCol w:w="1083"/>
      </w:tblGrid>
      <w:tr w:rsidR="00111E87" w:rsidRPr="006F6AB1" w14:paraId="2D79EF39" w14:textId="0E3D9F72" w:rsidTr="00111E87">
        <w:trPr>
          <w:trHeight w:val="1155"/>
          <w:jc w:val="center"/>
        </w:trPr>
        <w:tc>
          <w:tcPr>
            <w:tcW w:w="172" w:type="pct"/>
            <w:vMerge w:val="restart"/>
            <w:tcBorders>
              <w:top w:val="single" w:sz="4" w:space="0" w:color="auto"/>
              <w:left w:val="single" w:sz="4" w:space="0" w:color="auto"/>
              <w:bottom w:val="single" w:sz="4" w:space="0" w:color="auto"/>
              <w:right w:val="single" w:sz="4" w:space="0" w:color="auto"/>
            </w:tcBorders>
            <w:vAlign w:val="center"/>
            <w:hideMark/>
          </w:tcPr>
          <w:p w14:paraId="54B51BED" w14:textId="77777777" w:rsidR="00111E87" w:rsidRPr="006F6AB1" w:rsidRDefault="00111E87" w:rsidP="00242725">
            <w:pPr>
              <w:ind w:left="-127"/>
              <w:contextualSpacing/>
              <w:jc w:val="center"/>
              <w:rPr>
                <w:rFonts w:eastAsia="Calibri"/>
                <w:bCs/>
                <w:i/>
                <w:sz w:val="20"/>
                <w:szCs w:val="20"/>
                <w:lang w:eastAsia="en-US"/>
              </w:rPr>
            </w:pPr>
            <w:r w:rsidRPr="006F6AB1">
              <w:rPr>
                <w:rFonts w:eastAsia="Calibri"/>
                <w:bCs/>
                <w:i/>
                <w:sz w:val="20"/>
                <w:szCs w:val="20"/>
                <w:lang w:eastAsia="en-US"/>
              </w:rPr>
              <w:t>№ п/п</w:t>
            </w:r>
          </w:p>
        </w:tc>
        <w:tc>
          <w:tcPr>
            <w:tcW w:w="471" w:type="pct"/>
            <w:vMerge w:val="restart"/>
            <w:tcBorders>
              <w:top w:val="single" w:sz="4" w:space="0" w:color="auto"/>
              <w:left w:val="single" w:sz="4" w:space="0" w:color="auto"/>
              <w:bottom w:val="single" w:sz="4" w:space="0" w:color="auto"/>
              <w:right w:val="single" w:sz="4" w:space="0" w:color="auto"/>
            </w:tcBorders>
            <w:vAlign w:val="center"/>
            <w:hideMark/>
          </w:tcPr>
          <w:p w14:paraId="42FD2C1D" w14:textId="77777777" w:rsidR="00111E87" w:rsidRPr="006F6AB1" w:rsidRDefault="00111E87" w:rsidP="00242725">
            <w:pPr>
              <w:jc w:val="center"/>
              <w:rPr>
                <w:rFonts w:eastAsia="Calibri"/>
                <w:bCs/>
                <w:i/>
                <w:sz w:val="20"/>
                <w:szCs w:val="20"/>
                <w:lang w:eastAsia="en-US"/>
              </w:rPr>
            </w:pPr>
            <w:r w:rsidRPr="006F6AB1">
              <w:rPr>
                <w:rFonts w:eastAsia="Calibri"/>
                <w:bCs/>
                <w:i/>
                <w:sz w:val="20"/>
                <w:szCs w:val="20"/>
                <w:lang w:eastAsia="en-US"/>
              </w:rPr>
              <w:t>Наименование товара</w:t>
            </w:r>
          </w:p>
        </w:tc>
        <w:tc>
          <w:tcPr>
            <w:tcW w:w="1962" w:type="pct"/>
            <w:gridSpan w:val="3"/>
            <w:tcBorders>
              <w:top w:val="single" w:sz="4" w:space="0" w:color="auto"/>
              <w:left w:val="single" w:sz="4" w:space="0" w:color="auto"/>
              <w:bottom w:val="single" w:sz="4" w:space="0" w:color="auto"/>
              <w:right w:val="single" w:sz="4" w:space="0" w:color="auto"/>
            </w:tcBorders>
            <w:hideMark/>
          </w:tcPr>
          <w:p w14:paraId="05922649" w14:textId="77777777" w:rsidR="00111E87" w:rsidRPr="006F6AB1" w:rsidRDefault="00111E87" w:rsidP="00242725">
            <w:pPr>
              <w:jc w:val="center"/>
              <w:rPr>
                <w:rFonts w:eastAsia="Calibri"/>
                <w:bCs/>
                <w:i/>
                <w:sz w:val="20"/>
                <w:szCs w:val="20"/>
                <w:lang w:eastAsia="en-US"/>
              </w:rPr>
            </w:pPr>
            <w:r w:rsidRPr="006F6AB1">
              <w:rPr>
                <w:rFonts w:eastAsia="Calibri"/>
                <w:i/>
                <w:sz w:val="20"/>
                <w:szCs w:val="20"/>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633" w:type="pct"/>
            <w:vMerge w:val="restart"/>
            <w:tcBorders>
              <w:top w:val="single" w:sz="4" w:space="0" w:color="auto"/>
              <w:left w:val="single" w:sz="4" w:space="0" w:color="auto"/>
              <w:right w:val="single" w:sz="4" w:space="0" w:color="auto"/>
            </w:tcBorders>
            <w:vAlign w:val="center"/>
            <w:hideMark/>
          </w:tcPr>
          <w:p w14:paraId="52D37883" w14:textId="77777777" w:rsidR="00111E87" w:rsidRPr="006F6AB1" w:rsidRDefault="00111E87" w:rsidP="00242725">
            <w:pPr>
              <w:jc w:val="center"/>
              <w:rPr>
                <w:rFonts w:eastAsia="Calibri"/>
                <w:bCs/>
                <w:i/>
                <w:sz w:val="20"/>
                <w:szCs w:val="20"/>
                <w:lang w:eastAsia="en-US"/>
              </w:rPr>
            </w:pPr>
            <w:r w:rsidRPr="006F6AB1">
              <w:rPr>
                <w:rFonts w:eastAsia="Calibri"/>
                <w:bCs/>
                <w:i/>
                <w:sz w:val="20"/>
                <w:szCs w:val="20"/>
                <w:lang w:eastAsia="en-US"/>
              </w:rPr>
              <w:t>Обоснование необходимости использования дополнительных потребительских свойств</w:t>
            </w:r>
          </w:p>
        </w:tc>
        <w:tc>
          <w:tcPr>
            <w:tcW w:w="254" w:type="pct"/>
            <w:vMerge w:val="restart"/>
            <w:tcBorders>
              <w:top w:val="single" w:sz="4" w:space="0" w:color="auto"/>
              <w:left w:val="single" w:sz="4" w:space="0" w:color="auto"/>
              <w:right w:val="single" w:sz="4" w:space="0" w:color="auto"/>
            </w:tcBorders>
            <w:vAlign w:val="center"/>
            <w:hideMark/>
          </w:tcPr>
          <w:p w14:paraId="15C32A0F" w14:textId="77777777" w:rsidR="00111E87" w:rsidRPr="006F6AB1" w:rsidRDefault="00111E87" w:rsidP="00242725">
            <w:pPr>
              <w:jc w:val="center"/>
              <w:rPr>
                <w:rFonts w:eastAsia="Calibri"/>
                <w:bCs/>
                <w:i/>
                <w:sz w:val="20"/>
                <w:szCs w:val="20"/>
                <w:lang w:eastAsia="en-US"/>
              </w:rPr>
            </w:pPr>
            <w:r w:rsidRPr="006F6AB1">
              <w:rPr>
                <w:rFonts w:eastAsia="Calibri"/>
                <w:bCs/>
                <w:i/>
                <w:sz w:val="20"/>
                <w:szCs w:val="20"/>
                <w:lang w:eastAsia="en-US"/>
              </w:rPr>
              <w:t>Ед. изм.</w:t>
            </w:r>
          </w:p>
        </w:tc>
        <w:tc>
          <w:tcPr>
            <w:tcW w:w="236" w:type="pct"/>
            <w:vMerge w:val="restart"/>
            <w:tcBorders>
              <w:top w:val="single" w:sz="4" w:space="0" w:color="auto"/>
              <w:left w:val="single" w:sz="4" w:space="0" w:color="auto"/>
              <w:right w:val="single" w:sz="4" w:space="0" w:color="auto"/>
            </w:tcBorders>
            <w:vAlign w:val="center"/>
            <w:hideMark/>
          </w:tcPr>
          <w:p w14:paraId="7B314D93" w14:textId="77777777" w:rsidR="00111E87" w:rsidRPr="006F6AB1" w:rsidRDefault="00111E87" w:rsidP="00242725">
            <w:pPr>
              <w:jc w:val="center"/>
              <w:rPr>
                <w:rFonts w:eastAsia="Calibri"/>
                <w:bCs/>
                <w:i/>
                <w:sz w:val="20"/>
                <w:szCs w:val="20"/>
                <w:lang w:eastAsia="en-US"/>
              </w:rPr>
            </w:pPr>
            <w:r w:rsidRPr="006F6AB1">
              <w:rPr>
                <w:rFonts w:eastAsia="Calibri"/>
                <w:bCs/>
                <w:i/>
                <w:sz w:val="20"/>
                <w:szCs w:val="20"/>
                <w:lang w:eastAsia="en-US"/>
              </w:rPr>
              <w:t>Кол-во</w:t>
            </w:r>
          </w:p>
        </w:tc>
        <w:tc>
          <w:tcPr>
            <w:tcW w:w="385" w:type="pct"/>
            <w:vMerge w:val="restart"/>
            <w:tcBorders>
              <w:top w:val="single" w:sz="4" w:space="0" w:color="auto"/>
              <w:left w:val="single" w:sz="4" w:space="0" w:color="auto"/>
              <w:right w:val="single" w:sz="4" w:space="0" w:color="auto"/>
            </w:tcBorders>
          </w:tcPr>
          <w:p w14:paraId="2EEF04ED" w14:textId="62228EC7" w:rsidR="00111E87" w:rsidRPr="006F6AB1" w:rsidRDefault="00111E87" w:rsidP="00242725">
            <w:pPr>
              <w:jc w:val="center"/>
              <w:rPr>
                <w:rFonts w:eastAsia="Calibri"/>
                <w:bCs/>
                <w:i/>
                <w:sz w:val="20"/>
                <w:szCs w:val="20"/>
                <w:lang w:eastAsia="en-US"/>
              </w:rPr>
            </w:pPr>
            <w:r>
              <w:rPr>
                <w:rFonts w:eastAsia="Calibri"/>
                <w:bCs/>
                <w:i/>
                <w:sz w:val="20"/>
                <w:szCs w:val="20"/>
                <w:lang w:eastAsia="en-US"/>
              </w:rPr>
              <w:t>Цена за единицу товара, руб.</w:t>
            </w:r>
          </w:p>
        </w:tc>
        <w:tc>
          <w:tcPr>
            <w:tcW w:w="402" w:type="pct"/>
            <w:vMerge w:val="restart"/>
            <w:tcBorders>
              <w:top w:val="single" w:sz="4" w:space="0" w:color="auto"/>
              <w:left w:val="single" w:sz="4" w:space="0" w:color="auto"/>
              <w:right w:val="single" w:sz="4" w:space="0" w:color="auto"/>
            </w:tcBorders>
          </w:tcPr>
          <w:p w14:paraId="6BB9C37D" w14:textId="77777777" w:rsidR="00111E87" w:rsidRDefault="00111E87" w:rsidP="00242725">
            <w:pPr>
              <w:jc w:val="center"/>
              <w:rPr>
                <w:rFonts w:eastAsia="Calibri"/>
                <w:bCs/>
                <w:i/>
                <w:sz w:val="20"/>
                <w:szCs w:val="20"/>
                <w:lang w:eastAsia="en-US"/>
              </w:rPr>
            </w:pPr>
          </w:p>
          <w:p w14:paraId="612D4EFE" w14:textId="77777777" w:rsidR="00111E87" w:rsidRDefault="00111E87" w:rsidP="00242725">
            <w:pPr>
              <w:jc w:val="center"/>
              <w:rPr>
                <w:rFonts w:eastAsia="Calibri"/>
                <w:bCs/>
                <w:i/>
                <w:sz w:val="20"/>
                <w:szCs w:val="20"/>
                <w:lang w:eastAsia="en-US"/>
              </w:rPr>
            </w:pPr>
          </w:p>
          <w:p w14:paraId="4B791D47" w14:textId="508D8B7E" w:rsidR="00111E87" w:rsidRPr="006F6AB1" w:rsidRDefault="00111E87" w:rsidP="00242725">
            <w:pPr>
              <w:jc w:val="center"/>
              <w:rPr>
                <w:rFonts w:eastAsia="Calibri"/>
                <w:bCs/>
                <w:i/>
                <w:sz w:val="20"/>
                <w:szCs w:val="20"/>
                <w:lang w:eastAsia="en-US"/>
              </w:rPr>
            </w:pPr>
            <w:r>
              <w:rPr>
                <w:rFonts w:eastAsia="Calibri"/>
                <w:bCs/>
                <w:i/>
                <w:sz w:val="20"/>
                <w:szCs w:val="20"/>
                <w:lang w:eastAsia="en-US"/>
              </w:rPr>
              <w:t xml:space="preserve">Общая </w:t>
            </w:r>
            <w:proofErr w:type="spellStart"/>
            <w:r>
              <w:rPr>
                <w:rFonts w:eastAsia="Calibri"/>
                <w:bCs/>
                <w:i/>
                <w:sz w:val="20"/>
                <w:szCs w:val="20"/>
                <w:lang w:eastAsia="en-US"/>
              </w:rPr>
              <w:t>стоимсоть</w:t>
            </w:r>
            <w:proofErr w:type="spellEnd"/>
            <w:r>
              <w:rPr>
                <w:rFonts w:eastAsia="Calibri"/>
                <w:bCs/>
                <w:i/>
                <w:sz w:val="20"/>
                <w:szCs w:val="20"/>
                <w:lang w:eastAsia="en-US"/>
              </w:rPr>
              <w:t>, руб.</w:t>
            </w:r>
          </w:p>
        </w:tc>
        <w:tc>
          <w:tcPr>
            <w:tcW w:w="484" w:type="pct"/>
            <w:vMerge w:val="restart"/>
            <w:tcBorders>
              <w:top w:val="single" w:sz="4" w:space="0" w:color="auto"/>
              <w:left w:val="single" w:sz="4" w:space="0" w:color="auto"/>
              <w:right w:val="single" w:sz="4" w:space="0" w:color="auto"/>
            </w:tcBorders>
          </w:tcPr>
          <w:p w14:paraId="7D90FD66" w14:textId="77777777" w:rsidR="00111E87" w:rsidRDefault="00111E87" w:rsidP="00242725">
            <w:pPr>
              <w:jc w:val="center"/>
              <w:rPr>
                <w:rFonts w:eastAsia="Calibri"/>
                <w:bCs/>
                <w:i/>
                <w:sz w:val="20"/>
                <w:szCs w:val="20"/>
                <w:lang w:eastAsia="en-US"/>
              </w:rPr>
            </w:pPr>
          </w:p>
          <w:p w14:paraId="0DDB283E" w14:textId="77777777" w:rsidR="00111E87" w:rsidRDefault="00111E87" w:rsidP="00242725">
            <w:pPr>
              <w:jc w:val="center"/>
              <w:rPr>
                <w:rFonts w:eastAsia="Calibri"/>
                <w:bCs/>
                <w:i/>
                <w:sz w:val="20"/>
                <w:szCs w:val="20"/>
                <w:lang w:eastAsia="en-US"/>
              </w:rPr>
            </w:pPr>
          </w:p>
          <w:p w14:paraId="6D1A8759" w14:textId="3E563FD2" w:rsidR="00111E87" w:rsidRPr="006F6AB1" w:rsidRDefault="00111E87" w:rsidP="00242725">
            <w:pPr>
              <w:jc w:val="center"/>
              <w:rPr>
                <w:rFonts w:eastAsia="Calibri"/>
                <w:bCs/>
                <w:i/>
                <w:sz w:val="20"/>
                <w:szCs w:val="20"/>
                <w:lang w:eastAsia="en-US"/>
              </w:rPr>
            </w:pPr>
            <w:r>
              <w:rPr>
                <w:rFonts w:eastAsia="Calibri"/>
                <w:bCs/>
                <w:i/>
                <w:sz w:val="20"/>
                <w:szCs w:val="20"/>
                <w:lang w:eastAsia="en-US"/>
              </w:rPr>
              <w:t>Страна изготовления товара</w:t>
            </w:r>
          </w:p>
        </w:tc>
      </w:tr>
      <w:tr w:rsidR="00111E87" w:rsidRPr="006F6AB1" w14:paraId="6A213FDC" w14:textId="2DC76557" w:rsidTr="00111E87">
        <w:trPr>
          <w:trHeight w:val="279"/>
          <w:jc w:val="center"/>
        </w:trPr>
        <w:tc>
          <w:tcPr>
            <w:tcW w:w="172" w:type="pct"/>
            <w:vMerge/>
            <w:tcBorders>
              <w:top w:val="single" w:sz="4" w:space="0" w:color="auto"/>
              <w:left w:val="single" w:sz="4" w:space="0" w:color="auto"/>
              <w:bottom w:val="single" w:sz="4" w:space="0" w:color="auto"/>
              <w:right w:val="single" w:sz="4" w:space="0" w:color="auto"/>
            </w:tcBorders>
            <w:vAlign w:val="center"/>
            <w:hideMark/>
          </w:tcPr>
          <w:p w14:paraId="39DB2A0F" w14:textId="77777777" w:rsidR="00111E87" w:rsidRPr="006F6AB1" w:rsidRDefault="00111E87" w:rsidP="00242725">
            <w:pPr>
              <w:rPr>
                <w:rFonts w:eastAsia="Calibri"/>
                <w:bCs/>
                <w:i/>
                <w:sz w:val="20"/>
                <w:szCs w:val="20"/>
                <w:lang w:eastAsia="en-US"/>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14:paraId="27E95ED0" w14:textId="77777777" w:rsidR="00111E87" w:rsidRPr="006F6AB1" w:rsidRDefault="00111E87" w:rsidP="00242725">
            <w:pPr>
              <w:rPr>
                <w:rFonts w:eastAsia="Calibri"/>
                <w:bCs/>
                <w:i/>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hideMark/>
          </w:tcPr>
          <w:p w14:paraId="3EE7117A" w14:textId="77777777" w:rsidR="00111E87" w:rsidRPr="00395EA8" w:rsidRDefault="00111E87" w:rsidP="00242725">
            <w:pPr>
              <w:jc w:val="center"/>
              <w:rPr>
                <w:rFonts w:eastAsia="Calibri"/>
                <w:i/>
                <w:sz w:val="16"/>
                <w:szCs w:val="16"/>
                <w:lang w:eastAsia="en-US"/>
              </w:rPr>
            </w:pPr>
            <w:r w:rsidRPr="00395EA8">
              <w:rPr>
                <w:rFonts w:eastAsia="Calibri"/>
                <w:sz w:val="16"/>
                <w:szCs w:val="16"/>
                <w:lang w:eastAsia="en-US"/>
              </w:rPr>
              <w:t>Показатель (наименование характеристики)</w:t>
            </w:r>
          </w:p>
        </w:tc>
        <w:tc>
          <w:tcPr>
            <w:tcW w:w="631" w:type="pct"/>
            <w:tcBorders>
              <w:top w:val="single" w:sz="4" w:space="0" w:color="auto"/>
              <w:left w:val="single" w:sz="4" w:space="0" w:color="auto"/>
              <w:bottom w:val="single" w:sz="4" w:space="0" w:color="auto"/>
              <w:right w:val="single" w:sz="4" w:space="0" w:color="auto"/>
            </w:tcBorders>
            <w:vAlign w:val="center"/>
            <w:hideMark/>
          </w:tcPr>
          <w:p w14:paraId="41964CD6" w14:textId="77777777" w:rsidR="00111E87" w:rsidRPr="00395EA8" w:rsidRDefault="00111E87" w:rsidP="00242725">
            <w:pPr>
              <w:jc w:val="center"/>
              <w:rPr>
                <w:rFonts w:eastAsia="Calibri"/>
                <w:bCs/>
                <w:sz w:val="16"/>
                <w:szCs w:val="16"/>
                <w:lang w:eastAsia="en-US"/>
              </w:rPr>
            </w:pPr>
            <w:r w:rsidRPr="00395EA8">
              <w:rPr>
                <w:rFonts w:eastAsia="Calibri"/>
                <w:bCs/>
                <w:sz w:val="16"/>
                <w:szCs w:val="16"/>
                <w:lang w:eastAsia="en-US"/>
              </w:rPr>
              <w:t>Значения</w:t>
            </w:r>
          </w:p>
        </w:tc>
        <w:tc>
          <w:tcPr>
            <w:tcW w:w="379" w:type="pct"/>
            <w:tcBorders>
              <w:top w:val="single" w:sz="4" w:space="0" w:color="auto"/>
              <w:left w:val="single" w:sz="4" w:space="0" w:color="auto"/>
              <w:bottom w:val="single" w:sz="4" w:space="0" w:color="auto"/>
              <w:right w:val="single" w:sz="4" w:space="0" w:color="auto"/>
            </w:tcBorders>
            <w:vAlign w:val="center"/>
          </w:tcPr>
          <w:p w14:paraId="3E0E8D93" w14:textId="77777777" w:rsidR="00111E87" w:rsidRPr="00395EA8" w:rsidRDefault="00111E87" w:rsidP="00242725">
            <w:pPr>
              <w:jc w:val="center"/>
              <w:rPr>
                <w:rFonts w:eastAsia="Calibri"/>
                <w:bCs/>
                <w:i/>
                <w:sz w:val="16"/>
                <w:szCs w:val="16"/>
                <w:lang w:eastAsia="en-US"/>
              </w:rPr>
            </w:pPr>
            <w:r w:rsidRPr="00395EA8">
              <w:rPr>
                <w:rFonts w:eastAsia="Calibri"/>
                <w:bCs/>
                <w:sz w:val="16"/>
                <w:szCs w:val="16"/>
                <w:lang w:eastAsia="en-US"/>
              </w:rPr>
              <w:t xml:space="preserve">Ед. измерения </w:t>
            </w:r>
            <w:proofErr w:type="spellStart"/>
            <w:r w:rsidRPr="00395EA8">
              <w:rPr>
                <w:rFonts w:eastAsia="Calibri"/>
                <w:bCs/>
                <w:sz w:val="16"/>
                <w:szCs w:val="16"/>
                <w:lang w:eastAsia="en-US"/>
              </w:rPr>
              <w:t>хар-ки</w:t>
            </w:r>
            <w:proofErr w:type="spellEnd"/>
          </w:p>
        </w:tc>
        <w:tc>
          <w:tcPr>
            <w:tcW w:w="633" w:type="pct"/>
            <w:vMerge/>
            <w:tcBorders>
              <w:left w:val="single" w:sz="4" w:space="0" w:color="auto"/>
              <w:bottom w:val="single" w:sz="4" w:space="0" w:color="auto"/>
              <w:right w:val="single" w:sz="4" w:space="0" w:color="auto"/>
            </w:tcBorders>
            <w:vAlign w:val="center"/>
            <w:hideMark/>
          </w:tcPr>
          <w:p w14:paraId="4F5A2674" w14:textId="77777777" w:rsidR="00111E87" w:rsidRPr="006F6AB1" w:rsidRDefault="00111E87" w:rsidP="00242725">
            <w:pPr>
              <w:rPr>
                <w:rFonts w:eastAsia="Calibri"/>
                <w:bCs/>
                <w:i/>
                <w:sz w:val="20"/>
                <w:szCs w:val="20"/>
                <w:lang w:eastAsia="en-US"/>
              </w:rPr>
            </w:pPr>
          </w:p>
        </w:tc>
        <w:tc>
          <w:tcPr>
            <w:tcW w:w="254" w:type="pct"/>
            <w:vMerge/>
            <w:tcBorders>
              <w:left w:val="single" w:sz="4" w:space="0" w:color="auto"/>
              <w:bottom w:val="single" w:sz="4" w:space="0" w:color="auto"/>
              <w:right w:val="single" w:sz="4" w:space="0" w:color="auto"/>
            </w:tcBorders>
            <w:vAlign w:val="center"/>
            <w:hideMark/>
          </w:tcPr>
          <w:p w14:paraId="5082191D" w14:textId="77777777" w:rsidR="00111E87" w:rsidRPr="006F6AB1" w:rsidRDefault="00111E87" w:rsidP="00242725">
            <w:pPr>
              <w:rPr>
                <w:rFonts w:eastAsia="Calibri"/>
                <w:bCs/>
                <w:i/>
                <w:sz w:val="20"/>
                <w:szCs w:val="20"/>
                <w:lang w:eastAsia="en-US"/>
              </w:rPr>
            </w:pPr>
          </w:p>
        </w:tc>
        <w:tc>
          <w:tcPr>
            <w:tcW w:w="236" w:type="pct"/>
            <w:vMerge/>
            <w:tcBorders>
              <w:left w:val="single" w:sz="4" w:space="0" w:color="auto"/>
              <w:bottom w:val="single" w:sz="4" w:space="0" w:color="auto"/>
              <w:right w:val="single" w:sz="4" w:space="0" w:color="auto"/>
            </w:tcBorders>
            <w:vAlign w:val="center"/>
            <w:hideMark/>
          </w:tcPr>
          <w:p w14:paraId="2A0A59BC" w14:textId="77777777" w:rsidR="00111E87" w:rsidRPr="006F6AB1" w:rsidRDefault="00111E87" w:rsidP="00242725">
            <w:pPr>
              <w:rPr>
                <w:rFonts w:eastAsia="Calibri"/>
                <w:bCs/>
                <w:i/>
                <w:sz w:val="20"/>
                <w:szCs w:val="20"/>
                <w:lang w:eastAsia="en-US"/>
              </w:rPr>
            </w:pPr>
          </w:p>
        </w:tc>
        <w:tc>
          <w:tcPr>
            <w:tcW w:w="385" w:type="pct"/>
            <w:vMerge/>
            <w:tcBorders>
              <w:left w:val="single" w:sz="4" w:space="0" w:color="auto"/>
              <w:bottom w:val="single" w:sz="4" w:space="0" w:color="auto"/>
              <w:right w:val="single" w:sz="4" w:space="0" w:color="auto"/>
            </w:tcBorders>
          </w:tcPr>
          <w:p w14:paraId="70D0882A" w14:textId="77777777" w:rsidR="00111E87" w:rsidRPr="006F6AB1" w:rsidRDefault="00111E87" w:rsidP="00242725">
            <w:pPr>
              <w:rPr>
                <w:rFonts w:eastAsia="Calibri"/>
                <w:bCs/>
                <w:i/>
                <w:sz w:val="20"/>
                <w:szCs w:val="20"/>
                <w:lang w:eastAsia="en-US"/>
              </w:rPr>
            </w:pPr>
          </w:p>
        </w:tc>
        <w:tc>
          <w:tcPr>
            <w:tcW w:w="402" w:type="pct"/>
            <w:vMerge/>
            <w:tcBorders>
              <w:left w:val="single" w:sz="4" w:space="0" w:color="auto"/>
              <w:bottom w:val="single" w:sz="4" w:space="0" w:color="auto"/>
              <w:right w:val="single" w:sz="4" w:space="0" w:color="auto"/>
            </w:tcBorders>
          </w:tcPr>
          <w:p w14:paraId="3DA57312" w14:textId="77777777" w:rsidR="00111E87" w:rsidRPr="006F6AB1" w:rsidRDefault="00111E87" w:rsidP="00242725">
            <w:pPr>
              <w:rPr>
                <w:rFonts w:eastAsia="Calibri"/>
                <w:bCs/>
                <w:i/>
                <w:sz w:val="20"/>
                <w:szCs w:val="20"/>
                <w:lang w:eastAsia="en-US"/>
              </w:rPr>
            </w:pPr>
          </w:p>
        </w:tc>
        <w:tc>
          <w:tcPr>
            <w:tcW w:w="484" w:type="pct"/>
            <w:vMerge/>
            <w:tcBorders>
              <w:left w:val="single" w:sz="4" w:space="0" w:color="auto"/>
              <w:bottom w:val="single" w:sz="4" w:space="0" w:color="auto"/>
              <w:right w:val="single" w:sz="4" w:space="0" w:color="auto"/>
            </w:tcBorders>
          </w:tcPr>
          <w:p w14:paraId="558777F9" w14:textId="77777777" w:rsidR="00111E87" w:rsidRPr="006F6AB1" w:rsidRDefault="00111E87" w:rsidP="00242725">
            <w:pPr>
              <w:rPr>
                <w:rFonts w:eastAsia="Calibri"/>
                <w:bCs/>
                <w:i/>
                <w:sz w:val="20"/>
                <w:szCs w:val="20"/>
                <w:lang w:eastAsia="en-US"/>
              </w:rPr>
            </w:pPr>
          </w:p>
        </w:tc>
      </w:tr>
      <w:tr w:rsidR="00111E87" w:rsidRPr="006F6AB1" w14:paraId="17931F58" w14:textId="49125C3B" w:rsidTr="00111E87">
        <w:trPr>
          <w:trHeight w:val="245"/>
          <w:jc w:val="center"/>
        </w:trPr>
        <w:tc>
          <w:tcPr>
            <w:tcW w:w="172" w:type="pct"/>
            <w:tcBorders>
              <w:top w:val="single" w:sz="4" w:space="0" w:color="auto"/>
              <w:left w:val="single" w:sz="4" w:space="0" w:color="auto"/>
              <w:bottom w:val="single" w:sz="4" w:space="0" w:color="auto"/>
              <w:right w:val="single" w:sz="4" w:space="0" w:color="auto"/>
            </w:tcBorders>
            <w:hideMark/>
          </w:tcPr>
          <w:p w14:paraId="189BCE77" w14:textId="77777777" w:rsidR="00111E87" w:rsidRPr="006F6AB1" w:rsidRDefault="00111E87" w:rsidP="00242725">
            <w:pPr>
              <w:ind w:left="-127"/>
              <w:contextualSpacing/>
              <w:jc w:val="center"/>
              <w:rPr>
                <w:rFonts w:eastAsia="Calibri"/>
                <w:bCs/>
                <w:sz w:val="20"/>
                <w:szCs w:val="20"/>
                <w:lang w:eastAsia="en-US"/>
              </w:rPr>
            </w:pPr>
            <w:r w:rsidRPr="006F6AB1">
              <w:rPr>
                <w:rFonts w:eastAsia="Calibri"/>
                <w:bCs/>
                <w:sz w:val="20"/>
                <w:szCs w:val="20"/>
                <w:lang w:eastAsia="en-US"/>
              </w:rPr>
              <w:t>1</w:t>
            </w:r>
          </w:p>
        </w:tc>
        <w:tc>
          <w:tcPr>
            <w:tcW w:w="471" w:type="pct"/>
            <w:tcBorders>
              <w:top w:val="single" w:sz="4" w:space="0" w:color="auto"/>
              <w:left w:val="single" w:sz="4" w:space="0" w:color="auto"/>
              <w:bottom w:val="single" w:sz="4" w:space="0" w:color="auto"/>
              <w:right w:val="single" w:sz="4" w:space="0" w:color="auto"/>
            </w:tcBorders>
            <w:hideMark/>
          </w:tcPr>
          <w:p w14:paraId="2C4C6228" w14:textId="77777777" w:rsidR="00111E87" w:rsidRPr="006F6AB1" w:rsidRDefault="00111E87" w:rsidP="00242725">
            <w:pPr>
              <w:jc w:val="center"/>
              <w:rPr>
                <w:rFonts w:eastAsia="Calibri"/>
                <w:bCs/>
                <w:sz w:val="20"/>
                <w:szCs w:val="20"/>
                <w:lang w:eastAsia="en-US"/>
              </w:rPr>
            </w:pPr>
            <w:r w:rsidRPr="006F6AB1">
              <w:rPr>
                <w:rFonts w:eastAsia="Calibri"/>
                <w:bCs/>
                <w:sz w:val="20"/>
                <w:szCs w:val="20"/>
                <w:lang w:eastAsia="en-US"/>
              </w:rPr>
              <w:t>2</w:t>
            </w:r>
          </w:p>
        </w:tc>
        <w:tc>
          <w:tcPr>
            <w:tcW w:w="952" w:type="pct"/>
            <w:tcBorders>
              <w:top w:val="single" w:sz="4" w:space="0" w:color="auto"/>
              <w:left w:val="single" w:sz="4" w:space="0" w:color="auto"/>
              <w:bottom w:val="single" w:sz="4" w:space="0" w:color="auto"/>
              <w:right w:val="single" w:sz="4" w:space="0" w:color="auto"/>
            </w:tcBorders>
            <w:hideMark/>
          </w:tcPr>
          <w:p w14:paraId="095E517B" w14:textId="77777777" w:rsidR="00111E87" w:rsidRPr="006F6AB1" w:rsidRDefault="00111E87" w:rsidP="00242725">
            <w:pPr>
              <w:jc w:val="center"/>
              <w:rPr>
                <w:rFonts w:eastAsia="Calibri"/>
                <w:sz w:val="20"/>
                <w:szCs w:val="20"/>
                <w:lang w:eastAsia="en-US"/>
              </w:rPr>
            </w:pPr>
            <w:r w:rsidRPr="006F6AB1">
              <w:rPr>
                <w:rFonts w:eastAsia="Calibri"/>
                <w:sz w:val="20"/>
                <w:szCs w:val="20"/>
                <w:lang w:eastAsia="en-US"/>
              </w:rPr>
              <w:t>3</w:t>
            </w:r>
          </w:p>
        </w:tc>
        <w:tc>
          <w:tcPr>
            <w:tcW w:w="631" w:type="pct"/>
            <w:tcBorders>
              <w:top w:val="single" w:sz="4" w:space="0" w:color="auto"/>
              <w:left w:val="single" w:sz="4" w:space="0" w:color="auto"/>
              <w:bottom w:val="single" w:sz="4" w:space="0" w:color="auto"/>
              <w:right w:val="single" w:sz="4" w:space="0" w:color="auto"/>
            </w:tcBorders>
            <w:hideMark/>
          </w:tcPr>
          <w:p w14:paraId="026890F6" w14:textId="77777777" w:rsidR="00111E87" w:rsidRPr="006F6AB1" w:rsidRDefault="00111E87" w:rsidP="00242725">
            <w:pPr>
              <w:jc w:val="center"/>
              <w:rPr>
                <w:rFonts w:eastAsia="Calibri"/>
                <w:bCs/>
                <w:sz w:val="20"/>
                <w:szCs w:val="20"/>
                <w:lang w:eastAsia="en-US"/>
              </w:rPr>
            </w:pPr>
            <w:r w:rsidRPr="006F6AB1">
              <w:rPr>
                <w:rFonts w:eastAsia="Calibri"/>
                <w:sz w:val="20"/>
                <w:szCs w:val="20"/>
                <w:lang w:eastAsia="en-US"/>
              </w:rPr>
              <w:t>4</w:t>
            </w:r>
          </w:p>
        </w:tc>
        <w:tc>
          <w:tcPr>
            <w:tcW w:w="379" w:type="pct"/>
            <w:tcBorders>
              <w:top w:val="single" w:sz="4" w:space="0" w:color="auto"/>
              <w:left w:val="single" w:sz="4" w:space="0" w:color="auto"/>
              <w:bottom w:val="single" w:sz="4" w:space="0" w:color="auto"/>
              <w:right w:val="single" w:sz="4" w:space="0" w:color="auto"/>
            </w:tcBorders>
          </w:tcPr>
          <w:p w14:paraId="008DE677"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5</w:t>
            </w:r>
          </w:p>
        </w:tc>
        <w:tc>
          <w:tcPr>
            <w:tcW w:w="633" w:type="pct"/>
            <w:tcBorders>
              <w:top w:val="single" w:sz="4" w:space="0" w:color="auto"/>
              <w:left w:val="single" w:sz="4" w:space="0" w:color="auto"/>
              <w:bottom w:val="single" w:sz="4" w:space="0" w:color="auto"/>
              <w:right w:val="single" w:sz="4" w:space="0" w:color="auto"/>
            </w:tcBorders>
            <w:hideMark/>
          </w:tcPr>
          <w:p w14:paraId="5ECF2671"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6</w:t>
            </w:r>
          </w:p>
        </w:tc>
        <w:tc>
          <w:tcPr>
            <w:tcW w:w="254" w:type="pct"/>
            <w:tcBorders>
              <w:top w:val="single" w:sz="4" w:space="0" w:color="auto"/>
              <w:left w:val="single" w:sz="4" w:space="0" w:color="auto"/>
              <w:bottom w:val="single" w:sz="4" w:space="0" w:color="auto"/>
              <w:right w:val="single" w:sz="4" w:space="0" w:color="auto"/>
            </w:tcBorders>
            <w:hideMark/>
          </w:tcPr>
          <w:p w14:paraId="4C02AB44"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7</w:t>
            </w:r>
          </w:p>
        </w:tc>
        <w:tc>
          <w:tcPr>
            <w:tcW w:w="236" w:type="pct"/>
            <w:tcBorders>
              <w:top w:val="single" w:sz="4" w:space="0" w:color="auto"/>
              <w:left w:val="single" w:sz="4" w:space="0" w:color="auto"/>
              <w:bottom w:val="single" w:sz="4" w:space="0" w:color="auto"/>
              <w:right w:val="single" w:sz="4" w:space="0" w:color="auto"/>
            </w:tcBorders>
            <w:hideMark/>
          </w:tcPr>
          <w:p w14:paraId="1D711DDB"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8</w:t>
            </w:r>
          </w:p>
        </w:tc>
        <w:tc>
          <w:tcPr>
            <w:tcW w:w="385" w:type="pct"/>
            <w:tcBorders>
              <w:top w:val="single" w:sz="4" w:space="0" w:color="auto"/>
              <w:left w:val="single" w:sz="4" w:space="0" w:color="auto"/>
              <w:bottom w:val="single" w:sz="4" w:space="0" w:color="auto"/>
              <w:right w:val="single" w:sz="4" w:space="0" w:color="auto"/>
            </w:tcBorders>
          </w:tcPr>
          <w:p w14:paraId="4D1AF669" w14:textId="3D0BC261" w:rsidR="00111E87" w:rsidRDefault="00111E87" w:rsidP="00242725">
            <w:pPr>
              <w:jc w:val="center"/>
              <w:rPr>
                <w:rFonts w:eastAsia="Calibri"/>
                <w:bCs/>
                <w:sz w:val="20"/>
                <w:szCs w:val="20"/>
                <w:lang w:eastAsia="en-US"/>
              </w:rPr>
            </w:pPr>
            <w:r>
              <w:rPr>
                <w:rFonts w:eastAsia="Calibri"/>
                <w:bCs/>
                <w:sz w:val="20"/>
                <w:szCs w:val="20"/>
                <w:lang w:eastAsia="en-US"/>
              </w:rPr>
              <w:t>9</w:t>
            </w:r>
          </w:p>
        </w:tc>
        <w:tc>
          <w:tcPr>
            <w:tcW w:w="402" w:type="pct"/>
            <w:tcBorders>
              <w:top w:val="single" w:sz="4" w:space="0" w:color="auto"/>
              <w:left w:val="single" w:sz="4" w:space="0" w:color="auto"/>
              <w:bottom w:val="single" w:sz="4" w:space="0" w:color="auto"/>
              <w:right w:val="single" w:sz="4" w:space="0" w:color="auto"/>
            </w:tcBorders>
          </w:tcPr>
          <w:p w14:paraId="14F0977C" w14:textId="5E020742" w:rsidR="00111E87" w:rsidRDefault="00111E87" w:rsidP="00242725">
            <w:pPr>
              <w:jc w:val="center"/>
              <w:rPr>
                <w:rFonts w:eastAsia="Calibri"/>
                <w:bCs/>
                <w:sz w:val="20"/>
                <w:szCs w:val="20"/>
                <w:lang w:eastAsia="en-US"/>
              </w:rPr>
            </w:pPr>
            <w:r>
              <w:rPr>
                <w:rFonts w:eastAsia="Calibri"/>
                <w:bCs/>
                <w:sz w:val="20"/>
                <w:szCs w:val="20"/>
                <w:lang w:eastAsia="en-US"/>
              </w:rPr>
              <w:t>10</w:t>
            </w:r>
          </w:p>
        </w:tc>
        <w:tc>
          <w:tcPr>
            <w:tcW w:w="484" w:type="pct"/>
            <w:tcBorders>
              <w:top w:val="single" w:sz="4" w:space="0" w:color="auto"/>
              <w:left w:val="single" w:sz="4" w:space="0" w:color="auto"/>
              <w:bottom w:val="single" w:sz="4" w:space="0" w:color="auto"/>
              <w:right w:val="single" w:sz="4" w:space="0" w:color="auto"/>
            </w:tcBorders>
          </w:tcPr>
          <w:p w14:paraId="606915EE" w14:textId="5A8CE81B" w:rsidR="00111E87" w:rsidRDefault="00111E87" w:rsidP="00242725">
            <w:pPr>
              <w:jc w:val="center"/>
              <w:rPr>
                <w:rFonts w:eastAsia="Calibri"/>
                <w:bCs/>
                <w:sz w:val="20"/>
                <w:szCs w:val="20"/>
                <w:lang w:eastAsia="en-US"/>
              </w:rPr>
            </w:pPr>
            <w:r>
              <w:rPr>
                <w:rFonts w:eastAsia="Calibri"/>
                <w:bCs/>
                <w:sz w:val="20"/>
                <w:szCs w:val="20"/>
                <w:lang w:eastAsia="en-US"/>
              </w:rPr>
              <w:t>11</w:t>
            </w:r>
          </w:p>
        </w:tc>
      </w:tr>
      <w:tr w:rsidR="00111E87" w:rsidRPr="006F6AB1" w14:paraId="5BD6575D" w14:textId="3A7B24C7" w:rsidTr="00111E87">
        <w:trPr>
          <w:trHeight w:val="245"/>
          <w:jc w:val="center"/>
        </w:trPr>
        <w:tc>
          <w:tcPr>
            <w:tcW w:w="172" w:type="pct"/>
            <w:vMerge w:val="restart"/>
            <w:tcBorders>
              <w:left w:val="single" w:sz="4" w:space="0" w:color="auto"/>
              <w:right w:val="single" w:sz="4" w:space="0" w:color="auto"/>
            </w:tcBorders>
            <w:vAlign w:val="center"/>
          </w:tcPr>
          <w:p w14:paraId="02264312" w14:textId="77777777" w:rsidR="00111E87" w:rsidRPr="006F6AB1" w:rsidRDefault="00111E87" w:rsidP="00242725">
            <w:pPr>
              <w:ind w:left="-127"/>
              <w:contextualSpacing/>
              <w:jc w:val="center"/>
              <w:rPr>
                <w:rFonts w:eastAsia="Calibri"/>
                <w:bCs/>
                <w:sz w:val="20"/>
                <w:szCs w:val="20"/>
                <w:lang w:eastAsia="en-US"/>
              </w:rPr>
            </w:pPr>
            <w:r>
              <w:rPr>
                <w:rFonts w:eastAsia="Calibri"/>
                <w:bCs/>
                <w:sz w:val="20"/>
                <w:szCs w:val="20"/>
                <w:lang w:eastAsia="en-US"/>
              </w:rPr>
              <w:t>1</w:t>
            </w:r>
          </w:p>
        </w:tc>
        <w:tc>
          <w:tcPr>
            <w:tcW w:w="471" w:type="pct"/>
            <w:vMerge w:val="restart"/>
            <w:tcBorders>
              <w:left w:val="single" w:sz="4" w:space="0" w:color="auto"/>
              <w:right w:val="single" w:sz="4" w:space="0" w:color="auto"/>
            </w:tcBorders>
            <w:vAlign w:val="center"/>
          </w:tcPr>
          <w:p w14:paraId="10E7C3B0" w14:textId="77777777" w:rsidR="00111E87" w:rsidRDefault="00111E87" w:rsidP="00242725">
            <w:pPr>
              <w:jc w:val="center"/>
              <w:rPr>
                <w:rFonts w:eastAsia="Calibri"/>
                <w:bCs/>
                <w:sz w:val="20"/>
                <w:szCs w:val="20"/>
                <w:lang w:eastAsia="en-US"/>
              </w:rPr>
            </w:pPr>
            <w:r>
              <w:rPr>
                <w:rFonts w:eastAsia="Calibri"/>
                <w:bCs/>
                <w:sz w:val="20"/>
                <w:szCs w:val="20"/>
                <w:lang w:eastAsia="en-US"/>
              </w:rPr>
              <w:t>Весы почтовые (электронные)</w:t>
            </w:r>
          </w:p>
          <w:p w14:paraId="264AE89F"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ОКПД2: 28.29.31.113</w:t>
            </w:r>
          </w:p>
        </w:tc>
        <w:tc>
          <w:tcPr>
            <w:tcW w:w="952" w:type="pct"/>
            <w:tcBorders>
              <w:top w:val="single" w:sz="4" w:space="0" w:color="auto"/>
              <w:left w:val="single" w:sz="4" w:space="0" w:color="auto"/>
              <w:bottom w:val="single" w:sz="4" w:space="0" w:color="auto"/>
              <w:right w:val="single" w:sz="4" w:space="0" w:color="auto"/>
            </w:tcBorders>
          </w:tcPr>
          <w:p w14:paraId="22CAD04A" w14:textId="77777777" w:rsidR="00111E87" w:rsidRPr="009F5B34" w:rsidRDefault="00111E87" w:rsidP="00242725">
            <w:pPr>
              <w:rPr>
                <w:color w:val="000000"/>
                <w:sz w:val="20"/>
                <w:szCs w:val="20"/>
              </w:rPr>
            </w:pPr>
            <w:r>
              <w:rPr>
                <w:color w:val="000000"/>
                <w:sz w:val="20"/>
                <w:szCs w:val="20"/>
              </w:rPr>
              <w:t>Вид</w:t>
            </w:r>
          </w:p>
        </w:tc>
        <w:tc>
          <w:tcPr>
            <w:tcW w:w="631" w:type="pct"/>
            <w:tcBorders>
              <w:top w:val="single" w:sz="4" w:space="0" w:color="auto"/>
              <w:left w:val="single" w:sz="4" w:space="0" w:color="auto"/>
              <w:bottom w:val="single" w:sz="4" w:space="0" w:color="auto"/>
              <w:right w:val="single" w:sz="4" w:space="0" w:color="auto"/>
            </w:tcBorders>
          </w:tcPr>
          <w:p w14:paraId="59A56705" w14:textId="77777777" w:rsidR="00111E87" w:rsidRPr="009F5B34" w:rsidRDefault="00111E87" w:rsidP="00242725">
            <w:pPr>
              <w:jc w:val="center"/>
              <w:rPr>
                <w:color w:val="000000"/>
                <w:sz w:val="20"/>
                <w:szCs w:val="20"/>
              </w:rPr>
            </w:pPr>
            <w:r>
              <w:rPr>
                <w:color w:val="000000"/>
                <w:sz w:val="20"/>
                <w:szCs w:val="20"/>
              </w:rPr>
              <w:t>настольные</w:t>
            </w:r>
          </w:p>
        </w:tc>
        <w:tc>
          <w:tcPr>
            <w:tcW w:w="379" w:type="pct"/>
            <w:tcBorders>
              <w:left w:val="single" w:sz="4" w:space="0" w:color="auto"/>
              <w:right w:val="single" w:sz="4" w:space="0" w:color="auto"/>
            </w:tcBorders>
          </w:tcPr>
          <w:p w14:paraId="396E173D" w14:textId="77777777" w:rsidR="00111E87" w:rsidRPr="006F6AB1" w:rsidRDefault="00111E87" w:rsidP="00242725">
            <w:pPr>
              <w:jc w:val="center"/>
              <w:rPr>
                <w:rFonts w:eastAsia="Calibri"/>
                <w:bCs/>
                <w:sz w:val="20"/>
                <w:szCs w:val="20"/>
                <w:lang w:eastAsia="en-US"/>
              </w:rPr>
            </w:pPr>
          </w:p>
        </w:tc>
        <w:tc>
          <w:tcPr>
            <w:tcW w:w="633" w:type="pct"/>
            <w:vMerge w:val="restart"/>
            <w:tcBorders>
              <w:left w:val="single" w:sz="4" w:space="0" w:color="auto"/>
              <w:right w:val="single" w:sz="4" w:space="0" w:color="auto"/>
            </w:tcBorders>
            <w:vAlign w:val="center"/>
          </w:tcPr>
          <w:p w14:paraId="4F7E52A1"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Данная позиция отсутствует в КТРУ</w:t>
            </w:r>
          </w:p>
        </w:tc>
        <w:tc>
          <w:tcPr>
            <w:tcW w:w="254" w:type="pct"/>
            <w:vMerge w:val="restart"/>
            <w:tcBorders>
              <w:left w:val="single" w:sz="4" w:space="0" w:color="auto"/>
              <w:right w:val="single" w:sz="4" w:space="0" w:color="auto"/>
            </w:tcBorders>
            <w:vAlign w:val="center"/>
          </w:tcPr>
          <w:p w14:paraId="3C34D1AA"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штука</w:t>
            </w:r>
          </w:p>
        </w:tc>
        <w:tc>
          <w:tcPr>
            <w:tcW w:w="236" w:type="pct"/>
            <w:vMerge w:val="restart"/>
            <w:tcBorders>
              <w:left w:val="single" w:sz="4" w:space="0" w:color="auto"/>
              <w:right w:val="single" w:sz="4" w:space="0" w:color="auto"/>
            </w:tcBorders>
            <w:vAlign w:val="center"/>
          </w:tcPr>
          <w:p w14:paraId="515C452B" w14:textId="77777777" w:rsidR="00111E87" w:rsidRPr="002A4E36" w:rsidRDefault="00111E87" w:rsidP="00242725">
            <w:pPr>
              <w:rPr>
                <w:rFonts w:eastAsia="Calibri"/>
                <w:bCs/>
                <w:sz w:val="20"/>
                <w:szCs w:val="20"/>
                <w:lang w:eastAsia="en-US"/>
              </w:rPr>
            </w:pPr>
            <w:r>
              <w:rPr>
                <w:rFonts w:eastAsia="Calibri"/>
                <w:bCs/>
                <w:sz w:val="20"/>
                <w:szCs w:val="20"/>
                <w:lang w:eastAsia="en-US"/>
              </w:rPr>
              <w:t xml:space="preserve">   1</w:t>
            </w:r>
          </w:p>
        </w:tc>
        <w:tc>
          <w:tcPr>
            <w:tcW w:w="385" w:type="pct"/>
            <w:vMerge w:val="restart"/>
            <w:tcBorders>
              <w:left w:val="single" w:sz="4" w:space="0" w:color="auto"/>
              <w:right w:val="single" w:sz="4" w:space="0" w:color="auto"/>
            </w:tcBorders>
          </w:tcPr>
          <w:p w14:paraId="3072E597" w14:textId="77777777" w:rsidR="00111E87" w:rsidRDefault="00111E87" w:rsidP="00242725">
            <w:pPr>
              <w:rPr>
                <w:rFonts w:eastAsia="Calibri"/>
                <w:bCs/>
                <w:sz w:val="20"/>
                <w:szCs w:val="20"/>
                <w:lang w:eastAsia="en-US"/>
              </w:rPr>
            </w:pPr>
          </w:p>
        </w:tc>
        <w:tc>
          <w:tcPr>
            <w:tcW w:w="402" w:type="pct"/>
            <w:vMerge w:val="restart"/>
            <w:tcBorders>
              <w:left w:val="single" w:sz="4" w:space="0" w:color="auto"/>
              <w:right w:val="single" w:sz="4" w:space="0" w:color="auto"/>
            </w:tcBorders>
          </w:tcPr>
          <w:p w14:paraId="55EE2210" w14:textId="77777777" w:rsidR="00111E87" w:rsidRDefault="00111E87" w:rsidP="00242725">
            <w:pPr>
              <w:rPr>
                <w:rFonts w:eastAsia="Calibri"/>
                <w:bCs/>
                <w:sz w:val="20"/>
                <w:szCs w:val="20"/>
                <w:lang w:eastAsia="en-US"/>
              </w:rPr>
            </w:pPr>
          </w:p>
        </w:tc>
        <w:tc>
          <w:tcPr>
            <w:tcW w:w="484" w:type="pct"/>
            <w:vMerge w:val="restart"/>
            <w:tcBorders>
              <w:left w:val="single" w:sz="4" w:space="0" w:color="auto"/>
              <w:right w:val="single" w:sz="4" w:space="0" w:color="auto"/>
            </w:tcBorders>
          </w:tcPr>
          <w:p w14:paraId="213EAD8D" w14:textId="77777777" w:rsidR="00111E87" w:rsidRDefault="00111E87" w:rsidP="00242725">
            <w:pPr>
              <w:rPr>
                <w:rFonts w:eastAsia="Calibri"/>
                <w:bCs/>
                <w:sz w:val="20"/>
                <w:szCs w:val="20"/>
                <w:lang w:eastAsia="en-US"/>
              </w:rPr>
            </w:pPr>
          </w:p>
        </w:tc>
      </w:tr>
      <w:tr w:rsidR="00111E87" w:rsidRPr="006F6AB1" w14:paraId="67CC6189" w14:textId="7C94CA18" w:rsidTr="00111E87">
        <w:trPr>
          <w:trHeight w:val="245"/>
          <w:jc w:val="center"/>
        </w:trPr>
        <w:tc>
          <w:tcPr>
            <w:tcW w:w="172" w:type="pct"/>
            <w:vMerge/>
            <w:tcBorders>
              <w:left w:val="single" w:sz="4" w:space="0" w:color="auto"/>
              <w:right w:val="single" w:sz="4" w:space="0" w:color="auto"/>
            </w:tcBorders>
            <w:vAlign w:val="center"/>
          </w:tcPr>
          <w:p w14:paraId="48E27555"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vAlign w:val="center"/>
          </w:tcPr>
          <w:p w14:paraId="32BC22F5" w14:textId="77777777" w:rsidR="00111E87"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7695EC1D" w14:textId="77777777" w:rsidR="00111E87" w:rsidRDefault="00111E87" w:rsidP="00242725">
            <w:pPr>
              <w:rPr>
                <w:color w:val="000000"/>
                <w:sz w:val="20"/>
                <w:szCs w:val="20"/>
              </w:rPr>
            </w:pPr>
            <w:r>
              <w:rPr>
                <w:color w:val="000000"/>
                <w:sz w:val="20"/>
                <w:szCs w:val="20"/>
              </w:rPr>
              <w:t>Функция тарирования</w:t>
            </w:r>
          </w:p>
        </w:tc>
        <w:tc>
          <w:tcPr>
            <w:tcW w:w="631" w:type="pct"/>
            <w:tcBorders>
              <w:top w:val="single" w:sz="4" w:space="0" w:color="auto"/>
              <w:left w:val="single" w:sz="4" w:space="0" w:color="auto"/>
              <w:bottom w:val="single" w:sz="4" w:space="0" w:color="auto"/>
              <w:right w:val="single" w:sz="4" w:space="0" w:color="auto"/>
            </w:tcBorders>
          </w:tcPr>
          <w:p w14:paraId="70900FF0" w14:textId="77777777" w:rsidR="00111E87" w:rsidRDefault="00111E87" w:rsidP="00242725">
            <w:pPr>
              <w:jc w:val="center"/>
              <w:rPr>
                <w:color w:val="000000"/>
                <w:sz w:val="20"/>
                <w:szCs w:val="20"/>
              </w:rPr>
            </w:pPr>
            <w:r>
              <w:rPr>
                <w:color w:val="000000"/>
                <w:sz w:val="20"/>
                <w:szCs w:val="20"/>
              </w:rPr>
              <w:t>Да</w:t>
            </w:r>
          </w:p>
        </w:tc>
        <w:tc>
          <w:tcPr>
            <w:tcW w:w="379" w:type="pct"/>
            <w:tcBorders>
              <w:left w:val="single" w:sz="4" w:space="0" w:color="auto"/>
              <w:right w:val="single" w:sz="4" w:space="0" w:color="auto"/>
            </w:tcBorders>
          </w:tcPr>
          <w:p w14:paraId="61C070AF" w14:textId="77777777" w:rsidR="00111E87" w:rsidRPr="006F6AB1" w:rsidRDefault="00111E87" w:rsidP="00242725">
            <w:pPr>
              <w:jc w:val="center"/>
              <w:rPr>
                <w:rFonts w:eastAsia="Calibri"/>
                <w:bCs/>
                <w:sz w:val="20"/>
                <w:szCs w:val="20"/>
                <w:lang w:eastAsia="en-US"/>
              </w:rPr>
            </w:pPr>
          </w:p>
        </w:tc>
        <w:tc>
          <w:tcPr>
            <w:tcW w:w="633" w:type="pct"/>
            <w:vMerge/>
            <w:tcBorders>
              <w:left w:val="single" w:sz="4" w:space="0" w:color="auto"/>
              <w:right w:val="single" w:sz="4" w:space="0" w:color="auto"/>
            </w:tcBorders>
            <w:vAlign w:val="center"/>
          </w:tcPr>
          <w:p w14:paraId="2EAFC537"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282D8814"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75CA2A79"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6EC4B301"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59F997DF"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7319ECAF" w14:textId="77777777" w:rsidR="00111E87" w:rsidRDefault="00111E87" w:rsidP="00242725">
            <w:pPr>
              <w:rPr>
                <w:rFonts w:eastAsia="Calibri"/>
                <w:bCs/>
                <w:sz w:val="20"/>
                <w:szCs w:val="20"/>
                <w:lang w:eastAsia="en-US"/>
              </w:rPr>
            </w:pPr>
          </w:p>
        </w:tc>
      </w:tr>
      <w:tr w:rsidR="00111E87" w:rsidRPr="006F6AB1" w14:paraId="5ED9A00E" w14:textId="4499DA0E" w:rsidTr="00111E87">
        <w:trPr>
          <w:trHeight w:val="245"/>
          <w:jc w:val="center"/>
        </w:trPr>
        <w:tc>
          <w:tcPr>
            <w:tcW w:w="172" w:type="pct"/>
            <w:vMerge/>
            <w:tcBorders>
              <w:left w:val="single" w:sz="4" w:space="0" w:color="auto"/>
              <w:right w:val="single" w:sz="4" w:space="0" w:color="auto"/>
            </w:tcBorders>
            <w:vAlign w:val="center"/>
          </w:tcPr>
          <w:p w14:paraId="26C6AF18"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vAlign w:val="center"/>
          </w:tcPr>
          <w:p w14:paraId="2F37FBE5" w14:textId="77777777" w:rsidR="00111E87"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11C7414F" w14:textId="77777777" w:rsidR="00111E87" w:rsidRPr="009F5B34" w:rsidRDefault="00111E87" w:rsidP="00242725">
            <w:pPr>
              <w:rPr>
                <w:color w:val="000000"/>
                <w:sz w:val="20"/>
                <w:szCs w:val="20"/>
              </w:rPr>
            </w:pPr>
            <w:r>
              <w:rPr>
                <w:color w:val="000000"/>
                <w:sz w:val="20"/>
                <w:szCs w:val="20"/>
              </w:rPr>
              <w:t>Точность</w:t>
            </w:r>
          </w:p>
        </w:tc>
        <w:tc>
          <w:tcPr>
            <w:tcW w:w="631" w:type="pct"/>
            <w:tcBorders>
              <w:top w:val="single" w:sz="4" w:space="0" w:color="auto"/>
              <w:left w:val="single" w:sz="4" w:space="0" w:color="auto"/>
              <w:bottom w:val="single" w:sz="4" w:space="0" w:color="auto"/>
              <w:right w:val="single" w:sz="4" w:space="0" w:color="auto"/>
            </w:tcBorders>
          </w:tcPr>
          <w:p w14:paraId="24212142" w14:textId="77777777" w:rsidR="00111E87" w:rsidRPr="009F5B34" w:rsidRDefault="00111E87" w:rsidP="00242725">
            <w:pPr>
              <w:jc w:val="center"/>
              <w:rPr>
                <w:color w:val="000000"/>
                <w:sz w:val="20"/>
                <w:szCs w:val="20"/>
              </w:rPr>
            </w:pPr>
            <w:r>
              <w:rPr>
                <w:color w:val="000000"/>
                <w:sz w:val="20"/>
                <w:szCs w:val="20"/>
              </w:rPr>
              <w:t>≤ 1</w:t>
            </w:r>
          </w:p>
        </w:tc>
        <w:tc>
          <w:tcPr>
            <w:tcW w:w="379" w:type="pct"/>
            <w:tcBorders>
              <w:left w:val="single" w:sz="4" w:space="0" w:color="auto"/>
              <w:right w:val="single" w:sz="4" w:space="0" w:color="auto"/>
            </w:tcBorders>
          </w:tcPr>
          <w:p w14:paraId="2605A53D"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грамм</w:t>
            </w:r>
          </w:p>
        </w:tc>
        <w:tc>
          <w:tcPr>
            <w:tcW w:w="633" w:type="pct"/>
            <w:vMerge/>
            <w:tcBorders>
              <w:left w:val="single" w:sz="4" w:space="0" w:color="auto"/>
              <w:right w:val="single" w:sz="4" w:space="0" w:color="auto"/>
            </w:tcBorders>
            <w:vAlign w:val="center"/>
          </w:tcPr>
          <w:p w14:paraId="41A0DAD8"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52F86776"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1EA5EF4A"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1DA9A215"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6C6CB585"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5D4F14E4" w14:textId="77777777" w:rsidR="00111E87" w:rsidRDefault="00111E87" w:rsidP="00242725">
            <w:pPr>
              <w:rPr>
                <w:rFonts w:eastAsia="Calibri"/>
                <w:bCs/>
                <w:sz w:val="20"/>
                <w:szCs w:val="20"/>
                <w:lang w:eastAsia="en-US"/>
              </w:rPr>
            </w:pPr>
          </w:p>
        </w:tc>
      </w:tr>
      <w:tr w:rsidR="00111E87" w:rsidRPr="006F6AB1" w14:paraId="70F1F59A" w14:textId="3DE14572" w:rsidTr="00111E87">
        <w:trPr>
          <w:trHeight w:val="245"/>
          <w:jc w:val="center"/>
        </w:trPr>
        <w:tc>
          <w:tcPr>
            <w:tcW w:w="172" w:type="pct"/>
            <w:vMerge/>
            <w:tcBorders>
              <w:left w:val="single" w:sz="4" w:space="0" w:color="auto"/>
              <w:right w:val="single" w:sz="4" w:space="0" w:color="auto"/>
            </w:tcBorders>
            <w:vAlign w:val="center"/>
          </w:tcPr>
          <w:p w14:paraId="5DDE1F70"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vAlign w:val="center"/>
          </w:tcPr>
          <w:p w14:paraId="2D68EA2C" w14:textId="77777777" w:rsidR="00111E87"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2CEC75B3" w14:textId="77777777" w:rsidR="00111E87" w:rsidRPr="009F5B34" w:rsidRDefault="00111E87" w:rsidP="00242725">
            <w:pPr>
              <w:rPr>
                <w:color w:val="000000"/>
                <w:sz w:val="20"/>
                <w:szCs w:val="20"/>
              </w:rPr>
            </w:pPr>
            <w:r>
              <w:rPr>
                <w:color w:val="000000"/>
                <w:sz w:val="20"/>
                <w:szCs w:val="20"/>
              </w:rPr>
              <w:t>Предел взвешивания минимальный</w:t>
            </w:r>
          </w:p>
        </w:tc>
        <w:tc>
          <w:tcPr>
            <w:tcW w:w="631" w:type="pct"/>
            <w:tcBorders>
              <w:top w:val="single" w:sz="4" w:space="0" w:color="auto"/>
              <w:left w:val="single" w:sz="4" w:space="0" w:color="auto"/>
              <w:bottom w:val="single" w:sz="4" w:space="0" w:color="auto"/>
              <w:right w:val="single" w:sz="4" w:space="0" w:color="auto"/>
            </w:tcBorders>
          </w:tcPr>
          <w:p w14:paraId="066C1418" w14:textId="77777777" w:rsidR="00111E87" w:rsidRPr="009F5B34" w:rsidRDefault="00111E87" w:rsidP="00242725">
            <w:pPr>
              <w:jc w:val="center"/>
              <w:rPr>
                <w:color w:val="000000"/>
                <w:sz w:val="20"/>
                <w:szCs w:val="20"/>
              </w:rPr>
            </w:pPr>
            <w:r>
              <w:rPr>
                <w:color w:val="000000"/>
                <w:sz w:val="20"/>
                <w:szCs w:val="20"/>
              </w:rPr>
              <w:t>≤ 5</w:t>
            </w:r>
          </w:p>
        </w:tc>
        <w:tc>
          <w:tcPr>
            <w:tcW w:w="379" w:type="pct"/>
            <w:tcBorders>
              <w:left w:val="single" w:sz="4" w:space="0" w:color="auto"/>
              <w:right w:val="single" w:sz="4" w:space="0" w:color="auto"/>
            </w:tcBorders>
          </w:tcPr>
          <w:p w14:paraId="7B4B9BCE"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грамм</w:t>
            </w:r>
          </w:p>
        </w:tc>
        <w:tc>
          <w:tcPr>
            <w:tcW w:w="633" w:type="pct"/>
            <w:vMerge/>
            <w:tcBorders>
              <w:left w:val="single" w:sz="4" w:space="0" w:color="auto"/>
              <w:right w:val="single" w:sz="4" w:space="0" w:color="auto"/>
            </w:tcBorders>
            <w:vAlign w:val="center"/>
          </w:tcPr>
          <w:p w14:paraId="1EA52BCB"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418DCB42"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77BB8BE0"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2F59FE67"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43EB3B27"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0631FF5C" w14:textId="77777777" w:rsidR="00111E87" w:rsidRDefault="00111E87" w:rsidP="00242725">
            <w:pPr>
              <w:rPr>
                <w:rFonts w:eastAsia="Calibri"/>
                <w:bCs/>
                <w:sz w:val="20"/>
                <w:szCs w:val="20"/>
                <w:lang w:eastAsia="en-US"/>
              </w:rPr>
            </w:pPr>
          </w:p>
        </w:tc>
      </w:tr>
      <w:tr w:rsidR="00111E87" w:rsidRPr="006F6AB1" w14:paraId="1DD95484" w14:textId="471E10D6" w:rsidTr="00111E87">
        <w:trPr>
          <w:trHeight w:val="245"/>
          <w:jc w:val="center"/>
        </w:trPr>
        <w:tc>
          <w:tcPr>
            <w:tcW w:w="172" w:type="pct"/>
            <w:vMerge/>
            <w:tcBorders>
              <w:left w:val="single" w:sz="4" w:space="0" w:color="auto"/>
              <w:right w:val="single" w:sz="4" w:space="0" w:color="auto"/>
            </w:tcBorders>
            <w:vAlign w:val="center"/>
          </w:tcPr>
          <w:p w14:paraId="0D67FE13"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vAlign w:val="center"/>
          </w:tcPr>
          <w:p w14:paraId="698ACC62" w14:textId="77777777" w:rsidR="00111E87"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0CCFAF42" w14:textId="77777777" w:rsidR="00111E87" w:rsidRDefault="00111E87" w:rsidP="00242725">
            <w:pPr>
              <w:rPr>
                <w:color w:val="000000"/>
                <w:sz w:val="20"/>
                <w:szCs w:val="20"/>
              </w:rPr>
            </w:pPr>
            <w:r>
              <w:rPr>
                <w:color w:val="000000"/>
                <w:sz w:val="20"/>
                <w:szCs w:val="20"/>
              </w:rPr>
              <w:t>Предел взвешивания максимальный</w:t>
            </w:r>
          </w:p>
        </w:tc>
        <w:tc>
          <w:tcPr>
            <w:tcW w:w="631" w:type="pct"/>
            <w:tcBorders>
              <w:top w:val="single" w:sz="4" w:space="0" w:color="auto"/>
              <w:left w:val="single" w:sz="4" w:space="0" w:color="auto"/>
              <w:bottom w:val="single" w:sz="4" w:space="0" w:color="auto"/>
              <w:right w:val="single" w:sz="4" w:space="0" w:color="auto"/>
            </w:tcBorders>
          </w:tcPr>
          <w:p w14:paraId="168340C9" w14:textId="77777777" w:rsidR="00111E87" w:rsidRDefault="00111E87" w:rsidP="00242725">
            <w:pPr>
              <w:jc w:val="center"/>
              <w:rPr>
                <w:color w:val="000000"/>
                <w:sz w:val="20"/>
                <w:szCs w:val="20"/>
              </w:rPr>
            </w:pPr>
            <w:r>
              <w:rPr>
                <w:color w:val="000000"/>
                <w:sz w:val="20"/>
                <w:szCs w:val="20"/>
              </w:rPr>
              <w:t>≥ 32</w:t>
            </w:r>
          </w:p>
        </w:tc>
        <w:tc>
          <w:tcPr>
            <w:tcW w:w="379" w:type="pct"/>
            <w:tcBorders>
              <w:left w:val="single" w:sz="4" w:space="0" w:color="auto"/>
              <w:right w:val="single" w:sz="4" w:space="0" w:color="auto"/>
            </w:tcBorders>
          </w:tcPr>
          <w:p w14:paraId="44590F46" w14:textId="77777777" w:rsidR="00111E87" w:rsidRDefault="00111E87" w:rsidP="00242725">
            <w:pPr>
              <w:jc w:val="center"/>
              <w:rPr>
                <w:rFonts w:eastAsia="Calibri"/>
                <w:bCs/>
                <w:sz w:val="20"/>
                <w:szCs w:val="20"/>
                <w:lang w:eastAsia="en-US"/>
              </w:rPr>
            </w:pPr>
            <w:r>
              <w:rPr>
                <w:rFonts w:eastAsia="Calibri"/>
                <w:bCs/>
                <w:sz w:val="20"/>
                <w:szCs w:val="20"/>
                <w:lang w:eastAsia="en-US"/>
              </w:rPr>
              <w:t>кг</w:t>
            </w:r>
          </w:p>
        </w:tc>
        <w:tc>
          <w:tcPr>
            <w:tcW w:w="633" w:type="pct"/>
            <w:vMerge/>
            <w:tcBorders>
              <w:left w:val="single" w:sz="4" w:space="0" w:color="auto"/>
              <w:right w:val="single" w:sz="4" w:space="0" w:color="auto"/>
            </w:tcBorders>
            <w:vAlign w:val="center"/>
          </w:tcPr>
          <w:p w14:paraId="27ABC95F"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04590C4B"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6739575C"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47088CA8"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3D38DC3B"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6778C638" w14:textId="77777777" w:rsidR="00111E87" w:rsidRDefault="00111E87" w:rsidP="00242725">
            <w:pPr>
              <w:rPr>
                <w:rFonts w:eastAsia="Calibri"/>
                <w:bCs/>
                <w:sz w:val="20"/>
                <w:szCs w:val="20"/>
                <w:lang w:eastAsia="en-US"/>
              </w:rPr>
            </w:pPr>
          </w:p>
        </w:tc>
      </w:tr>
      <w:tr w:rsidR="00111E87" w:rsidRPr="006F6AB1" w14:paraId="224ABC97" w14:textId="1F594270" w:rsidTr="00111E87">
        <w:trPr>
          <w:trHeight w:val="245"/>
          <w:jc w:val="center"/>
        </w:trPr>
        <w:tc>
          <w:tcPr>
            <w:tcW w:w="172" w:type="pct"/>
            <w:vMerge/>
            <w:tcBorders>
              <w:left w:val="single" w:sz="4" w:space="0" w:color="auto"/>
              <w:right w:val="single" w:sz="4" w:space="0" w:color="auto"/>
            </w:tcBorders>
            <w:vAlign w:val="center"/>
          </w:tcPr>
          <w:p w14:paraId="358C1B9A"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tcPr>
          <w:p w14:paraId="5B0BC001" w14:textId="77777777" w:rsidR="00111E87" w:rsidRPr="005951E0"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6CD1D721" w14:textId="77777777" w:rsidR="00111E87" w:rsidRPr="005951E0" w:rsidRDefault="00111E87" w:rsidP="00242725">
            <w:pPr>
              <w:rPr>
                <w:color w:val="000000"/>
                <w:sz w:val="20"/>
                <w:szCs w:val="20"/>
              </w:rPr>
            </w:pPr>
            <w:r>
              <w:rPr>
                <w:color w:val="000000"/>
                <w:sz w:val="20"/>
                <w:szCs w:val="20"/>
              </w:rPr>
              <w:t>Дисплей светодиодный либо жидкокристаллический</w:t>
            </w:r>
          </w:p>
        </w:tc>
        <w:tc>
          <w:tcPr>
            <w:tcW w:w="631" w:type="pct"/>
            <w:tcBorders>
              <w:top w:val="single" w:sz="4" w:space="0" w:color="auto"/>
              <w:left w:val="single" w:sz="4" w:space="0" w:color="auto"/>
              <w:bottom w:val="single" w:sz="4" w:space="0" w:color="auto"/>
              <w:right w:val="single" w:sz="4" w:space="0" w:color="auto"/>
            </w:tcBorders>
          </w:tcPr>
          <w:p w14:paraId="4936F4FD" w14:textId="77777777" w:rsidR="00111E87" w:rsidRPr="005951E0" w:rsidRDefault="00111E87" w:rsidP="00242725">
            <w:pPr>
              <w:jc w:val="center"/>
              <w:rPr>
                <w:color w:val="000000"/>
                <w:sz w:val="20"/>
                <w:szCs w:val="20"/>
              </w:rPr>
            </w:pPr>
            <w:r>
              <w:rPr>
                <w:color w:val="000000"/>
                <w:sz w:val="20"/>
                <w:szCs w:val="20"/>
              </w:rPr>
              <w:t>Да</w:t>
            </w:r>
          </w:p>
        </w:tc>
        <w:tc>
          <w:tcPr>
            <w:tcW w:w="379" w:type="pct"/>
            <w:tcBorders>
              <w:left w:val="single" w:sz="4" w:space="0" w:color="auto"/>
              <w:right w:val="single" w:sz="4" w:space="0" w:color="auto"/>
            </w:tcBorders>
          </w:tcPr>
          <w:p w14:paraId="5C616C3E" w14:textId="77777777" w:rsidR="00111E87" w:rsidRPr="006F6AB1" w:rsidRDefault="00111E87" w:rsidP="00242725">
            <w:pPr>
              <w:jc w:val="center"/>
              <w:rPr>
                <w:rFonts w:eastAsia="Calibri"/>
                <w:bCs/>
                <w:sz w:val="20"/>
                <w:szCs w:val="20"/>
                <w:lang w:eastAsia="en-US"/>
              </w:rPr>
            </w:pPr>
          </w:p>
        </w:tc>
        <w:tc>
          <w:tcPr>
            <w:tcW w:w="633" w:type="pct"/>
            <w:vMerge/>
            <w:tcBorders>
              <w:left w:val="single" w:sz="4" w:space="0" w:color="auto"/>
              <w:right w:val="single" w:sz="4" w:space="0" w:color="auto"/>
            </w:tcBorders>
            <w:vAlign w:val="center"/>
          </w:tcPr>
          <w:p w14:paraId="20827AAA"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48A89410"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06450E85"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27C8E19B"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5AE1F181"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3E569256" w14:textId="77777777" w:rsidR="00111E87" w:rsidRDefault="00111E87" w:rsidP="00242725">
            <w:pPr>
              <w:rPr>
                <w:rFonts w:eastAsia="Calibri"/>
                <w:bCs/>
                <w:sz w:val="20"/>
                <w:szCs w:val="20"/>
                <w:lang w:eastAsia="en-US"/>
              </w:rPr>
            </w:pPr>
          </w:p>
        </w:tc>
      </w:tr>
      <w:tr w:rsidR="00111E87" w:rsidRPr="006F6AB1" w14:paraId="31A6B939" w14:textId="1A38CA4E" w:rsidTr="00111E87">
        <w:trPr>
          <w:trHeight w:val="245"/>
          <w:jc w:val="center"/>
        </w:trPr>
        <w:tc>
          <w:tcPr>
            <w:tcW w:w="172" w:type="pct"/>
            <w:vMerge/>
            <w:tcBorders>
              <w:left w:val="single" w:sz="4" w:space="0" w:color="auto"/>
              <w:right w:val="single" w:sz="4" w:space="0" w:color="auto"/>
            </w:tcBorders>
            <w:vAlign w:val="center"/>
          </w:tcPr>
          <w:p w14:paraId="2831B025"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tcPr>
          <w:p w14:paraId="153F3344" w14:textId="77777777" w:rsidR="00111E87" w:rsidRPr="005951E0"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349E778B" w14:textId="77777777" w:rsidR="00111E87" w:rsidRDefault="00111E87" w:rsidP="00242725">
            <w:pPr>
              <w:rPr>
                <w:color w:val="000000"/>
                <w:sz w:val="20"/>
                <w:szCs w:val="20"/>
              </w:rPr>
            </w:pPr>
            <w:r>
              <w:rPr>
                <w:color w:val="000000"/>
                <w:sz w:val="20"/>
                <w:szCs w:val="20"/>
              </w:rPr>
              <w:t>Размер платформы для взвешивания</w:t>
            </w:r>
          </w:p>
        </w:tc>
        <w:tc>
          <w:tcPr>
            <w:tcW w:w="631" w:type="pct"/>
            <w:tcBorders>
              <w:top w:val="single" w:sz="4" w:space="0" w:color="auto"/>
              <w:left w:val="single" w:sz="4" w:space="0" w:color="auto"/>
              <w:bottom w:val="single" w:sz="4" w:space="0" w:color="auto"/>
              <w:right w:val="single" w:sz="4" w:space="0" w:color="auto"/>
            </w:tcBorders>
          </w:tcPr>
          <w:p w14:paraId="3E5CE00B" w14:textId="77777777" w:rsidR="00111E87" w:rsidRDefault="00111E87" w:rsidP="00242725">
            <w:pPr>
              <w:jc w:val="center"/>
              <w:rPr>
                <w:color w:val="000000"/>
                <w:sz w:val="20"/>
                <w:szCs w:val="20"/>
              </w:rPr>
            </w:pPr>
            <w:r>
              <w:rPr>
                <w:color w:val="000000"/>
                <w:sz w:val="20"/>
                <w:szCs w:val="20"/>
              </w:rPr>
              <w:t xml:space="preserve">≥ </w:t>
            </w:r>
            <w:r w:rsidRPr="008C453B">
              <w:rPr>
                <w:sz w:val="20"/>
                <w:szCs w:val="20"/>
                <w:shd w:val="clear" w:color="auto" w:fill="FFFFFF"/>
              </w:rPr>
              <w:t>220</w:t>
            </w:r>
            <w:r>
              <w:rPr>
                <w:sz w:val="20"/>
                <w:szCs w:val="20"/>
                <w:shd w:val="clear" w:color="auto" w:fill="FFFFFF"/>
              </w:rPr>
              <w:t xml:space="preserve"> </w:t>
            </w:r>
            <w:r w:rsidRPr="008C453B">
              <w:rPr>
                <w:sz w:val="20"/>
                <w:szCs w:val="20"/>
                <w:shd w:val="clear" w:color="auto" w:fill="FFFFFF"/>
              </w:rPr>
              <w:t>х</w:t>
            </w:r>
            <w:r>
              <w:rPr>
                <w:sz w:val="20"/>
                <w:szCs w:val="20"/>
                <w:shd w:val="clear" w:color="auto" w:fill="FFFFFF"/>
              </w:rPr>
              <w:t xml:space="preserve"> </w:t>
            </w:r>
            <w:r w:rsidRPr="008C453B">
              <w:rPr>
                <w:sz w:val="20"/>
                <w:szCs w:val="20"/>
                <w:shd w:val="clear" w:color="auto" w:fill="FFFFFF"/>
              </w:rPr>
              <w:t>300</w:t>
            </w:r>
            <w:r>
              <w:rPr>
                <w:color w:val="000000"/>
                <w:sz w:val="20"/>
                <w:szCs w:val="20"/>
              </w:rPr>
              <w:t xml:space="preserve"> и ≤ 250 x 330</w:t>
            </w:r>
          </w:p>
        </w:tc>
        <w:tc>
          <w:tcPr>
            <w:tcW w:w="379" w:type="pct"/>
            <w:tcBorders>
              <w:left w:val="single" w:sz="4" w:space="0" w:color="auto"/>
              <w:right w:val="single" w:sz="4" w:space="0" w:color="auto"/>
            </w:tcBorders>
          </w:tcPr>
          <w:p w14:paraId="0C0BE9F4" w14:textId="77777777" w:rsidR="00111E87" w:rsidRPr="006F6AB1" w:rsidRDefault="00111E87" w:rsidP="00242725">
            <w:pPr>
              <w:jc w:val="center"/>
              <w:rPr>
                <w:rFonts w:eastAsia="Calibri"/>
                <w:bCs/>
                <w:sz w:val="20"/>
                <w:szCs w:val="20"/>
                <w:lang w:eastAsia="en-US"/>
              </w:rPr>
            </w:pPr>
            <w:r>
              <w:rPr>
                <w:rFonts w:eastAsia="Calibri"/>
                <w:bCs/>
                <w:sz w:val="20"/>
                <w:szCs w:val="20"/>
                <w:lang w:eastAsia="en-US"/>
              </w:rPr>
              <w:t>мм</w:t>
            </w:r>
          </w:p>
        </w:tc>
        <w:tc>
          <w:tcPr>
            <w:tcW w:w="633" w:type="pct"/>
            <w:vMerge/>
            <w:tcBorders>
              <w:left w:val="single" w:sz="4" w:space="0" w:color="auto"/>
              <w:right w:val="single" w:sz="4" w:space="0" w:color="auto"/>
            </w:tcBorders>
            <w:vAlign w:val="center"/>
          </w:tcPr>
          <w:p w14:paraId="401AF4F5"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65342123"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1BE81628"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38FBF302"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38EDF84F"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0FB5DCBE" w14:textId="77777777" w:rsidR="00111E87" w:rsidRDefault="00111E87" w:rsidP="00242725">
            <w:pPr>
              <w:rPr>
                <w:rFonts w:eastAsia="Calibri"/>
                <w:bCs/>
                <w:sz w:val="20"/>
                <w:szCs w:val="20"/>
                <w:lang w:eastAsia="en-US"/>
              </w:rPr>
            </w:pPr>
          </w:p>
        </w:tc>
      </w:tr>
      <w:tr w:rsidR="00111E87" w:rsidRPr="006F6AB1" w14:paraId="2334B421" w14:textId="4EE226A9" w:rsidTr="00111E87">
        <w:trPr>
          <w:trHeight w:val="245"/>
          <w:jc w:val="center"/>
        </w:trPr>
        <w:tc>
          <w:tcPr>
            <w:tcW w:w="172" w:type="pct"/>
            <w:vMerge/>
            <w:tcBorders>
              <w:left w:val="single" w:sz="4" w:space="0" w:color="auto"/>
              <w:right w:val="single" w:sz="4" w:space="0" w:color="auto"/>
            </w:tcBorders>
            <w:vAlign w:val="center"/>
          </w:tcPr>
          <w:p w14:paraId="641C9E7D"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tcPr>
          <w:p w14:paraId="38F918FF" w14:textId="77777777" w:rsidR="00111E87" w:rsidRPr="005951E0"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4740C494" w14:textId="77777777" w:rsidR="00111E87" w:rsidRDefault="00111E87" w:rsidP="00242725">
            <w:pPr>
              <w:rPr>
                <w:color w:val="000000"/>
                <w:sz w:val="20"/>
                <w:szCs w:val="20"/>
              </w:rPr>
            </w:pPr>
            <w:r>
              <w:rPr>
                <w:color w:val="000000"/>
                <w:sz w:val="20"/>
                <w:szCs w:val="20"/>
              </w:rPr>
              <w:t>Интерфейс</w:t>
            </w:r>
          </w:p>
        </w:tc>
        <w:tc>
          <w:tcPr>
            <w:tcW w:w="631" w:type="pct"/>
            <w:tcBorders>
              <w:top w:val="single" w:sz="4" w:space="0" w:color="auto"/>
              <w:left w:val="single" w:sz="4" w:space="0" w:color="auto"/>
              <w:bottom w:val="single" w:sz="4" w:space="0" w:color="auto"/>
              <w:right w:val="single" w:sz="4" w:space="0" w:color="auto"/>
            </w:tcBorders>
          </w:tcPr>
          <w:p w14:paraId="1AC248B8" w14:textId="77777777" w:rsidR="00111E87" w:rsidRPr="00800E93" w:rsidRDefault="00111E87" w:rsidP="00242725">
            <w:pPr>
              <w:jc w:val="center"/>
              <w:rPr>
                <w:color w:val="000000"/>
                <w:sz w:val="20"/>
                <w:szCs w:val="20"/>
                <w:lang w:val="en-US"/>
              </w:rPr>
            </w:pPr>
            <w:r>
              <w:rPr>
                <w:color w:val="000000"/>
                <w:sz w:val="20"/>
                <w:szCs w:val="20"/>
                <w:lang w:val="en-US"/>
              </w:rPr>
              <w:t xml:space="preserve">USB </w:t>
            </w:r>
            <w:r>
              <w:rPr>
                <w:color w:val="000000"/>
                <w:sz w:val="20"/>
                <w:szCs w:val="20"/>
              </w:rPr>
              <w:t xml:space="preserve">или </w:t>
            </w:r>
            <w:r>
              <w:rPr>
                <w:color w:val="000000"/>
                <w:sz w:val="20"/>
                <w:szCs w:val="20"/>
                <w:lang w:val="en-US"/>
              </w:rPr>
              <w:t>RS-232</w:t>
            </w:r>
          </w:p>
        </w:tc>
        <w:tc>
          <w:tcPr>
            <w:tcW w:w="379" w:type="pct"/>
            <w:tcBorders>
              <w:left w:val="single" w:sz="4" w:space="0" w:color="auto"/>
              <w:right w:val="single" w:sz="4" w:space="0" w:color="auto"/>
            </w:tcBorders>
          </w:tcPr>
          <w:p w14:paraId="2A6C845A" w14:textId="77777777" w:rsidR="00111E87" w:rsidRDefault="00111E87" w:rsidP="00242725">
            <w:pPr>
              <w:jc w:val="center"/>
              <w:rPr>
                <w:rFonts w:eastAsia="Calibri"/>
                <w:bCs/>
                <w:sz w:val="20"/>
                <w:szCs w:val="20"/>
                <w:lang w:eastAsia="en-US"/>
              </w:rPr>
            </w:pPr>
          </w:p>
        </w:tc>
        <w:tc>
          <w:tcPr>
            <w:tcW w:w="633" w:type="pct"/>
            <w:vMerge/>
            <w:tcBorders>
              <w:left w:val="single" w:sz="4" w:space="0" w:color="auto"/>
              <w:right w:val="single" w:sz="4" w:space="0" w:color="auto"/>
            </w:tcBorders>
            <w:vAlign w:val="center"/>
          </w:tcPr>
          <w:p w14:paraId="201E2B71"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4075511D"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6FB58ED0"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6DE05B34"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07E14B0B"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54F1FFBA" w14:textId="77777777" w:rsidR="00111E87" w:rsidRDefault="00111E87" w:rsidP="00242725">
            <w:pPr>
              <w:rPr>
                <w:rFonts w:eastAsia="Calibri"/>
                <w:bCs/>
                <w:sz w:val="20"/>
                <w:szCs w:val="20"/>
                <w:lang w:eastAsia="en-US"/>
              </w:rPr>
            </w:pPr>
          </w:p>
        </w:tc>
      </w:tr>
      <w:tr w:rsidR="00111E87" w:rsidRPr="006F6AB1" w14:paraId="5ED91BA2" w14:textId="62EC76B5" w:rsidTr="00111E87">
        <w:trPr>
          <w:trHeight w:val="245"/>
          <w:jc w:val="center"/>
        </w:trPr>
        <w:tc>
          <w:tcPr>
            <w:tcW w:w="172" w:type="pct"/>
            <w:vMerge/>
            <w:tcBorders>
              <w:left w:val="single" w:sz="4" w:space="0" w:color="auto"/>
              <w:right w:val="single" w:sz="4" w:space="0" w:color="auto"/>
            </w:tcBorders>
            <w:vAlign w:val="center"/>
          </w:tcPr>
          <w:p w14:paraId="37EF257D"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tcPr>
          <w:p w14:paraId="6C7DFB88" w14:textId="77777777" w:rsidR="00111E87" w:rsidRPr="005951E0"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3827896B" w14:textId="77777777" w:rsidR="00111E87" w:rsidRDefault="00111E87" w:rsidP="00242725">
            <w:pPr>
              <w:rPr>
                <w:color w:val="000000"/>
                <w:sz w:val="20"/>
                <w:szCs w:val="20"/>
              </w:rPr>
            </w:pPr>
            <w:r>
              <w:rPr>
                <w:color w:val="000000"/>
                <w:sz w:val="20"/>
                <w:szCs w:val="20"/>
              </w:rPr>
              <w:t>Единицы измерения</w:t>
            </w:r>
          </w:p>
        </w:tc>
        <w:tc>
          <w:tcPr>
            <w:tcW w:w="631" w:type="pct"/>
            <w:tcBorders>
              <w:top w:val="single" w:sz="4" w:space="0" w:color="auto"/>
              <w:left w:val="single" w:sz="4" w:space="0" w:color="auto"/>
              <w:bottom w:val="single" w:sz="4" w:space="0" w:color="auto"/>
              <w:right w:val="single" w:sz="4" w:space="0" w:color="auto"/>
            </w:tcBorders>
          </w:tcPr>
          <w:p w14:paraId="5FCF8ED5" w14:textId="77777777" w:rsidR="00111E87" w:rsidRDefault="00111E87" w:rsidP="00242725">
            <w:pPr>
              <w:jc w:val="center"/>
              <w:rPr>
                <w:color w:val="000000"/>
                <w:sz w:val="20"/>
                <w:szCs w:val="20"/>
              </w:rPr>
            </w:pPr>
            <w:r>
              <w:rPr>
                <w:color w:val="000000"/>
                <w:sz w:val="20"/>
                <w:szCs w:val="20"/>
              </w:rPr>
              <w:t>Грамм, килограмм</w:t>
            </w:r>
          </w:p>
        </w:tc>
        <w:tc>
          <w:tcPr>
            <w:tcW w:w="379" w:type="pct"/>
            <w:tcBorders>
              <w:left w:val="single" w:sz="4" w:space="0" w:color="auto"/>
              <w:right w:val="single" w:sz="4" w:space="0" w:color="auto"/>
            </w:tcBorders>
          </w:tcPr>
          <w:p w14:paraId="38A76DBA" w14:textId="77777777" w:rsidR="00111E87" w:rsidRDefault="00111E87" w:rsidP="00242725">
            <w:pPr>
              <w:jc w:val="center"/>
              <w:rPr>
                <w:rFonts w:eastAsia="Calibri"/>
                <w:bCs/>
                <w:sz w:val="20"/>
                <w:szCs w:val="20"/>
                <w:lang w:eastAsia="en-US"/>
              </w:rPr>
            </w:pPr>
          </w:p>
        </w:tc>
        <w:tc>
          <w:tcPr>
            <w:tcW w:w="633" w:type="pct"/>
            <w:vMerge/>
            <w:tcBorders>
              <w:left w:val="single" w:sz="4" w:space="0" w:color="auto"/>
              <w:right w:val="single" w:sz="4" w:space="0" w:color="auto"/>
            </w:tcBorders>
            <w:vAlign w:val="center"/>
          </w:tcPr>
          <w:p w14:paraId="0A294513"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6C4BAED6"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2E7F25C7"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5028B52A"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07EE213B"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2492EC6D" w14:textId="77777777" w:rsidR="00111E87" w:rsidRDefault="00111E87" w:rsidP="00242725">
            <w:pPr>
              <w:rPr>
                <w:rFonts w:eastAsia="Calibri"/>
                <w:bCs/>
                <w:sz w:val="20"/>
                <w:szCs w:val="20"/>
                <w:lang w:eastAsia="en-US"/>
              </w:rPr>
            </w:pPr>
          </w:p>
        </w:tc>
      </w:tr>
      <w:tr w:rsidR="00111E87" w:rsidRPr="006F6AB1" w14:paraId="4637C4C5" w14:textId="3384CFF0" w:rsidTr="00111E87">
        <w:trPr>
          <w:trHeight w:val="245"/>
          <w:jc w:val="center"/>
        </w:trPr>
        <w:tc>
          <w:tcPr>
            <w:tcW w:w="172" w:type="pct"/>
            <w:vMerge/>
            <w:tcBorders>
              <w:left w:val="single" w:sz="4" w:space="0" w:color="auto"/>
              <w:right w:val="single" w:sz="4" w:space="0" w:color="auto"/>
            </w:tcBorders>
            <w:vAlign w:val="center"/>
          </w:tcPr>
          <w:p w14:paraId="4A05F59C" w14:textId="77777777" w:rsidR="00111E87"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tcPr>
          <w:p w14:paraId="61AC40C1" w14:textId="77777777" w:rsidR="00111E87" w:rsidRPr="005951E0"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283D1936" w14:textId="77777777" w:rsidR="00111E87" w:rsidRDefault="00111E87" w:rsidP="00242725">
            <w:pPr>
              <w:rPr>
                <w:color w:val="000000"/>
                <w:sz w:val="20"/>
                <w:szCs w:val="20"/>
              </w:rPr>
            </w:pPr>
            <w:r>
              <w:rPr>
                <w:color w:val="000000"/>
                <w:sz w:val="20"/>
                <w:szCs w:val="20"/>
              </w:rPr>
              <w:t>Двойное питание (от сети 220 В и автономное)</w:t>
            </w:r>
          </w:p>
        </w:tc>
        <w:tc>
          <w:tcPr>
            <w:tcW w:w="631" w:type="pct"/>
            <w:tcBorders>
              <w:top w:val="single" w:sz="4" w:space="0" w:color="auto"/>
              <w:left w:val="single" w:sz="4" w:space="0" w:color="auto"/>
              <w:bottom w:val="single" w:sz="4" w:space="0" w:color="auto"/>
              <w:right w:val="single" w:sz="4" w:space="0" w:color="auto"/>
            </w:tcBorders>
          </w:tcPr>
          <w:p w14:paraId="4AFCF213" w14:textId="77777777" w:rsidR="00111E87" w:rsidRDefault="00111E87" w:rsidP="00242725">
            <w:pPr>
              <w:jc w:val="center"/>
              <w:rPr>
                <w:color w:val="000000"/>
                <w:sz w:val="20"/>
                <w:szCs w:val="20"/>
              </w:rPr>
            </w:pPr>
            <w:r>
              <w:rPr>
                <w:color w:val="000000"/>
                <w:sz w:val="20"/>
                <w:szCs w:val="20"/>
              </w:rPr>
              <w:t>Да</w:t>
            </w:r>
          </w:p>
        </w:tc>
        <w:tc>
          <w:tcPr>
            <w:tcW w:w="379" w:type="pct"/>
            <w:tcBorders>
              <w:left w:val="single" w:sz="4" w:space="0" w:color="auto"/>
              <w:right w:val="single" w:sz="4" w:space="0" w:color="auto"/>
            </w:tcBorders>
          </w:tcPr>
          <w:p w14:paraId="64DFAB5A" w14:textId="77777777" w:rsidR="00111E87" w:rsidRPr="006F6AB1" w:rsidRDefault="00111E87" w:rsidP="00242725">
            <w:pPr>
              <w:jc w:val="center"/>
              <w:rPr>
                <w:rFonts w:eastAsia="Calibri"/>
                <w:bCs/>
                <w:sz w:val="20"/>
                <w:szCs w:val="20"/>
                <w:lang w:eastAsia="en-US"/>
              </w:rPr>
            </w:pPr>
          </w:p>
        </w:tc>
        <w:tc>
          <w:tcPr>
            <w:tcW w:w="633" w:type="pct"/>
            <w:vMerge/>
            <w:tcBorders>
              <w:left w:val="single" w:sz="4" w:space="0" w:color="auto"/>
              <w:right w:val="single" w:sz="4" w:space="0" w:color="auto"/>
            </w:tcBorders>
            <w:vAlign w:val="center"/>
          </w:tcPr>
          <w:p w14:paraId="73BD7D79" w14:textId="77777777" w:rsidR="00111E87"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vAlign w:val="center"/>
          </w:tcPr>
          <w:p w14:paraId="47838CBC" w14:textId="77777777" w:rsidR="00111E87"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vAlign w:val="center"/>
          </w:tcPr>
          <w:p w14:paraId="1CBAD2DA" w14:textId="77777777" w:rsidR="00111E87" w:rsidRDefault="00111E87" w:rsidP="00242725">
            <w:pPr>
              <w:rPr>
                <w:rFonts w:eastAsia="Calibri"/>
                <w:bCs/>
                <w:sz w:val="20"/>
                <w:szCs w:val="20"/>
                <w:lang w:eastAsia="en-US"/>
              </w:rPr>
            </w:pPr>
          </w:p>
        </w:tc>
        <w:tc>
          <w:tcPr>
            <w:tcW w:w="385" w:type="pct"/>
            <w:vMerge/>
            <w:tcBorders>
              <w:left w:val="single" w:sz="4" w:space="0" w:color="auto"/>
              <w:right w:val="single" w:sz="4" w:space="0" w:color="auto"/>
            </w:tcBorders>
          </w:tcPr>
          <w:p w14:paraId="51F1B50E" w14:textId="77777777" w:rsidR="00111E87" w:rsidRDefault="00111E87" w:rsidP="00242725">
            <w:pPr>
              <w:rPr>
                <w:rFonts w:eastAsia="Calibri"/>
                <w:bCs/>
                <w:sz w:val="20"/>
                <w:szCs w:val="20"/>
                <w:lang w:eastAsia="en-US"/>
              </w:rPr>
            </w:pPr>
          </w:p>
        </w:tc>
        <w:tc>
          <w:tcPr>
            <w:tcW w:w="402" w:type="pct"/>
            <w:vMerge/>
            <w:tcBorders>
              <w:left w:val="single" w:sz="4" w:space="0" w:color="auto"/>
              <w:right w:val="single" w:sz="4" w:space="0" w:color="auto"/>
            </w:tcBorders>
          </w:tcPr>
          <w:p w14:paraId="4B696C1A" w14:textId="77777777" w:rsidR="00111E87" w:rsidRDefault="00111E87" w:rsidP="00242725">
            <w:pPr>
              <w:rPr>
                <w:rFonts w:eastAsia="Calibri"/>
                <w:bCs/>
                <w:sz w:val="20"/>
                <w:szCs w:val="20"/>
                <w:lang w:eastAsia="en-US"/>
              </w:rPr>
            </w:pPr>
          </w:p>
        </w:tc>
        <w:tc>
          <w:tcPr>
            <w:tcW w:w="484" w:type="pct"/>
            <w:vMerge/>
            <w:tcBorders>
              <w:left w:val="single" w:sz="4" w:space="0" w:color="auto"/>
              <w:right w:val="single" w:sz="4" w:space="0" w:color="auto"/>
            </w:tcBorders>
          </w:tcPr>
          <w:p w14:paraId="092A08D3" w14:textId="77777777" w:rsidR="00111E87" w:rsidRDefault="00111E87" w:rsidP="00242725">
            <w:pPr>
              <w:rPr>
                <w:rFonts w:eastAsia="Calibri"/>
                <w:bCs/>
                <w:sz w:val="20"/>
                <w:szCs w:val="20"/>
                <w:lang w:eastAsia="en-US"/>
              </w:rPr>
            </w:pPr>
          </w:p>
        </w:tc>
      </w:tr>
      <w:tr w:rsidR="00111E87" w:rsidRPr="006F6AB1" w14:paraId="16CE56F1" w14:textId="2CA149F1" w:rsidTr="00111E87">
        <w:trPr>
          <w:trHeight w:val="245"/>
          <w:jc w:val="center"/>
        </w:trPr>
        <w:tc>
          <w:tcPr>
            <w:tcW w:w="172" w:type="pct"/>
            <w:vMerge/>
            <w:tcBorders>
              <w:left w:val="single" w:sz="4" w:space="0" w:color="auto"/>
              <w:right w:val="single" w:sz="4" w:space="0" w:color="auto"/>
            </w:tcBorders>
            <w:vAlign w:val="center"/>
          </w:tcPr>
          <w:p w14:paraId="64848FA8" w14:textId="77777777" w:rsidR="00111E87" w:rsidRPr="006F6AB1" w:rsidRDefault="00111E87" w:rsidP="00242725">
            <w:pPr>
              <w:ind w:left="-127"/>
              <w:contextualSpacing/>
              <w:jc w:val="center"/>
              <w:rPr>
                <w:rFonts w:eastAsia="Calibri"/>
                <w:bCs/>
                <w:sz w:val="20"/>
                <w:szCs w:val="20"/>
                <w:lang w:eastAsia="en-US"/>
              </w:rPr>
            </w:pPr>
          </w:p>
        </w:tc>
        <w:tc>
          <w:tcPr>
            <w:tcW w:w="471" w:type="pct"/>
            <w:vMerge/>
            <w:tcBorders>
              <w:left w:val="single" w:sz="4" w:space="0" w:color="auto"/>
              <w:right w:val="single" w:sz="4" w:space="0" w:color="auto"/>
            </w:tcBorders>
          </w:tcPr>
          <w:p w14:paraId="4C8814EB" w14:textId="77777777" w:rsidR="00111E87" w:rsidRPr="006F6AB1" w:rsidRDefault="00111E87" w:rsidP="00242725">
            <w:pPr>
              <w:jc w:val="center"/>
              <w:rPr>
                <w:rFonts w:eastAsia="Calibri"/>
                <w:bCs/>
                <w:sz w:val="20"/>
                <w:szCs w:val="20"/>
                <w:lang w:eastAsia="en-US"/>
              </w:rPr>
            </w:pPr>
          </w:p>
        </w:tc>
        <w:tc>
          <w:tcPr>
            <w:tcW w:w="952" w:type="pct"/>
            <w:tcBorders>
              <w:top w:val="single" w:sz="4" w:space="0" w:color="auto"/>
              <w:left w:val="single" w:sz="4" w:space="0" w:color="auto"/>
              <w:bottom w:val="single" w:sz="4" w:space="0" w:color="auto"/>
              <w:right w:val="single" w:sz="4" w:space="0" w:color="auto"/>
            </w:tcBorders>
          </w:tcPr>
          <w:p w14:paraId="1B976300" w14:textId="77777777" w:rsidR="00111E87" w:rsidRPr="009F5B34" w:rsidRDefault="00111E87" w:rsidP="00242725">
            <w:pPr>
              <w:rPr>
                <w:color w:val="000000"/>
                <w:sz w:val="20"/>
                <w:szCs w:val="20"/>
              </w:rPr>
            </w:pPr>
            <w:r>
              <w:rPr>
                <w:color w:val="000000"/>
                <w:sz w:val="20"/>
                <w:szCs w:val="20"/>
              </w:rPr>
              <w:t>Наличие действующей первичной поверки</w:t>
            </w:r>
          </w:p>
        </w:tc>
        <w:tc>
          <w:tcPr>
            <w:tcW w:w="631" w:type="pct"/>
            <w:tcBorders>
              <w:top w:val="single" w:sz="4" w:space="0" w:color="auto"/>
              <w:left w:val="single" w:sz="4" w:space="0" w:color="auto"/>
              <w:bottom w:val="single" w:sz="4" w:space="0" w:color="auto"/>
              <w:right w:val="single" w:sz="4" w:space="0" w:color="auto"/>
            </w:tcBorders>
          </w:tcPr>
          <w:p w14:paraId="19BDB27F" w14:textId="77777777" w:rsidR="00111E87" w:rsidRPr="009F5B34" w:rsidRDefault="00111E87" w:rsidP="00242725">
            <w:pPr>
              <w:jc w:val="center"/>
              <w:rPr>
                <w:color w:val="000000"/>
                <w:sz w:val="20"/>
                <w:szCs w:val="20"/>
              </w:rPr>
            </w:pPr>
            <w:r>
              <w:rPr>
                <w:color w:val="000000"/>
                <w:sz w:val="20"/>
                <w:szCs w:val="20"/>
              </w:rPr>
              <w:t>Да</w:t>
            </w:r>
          </w:p>
        </w:tc>
        <w:tc>
          <w:tcPr>
            <w:tcW w:w="379" w:type="pct"/>
            <w:tcBorders>
              <w:left w:val="single" w:sz="4" w:space="0" w:color="auto"/>
              <w:right w:val="single" w:sz="4" w:space="0" w:color="auto"/>
            </w:tcBorders>
          </w:tcPr>
          <w:p w14:paraId="1D756E28" w14:textId="77777777" w:rsidR="00111E87" w:rsidRPr="006F6AB1" w:rsidRDefault="00111E87" w:rsidP="00242725">
            <w:pPr>
              <w:jc w:val="center"/>
              <w:rPr>
                <w:rFonts w:eastAsia="Calibri"/>
                <w:bCs/>
                <w:sz w:val="20"/>
                <w:szCs w:val="20"/>
                <w:lang w:eastAsia="en-US"/>
              </w:rPr>
            </w:pPr>
          </w:p>
        </w:tc>
        <w:tc>
          <w:tcPr>
            <w:tcW w:w="633" w:type="pct"/>
            <w:vMerge/>
            <w:tcBorders>
              <w:left w:val="single" w:sz="4" w:space="0" w:color="auto"/>
              <w:right w:val="single" w:sz="4" w:space="0" w:color="auto"/>
            </w:tcBorders>
          </w:tcPr>
          <w:p w14:paraId="3D0FBAF7" w14:textId="77777777" w:rsidR="00111E87" w:rsidRPr="006F6AB1" w:rsidRDefault="00111E87" w:rsidP="00242725">
            <w:pPr>
              <w:jc w:val="center"/>
              <w:rPr>
                <w:rFonts w:eastAsia="Calibri"/>
                <w:bCs/>
                <w:sz w:val="20"/>
                <w:szCs w:val="20"/>
                <w:lang w:eastAsia="en-US"/>
              </w:rPr>
            </w:pPr>
          </w:p>
        </w:tc>
        <w:tc>
          <w:tcPr>
            <w:tcW w:w="254" w:type="pct"/>
            <w:vMerge/>
            <w:tcBorders>
              <w:left w:val="single" w:sz="4" w:space="0" w:color="auto"/>
              <w:right w:val="single" w:sz="4" w:space="0" w:color="auto"/>
            </w:tcBorders>
          </w:tcPr>
          <w:p w14:paraId="1F8465AE" w14:textId="77777777" w:rsidR="00111E87" w:rsidRPr="006F6AB1" w:rsidRDefault="00111E87" w:rsidP="00242725">
            <w:pPr>
              <w:jc w:val="center"/>
              <w:rPr>
                <w:rFonts w:eastAsia="Calibri"/>
                <w:bCs/>
                <w:sz w:val="20"/>
                <w:szCs w:val="20"/>
                <w:lang w:eastAsia="en-US"/>
              </w:rPr>
            </w:pPr>
          </w:p>
        </w:tc>
        <w:tc>
          <w:tcPr>
            <w:tcW w:w="236" w:type="pct"/>
            <w:vMerge/>
            <w:tcBorders>
              <w:left w:val="single" w:sz="4" w:space="0" w:color="auto"/>
              <w:right w:val="single" w:sz="4" w:space="0" w:color="auto"/>
            </w:tcBorders>
          </w:tcPr>
          <w:p w14:paraId="353D96C8" w14:textId="77777777" w:rsidR="00111E87" w:rsidRPr="006F6AB1" w:rsidRDefault="00111E87" w:rsidP="00242725">
            <w:pPr>
              <w:jc w:val="center"/>
              <w:rPr>
                <w:rFonts w:eastAsia="Calibri"/>
                <w:bCs/>
                <w:sz w:val="20"/>
                <w:szCs w:val="20"/>
                <w:lang w:eastAsia="en-US"/>
              </w:rPr>
            </w:pPr>
          </w:p>
        </w:tc>
        <w:tc>
          <w:tcPr>
            <w:tcW w:w="385" w:type="pct"/>
            <w:vMerge/>
            <w:tcBorders>
              <w:left w:val="single" w:sz="4" w:space="0" w:color="auto"/>
              <w:right w:val="single" w:sz="4" w:space="0" w:color="auto"/>
            </w:tcBorders>
          </w:tcPr>
          <w:p w14:paraId="7B8DC14B" w14:textId="77777777" w:rsidR="00111E87" w:rsidRPr="006F6AB1" w:rsidRDefault="00111E87" w:rsidP="00242725">
            <w:pPr>
              <w:jc w:val="center"/>
              <w:rPr>
                <w:rFonts w:eastAsia="Calibri"/>
                <w:bCs/>
                <w:sz w:val="20"/>
                <w:szCs w:val="20"/>
                <w:lang w:eastAsia="en-US"/>
              </w:rPr>
            </w:pPr>
          </w:p>
        </w:tc>
        <w:tc>
          <w:tcPr>
            <w:tcW w:w="402" w:type="pct"/>
            <w:vMerge/>
            <w:tcBorders>
              <w:left w:val="single" w:sz="4" w:space="0" w:color="auto"/>
              <w:right w:val="single" w:sz="4" w:space="0" w:color="auto"/>
            </w:tcBorders>
          </w:tcPr>
          <w:p w14:paraId="0AD253A7" w14:textId="77777777" w:rsidR="00111E87" w:rsidRPr="006F6AB1" w:rsidRDefault="00111E87" w:rsidP="00242725">
            <w:pPr>
              <w:jc w:val="center"/>
              <w:rPr>
                <w:rFonts w:eastAsia="Calibri"/>
                <w:bCs/>
                <w:sz w:val="20"/>
                <w:szCs w:val="20"/>
                <w:lang w:eastAsia="en-US"/>
              </w:rPr>
            </w:pPr>
          </w:p>
        </w:tc>
        <w:tc>
          <w:tcPr>
            <w:tcW w:w="484" w:type="pct"/>
            <w:vMerge/>
            <w:tcBorders>
              <w:left w:val="single" w:sz="4" w:space="0" w:color="auto"/>
              <w:right w:val="single" w:sz="4" w:space="0" w:color="auto"/>
            </w:tcBorders>
          </w:tcPr>
          <w:p w14:paraId="429E5A5F" w14:textId="77777777" w:rsidR="00111E87" w:rsidRPr="006F6AB1" w:rsidRDefault="00111E87" w:rsidP="00242725">
            <w:pPr>
              <w:jc w:val="center"/>
              <w:rPr>
                <w:rFonts w:eastAsia="Calibri"/>
                <w:bCs/>
                <w:sz w:val="20"/>
                <w:szCs w:val="20"/>
                <w:lang w:eastAsia="en-US"/>
              </w:rPr>
            </w:pPr>
          </w:p>
        </w:tc>
      </w:tr>
      <w:tr w:rsidR="00111E87" w:rsidRPr="006F6AB1" w14:paraId="2A45C3A2" w14:textId="77777777" w:rsidTr="00111E87">
        <w:trPr>
          <w:trHeight w:val="245"/>
          <w:jc w:val="center"/>
        </w:trPr>
        <w:tc>
          <w:tcPr>
            <w:tcW w:w="4114" w:type="pct"/>
            <w:gridSpan w:val="9"/>
            <w:tcBorders>
              <w:left w:val="single" w:sz="4" w:space="0" w:color="auto"/>
              <w:right w:val="single" w:sz="4" w:space="0" w:color="auto"/>
            </w:tcBorders>
            <w:vAlign w:val="center"/>
          </w:tcPr>
          <w:p w14:paraId="0A7B20BF" w14:textId="4575D612" w:rsidR="00111E87" w:rsidRPr="006F6AB1" w:rsidRDefault="00111E87" w:rsidP="00242725">
            <w:pPr>
              <w:jc w:val="center"/>
              <w:rPr>
                <w:rFonts w:eastAsia="Calibri"/>
                <w:bCs/>
                <w:sz w:val="20"/>
                <w:szCs w:val="20"/>
                <w:lang w:eastAsia="en-US"/>
              </w:rPr>
            </w:pPr>
            <w:r>
              <w:rPr>
                <w:rFonts w:eastAsia="Calibri"/>
                <w:bCs/>
                <w:sz w:val="20"/>
                <w:szCs w:val="20"/>
                <w:lang w:eastAsia="en-US"/>
              </w:rPr>
              <w:t>ИТОГО:</w:t>
            </w:r>
          </w:p>
        </w:tc>
        <w:tc>
          <w:tcPr>
            <w:tcW w:w="402" w:type="pct"/>
            <w:tcBorders>
              <w:left w:val="single" w:sz="4" w:space="0" w:color="auto"/>
              <w:right w:val="single" w:sz="4" w:space="0" w:color="auto"/>
            </w:tcBorders>
          </w:tcPr>
          <w:p w14:paraId="30A3F82F" w14:textId="77777777" w:rsidR="00111E87" w:rsidRPr="006F6AB1" w:rsidRDefault="00111E87" w:rsidP="00242725">
            <w:pPr>
              <w:jc w:val="center"/>
              <w:rPr>
                <w:rFonts w:eastAsia="Calibri"/>
                <w:bCs/>
                <w:sz w:val="20"/>
                <w:szCs w:val="20"/>
                <w:lang w:eastAsia="en-US"/>
              </w:rPr>
            </w:pPr>
          </w:p>
        </w:tc>
        <w:tc>
          <w:tcPr>
            <w:tcW w:w="484" w:type="pct"/>
            <w:tcBorders>
              <w:left w:val="single" w:sz="4" w:space="0" w:color="auto"/>
              <w:right w:val="single" w:sz="4" w:space="0" w:color="auto"/>
            </w:tcBorders>
          </w:tcPr>
          <w:p w14:paraId="1D74F0C7" w14:textId="77777777" w:rsidR="00111E87" w:rsidRPr="006F6AB1" w:rsidRDefault="00111E87" w:rsidP="00242725">
            <w:pPr>
              <w:jc w:val="center"/>
              <w:rPr>
                <w:rFonts w:eastAsia="Calibri"/>
                <w:bCs/>
                <w:sz w:val="20"/>
                <w:szCs w:val="20"/>
                <w:lang w:eastAsia="en-US"/>
              </w:rPr>
            </w:pPr>
          </w:p>
        </w:tc>
      </w:tr>
    </w:tbl>
    <w:p w14:paraId="3C5C6A9E" w14:textId="54002AB1" w:rsidR="00F04DB4" w:rsidRDefault="00F04DB4" w:rsidP="00F04DB4">
      <w:pPr>
        <w:rPr>
          <w:rFonts w:eastAsia="Times New Roman"/>
          <w:color w:val="FF0000"/>
          <w:sz w:val="24"/>
          <w:szCs w:val="24"/>
        </w:rPr>
      </w:pPr>
    </w:p>
    <w:p w14:paraId="2572B88C" w14:textId="3D1E8A15" w:rsidR="00111E87" w:rsidRDefault="00111E87" w:rsidP="00F04DB4">
      <w:pPr>
        <w:rPr>
          <w:rFonts w:eastAsia="Times New Roman"/>
          <w:color w:val="FF0000"/>
          <w:sz w:val="24"/>
          <w:szCs w:val="24"/>
        </w:rPr>
      </w:pPr>
    </w:p>
    <w:p w14:paraId="57A41C72" w14:textId="4DE432EE" w:rsidR="00111E87" w:rsidRDefault="00111E87" w:rsidP="00F04DB4">
      <w:pPr>
        <w:rPr>
          <w:rFonts w:eastAsia="Times New Roman"/>
          <w:color w:val="FF0000"/>
          <w:sz w:val="24"/>
          <w:szCs w:val="24"/>
        </w:rPr>
      </w:pPr>
    </w:p>
    <w:p w14:paraId="4682B56B" w14:textId="1F76A55C" w:rsidR="00111E87" w:rsidRDefault="00111E87" w:rsidP="00F04DB4">
      <w:pPr>
        <w:rPr>
          <w:rFonts w:eastAsia="Times New Roman"/>
          <w:color w:val="FF0000"/>
          <w:sz w:val="24"/>
          <w:szCs w:val="24"/>
        </w:rPr>
      </w:pPr>
    </w:p>
    <w:p w14:paraId="25B28BF2" w14:textId="4DAF8E5E" w:rsidR="00111E87" w:rsidRDefault="00111E87" w:rsidP="00F04DB4">
      <w:pPr>
        <w:rPr>
          <w:rFonts w:eastAsia="Times New Roman"/>
          <w:color w:val="FF0000"/>
          <w:sz w:val="24"/>
          <w:szCs w:val="24"/>
        </w:rPr>
      </w:pPr>
    </w:p>
    <w:p w14:paraId="62F5829D" w14:textId="77777777" w:rsidR="00111E87" w:rsidRPr="00F04DB4" w:rsidRDefault="00111E87" w:rsidP="00F04DB4">
      <w:pPr>
        <w:rPr>
          <w:rFonts w:eastAsia="Times New Roman"/>
          <w:color w:val="FF0000"/>
          <w:sz w:val="24"/>
          <w:szCs w:val="24"/>
        </w:rPr>
        <w:sectPr w:rsidR="00111E87" w:rsidRPr="00F04DB4" w:rsidSect="00F04DB4">
          <w:type w:val="continuous"/>
          <w:pgSz w:w="11906" w:h="16838"/>
          <w:pgMar w:top="142" w:right="851" w:bottom="142" w:left="1134" w:header="709" w:footer="709" w:gutter="0"/>
          <w:cols w:space="720"/>
        </w:sectPr>
      </w:pPr>
    </w:p>
    <w:tbl>
      <w:tblPr>
        <w:tblW w:w="10504" w:type="dxa"/>
        <w:tblInd w:w="-426" w:type="dxa"/>
        <w:tblLayout w:type="fixed"/>
        <w:tblLook w:val="0000" w:firstRow="0" w:lastRow="0" w:firstColumn="0" w:lastColumn="0" w:noHBand="0" w:noVBand="0"/>
      </w:tblPr>
      <w:tblGrid>
        <w:gridCol w:w="5488"/>
        <w:gridCol w:w="261"/>
        <w:gridCol w:w="4755"/>
      </w:tblGrid>
      <w:tr w:rsidR="00111E87" w:rsidRPr="00D2507D" w14:paraId="3AC761F1" w14:textId="77777777" w:rsidTr="00242725">
        <w:trPr>
          <w:trHeight w:val="207"/>
        </w:trPr>
        <w:tc>
          <w:tcPr>
            <w:tcW w:w="5488" w:type="dxa"/>
          </w:tcPr>
          <w:p w14:paraId="4089F19B" w14:textId="77777777" w:rsidR="00111E87" w:rsidRDefault="00111E87" w:rsidP="00242725">
            <w:pPr>
              <w:rPr>
                <w:sz w:val="24"/>
                <w:szCs w:val="24"/>
              </w:rPr>
            </w:pPr>
            <w:r>
              <w:rPr>
                <w:sz w:val="24"/>
                <w:szCs w:val="24"/>
              </w:rPr>
              <w:t>ЗАКАЗЧИК:</w:t>
            </w:r>
          </w:p>
          <w:p w14:paraId="2119A63E" w14:textId="77777777" w:rsidR="00111E87" w:rsidRDefault="00111E87" w:rsidP="00242725">
            <w:pPr>
              <w:rPr>
                <w:sz w:val="24"/>
                <w:szCs w:val="24"/>
              </w:rPr>
            </w:pPr>
          </w:p>
          <w:p w14:paraId="1DB65C29" w14:textId="07068B46" w:rsidR="00111E87" w:rsidRPr="00D2507D" w:rsidRDefault="00111E87" w:rsidP="00242725">
            <w:pPr>
              <w:rPr>
                <w:sz w:val="24"/>
                <w:szCs w:val="24"/>
              </w:rPr>
            </w:pPr>
          </w:p>
        </w:tc>
        <w:tc>
          <w:tcPr>
            <w:tcW w:w="261" w:type="dxa"/>
          </w:tcPr>
          <w:p w14:paraId="77FA5ED1" w14:textId="77777777" w:rsidR="00111E87" w:rsidRPr="00D2507D" w:rsidRDefault="00111E87" w:rsidP="00242725">
            <w:pPr>
              <w:jc w:val="center"/>
              <w:rPr>
                <w:sz w:val="24"/>
                <w:szCs w:val="24"/>
              </w:rPr>
            </w:pPr>
          </w:p>
        </w:tc>
        <w:tc>
          <w:tcPr>
            <w:tcW w:w="4755" w:type="dxa"/>
          </w:tcPr>
          <w:p w14:paraId="5B147488" w14:textId="561A8F81" w:rsidR="00111E87" w:rsidRPr="00D2507D" w:rsidRDefault="00111E87" w:rsidP="00242725">
            <w:pPr>
              <w:ind w:left="-85"/>
              <w:jc w:val="both"/>
              <w:rPr>
                <w:sz w:val="24"/>
                <w:szCs w:val="24"/>
              </w:rPr>
            </w:pPr>
            <w:r>
              <w:rPr>
                <w:sz w:val="24"/>
                <w:szCs w:val="24"/>
              </w:rPr>
              <w:t>ПОСТАВЩИК:</w:t>
            </w:r>
          </w:p>
        </w:tc>
      </w:tr>
      <w:tr w:rsidR="00111E87" w:rsidRPr="00D2507D" w14:paraId="65548AF5" w14:textId="77777777" w:rsidTr="00242725">
        <w:trPr>
          <w:trHeight w:val="419"/>
        </w:trPr>
        <w:tc>
          <w:tcPr>
            <w:tcW w:w="5488" w:type="dxa"/>
          </w:tcPr>
          <w:p w14:paraId="0E0540E8" w14:textId="77777777" w:rsidR="00111E87" w:rsidRPr="00D2507D" w:rsidRDefault="00111E87" w:rsidP="00242725">
            <w:pPr>
              <w:tabs>
                <w:tab w:val="left" w:pos="4431"/>
              </w:tabs>
              <w:rPr>
                <w:sz w:val="24"/>
                <w:szCs w:val="24"/>
              </w:rPr>
            </w:pPr>
            <w:r>
              <w:rPr>
                <w:sz w:val="24"/>
                <w:szCs w:val="24"/>
              </w:rPr>
              <w:t>__</w:t>
            </w:r>
            <w:r w:rsidRPr="00D2507D">
              <w:rPr>
                <w:sz w:val="24"/>
                <w:szCs w:val="24"/>
              </w:rPr>
              <w:t>_____________________ /</w:t>
            </w:r>
            <w:r>
              <w:rPr>
                <w:sz w:val="24"/>
                <w:szCs w:val="24"/>
              </w:rPr>
              <w:t>__________________</w:t>
            </w:r>
            <w:r w:rsidRPr="00D2507D">
              <w:rPr>
                <w:sz w:val="24"/>
                <w:szCs w:val="24"/>
              </w:rPr>
              <w:t>/</w:t>
            </w:r>
          </w:p>
          <w:p w14:paraId="7A97BC66" w14:textId="77777777" w:rsidR="00111E87" w:rsidRPr="00D2507D" w:rsidRDefault="00111E87" w:rsidP="00242725">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2A239722" w14:textId="77777777" w:rsidR="00111E87" w:rsidRPr="00D2507D" w:rsidRDefault="00111E87" w:rsidP="00242725">
            <w:pPr>
              <w:jc w:val="center"/>
              <w:rPr>
                <w:sz w:val="24"/>
                <w:szCs w:val="24"/>
              </w:rPr>
            </w:pPr>
          </w:p>
        </w:tc>
        <w:tc>
          <w:tcPr>
            <w:tcW w:w="4755" w:type="dxa"/>
          </w:tcPr>
          <w:p w14:paraId="3269B36B" w14:textId="77777777" w:rsidR="00111E87" w:rsidRPr="00D2507D" w:rsidRDefault="00111E87" w:rsidP="00242725">
            <w:pPr>
              <w:tabs>
                <w:tab w:val="left" w:pos="4431"/>
              </w:tabs>
              <w:ind w:left="-369" w:right="213"/>
              <w:rPr>
                <w:sz w:val="24"/>
                <w:szCs w:val="24"/>
              </w:rPr>
            </w:pPr>
            <w:r w:rsidRPr="00D2507D">
              <w:rPr>
                <w:sz w:val="24"/>
                <w:szCs w:val="24"/>
              </w:rPr>
              <w:t>__  _____________________ /_____________/</w:t>
            </w:r>
          </w:p>
          <w:p w14:paraId="1C14CEF7" w14:textId="77777777" w:rsidR="00111E87" w:rsidRPr="00D2507D" w:rsidRDefault="00111E87" w:rsidP="00242725">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B863BE2" w14:textId="77777777" w:rsidR="00F04DB4" w:rsidRDefault="00F04DB4" w:rsidP="00222CED">
      <w:pPr>
        <w:rPr>
          <w:sz w:val="24"/>
          <w:szCs w:val="24"/>
        </w:rPr>
        <w:sectPr w:rsidR="00F04DB4" w:rsidSect="00222CED">
          <w:type w:val="continuous"/>
          <w:pgSz w:w="11906" w:h="16838" w:code="9"/>
          <w:pgMar w:top="142" w:right="851" w:bottom="142" w:left="1134" w:header="709" w:footer="709" w:gutter="0"/>
          <w:cols w:space="708"/>
          <w:docGrid w:linePitch="360"/>
        </w:sectPr>
      </w:pPr>
    </w:p>
    <w:p w14:paraId="559D4A37" w14:textId="7D6FF66D" w:rsidR="000F365C" w:rsidRPr="008E2DEA" w:rsidRDefault="000F365C" w:rsidP="006949DF">
      <w:pPr>
        <w:jc w:val="right"/>
        <w:rPr>
          <w:sz w:val="24"/>
          <w:szCs w:val="24"/>
        </w:rPr>
      </w:pPr>
      <w:r w:rsidRPr="008E2DEA">
        <w:rPr>
          <w:sz w:val="24"/>
          <w:szCs w:val="24"/>
        </w:rPr>
        <w:lastRenderedPageBreak/>
        <w:t>Приложение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77777777" w:rsidR="000F365C" w:rsidRPr="008E2DEA" w:rsidRDefault="000F365C" w:rsidP="006949DF">
      <w:pPr>
        <w:jc w:val="right"/>
        <w:rPr>
          <w:sz w:val="24"/>
          <w:szCs w:val="24"/>
        </w:rPr>
      </w:pPr>
      <w:r w:rsidRPr="008E2DEA">
        <w:rPr>
          <w:sz w:val="24"/>
          <w:szCs w:val="24"/>
        </w:rPr>
        <w:t xml:space="preserve"> № ___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41006FA8" w14:textId="1540D6B7" w:rsidR="000F365C" w:rsidRDefault="00877951" w:rsidP="00877951">
      <w:pPr>
        <w:jc w:val="center"/>
        <w:rPr>
          <w:sz w:val="24"/>
          <w:szCs w:val="24"/>
        </w:rPr>
        <w:sectPr w:rsidR="000F365C" w:rsidSect="00247FB1">
          <w:footerReference w:type="even" r:id="rId10"/>
          <w:footerReference w:type="default" r:id="rId11"/>
          <w:pgSz w:w="11906" w:h="16838" w:code="9"/>
          <w:pgMar w:top="1103" w:right="851" w:bottom="567" w:left="1134" w:header="709" w:footer="709" w:gutter="0"/>
          <w:cols w:space="708"/>
          <w:docGrid w:linePitch="360"/>
        </w:sectPr>
      </w:pPr>
      <w:r>
        <w:rPr>
          <w:sz w:val="24"/>
          <w:szCs w:val="24"/>
        </w:rPr>
        <w:t>Декларация поставщика</w:t>
      </w:r>
    </w:p>
    <w:p w14:paraId="63372991" w14:textId="63BA6610" w:rsidR="00086D8E" w:rsidRPr="00A21849" w:rsidRDefault="00086D8E" w:rsidP="00A74057">
      <w:pPr>
        <w:jc w:val="right"/>
        <w:rPr>
          <w:lang w:val="en-US"/>
        </w:rPr>
      </w:pPr>
    </w:p>
    <w:sectPr w:rsidR="00086D8E" w:rsidRPr="00A21849" w:rsidSect="00A74057">
      <w:type w:val="continuous"/>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Тенсина Ольга Владимировна" w:date="2026-08-17T16:10:00Z" w:initials="ТОВ">
    <w:p w14:paraId="3A14158A" w14:textId="7A8C6B09" w:rsidR="00242725" w:rsidRPr="00242725" w:rsidRDefault="00242725">
      <w:pPr>
        <w:pStyle w:val="af5"/>
      </w:pPr>
      <w:r>
        <w:rPr>
          <w:rStyle w:val="af4"/>
        </w:rPr>
        <w:annotationRef/>
      </w:r>
      <w:r>
        <w:t>поправила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14158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242725" w:rsidRDefault="00242725" w:rsidP="00294872">
      <w:r>
        <w:separator/>
      </w:r>
    </w:p>
  </w:endnote>
  <w:endnote w:type="continuationSeparator" w:id="0">
    <w:p w14:paraId="0257A759" w14:textId="77777777" w:rsidR="00242725" w:rsidRDefault="00242725"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242725" w:rsidRDefault="00242725"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242725" w:rsidRDefault="00242725"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59F4B270" w:rsidR="00242725" w:rsidRDefault="00242725"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6B45B0">
      <w:rPr>
        <w:rStyle w:val="af9"/>
        <w:noProof/>
      </w:rPr>
      <w:t>16</w:t>
    </w:r>
    <w:r>
      <w:rPr>
        <w:rStyle w:val="af9"/>
      </w:rPr>
      <w:fldChar w:fldCharType="end"/>
    </w:r>
  </w:p>
  <w:p w14:paraId="4C630AB0" w14:textId="77777777" w:rsidR="00242725" w:rsidRDefault="00242725"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242725" w:rsidRDefault="00242725" w:rsidP="00294872">
      <w:r>
        <w:separator/>
      </w:r>
    </w:p>
  </w:footnote>
  <w:footnote w:type="continuationSeparator" w:id="0">
    <w:p w14:paraId="737B4F8C" w14:textId="77777777" w:rsidR="00242725" w:rsidRDefault="00242725" w:rsidP="00294872">
      <w:r>
        <w:continuationSeparator/>
      </w:r>
    </w:p>
  </w:footnote>
  <w:footnote w:id="1">
    <w:p w14:paraId="746B0DE4" w14:textId="77777777" w:rsidR="00242725" w:rsidRDefault="00242725"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4A00E681" w14:textId="77777777" w:rsidR="00242725" w:rsidRPr="000B5994" w:rsidRDefault="00242725">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енсина Ольга Владимировна">
    <w15:presenceInfo w15:providerId="AD" w15:userId="S-1-5-21-1908438591-1278307452-1436800534-47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1E87"/>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2725"/>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A3B76"/>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100C"/>
    <w:rsid w:val="00634190"/>
    <w:rsid w:val="00640727"/>
    <w:rsid w:val="006435D5"/>
    <w:rsid w:val="0064446E"/>
    <w:rsid w:val="0064514D"/>
    <w:rsid w:val="00663B21"/>
    <w:rsid w:val="0068651F"/>
    <w:rsid w:val="00686F56"/>
    <w:rsid w:val="006949DF"/>
    <w:rsid w:val="006B45B0"/>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C451A"/>
    <w:rsid w:val="007D65AD"/>
    <w:rsid w:val="007F2A8A"/>
    <w:rsid w:val="008033CD"/>
    <w:rsid w:val="00806D5B"/>
    <w:rsid w:val="00810BBC"/>
    <w:rsid w:val="0082679A"/>
    <w:rsid w:val="00830239"/>
    <w:rsid w:val="00846BDE"/>
    <w:rsid w:val="0085090D"/>
    <w:rsid w:val="008535BA"/>
    <w:rsid w:val="00855DA6"/>
    <w:rsid w:val="008567C5"/>
    <w:rsid w:val="00877951"/>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3837"/>
    <w:rsid w:val="00D56326"/>
    <w:rsid w:val="00D70D58"/>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4DB4"/>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E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styleId="afd">
    <w:name w:val="Title"/>
    <w:basedOn w:val="a"/>
    <w:next w:val="a"/>
    <w:link w:val="afe"/>
    <w:uiPriority w:val="10"/>
    <w:qFormat/>
    <w:rsid w:val="00111E87"/>
    <w:pPr>
      <w:spacing w:line="0" w:lineRule="atLeast"/>
      <w:ind w:firstLine="567"/>
      <w:jc w:val="center"/>
    </w:pPr>
    <w:rPr>
      <w:rFonts w:eastAsia="Times New Roman"/>
      <w:b/>
      <w:bCs/>
      <w:sz w:val="24"/>
      <w:szCs w:val="24"/>
    </w:rPr>
  </w:style>
  <w:style w:type="character" w:customStyle="1" w:styleId="afe">
    <w:name w:val="Заголовок Знак"/>
    <w:basedOn w:val="a0"/>
    <w:link w:val="afd"/>
    <w:uiPriority w:val="10"/>
    <w:rsid w:val="00111E87"/>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197232153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7641E-B639-4823-98AD-205A53C37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7178</Words>
  <Characters>40915</Characters>
  <Application>Microsoft Office Word</Application>
  <DocSecurity>0</DocSecurity>
  <Lines>340</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Тенсина Ольга Владимировна</cp:lastModifiedBy>
  <cp:revision>6</cp:revision>
  <cp:lastPrinted>2020-08-07T11:50:00Z</cp:lastPrinted>
  <dcterms:created xsi:type="dcterms:W3CDTF">2026-08-06T13:24:00Z</dcterms:created>
  <dcterms:modified xsi:type="dcterms:W3CDTF">2026-08-17T13:35:00Z</dcterms:modified>
</cp:coreProperties>
</file>