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7B" w:rsidRPr="00B8227B" w:rsidRDefault="00B8227B" w:rsidP="00B8227B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b/>
          <w:bCs/>
          <w:color w:val="auto"/>
          <w:sz w:val="24"/>
          <w:szCs w:val="24"/>
          <w:lang w:eastAsia="ru-RU"/>
        </w:rPr>
        <w:t>Техническое задание на выполнение работ по измерению удельного электрического сопротивления грунта и потенциалов блуждающих токов (для котельной)</w:t>
      </w:r>
      <w:r w:rsidR="00036813">
        <w:rPr>
          <w:rFonts w:eastAsia="Times New Roman"/>
          <w:b/>
          <w:bCs/>
          <w:color w:val="auto"/>
          <w:sz w:val="24"/>
          <w:szCs w:val="24"/>
          <w:lang w:eastAsia="ru-RU"/>
        </w:rPr>
        <w:t>, а так же петли фаза-нуль</w:t>
      </w:r>
      <w:r w:rsidR="008B71D3">
        <w:rPr>
          <w:rFonts w:eastAsia="Times New Roman"/>
          <w:b/>
          <w:bCs/>
          <w:color w:val="auto"/>
          <w:sz w:val="24"/>
          <w:szCs w:val="24"/>
          <w:lang w:eastAsia="ru-RU"/>
        </w:rPr>
        <w:t xml:space="preserve"> и сопротивления заземляющих устройств</w:t>
      </w:r>
      <w:r w:rsidR="001466BE">
        <w:rPr>
          <w:rFonts w:eastAsia="Times New Roman"/>
          <w:b/>
          <w:bCs/>
          <w:color w:val="auto"/>
          <w:sz w:val="24"/>
          <w:szCs w:val="24"/>
          <w:lang w:eastAsia="ru-RU"/>
        </w:rPr>
        <w:t>.</w:t>
      </w:r>
    </w:p>
    <w:p w:rsidR="00B8227B" w:rsidRPr="00B8227B" w:rsidRDefault="00B8227B" w:rsidP="00B8227B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b/>
          <w:bCs/>
          <w:color w:val="auto"/>
          <w:sz w:val="24"/>
          <w:szCs w:val="24"/>
          <w:lang w:eastAsia="ru-RU"/>
        </w:rPr>
        <w:t>1. Наименование объекта и место проведения работ</w:t>
      </w:r>
    </w:p>
    <w:p w:rsidR="00B8227B" w:rsidRPr="00B8227B" w:rsidRDefault="00672E3C" w:rsidP="00B8227B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 xml:space="preserve">Объект: </w:t>
      </w:r>
      <w:r w:rsidR="001466BE">
        <w:rPr>
          <w:rFonts w:eastAsia="Times New Roman"/>
          <w:color w:val="auto"/>
          <w:sz w:val="24"/>
          <w:szCs w:val="24"/>
          <w:lang w:eastAsia="ru-RU"/>
        </w:rPr>
        <w:t>п. Нижний Архыз.</w:t>
      </w:r>
      <w:r w:rsidR="00B8227B" w:rsidRPr="00B8227B">
        <w:rPr>
          <w:rFonts w:eastAsia="Times New Roman"/>
          <w:color w:val="auto"/>
          <w:sz w:val="24"/>
          <w:szCs w:val="24"/>
          <w:lang w:eastAsia="ru-RU"/>
        </w:rPr>
        <w:br/>
        <w:t xml:space="preserve">Адрес: </w:t>
      </w:r>
      <w:r w:rsidR="001E5058">
        <w:rPr>
          <w:rFonts w:eastAsia="Times New Roman"/>
          <w:color w:val="auto"/>
          <w:sz w:val="24"/>
          <w:szCs w:val="24"/>
          <w:lang w:eastAsia="ru-RU"/>
        </w:rPr>
        <w:t>поселок Нижний Архыз Зеленчукского района Карачаево-Черкесской Республики.</w:t>
      </w:r>
      <w:r w:rsidR="00B8227B" w:rsidRPr="00B8227B">
        <w:rPr>
          <w:rFonts w:eastAsia="Times New Roman"/>
          <w:color w:val="auto"/>
          <w:sz w:val="24"/>
          <w:szCs w:val="24"/>
          <w:lang w:eastAsia="ru-RU"/>
        </w:rPr>
        <w:br/>
        <w:t>Территория обследования: площадка вокруг здания котельной и трассы подземных комму</w:t>
      </w:r>
      <w:r w:rsidR="001E5058">
        <w:rPr>
          <w:rFonts w:eastAsia="Times New Roman"/>
          <w:color w:val="auto"/>
          <w:sz w:val="24"/>
          <w:szCs w:val="24"/>
          <w:lang w:eastAsia="ru-RU"/>
        </w:rPr>
        <w:t>никаций (теплосети, водопроводы</w:t>
      </w:r>
      <w:r w:rsidR="00B8227B" w:rsidRPr="00B8227B">
        <w:rPr>
          <w:rFonts w:eastAsia="Times New Roman"/>
          <w:color w:val="auto"/>
          <w:sz w:val="24"/>
          <w:szCs w:val="24"/>
          <w:lang w:eastAsia="ru-RU"/>
        </w:rPr>
        <w:t xml:space="preserve">) в радиусе </w:t>
      </w:r>
      <w:r w:rsidR="001E5058">
        <w:rPr>
          <w:rFonts w:eastAsia="Times New Roman"/>
          <w:color w:val="auto"/>
          <w:sz w:val="24"/>
          <w:szCs w:val="24"/>
          <w:lang w:eastAsia="ru-RU"/>
        </w:rPr>
        <w:t>20 метров от здания.</w:t>
      </w:r>
    </w:p>
    <w:p w:rsidR="00B8227B" w:rsidRPr="00B8227B" w:rsidRDefault="00B8227B" w:rsidP="00B8227B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b/>
          <w:bCs/>
          <w:color w:val="auto"/>
          <w:sz w:val="24"/>
          <w:szCs w:val="24"/>
          <w:lang w:eastAsia="ru-RU"/>
        </w:rPr>
        <w:t>2. Цель работ</w:t>
      </w:r>
    </w:p>
    <w:p w:rsidR="00B8227B" w:rsidRPr="00B8227B" w:rsidRDefault="00B8227B" w:rsidP="00B8227B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 xml:space="preserve">Выполнить измерения </w:t>
      </w:r>
      <w:proofErr w:type="gramStart"/>
      <w:r w:rsidRPr="00B8227B">
        <w:rPr>
          <w:rFonts w:eastAsia="Times New Roman"/>
          <w:color w:val="auto"/>
          <w:sz w:val="24"/>
          <w:szCs w:val="24"/>
          <w:lang w:eastAsia="ru-RU"/>
        </w:rPr>
        <w:t>для</w:t>
      </w:r>
      <w:proofErr w:type="gramEnd"/>
      <w:r w:rsidRPr="00B8227B">
        <w:rPr>
          <w:rFonts w:eastAsia="Times New Roman"/>
          <w:color w:val="auto"/>
          <w:sz w:val="24"/>
          <w:szCs w:val="24"/>
          <w:lang w:eastAsia="ru-RU"/>
        </w:rPr>
        <w:t>:</w:t>
      </w:r>
    </w:p>
    <w:p w:rsidR="00B8227B" w:rsidRPr="00B8227B" w:rsidRDefault="00B8227B" w:rsidP="00B822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оценки коррозионной агрессивности грунта по удельному электрическому сопротивлению в зоне расположения фундаментов, заземляющих устройств и подземных коммуникаций котельной;</w:t>
      </w:r>
    </w:p>
    <w:p w:rsidR="00B8227B" w:rsidRPr="00B8227B" w:rsidRDefault="00B8227B" w:rsidP="00B822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 xml:space="preserve">выявления наличия и интенсивности блуждающих токов, способных вызывать </w:t>
      </w:r>
      <w:proofErr w:type="spellStart"/>
      <w:r w:rsidRPr="00B8227B">
        <w:rPr>
          <w:rFonts w:eastAsia="Times New Roman"/>
          <w:color w:val="auto"/>
          <w:sz w:val="24"/>
          <w:szCs w:val="24"/>
          <w:lang w:eastAsia="ru-RU"/>
        </w:rPr>
        <w:t>электрокоррозию</w:t>
      </w:r>
      <w:proofErr w:type="spellEnd"/>
      <w:r w:rsidRPr="00B8227B">
        <w:rPr>
          <w:rFonts w:eastAsia="Times New Roman"/>
          <w:color w:val="auto"/>
          <w:sz w:val="24"/>
          <w:szCs w:val="24"/>
          <w:lang w:eastAsia="ru-RU"/>
        </w:rPr>
        <w:t xml:space="preserve"> металлических конструкций, трубопроводов и элементов заземления;</w:t>
      </w:r>
    </w:p>
    <w:p w:rsidR="00B8227B" w:rsidRDefault="00B8227B" w:rsidP="00B822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 xml:space="preserve">формирования исходных данных для оценки состояния и </w:t>
      </w:r>
      <w:proofErr w:type="gramStart"/>
      <w:r w:rsidRPr="00B8227B">
        <w:rPr>
          <w:rFonts w:eastAsia="Times New Roman"/>
          <w:color w:val="auto"/>
          <w:sz w:val="24"/>
          <w:szCs w:val="24"/>
          <w:lang w:eastAsia="ru-RU"/>
        </w:rPr>
        <w:t>эффективности</w:t>
      </w:r>
      <w:proofErr w:type="gramEnd"/>
      <w:r w:rsidRPr="00B8227B">
        <w:rPr>
          <w:rFonts w:eastAsia="Times New Roman"/>
          <w:color w:val="auto"/>
          <w:sz w:val="24"/>
          <w:szCs w:val="24"/>
          <w:lang w:eastAsia="ru-RU"/>
        </w:rPr>
        <w:t xml:space="preserve"> действующих заземляющих и защитных устройств, а также (при необходимости) для проектирования дополнительных мер защиты.</w:t>
      </w:r>
    </w:p>
    <w:p w:rsidR="001466BE" w:rsidRDefault="001466BE" w:rsidP="00B822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>Измерит</w:t>
      </w:r>
      <w:r w:rsidR="001A1DD6">
        <w:rPr>
          <w:rFonts w:eastAsia="Times New Roman"/>
          <w:color w:val="auto"/>
          <w:sz w:val="24"/>
          <w:szCs w:val="24"/>
          <w:lang w:eastAsia="ru-RU"/>
        </w:rPr>
        <w:t>ь</w:t>
      </w:r>
      <w:r w:rsidRPr="001466BE">
        <w:rPr>
          <w:rFonts w:eastAsia="Times New Roman"/>
          <w:color w:val="auto"/>
          <w:sz w:val="24"/>
          <w:szCs w:val="24"/>
          <w:lang w:eastAsia="ru-RU"/>
        </w:rPr>
        <w:t xml:space="preserve"> полно</w:t>
      </w:r>
      <w:r>
        <w:rPr>
          <w:rFonts w:eastAsia="Times New Roman"/>
          <w:color w:val="auto"/>
          <w:sz w:val="24"/>
          <w:szCs w:val="24"/>
          <w:lang w:eastAsia="ru-RU"/>
        </w:rPr>
        <w:t>е</w:t>
      </w:r>
      <w:r w:rsidRPr="001466BE">
        <w:rPr>
          <w:rFonts w:eastAsia="Times New Roman"/>
          <w:color w:val="auto"/>
          <w:sz w:val="24"/>
          <w:szCs w:val="24"/>
          <w:lang w:eastAsia="ru-RU"/>
        </w:rPr>
        <w:t xml:space="preserve"> сопротивлени</w:t>
      </w:r>
      <w:r>
        <w:rPr>
          <w:rFonts w:eastAsia="Times New Roman"/>
          <w:color w:val="auto"/>
          <w:sz w:val="24"/>
          <w:szCs w:val="24"/>
          <w:lang w:eastAsia="ru-RU"/>
        </w:rPr>
        <w:t>е петли для расчетов</w:t>
      </w:r>
      <w:r w:rsidRPr="001466BE">
        <w:rPr>
          <w:rFonts w:eastAsia="Times New Roman"/>
          <w:color w:val="auto"/>
          <w:sz w:val="24"/>
          <w:szCs w:val="24"/>
          <w:lang w:eastAsia="ru-RU"/>
        </w:rPr>
        <w:t xml:space="preserve"> ток</w:t>
      </w:r>
      <w:r>
        <w:rPr>
          <w:rFonts w:eastAsia="Times New Roman"/>
          <w:color w:val="auto"/>
          <w:sz w:val="24"/>
          <w:szCs w:val="24"/>
          <w:lang w:eastAsia="ru-RU"/>
        </w:rPr>
        <w:t>ов</w:t>
      </w:r>
      <w:r w:rsidRPr="001466BE">
        <w:rPr>
          <w:rFonts w:eastAsia="Times New Roman"/>
          <w:color w:val="auto"/>
          <w:sz w:val="24"/>
          <w:szCs w:val="24"/>
          <w:lang w:eastAsia="ru-RU"/>
        </w:rPr>
        <w:t xml:space="preserve"> короткого замыкания</w:t>
      </w:r>
      <w:r>
        <w:rPr>
          <w:rFonts w:eastAsia="Times New Roman"/>
          <w:color w:val="auto"/>
          <w:sz w:val="24"/>
          <w:szCs w:val="24"/>
          <w:lang w:eastAsia="ru-RU"/>
        </w:rPr>
        <w:t>.</w:t>
      </w:r>
    </w:p>
    <w:p w:rsidR="008B71D3" w:rsidRPr="00B8227B" w:rsidRDefault="008B71D3" w:rsidP="00B822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>Определить сопротивление заземляющих устройств</w:t>
      </w:r>
    </w:p>
    <w:p w:rsidR="00B8227B" w:rsidRPr="00B8227B" w:rsidRDefault="00B8227B" w:rsidP="00B8227B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b/>
          <w:bCs/>
          <w:color w:val="auto"/>
          <w:sz w:val="24"/>
          <w:szCs w:val="24"/>
          <w:lang w:eastAsia="ru-RU"/>
        </w:rPr>
        <w:t>3. Нормативная база</w:t>
      </w:r>
    </w:p>
    <w:p w:rsidR="00B8227B" w:rsidRPr="00B8227B" w:rsidRDefault="00B8227B" w:rsidP="00B8227B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 xml:space="preserve">Работы должны выполняться в соответствии </w:t>
      </w:r>
      <w:proofErr w:type="gramStart"/>
      <w:r w:rsidRPr="00B8227B">
        <w:rPr>
          <w:rFonts w:eastAsia="Times New Roman"/>
          <w:color w:val="auto"/>
          <w:sz w:val="24"/>
          <w:szCs w:val="24"/>
          <w:lang w:eastAsia="ru-RU"/>
        </w:rPr>
        <w:t>с</w:t>
      </w:r>
      <w:proofErr w:type="gramEnd"/>
      <w:r w:rsidRPr="00B8227B">
        <w:rPr>
          <w:rFonts w:eastAsia="Times New Roman"/>
          <w:color w:val="auto"/>
          <w:sz w:val="24"/>
          <w:szCs w:val="24"/>
          <w:lang w:eastAsia="ru-RU"/>
        </w:rPr>
        <w:t>:</w:t>
      </w:r>
    </w:p>
    <w:p w:rsidR="00B8227B" w:rsidRPr="00B8227B" w:rsidRDefault="00B8227B" w:rsidP="00B822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ГОСТ 9.602</w:t>
      </w:r>
      <w:r w:rsidRPr="00B8227B">
        <w:rPr>
          <w:rFonts w:eastAsia="Times New Roman"/>
          <w:color w:val="auto"/>
          <w:sz w:val="24"/>
          <w:szCs w:val="24"/>
          <w:lang w:eastAsia="ru-RU"/>
        </w:rPr>
        <w:noBreakHyphen/>
        <w:t>2016 «Единая система защиты от коррозии и старения. Сооружения подземные. Общие требования к защите от коррозии»;</w:t>
      </w:r>
    </w:p>
    <w:p w:rsidR="00B8227B" w:rsidRPr="00B8227B" w:rsidRDefault="00B8227B" w:rsidP="00B822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ПУЭ (Правила устройства электроустановок), гл. 1.7 (заземление и защитные меры электробезопасности);</w:t>
      </w:r>
    </w:p>
    <w:p w:rsidR="00B8227B" w:rsidRPr="00B8227B" w:rsidRDefault="00B8227B" w:rsidP="00B822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РД и отраслевыми методиками по обследованию заземляющих устройств и средств ЭХЗ;</w:t>
      </w:r>
    </w:p>
    <w:p w:rsidR="00B8227B" w:rsidRPr="00B8227B" w:rsidRDefault="00B8227B" w:rsidP="00B822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требованиями охраны труда, электробезопасности и промышленной безопасности, действующими на объекте (в т. ч. внутренними регламентами эксплуатирующей организации).</w:t>
      </w:r>
    </w:p>
    <w:p w:rsidR="00B8227B" w:rsidRPr="00B8227B" w:rsidRDefault="00B8227B" w:rsidP="00B8227B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b/>
          <w:bCs/>
          <w:color w:val="auto"/>
          <w:sz w:val="24"/>
          <w:szCs w:val="24"/>
          <w:lang w:eastAsia="ru-RU"/>
        </w:rPr>
        <w:t>4. Объём и состав работ</w:t>
      </w:r>
    </w:p>
    <w:p w:rsidR="00B8227B" w:rsidRPr="00A2290B" w:rsidRDefault="00B8227B" w:rsidP="00A2290B">
      <w:pPr>
        <w:spacing w:before="100" w:beforeAutospacing="1" w:after="100" w:afterAutospacing="1" w:line="240" w:lineRule="auto"/>
        <w:outlineLvl w:val="3"/>
        <w:rPr>
          <w:rFonts w:eastAsia="Times New Roman"/>
          <w:b/>
          <w:bCs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b/>
          <w:bCs/>
          <w:color w:val="auto"/>
          <w:sz w:val="24"/>
          <w:szCs w:val="24"/>
          <w:lang w:eastAsia="ru-RU"/>
        </w:rPr>
        <w:t>4.1. Измерение удельного электрического сопротивления грунта</w:t>
      </w:r>
    </w:p>
    <w:p w:rsidR="00B8227B" w:rsidRPr="00B8227B" w:rsidRDefault="00B8227B" w:rsidP="00B8227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 xml:space="preserve">Количество точек: не менее </w:t>
      </w:r>
      <w:r w:rsidR="001E5058">
        <w:rPr>
          <w:rFonts w:eastAsia="Times New Roman"/>
          <w:color w:val="auto"/>
          <w:sz w:val="24"/>
          <w:szCs w:val="24"/>
          <w:lang w:eastAsia="ru-RU"/>
        </w:rPr>
        <w:t>8</w:t>
      </w:r>
      <w:r w:rsidRPr="00B8227B">
        <w:rPr>
          <w:rFonts w:eastAsia="Times New Roman"/>
          <w:color w:val="auto"/>
          <w:sz w:val="24"/>
          <w:szCs w:val="24"/>
          <w:lang w:eastAsia="ru-RU"/>
        </w:rPr>
        <w:t xml:space="preserve"> точек, включая: </w:t>
      </w:r>
    </w:p>
    <w:p w:rsidR="00B8227B" w:rsidRPr="00B8227B" w:rsidRDefault="00B8227B" w:rsidP="00B8227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по периметру здания котельной (не менее 4 точек);</w:t>
      </w:r>
    </w:p>
    <w:p w:rsidR="00B8227B" w:rsidRPr="00B8227B" w:rsidRDefault="00B8227B" w:rsidP="00B8227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над трассами подземных коммуникаций (по 1–2 точки на каждый тип сети: теплосеть, водопровод, кабель, газопровод и пр.);</w:t>
      </w:r>
    </w:p>
    <w:p w:rsidR="00B8227B" w:rsidRPr="00B8227B" w:rsidRDefault="00B8227B" w:rsidP="00B8227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вблизи заземляющих устройств (контур заземления, вертикальные электроды).</w:t>
      </w:r>
    </w:p>
    <w:p w:rsidR="00B8227B" w:rsidRPr="00B8227B" w:rsidRDefault="00B8227B" w:rsidP="00B8227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lastRenderedPageBreak/>
        <w:t>При необходимости: учёт сезонного коэффициента (в зависимости от времени года) и пересчёт значений к стандартным условиям.</w:t>
      </w:r>
    </w:p>
    <w:p w:rsidR="00B8227B" w:rsidRPr="00B8227B" w:rsidRDefault="00B8227B" w:rsidP="00B8227B">
      <w:pPr>
        <w:spacing w:before="100" w:beforeAutospacing="1" w:after="100" w:afterAutospacing="1" w:line="240" w:lineRule="auto"/>
        <w:outlineLvl w:val="3"/>
        <w:rPr>
          <w:rFonts w:eastAsia="Times New Roman"/>
          <w:b/>
          <w:bCs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b/>
          <w:bCs/>
          <w:color w:val="auto"/>
          <w:sz w:val="24"/>
          <w:szCs w:val="24"/>
          <w:lang w:eastAsia="ru-RU"/>
        </w:rPr>
        <w:t>4.2. Измерение потенциалов блуждающих токов</w:t>
      </w:r>
    </w:p>
    <w:p w:rsidR="00B8227B" w:rsidRPr="00B8227B" w:rsidRDefault="00B8227B" w:rsidP="00B8227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 xml:space="preserve">Измерение потенциала «сооружение–земля» </w:t>
      </w:r>
      <w:proofErr w:type="gramStart"/>
      <w:r w:rsidRPr="00B8227B">
        <w:rPr>
          <w:rFonts w:eastAsia="Times New Roman"/>
          <w:color w:val="auto"/>
          <w:sz w:val="24"/>
          <w:szCs w:val="24"/>
          <w:lang w:eastAsia="ru-RU"/>
        </w:rPr>
        <w:t>для</w:t>
      </w:r>
      <w:proofErr w:type="gramEnd"/>
      <w:r w:rsidRPr="00B8227B">
        <w:rPr>
          <w:rFonts w:eastAsia="Times New Roman"/>
          <w:color w:val="auto"/>
          <w:sz w:val="24"/>
          <w:szCs w:val="24"/>
          <w:lang w:eastAsia="ru-RU"/>
        </w:rPr>
        <w:t xml:space="preserve">: </w:t>
      </w:r>
    </w:p>
    <w:p w:rsidR="00B8227B" w:rsidRPr="00B8227B" w:rsidRDefault="00B8227B" w:rsidP="00B8227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трубопроводов (теплосеть, ГВС/ХВС, газопровод) в доступных точках подключения;</w:t>
      </w:r>
    </w:p>
    <w:p w:rsidR="00B8227B" w:rsidRPr="00B8227B" w:rsidRDefault="00B8227B" w:rsidP="00B8227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элементов заземляющего устройства (полоса, штыри) при наличии технической возможности.</w:t>
      </w:r>
    </w:p>
    <w:p w:rsidR="00B8227B" w:rsidRPr="00B8227B" w:rsidRDefault="00B8227B" w:rsidP="00B8227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 xml:space="preserve">Измерение градиента потенциала в грунте (разность потенциалов между двумя электродами на расстоянии 1–2 м) в точках, расположенных: </w:t>
      </w:r>
    </w:p>
    <w:p w:rsidR="00B8227B" w:rsidRPr="00B8227B" w:rsidRDefault="00B8227B" w:rsidP="00B8227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у вводов коммуникаций в здание;</w:t>
      </w:r>
    </w:p>
    <w:p w:rsidR="00B8227B" w:rsidRPr="00B8227B" w:rsidRDefault="00B8227B" w:rsidP="00B8227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рядом с заземляющими электродами;</w:t>
      </w:r>
    </w:p>
    <w:p w:rsidR="00B8227B" w:rsidRPr="00B8227B" w:rsidRDefault="00B8227B" w:rsidP="00B8227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вдоль трасс трубопроводов в зонах возможного влияния внешних источников (ЛЭП, рельсовые пути, тяговые подстанции и пр.).</w:t>
      </w:r>
    </w:p>
    <w:p w:rsidR="00B8227B" w:rsidRDefault="00B8227B" w:rsidP="00B8227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Непрерывная регистрация потенциала в каждой точке — не менее 15 минут с шагом записи 10–30 </w:t>
      </w:r>
      <w:proofErr w:type="gramStart"/>
      <w:r w:rsidRPr="00B8227B">
        <w:rPr>
          <w:rFonts w:eastAsia="Times New Roman"/>
          <w:color w:val="auto"/>
          <w:sz w:val="24"/>
          <w:szCs w:val="24"/>
          <w:lang w:eastAsia="ru-RU"/>
        </w:rPr>
        <w:t>с</w:t>
      </w:r>
      <w:proofErr w:type="gramEnd"/>
      <w:r w:rsidRPr="00B8227B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proofErr w:type="gramStart"/>
      <w:r w:rsidRPr="00B8227B">
        <w:rPr>
          <w:rFonts w:eastAsia="Times New Roman"/>
          <w:color w:val="auto"/>
          <w:sz w:val="24"/>
          <w:szCs w:val="24"/>
          <w:lang w:eastAsia="ru-RU"/>
        </w:rPr>
        <w:t>для</w:t>
      </w:r>
      <w:proofErr w:type="gramEnd"/>
      <w:r w:rsidRPr="00B8227B">
        <w:rPr>
          <w:rFonts w:eastAsia="Times New Roman"/>
          <w:color w:val="auto"/>
          <w:sz w:val="24"/>
          <w:szCs w:val="24"/>
          <w:lang w:eastAsia="ru-RU"/>
        </w:rPr>
        <w:t xml:space="preserve"> выявления колебаний, характерных для блуждающих токов.</w:t>
      </w:r>
    </w:p>
    <w:p w:rsidR="00036813" w:rsidRPr="00036813" w:rsidRDefault="00036813" w:rsidP="00036813">
      <w:pPr>
        <w:spacing w:before="100" w:beforeAutospacing="1" w:after="100" w:afterAutospacing="1" w:line="240" w:lineRule="auto"/>
        <w:ind w:left="360"/>
        <w:outlineLvl w:val="3"/>
        <w:rPr>
          <w:rFonts w:eastAsia="Times New Roman"/>
          <w:b/>
          <w:bCs/>
          <w:color w:val="auto"/>
          <w:sz w:val="24"/>
          <w:szCs w:val="24"/>
          <w:lang w:eastAsia="ru-RU"/>
        </w:rPr>
      </w:pPr>
      <w:r>
        <w:rPr>
          <w:rFonts w:eastAsia="Times New Roman"/>
          <w:b/>
          <w:bCs/>
          <w:color w:val="auto"/>
          <w:sz w:val="24"/>
          <w:szCs w:val="24"/>
          <w:lang w:eastAsia="ru-RU"/>
        </w:rPr>
        <w:t>4.3</w:t>
      </w:r>
      <w:r w:rsidRPr="00036813">
        <w:rPr>
          <w:rFonts w:eastAsia="Times New Roman"/>
          <w:b/>
          <w:bCs/>
          <w:color w:val="auto"/>
          <w:sz w:val="24"/>
          <w:szCs w:val="24"/>
          <w:lang w:eastAsia="ru-RU"/>
        </w:rPr>
        <w:t xml:space="preserve">. Измерение </w:t>
      </w:r>
      <w:r>
        <w:rPr>
          <w:rFonts w:eastAsia="Times New Roman"/>
          <w:b/>
          <w:bCs/>
          <w:color w:val="auto"/>
          <w:sz w:val="24"/>
          <w:szCs w:val="24"/>
          <w:lang w:eastAsia="ru-RU"/>
        </w:rPr>
        <w:t>петли фаза-нуль</w:t>
      </w:r>
    </w:p>
    <w:p w:rsidR="00036813" w:rsidRPr="00B8227B" w:rsidRDefault="001466BE" w:rsidP="0003681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>вводных кабельных линий в ВРУ МКД</w:t>
      </w:r>
      <w:r w:rsidR="008B71D3">
        <w:rPr>
          <w:rFonts w:eastAsia="Times New Roman"/>
          <w:color w:val="auto"/>
          <w:sz w:val="24"/>
          <w:szCs w:val="24"/>
          <w:lang w:eastAsia="ru-RU"/>
        </w:rPr>
        <w:t xml:space="preserve"> – 8 шт.</w:t>
      </w:r>
      <w:proofErr w:type="gramStart"/>
      <w:r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036813" w:rsidRPr="00B8227B">
        <w:rPr>
          <w:rFonts w:eastAsia="Times New Roman"/>
          <w:color w:val="auto"/>
          <w:sz w:val="24"/>
          <w:szCs w:val="24"/>
          <w:lang w:eastAsia="ru-RU"/>
        </w:rPr>
        <w:t>;</w:t>
      </w:r>
      <w:proofErr w:type="gramEnd"/>
    </w:p>
    <w:p w:rsidR="008B71D3" w:rsidRPr="008B71D3" w:rsidRDefault="001466BE" w:rsidP="008B71D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>вводных кабельных линий ВРУ котельной ННП</w:t>
      </w:r>
      <w:r w:rsidR="008B71D3">
        <w:rPr>
          <w:rFonts w:eastAsia="Times New Roman"/>
          <w:color w:val="auto"/>
          <w:sz w:val="24"/>
          <w:szCs w:val="24"/>
          <w:lang w:eastAsia="ru-RU"/>
        </w:rPr>
        <w:t xml:space="preserve"> – 2 шт</w:t>
      </w:r>
      <w:r w:rsidR="00036813" w:rsidRPr="00B8227B">
        <w:rPr>
          <w:rFonts w:eastAsia="Times New Roman"/>
          <w:color w:val="auto"/>
          <w:sz w:val="24"/>
          <w:szCs w:val="24"/>
          <w:lang w:eastAsia="ru-RU"/>
        </w:rPr>
        <w:t>.</w:t>
      </w:r>
      <w:r w:rsidR="008B71D3">
        <w:rPr>
          <w:rFonts w:eastAsia="Times New Roman"/>
          <w:color w:val="auto"/>
          <w:sz w:val="24"/>
          <w:szCs w:val="24"/>
          <w:lang w:eastAsia="ru-RU"/>
        </w:rPr>
        <w:t>;</w:t>
      </w:r>
    </w:p>
    <w:p w:rsidR="008B71D3" w:rsidRPr="00036813" w:rsidRDefault="008B71D3" w:rsidP="008B71D3">
      <w:pPr>
        <w:spacing w:before="100" w:beforeAutospacing="1" w:after="100" w:afterAutospacing="1" w:line="240" w:lineRule="auto"/>
        <w:ind w:left="360"/>
        <w:outlineLvl w:val="3"/>
        <w:rPr>
          <w:rFonts w:eastAsia="Times New Roman"/>
          <w:b/>
          <w:bCs/>
          <w:color w:val="auto"/>
          <w:sz w:val="24"/>
          <w:szCs w:val="24"/>
          <w:lang w:eastAsia="ru-RU"/>
        </w:rPr>
      </w:pPr>
      <w:r>
        <w:rPr>
          <w:rFonts w:eastAsia="Times New Roman"/>
          <w:b/>
          <w:bCs/>
          <w:color w:val="auto"/>
          <w:sz w:val="24"/>
          <w:szCs w:val="24"/>
          <w:lang w:eastAsia="ru-RU"/>
        </w:rPr>
        <w:t>4.3</w:t>
      </w:r>
      <w:r w:rsidRPr="00036813">
        <w:rPr>
          <w:rFonts w:eastAsia="Times New Roman"/>
          <w:b/>
          <w:bCs/>
          <w:color w:val="auto"/>
          <w:sz w:val="24"/>
          <w:szCs w:val="24"/>
          <w:lang w:eastAsia="ru-RU"/>
        </w:rPr>
        <w:t xml:space="preserve">. Измерение </w:t>
      </w:r>
      <w:r>
        <w:rPr>
          <w:rFonts w:eastAsia="Times New Roman"/>
          <w:b/>
          <w:bCs/>
          <w:color w:val="auto"/>
          <w:sz w:val="24"/>
          <w:szCs w:val="24"/>
          <w:lang w:eastAsia="ru-RU"/>
        </w:rPr>
        <w:t>сопротивления заземляющих устройств</w:t>
      </w:r>
    </w:p>
    <w:p w:rsidR="008B71D3" w:rsidRPr="00B8227B" w:rsidRDefault="008B71D3" w:rsidP="008B71D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 xml:space="preserve">трансформаторных подстанций 10/0,4 – 2 </w:t>
      </w:r>
      <w:proofErr w:type="spellStart"/>
      <w:proofErr w:type="gramStart"/>
      <w:r>
        <w:rPr>
          <w:rFonts w:eastAsia="Times New Roman"/>
          <w:color w:val="auto"/>
          <w:sz w:val="24"/>
          <w:szCs w:val="24"/>
          <w:lang w:eastAsia="ru-RU"/>
        </w:rPr>
        <w:t>шт</w:t>
      </w:r>
      <w:proofErr w:type="spellEnd"/>
      <w:proofErr w:type="gramEnd"/>
      <w:r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Pr="00B8227B">
        <w:rPr>
          <w:rFonts w:eastAsia="Times New Roman"/>
          <w:color w:val="auto"/>
          <w:sz w:val="24"/>
          <w:szCs w:val="24"/>
          <w:lang w:eastAsia="ru-RU"/>
        </w:rPr>
        <w:t>;</w:t>
      </w:r>
    </w:p>
    <w:p w:rsidR="008B71D3" w:rsidRDefault="008B71D3" w:rsidP="008B71D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>котельной ННП – 1 шт.;</w:t>
      </w:r>
    </w:p>
    <w:p w:rsidR="008B71D3" w:rsidRPr="008B71D3" w:rsidRDefault="008B71D3" w:rsidP="008B71D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>дымовой трубы котельной ННП – 1 шт.</w:t>
      </w:r>
    </w:p>
    <w:p w:rsidR="00B8227B" w:rsidRPr="00B8227B" w:rsidRDefault="001466BE" w:rsidP="00B8227B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color w:val="auto"/>
          <w:sz w:val="24"/>
          <w:szCs w:val="24"/>
          <w:lang w:eastAsia="ru-RU"/>
        </w:rPr>
      </w:pPr>
      <w:r>
        <w:rPr>
          <w:rFonts w:eastAsia="Times New Roman"/>
          <w:b/>
          <w:bCs/>
          <w:color w:val="auto"/>
          <w:sz w:val="24"/>
          <w:szCs w:val="24"/>
          <w:lang w:eastAsia="ru-RU"/>
        </w:rPr>
        <w:t>5</w:t>
      </w:r>
      <w:r w:rsidR="00B8227B" w:rsidRPr="00B8227B">
        <w:rPr>
          <w:rFonts w:eastAsia="Times New Roman"/>
          <w:b/>
          <w:bCs/>
          <w:color w:val="auto"/>
          <w:sz w:val="24"/>
          <w:szCs w:val="24"/>
          <w:lang w:eastAsia="ru-RU"/>
        </w:rPr>
        <w:t>. Требования к оборудованию и средствам измерений</w:t>
      </w:r>
    </w:p>
    <w:p w:rsidR="00B8227B" w:rsidRPr="00B8227B" w:rsidRDefault="00B8227B" w:rsidP="001466BE">
      <w:pPr>
        <w:spacing w:before="100" w:beforeAutospacing="1" w:after="100" w:afterAutospacing="1" w:line="240" w:lineRule="auto"/>
        <w:ind w:left="720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Все приборы должны иметь действующие свидетельства о поверке; номера приборов и реквизиты свидетельств указать в отчёте.</w:t>
      </w:r>
    </w:p>
    <w:p w:rsidR="00B8227B" w:rsidRPr="00B8227B" w:rsidRDefault="001E5058" w:rsidP="00B8227B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color w:val="auto"/>
          <w:sz w:val="24"/>
          <w:szCs w:val="24"/>
          <w:lang w:eastAsia="ru-RU"/>
        </w:rPr>
      </w:pPr>
      <w:r>
        <w:rPr>
          <w:rFonts w:eastAsia="Times New Roman"/>
          <w:b/>
          <w:bCs/>
          <w:color w:val="auto"/>
          <w:sz w:val="24"/>
          <w:szCs w:val="24"/>
          <w:lang w:eastAsia="ru-RU"/>
        </w:rPr>
        <w:t>7</w:t>
      </w:r>
      <w:r w:rsidR="00B8227B" w:rsidRPr="00B8227B">
        <w:rPr>
          <w:rFonts w:eastAsia="Times New Roman"/>
          <w:b/>
          <w:bCs/>
          <w:color w:val="auto"/>
          <w:sz w:val="24"/>
          <w:szCs w:val="24"/>
          <w:lang w:eastAsia="ru-RU"/>
        </w:rPr>
        <w:t>. Требования к отчётной документации</w:t>
      </w:r>
    </w:p>
    <w:p w:rsidR="00B8227B" w:rsidRPr="00B8227B" w:rsidRDefault="00B8227B" w:rsidP="00B8227B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По результатам работ предоставить:</w:t>
      </w:r>
    </w:p>
    <w:p w:rsidR="001466BE" w:rsidRPr="001466BE" w:rsidRDefault="00B8227B" w:rsidP="00B8227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1466BE">
        <w:rPr>
          <w:rFonts w:eastAsia="Times New Roman"/>
          <w:bCs/>
          <w:color w:val="auto"/>
          <w:sz w:val="24"/>
          <w:szCs w:val="24"/>
          <w:lang w:eastAsia="ru-RU"/>
        </w:rPr>
        <w:t>Протокол</w:t>
      </w:r>
      <w:r w:rsidR="001466BE" w:rsidRPr="001466BE">
        <w:rPr>
          <w:rFonts w:eastAsia="Times New Roman"/>
          <w:bCs/>
          <w:color w:val="auto"/>
          <w:sz w:val="24"/>
          <w:szCs w:val="24"/>
          <w:lang w:eastAsia="ru-RU"/>
        </w:rPr>
        <w:t>ы</w:t>
      </w:r>
      <w:r w:rsidRPr="001466BE">
        <w:rPr>
          <w:rFonts w:eastAsia="Times New Roman"/>
          <w:bCs/>
          <w:color w:val="auto"/>
          <w:sz w:val="24"/>
          <w:szCs w:val="24"/>
          <w:lang w:eastAsia="ru-RU"/>
        </w:rPr>
        <w:t xml:space="preserve"> измерений</w:t>
      </w:r>
      <w:r w:rsidR="001466BE" w:rsidRPr="001466BE">
        <w:rPr>
          <w:rFonts w:eastAsia="Times New Roman"/>
          <w:bCs/>
          <w:color w:val="auto"/>
          <w:sz w:val="24"/>
          <w:szCs w:val="24"/>
          <w:lang w:eastAsia="ru-RU"/>
        </w:rPr>
        <w:t>;</w:t>
      </w:r>
      <w:r w:rsidRPr="001466BE">
        <w:rPr>
          <w:rFonts w:eastAsia="Times New Roman"/>
          <w:bCs/>
          <w:color w:val="auto"/>
          <w:sz w:val="24"/>
          <w:szCs w:val="24"/>
          <w:lang w:eastAsia="ru-RU"/>
        </w:rPr>
        <w:t xml:space="preserve"> </w:t>
      </w:r>
    </w:p>
    <w:p w:rsidR="00B8227B" w:rsidRPr="001466BE" w:rsidRDefault="00B8227B" w:rsidP="00B8227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1466BE">
        <w:rPr>
          <w:rFonts w:eastAsia="Times New Roman"/>
          <w:bCs/>
          <w:color w:val="auto"/>
          <w:sz w:val="24"/>
          <w:szCs w:val="24"/>
          <w:lang w:eastAsia="ru-RU"/>
        </w:rPr>
        <w:t>Анализ результатов</w:t>
      </w:r>
      <w:proofErr w:type="gramStart"/>
      <w:r w:rsidRPr="001466BE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466BE" w:rsidRPr="001466BE">
        <w:rPr>
          <w:rFonts w:eastAsia="Times New Roman"/>
          <w:color w:val="auto"/>
          <w:sz w:val="24"/>
          <w:szCs w:val="24"/>
          <w:lang w:eastAsia="ru-RU"/>
        </w:rPr>
        <w:t>;</w:t>
      </w:r>
      <w:proofErr w:type="gramEnd"/>
    </w:p>
    <w:p w:rsidR="00B8227B" w:rsidRPr="001466BE" w:rsidRDefault="00B8227B" w:rsidP="00B8227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1466BE">
        <w:rPr>
          <w:rFonts w:eastAsia="Times New Roman"/>
          <w:bCs/>
          <w:color w:val="auto"/>
          <w:sz w:val="24"/>
          <w:szCs w:val="24"/>
          <w:lang w:eastAsia="ru-RU"/>
        </w:rPr>
        <w:t>Приложения:</w:t>
      </w:r>
      <w:r w:rsidRPr="001466BE">
        <w:rPr>
          <w:rFonts w:eastAsia="Times New Roman"/>
          <w:color w:val="auto"/>
          <w:sz w:val="24"/>
          <w:szCs w:val="24"/>
          <w:lang w:eastAsia="ru-RU"/>
        </w:rPr>
        <w:t xml:space="preserve"> </w:t>
      </w:r>
    </w:p>
    <w:p w:rsidR="00B8227B" w:rsidRPr="00B8227B" w:rsidRDefault="00B8227B" w:rsidP="00B8227B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копии свидетельств о поверке приборов;</w:t>
      </w:r>
    </w:p>
    <w:p w:rsidR="00B8227B" w:rsidRPr="00B8227B" w:rsidRDefault="00B8227B" w:rsidP="00B8227B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Форматы предоставления:</w:t>
      </w:r>
    </w:p>
    <w:p w:rsidR="00B8227B" w:rsidRPr="00B8227B" w:rsidRDefault="00B8227B" w:rsidP="00B8227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текстовые документы — MS </w:t>
      </w:r>
      <w:proofErr w:type="spellStart"/>
      <w:r w:rsidRPr="00B8227B">
        <w:rPr>
          <w:rFonts w:eastAsia="Times New Roman"/>
          <w:color w:val="auto"/>
          <w:sz w:val="24"/>
          <w:szCs w:val="24"/>
          <w:lang w:eastAsia="ru-RU"/>
        </w:rPr>
        <w:t>Word</w:t>
      </w:r>
      <w:proofErr w:type="spellEnd"/>
      <w:r w:rsidRPr="00B8227B">
        <w:rPr>
          <w:rFonts w:eastAsia="Times New Roman"/>
          <w:color w:val="auto"/>
          <w:sz w:val="24"/>
          <w:szCs w:val="24"/>
          <w:lang w:eastAsia="ru-RU"/>
        </w:rPr>
        <w:t xml:space="preserve"> или PDF;</w:t>
      </w:r>
    </w:p>
    <w:p w:rsidR="00B8227B" w:rsidRPr="00B8227B" w:rsidRDefault="00B8227B" w:rsidP="00B8227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схемы/чертежи — PDF;</w:t>
      </w:r>
    </w:p>
    <w:p w:rsidR="00B8227B" w:rsidRPr="00B8227B" w:rsidRDefault="00B8227B" w:rsidP="00B8227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количество экземпляров: 1 </w:t>
      </w:r>
      <w:proofErr w:type="gramStart"/>
      <w:r w:rsidRPr="00B8227B">
        <w:rPr>
          <w:rFonts w:eastAsia="Times New Roman"/>
          <w:color w:val="auto"/>
          <w:sz w:val="24"/>
          <w:szCs w:val="24"/>
          <w:lang w:eastAsia="ru-RU"/>
        </w:rPr>
        <w:t>бумажный</w:t>
      </w:r>
      <w:proofErr w:type="gramEnd"/>
      <w:r w:rsidRPr="00B8227B">
        <w:rPr>
          <w:rFonts w:eastAsia="Times New Roman"/>
          <w:color w:val="auto"/>
          <w:sz w:val="24"/>
          <w:szCs w:val="24"/>
          <w:lang w:eastAsia="ru-RU"/>
        </w:rPr>
        <w:t xml:space="preserve"> + 1 электронный.</w:t>
      </w:r>
    </w:p>
    <w:p w:rsidR="00B8227B" w:rsidRPr="00B8227B" w:rsidRDefault="00B8227B" w:rsidP="00B8227B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b/>
          <w:bCs/>
          <w:color w:val="auto"/>
          <w:sz w:val="24"/>
          <w:szCs w:val="24"/>
          <w:lang w:eastAsia="ru-RU"/>
        </w:rPr>
        <w:t>9. Требования к исполнителю</w:t>
      </w:r>
    </w:p>
    <w:p w:rsidR="00B8227B" w:rsidRPr="00B8227B" w:rsidRDefault="00B8227B" w:rsidP="00B8227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lastRenderedPageBreak/>
        <w:t>Наличие аккредитации/аттестации для выполнения электроизмерительных работ (</w:t>
      </w:r>
      <w:proofErr w:type="spellStart"/>
      <w:r w:rsidRPr="00B8227B">
        <w:rPr>
          <w:rFonts w:eastAsia="Times New Roman"/>
          <w:color w:val="auto"/>
          <w:sz w:val="24"/>
          <w:szCs w:val="24"/>
          <w:lang w:eastAsia="ru-RU"/>
        </w:rPr>
        <w:t>электролаборатория</w:t>
      </w:r>
      <w:proofErr w:type="spellEnd"/>
      <w:r w:rsidRPr="00B8227B">
        <w:rPr>
          <w:rFonts w:eastAsia="Times New Roman"/>
          <w:color w:val="auto"/>
          <w:sz w:val="24"/>
          <w:szCs w:val="24"/>
          <w:lang w:eastAsia="ru-RU"/>
        </w:rPr>
        <w:t>).</w:t>
      </w:r>
    </w:p>
    <w:p w:rsidR="00B8227B" w:rsidRPr="00B8227B" w:rsidRDefault="00B8227B" w:rsidP="00B8227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Квалификация персонала: группа по электробезопасности не ниже III, при работах вблизи действующих электроустановок — не ниже IV.</w:t>
      </w:r>
    </w:p>
    <w:p w:rsidR="00B8227B" w:rsidRPr="00B8227B" w:rsidRDefault="00B8227B" w:rsidP="00B8227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 xml:space="preserve">Соблюдение требований охраны труда и промышленной безопасности на объекте; </w:t>
      </w:r>
    </w:p>
    <w:p w:rsidR="00B8227B" w:rsidRPr="00B8227B" w:rsidRDefault="00B8227B" w:rsidP="00B8227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Согласование мест установки электродов и точек измерений с ответственным представителем котельной.</w:t>
      </w:r>
    </w:p>
    <w:p w:rsidR="00B8227B" w:rsidRPr="00B8227B" w:rsidRDefault="00B8227B" w:rsidP="00B8227B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b/>
          <w:bCs/>
          <w:color w:val="auto"/>
          <w:sz w:val="24"/>
          <w:szCs w:val="24"/>
          <w:lang w:eastAsia="ru-RU"/>
        </w:rPr>
        <w:t>10. Сроки и порядок приёмки</w:t>
      </w:r>
    </w:p>
    <w:p w:rsidR="00B8227B" w:rsidRPr="00B8227B" w:rsidRDefault="00B8227B" w:rsidP="00B8227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 xml:space="preserve">Срок выполнения работ: </w:t>
      </w:r>
      <w:r w:rsidR="001466BE">
        <w:rPr>
          <w:rFonts w:eastAsia="Times New Roman"/>
          <w:color w:val="auto"/>
          <w:sz w:val="24"/>
          <w:szCs w:val="24"/>
          <w:lang w:eastAsia="ru-RU"/>
        </w:rPr>
        <w:t>до 10.09.2026 г.</w:t>
      </w:r>
    </w:p>
    <w:p w:rsidR="00B8227B" w:rsidRPr="00B8227B" w:rsidRDefault="00B8227B" w:rsidP="00B8227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Порядок приёмки: предоставление полного комплекта отчётной документации, согласование с ответств</w:t>
      </w:r>
      <w:r w:rsidR="001466BE">
        <w:rPr>
          <w:rFonts w:eastAsia="Times New Roman"/>
          <w:color w:val="auto"/>
          <w:sz w:val="24"/>
          <w:szCs w:val="24"/>
          <w:lang w:eastAsia="ru-RU"/>
        </w:rPr>
        <w:t>енным представителем заказчика.</w:t>
      </w:r>
    </w:p>
    <w:p w:rsidR="00B8227B" w:rsidRPr="00B8227B" w:rsidRDefault="00B8227B" w:rsidP="00B8227B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b/>
          <w:bCs/>
          <w:color w:val="auto"/>
          <w:sz w:val="24"/>
          <w:szCs w:val="24"/>
          <w:lang w:eastAsia="ru-RU"/>
        </w:rPr>
        <w:t>11. Особые условия</w:t>
      </w:r>
    </w:p>
    <w:p w:rsidR="00B8227B" w:rsidRPr="00B8227B" w:rsidRDefault="00B8227B" w:rsidP="00B8227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Работы выполнять без повреждения покрытий, благоустройства и без вскрытия грунта (за исключением минимально необходимой установки электродов).</w:t>
      </w:r>
    </w:p>
    <w:p w:rsidR="00B8227B" w:rsidRPr="00B8227B" w:rsidRDefault="00B8227B" w:rsidP="00B8227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Места установки электродов согласовать с эксплуатирующей организацией.</w:t>
      </w:r>
    </w:p>
    <w:p w:rsidR="00B8227B" w:rsidRPr="00B8227B" w:rsidRDefault="00B8227B" w:rsidP="00B8227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При наличии охранных зон, подземных коммуникаций и иных ограничений — учитывать их при выборе точек и соблюдать все необходимые меры безопасности.</w:t>
      </w:r>
    </w:p>
    <w:p w:rsidR="00B8227B" w:rsidRPr="00B8227B" w:rsidRDefault="00B8227B" w:rsidP="00B8227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  <w:lang w:eastAsia="ru-RU"/>
        </w:rPr>
      </w:pPr>
      <w:r w:rsidRPr="00B8227B">
        <w:rPr>
          <w:rFonts w:eastAsia="Times New Roman"/>
          <w:color w:val="auto"/>
          <w:sz w:val="24"/>
          <w:szCs w:val="24"/>
          <w:lang w:eastAsia="ru-RU"/>
        </w:rPr>
        <w:t>По результатам измерений предоставить краткие рекомендации по дальнейшим действиям (контроль, повторные измерения, защитные мероприятия).</w:t>
      </w:r>
    </w:p>
    <w:p w:rsidR="00B85A88" w:rsidRDefault="00B85A88">
      <w:pPr>
        <w:rPr>
          <w:sz w:val="24"/>
          <w:szCs w:val="24"/>
        </w:rPr>
      </w:pPr>
    </w:p>
    <w:p w:rsidR="003A26B1" w:rsidRPr="003A26B1" w:rsidRDefault="003A26B1">
      <w:pPr>
        <w:rPr>
          <w:sz w:val="24"/>
          <w:szCs w:val="24"/>
          <w:u w:val="single"/>
        </w:rPr>
      </w:pPr>
      <w:r>
        <w:rPr>
          <w:sz w:val="24"/>
          <w:szCs w:val="24"/>
        </w:rPr>
        <w:t>Главный энергетик  _________________/</w:t>
      </w:r>
      <w:r>
        <w:rPr>
          <w:sz w:val="24"/>
          <w:szCs w:val="24"/>
          <w:u w:val="single"/>
        </w:rPr>
        <w:t>А.С. Цимбалюк</w:t>
      </w:r>
    </w:p>
    <w:sectPr w:rsidR="003A26B1" w:rsidRPr="003A26B1" w:rsidSect="00B85A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50D92"/>
    <w:multiLevelType w:val="multilevel"/>
    <w:tmpl w:val="8EEA1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F53F6C"/>
    <w:multiLevelType w:val="multilevel"/>
    <w:tmpl w:val="BEDC9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A16E36"/>
    <w:multiLevelType w:val="multilevel"/>
    <w:tmpl w:val="D8189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9F48A2"/>
    <w:multiLevelType w:val="multilevel"/>
    <w:tmpl w:val="67046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BF35C20"/>
    <w:multiLevelType w:val="multilevel"/>
    <w:tmpl w:val="20828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E97A38"/>
    <w:multiLevelType w:val="multilevel"/>
    <w:tmpl w:val="0D14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C67193"/>
    <w:multiLevelType w:val="multilevel"/>
    <w:tmpl w:val="DB9A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FE6165"/>
    <w:multiLevelType w:val="multilevel"/>
    <w:tmpl w:val="6ED69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7032E1B"/>
    <w:multiLevelType w:val="multilevel"/>
    <w:tmpl w:val="EB4EB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1D06B3"/>
    <w:multiLevelType w:val="multilevel"/>
    <w:tmpl w:val="6AD4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2D7CC4"/>
    <w:multiLevelType w:val="multilevel"/>
    <w:tmpl w:val="984AB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E628AA"/>
    <w:multiLevelType w:val="multilevel"/>
    <w:tmpl w:val="78086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9"/>
  </w:num>
  <w:num w:numId="5">
    <w:abstractNumId w:val="11"/>
  </w:num>
  <w:num w:numId="6">
    <w:abstractNumId w:val="7"/>
  </w:num>
  <w:num w:numId="7">
    <w:abstractNumId w:val="1"/>
  </w:num>
  <w:num w:numId="8">
    <w:abstractNumId w:val="10"/>
  </w:num>
  <w:num w:numId="9">
    <w:abstractNumId w:val="2"/>
  </w:num>
  <w:num w:numId="10">
    <w:abstractNumId w:val="4"/>
  </w:num>
  <w:num w:numId="11">
    <w:abstractNumId w:val="0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8227B"/>
    <w:rsid w:val="00036813"/>
    <w:rsid w:val="000C62DA"/>
    <w:rsid w:val="001466BE"/>
    <w:rsid w:val="001A1DD6"/>
    <w:rsid w:val="001E5058"/>
    <w:rsid w:val="002B0CA8"/>
    <w:rsid w:val="003A26B1"/>
    <w:rsid w:val="00672E3C"/>
    <w:rsid w:val="007530CB"/>
    <w:rsid w:val="00775101"/>
    <w:rsid w:val="008B71D3"/>
    <w:rsid w:val="00A2290B"/>
    <w:rsid w:val="00B8227B"/>
    <w:rsid w:val="00B85A88"/>
    <w:rsid w:val="00DC4980"/>
    <w:rsid w:val="00EE5B44"/>
    <w:rsid w:val="00EF3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7"/>
        <w:szCs w:val="2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A88"/>
  </w:style>
  <w:style w:type="paragraph" w:styleId="2">
    <w:name w:val="heading 2"/>
    <w:basedOn w:val="a"/>
    <w:link w:val="20"/>
    <w:uiPriority w:val="9"/>
    <w:qFormat/>
    <w:rsid w:val="00B8227B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color w:val="auto"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8227B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color w:val="auto"/>
      <w:lang w:eastAsia="ru-RU"/>
    </w:rPr>
  </w:style>
  <w:style w:type="paragraph" w:styleId="4">
    <w:name w:val="heading 4"/>
    <w:basedOn w:val="a"/>
    <w:link w:val="40"/>
    <w:uiPriority w:val="9"/>
    <w:qFormat/>
    <w:rsid w:val="00B8227B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8227B"/>
    <w:rPr>
      <w:rFonts w:eastAsia="Times New Roman"/>
      <w:b/>
      <w:bCs/>
      <w:color w:val="auto"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8227B"/>
    <w:rPr>
      <w:rFonts w:eastAsia="Times New Roman"/>
      <w:b/>
      <w:bCs/>
      <w:color w:val="auto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227B"/>
    <w:rPr>
      <w:rFonts w:eastAsia="Times New Roman"/>
      <w:b/>
      <w:bCs/>
      <w:color w:val="auto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8227B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katex-mathml">
    <w:name w:val="katex-mathml"/>
    <w:basedOn w:val="a0"/>
    <w:rsid w:val="00B8227B"/>
  </w:style>
  <w:style w:type="character" w:customStyle="1" w:styleId="mord">
    <w:name w:val="mord"/>
    <w:basedOn w:val="a0"/>
    <w:rsid w:val="00B8227B"/>
  </w:style>
  <w:style w:type="character" w:customStyle="1" w:styleId="vlist-s">
    <w:name w:val="vlist-s"/>
    <w:basedOn w:val="a0"/>
    <w:rsid w:val="00B8227B"/>
  </w:style>
  <w:style w:type="character" w:styleId="a4">
    <w:name w:val="Strong"/>
    <w:basedOn w:val="a0"/>
    <w:uiPriority w:val="22"/>
    <w:qFormat/>
    <w:rsid w:val="00B8227B"/>
    <w:rPr>
      <w:b/>
      <w:bCs/>
    </w:rPr>
  </w:style>
  <w:style w:type="character" w:customStyle="1" w:styleId="mrel">
    <w:name w:val="mrel"/>
    <w:basedOn w:val="a0"/>
    <w:rsid w:val="00B8227B"/>
  </w:style>
  <w:style w:type="character" w:customStyle="1" w:styleId="mspace">
    <w:name w:val="mspace"/>
    <w:basedOn w:val="a0"/>
    <w:rsid w:val="00B8227B"/>
  </w:style>
  <w:style w:type="character" w:customStyle="1" w:styleId="mbin">
    <w:name w:val="mbin"/>
    <w:basedOn w:val="a0"/>
    <w:rsid w:val="00B8227B"/>
  </w:style>
  <w:style w:type="paragraph" w:styleId="a5">
    <w:name w:val="List Paragraph"/>
    <w:basedOn w:val="a"/>
    <w:uiPriority w:val="34"/>
    <w:qFormat/>
    <w:rsid w:val="000368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0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1691</TotalTime>
  <Pages>1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MVS</dc:creator>
  <cp:keywords/>
  <dc:description/>
  <cp:lastModifiedBy>MVS</cp:lastModifiedBy>
  <cp:revision>11</cp:revision>
  <dcterms:created xsi:type="dcterms:W3CDTF">2026-07-30T08:34:00Z</dcterms:created>
  <dcterms:modified xsi:type="dcterms:W3CDTF">2026-08-20T12:34:00Z</dcterms:modified>
</cp:coreProperties>
</file>