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91B" w:rsidRPr="00226474" w:rsidRDefault="00DC6561" w:rsidP="00DC65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474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186A3F" w:rsidRPr="00226474" w:rsidRDefault="009F046F" w:rsidP="00DC65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474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по передаче неисключительных прав использования результата интеллектуальной деятельности - программы для ЭВМ "</w:t>
      </w:r>
      <w:proofErr w:type="spellStart"/>
      <w:r w:rsidRPr="00226474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Контур.Фокус</w:t>
      </w:r>
      <w:proofErr w:type="spellEnd"/>
      <w:r w:rsidRPr="00226474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" на условиях простой (неисключительной) лицензии</w:t>
      </w:r>
    </w:p>
    <w:p w:rsidR="00DC6561" w:rsidRPr="009F046F" w:rsidRDefault="00DC6561" w:rsidP="007518FC">
      <w:pPr>
        <w:pStyle w:val="a3"/>
        <w:numPr>
          <w:ilvl w:val="0"/>
          <w:numId w:val="1"/>
        </w:numPr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DC6561">
        <w:rPr>
          <w:rFonts w:ascii="Times New Roman" w:hAnsi="Times New Roman" w:cs="Times New Roman"/>
          <w:b/>
        </w:rPr>
        <w:t xml:space="preserve">Предмет </w:t>
      </w:r>
      <w:r w:rsidR="000130B4">
        <w:rPr>
          <w:rFonts w:ascii="Times New Roman" w:hAnsi="Times New Roman" w:cs="Times New Roman"/>
          <w:b/>
        </w:rPr>
        <w:t>закупки</w:t>
      </w:r>
      <w:r w:rsidRPr="00DC6561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r w:rsidR="009F046F" w:rsidRPr="009F046F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передач</w:t>
      </w:r>
      <w:r w:rsidR="009F046F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а</w:t>
      </w:r>
      <w:r w:rsidR="009F046F" w:rsidRPr="009F046F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неисключительных прав использования результата интеллектуальной деятельности - программы для ЭВМ "</w:t>
      </w:r>
      <w:proofErr w:type="spellStart"/>
      <w:r w:rsidR="009F046F" w:rsidRPr="009F046F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Контур.Фокус</w:t>
      </w:r>
      <w:proofErr w:type="spellEnd"/>
      <w:r w:rsidR="009F046F" w:rsidRPr="009F046F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" на условиях простой (неисключительной) лицензии</w:t>
      </w:r>
      <w:r w:rsidR="007F7615" w:rsidRPr="009F046F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.</w:t>
      </w:r>
    </w:p>
    <w:p w:rsidR="001D05F5" w:rsidRPr="00331A84" w:rsidRDefault="000124B6" w:rsidP="004F79C5">
      <w:pPr>
        <w:pStyle w:val="a3"/>
        <w:numPr>
          <w:ilvl w:val="0"/>
          <w:numId w:val="1"/>
        </w:numPr>
        <w:tabs>
          <w:tab w:val="left" w:pos="-220"/>
          <w:tab w:val="left" w:pos="1152"/>
        </w:tabs>
        <w:spacing w:after="0" w:line="240" w:lineRule="auto"/>
        <w:ind w:left="567" w:right="215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F27A0">
        <w:rPr>
          <w:rFonts w:ascii="Times New Roman" w:hAnsi="Times New Roman" w:cs="Times New Roman"/>
          <w:b/>
        </w:rPr>
        <w:t>Перечень и объем услуг</w:t>
      </w:r>
      <w:r w:rsidR="00DC6561" w:rsidRPr="00DF27A0">
        <w:rPr>
          <w:rFonts w:ascii="Times New Roman" w:hAnsi="Times New Roman" w:cs="Times New Roman"/>
          <w:b/>
        </w:rPr>
        <w:t>:</w:t>
      </w:r>
      <w:r w:rsidRPr="00DF27A0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330853">
        <w:rPr>
          <w:rFonts w:ascii="Times New Roman" w:hAnsi="Times New Roman"/>
          <w:sz w:val="24"/>
          <w:szCs w:val="24"/>
          <w:lang w:bidi="he-IL"/>
        </w:rPr>
        <w:t xml:space="preserve">Предоставление </w:t>
      </w:r>
      <w:r w:rsidR="00330853">
        <w:rPr>
          <w:rFonts w:ascii="Times New Roman" w:hAnsi="Times New Roman"/>
          <w:sz w:val="24"/>
        </w:rPr>
        <w:t>с</w:t>
      </w:r>
      <w:r w:rsidR="00331A84">
        <w:rPr>
          <w:rFonts w:ascii="Times New Roman" w:hAnsi="Times New Roman"/>
          <w:sz w:val="24"/>
        </w:rPr>
        <w:t>татус</w:t>
      </w:r>
      <w:r w:rsidR="00330853">
        <w:rPr>
          <w:rFonts w:ascii="Times New Roman" w:hAnsi="Times New Roman"/>
          <w:sz w:val="24"/>
        </w:rPr>
        <w:t>ов</w:t>
      </w:r>
      <w:r w:rsidR="00331A84">
        <w:rPr>
          <w:rFonts w:ascii="Times New Roman" w:hAnsi="Times New Roman"/>
          <w:sz w:val="24"/>
        </w:rPr>
        <w:t>, регистрационны</w:t>
      </w:r>
      <w:r w:rsidR="00330853">
        <w:rPr>
          <w:rFonts w:ascii="Times New Roman" w:hAnsi="Times New Roman"/>
          <w:sz w:val="24"/>
        </w:rPr>
        <w:t>х</w:t>
      </w:r>
      <w:r w:rsidR="00331A84">
        <w:rPr>
          <w:rFonts w:ascii="Times New Roman" w:hAnsi="Times New Roman"/>
          <w:sz w:val="24"/>
        </w:rPr>
        <w:t xml:space="preserve"> номер</w:t>
      </w:r>
      <w:r w:rsidR="00330853">
        <w:rPr>
          <w:rFonts w:ascii="Times New Roman" w:hAnsi="Times New Roman"/>
          <w:sz w:val="24"/>
        </w:rPr>
        <w:t>ов</w:t>
      </w:r>
      <w:r w:rsidR="00331A84">
        <w:rPr>
          <w:rFonts w:ascii="Times New Roman" w:hAnsi="Times New Roman"/>
          <w:sz w:val="24"/>
        </w:rPr>
        <w:t>, юридически</w:t>
      </w:r>
      <w:r w:rsidR="00330853">
        <w:rPr>
          <w:rFonts w:ascii="Times New Roman" w:hAnsi="Times New Roman"/>
          <w:sz w:val="24"/>
        </w:rPr>
        <w:t>х</w:t>
      </w:r>
      <w:r w:rsidR="00331A84">
        <w:rPr>
          <w:rFonts w:ascii="Times New Roman" w:hAnsi="Times New Roman"/>
          <w:sz w:val="24"/>
        </w:rPr>
        <w:t>, почтовы</w:t>
      </w:r>
      <w:r w:rsidR="00330853">
        <w:rPr>
          <w:rFonts w:ascii="Times New Roman" w:hAnsi="Times New Roman"/>
          <w:sz w:val="24"/>
        </w:rPr>
        <w:t>х</w:t>
      </w:r>
      <w:r w:rsidR="00331A84">
        <w:rPr>
          <w:rFonts w:ascii="Times New Roman" w:hAnsi="Times New Roman"/>
          <w:sz w:val="24"/>
        </w:rPr>
        <w:t>, фактически</w:t>
      </w:r>
      <w:r w:rsidR="00330853">
        <w:rPr>
          <w:rFonts w:ascii="Times New Roman" w:hAnsi="Times New Roman"/>
          <w:sz w:val="24"/>
        </w:rPr>
        <w:t>х</w:t>
      </w:r>
      <w:r w:rsidR="00331A84">
        <w:rPr>
          <w:rFonts w:ascii="Times New Roman" w:hAnsi="Times New Roman"/>
          <w:sz w:val="24"/>
        </w:rPr>
        <w:t xml:space="preserve"> адрес</w:t>
      </w:r>
      <w:r w:rsidR="00330853">
        <w:rPr>
          <w:rFonts w:ascii="Times New Roman" w:hAnsi="Times New Roman"/>
          <w:sz w:val="24"/>
        </w:rPr>
        <w:t>ов</w:t>
      </w:r>
      <w:r w:rsidR="00331A84">
        <w:rPr>
          <w:rFonts w:ascii="Times New Roman" w:hAnsi="Times New Roman"/>
          <w:sz w:val="24"/>
        </w:rPr>
        <w:t>, телефон</w:t>
      </w:r>
      <w:r w:rsidR="00330853">
        <w:rPr>
          <w:rFonts w:ascii="Times New Roman" w:hAnsi="Times New Roman"/>
          <w:sz w:val="24"/>
        </w:rPr>
        <w:t>ов</w:t>
      </w:r>
      <w:r w:rsidR="00331A84">
        <w:rPr>
          <w:rFonts w:ascii="Times New Roman" w:hAnsi="Times New Roman"/>
          <w:sz w:val="24"/>
        </w:rPr>
        <w:t>, факс</w:t>
      </w:r>
      <w:r w:rsidR="00330853">
        <w:rPr>
          <w:rFonts w:ascii="Times New Roman" w:hAnsi="Times New Roman"/>
          <w:sz w:val="24"/>
        </w:rPr>
        <w:t>ов</w:t>
      </w:r>
      <w:r w:rsidR="00331A84">
        <w:rPr>
          <w:rFonts w:ascii="Times New Roman" w:hAnsi="Times New Roman"/>
          <w:sz w:val="24"/>
        </w:rPr>
        <w:t>, e-</w:t>
      </w:r>
      <w:proofErr w:type="spellStart"/>
      <w:r w:rsidR="00331A84">
        <w:rPr>
          <w:rFonts w:ascii="Times New Roman" w:hAnsi="Times New Roman"/>
          <w:sz w:val="24"/>
        </w:rPr>
        <w:t>mail</w:t>
      </w:r>
      <w:proofErr w:type="spellEnd"/>
      <w:r w:rsidR="00331A84">
        <w:rPr>
          <w:rFonts w:ascii="Times New Roman" w:hAnsi="Times New Roman"/>
          <w:sz w:val="24"/>
        </w:rPr>
        <w:t>, сайт</w:t>
      </w:r>
      <w:r w:rsidR="00330853">
        <w:rPr>
          <w:rFonts w:ascii="Times New Roman" w:hAnsi="Times New Roman"/>
          <w:sz w:val="24"/>
        </w:rPr>
        <w:t>ов</w:t>
      </w:r>
      <w:r w:rsidR="00331A84">
        <w:rPr>
          <w:rFonts w:ascii="Times New Roman" w:hAnsi="Times New Roman"/>
          <w:sz w:val="24"/>
        </w:rPr>
        <w:t xml:space="preserve"> компани</w:t>
      </w:r>
      <w:r w:rsidR="00330853">
        <w:rPr>
          <w:rFonts w:ascii="Times New Roman" w:hAnsi="Times New Roman"/>
          <w:sz w:val="24"/>
        </w:rPr>
        <w:t>й</w:t>
      </w:r>
      <w:r w:rsidR="00331A84">
        <w:rPr>
          <w:rFonts w:ascii="Times New Roman" w:hAnsi="Times New Roman"/>
          <w:sz w:val="24"/>
        </w:rPr>
        <w:t>, руководство, учредител</w:t>
      </w:r>
      <w:r w:rsidR="00330853">
        <w:rPr>
          <w:rFonts w:ascii="Times New Roman" w:hAnsi="Times New Roman"/>
          <w:sz w:val="24"/>
        </w:rPr>
        <w:t>ей</w:t>
      </w:r>
      <w:r w:rsidR="00331A84">
        <w:rPr>
          <w:rFonts w:ascii="Times New Roman" w:hAnsi="Times New Roman"/>
          <w:sz w:val="24"/>
        </w:rPr>
        <w:t>, вид</w:t>
      </w:r>
      <w:r w:rsidR="00330853">
        <w:rPr>
          <w:rFonts w:ascii="Times New Roman" w:hAnsi="Times New Roman"/>
          <w:sz w:val="24"/>
        </w:rPr>
        <w:t>ов</w:t>
      </w:r>
      <w:r w:rsidR="00331A84">
        <w:rPr>
          <w:rFonts w:ascii="Times New Roman" w:hAnsi="Times New Roman"/>
          <w:sz w:val="24"/>
        </w:rPr>
        <w:t xml:space="preserve"> деятельности по ОКВЭД, истори</w:t>
      </w:r>
      <w:r w:rsidR="00330853">
        <w:rPr>
          <w:rFonts w:ascii="Times New Roman" w:hAnsi="Times New Roman"/>
          <w:sz w:val="24"/>
        </w:rPr>
        <w:t>й</w:t>
      </w:r>
      <w:r w:rsidR="00331A84">
        <w:rPr>
          <w:rFonts w:ascii="Times New Roman" w:hAnsi="Times New Roman"/>
          <w:sz w:val="24"/>
        </w:rPr>
        <w:t xml:space="preserve"> регистраций с момента первичной регистрации в ЕГРЮЛ, а также истори</w:t>
      </w:r>
      <w:r w:rsidR="00330853">
        <w:rPr>
          <w:rFonts w:ascii="Times New Roman" w:hAnsi="Times New Roman"/>
          <w:sz w:val="24"/>
        </w:rPr>
        <w:t>й</w:t>
      </w:r>
      <w:r w:rsidR="00331A84">
        <w:rPr>
          <w:rFonts w:ascii="Times New Roman" w:hAnsi="Times New Roman"/>
          <w:sz w:val="24"/>
        </w:rPr>
        <w:t xml:space="preserve"> слияния, поглощения и разделения, истори</w:t>
      </w:r>
      <w:r w:rsidR="00330853">
        <w:rPr>
          <w:rFonts w:ascii="Times New Roman" w:hAnsi="Times New Roman"/>
          <w:sz w:val="24"/>
        </w:rPr>
        <w:t>й</w:t>
      </w:r>
      <w:r w:rsidR="00331A84">
        <w:rPr>
          <w:rFonts w:ascii="Times New Roman" w:hAnsi="Times New Roman"/>
          <w:sz w:val="24"/>
        </w:rPr>
        <w:t xml:space="preserve"> переименования и смены юридическ</w:t>
      </w:r>
      <w:r w:rsidR="00330853">
        <w:rPr>
          <w:rFonts w:ascii="Times New Roman" w:hAnsi="Times New Roman"/>
          <w:sz w:val="24"/>
        </w:rPr>
        <w:t>их</w:t>
      </w:r>
      <w:r w:rsidR="00331A84">
        <w:rPr>
          <w:rFonts w:ascii="Times New Roman" w:hAnsi="Times New Roman"/>
          <w:sz w:val="24"/>
        </w:rPr>
        <w:t xml:space="preserve"> адрес</w:t>
      </w:r>
      <w:r w:rsidR="00330853">
        <w:rPr>
          <w:rFonts w:ascii="Times New Roman" w:hAnsi="Times New Roman"/>
          <w:sz w:val="24"/>
        </w:rPr>
        <w:t>ов</w:t>
      </w:r>
      <w:r w:rsidR="00331A84">
        <w:rPr>
          <w:rFonts w:ascii="Times New Roman" w:hAnsi="Times New Roman"/>
          <w:sz w:val="24"/>
        </w:rPr>
        <w:t>, код</w:t>
      </w:r>
      <w:r w:rsidR="00330853">
        <w:rPr>
          <w:rFonts w:ascii="Times New Roman" w:hAnsi="Times New Roman"/>
          <w:sz w:val="24"/>
        </w:rPr>
        <w:t>ов</w:t>
      </w:r>
      <w:r w:rsidR="00331A84">
        <w:rPr>
          <w:rFonts w:ascii="Times New Roman" w:hAnsi="Times New Roman"/>
          <w:sz w:val="24"/>
        </w:rPr>
        <w:t xml:space="preserve"> в общероссийских классификаторах и реестрах.</w:t>
      </w:r>
    </w:p>
    <w:p w:rsidR="001D05F5" w:rsidRPr="000A10A6" w:rsidRDefault="00331A84" w:rsidP="000A10A6">
      <w:pPr>
        <w:pStyle w:val="a3"/>
        <w:tabs>
          <w:tab w:val="left" w:pos="-220"/>
          <w:tab w:val="left" w:pos="1152"/>
        </w:tabs>
        <w:spacing w:after="0" w:line="240" w:lineRule="auto"/>
        <w:ind w:left="567" w:right="21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Сведения об экономической деятельности субъекта</w:t>
      </w:r>
      <w:r w:rsidR="00B4139A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="000A10A6">
        <w:rPr>
          <w:rFonts w:ascii="Times New Roman" w:hAnsi="Times New Roman"/>
          <w:sz w:val="24"/>
        </w:rPr>
        <w:t>представл</w:t>
      </w:r>
      <w:r w:rsidR="00B4139A">
        <w:rPr>
          <w:rFonts w:ascii="Times New Roman" w:hAnsi="Times New Roman"/>
          <w:sz w:val="24"/>
        </w:rPr>
        <w:t>енные</w:t>
      </w:r>
      <w:r>
        <w:rPr>
          <w:rFonts w:ascii="Times New Roman" w:hAnsi="Times New Roman"/>
          <w:sz w:val="24"/>
        </w:rPr>
        <w:t xml:space="preserve"> основными финансовыми показателями, отраженными в бухгалтерских балансах.</w:t>
      </w:r>
      <w:r w:rsidR="000A10A6">
        <w:rPr>
          <w:rFonts w:ascii="Times New Roman" w:hAnsi="Times New Roman"/>
          <w:sz w:val="24"/>
        </w:rPr>
        <w:t xml:space="preserve"> </w:t>
      </w:r>
      <w:r w:rsidR="000A10A6" w:rsidRPr="000A10A6">
        <w:rPr>
          <w:rFonts w:ascii="Times New Roman" w:hAnsi="Times New Roman" w:cs="Times New Roman"/>
          <w:sz w:val="24"/>
          <w:szCs w:val="24"/>
        </w:rPr>
        <w:t>Сведения об а</w:t>
      </w:r>
      <w:r w:rsidRPr="000A10A6">
        <w:rPr>
          <w:rFonts w:ascii="Times New Roman" w:hAnsi="Times New Roman" w:cs="Times New Roman"/>
          <w:sz w:val="24"/>
          <w:szCs w:val="24"/>
        </w:rPr>
        <w:t>ффилированност</w:t>
      </w:r>
      <w:r w:rsidR="00CE2406">
        <w:rPr>
          <w:rFonts w:ascii="Times New Roman" w:hAnsi="Times New Roman" w:cs="Times New Roman"/>
          <w:sz w:val="24"/>
          <w:szCs w:val="24"/>
        </w:rPr>
        <w:t>и</w:t>
      </w:r>
      <w:r w:rsidRPr="000A10A6">
        <w:rPr>
          <w:rFonts w:ascii="Times New Roman" w:hAnsi="Times New Roman" w:cs="Times New Roman"/>
          <w:sz w:val="24"/>
          <w:szCs w:val="24"/>
        </w:rPr>
        <w:t xml:space="preserve"> компаний. </w:t>
      </w:r>
      <w:r w:rsidRPr="000A10A6">
        <w:rPr>
          <w:rFonts w:ascii="Times New Roman" w:hAnsi="Times New Roman"/>
          <w:sz w:val="24"/>
        </w:rPr>
        <w:t>Данные об арбитражных разбирательствах, сведения об исполнительных производствах. Объявления о банкротствах и юридически значимых событиях. Сведения о проверках всех надзорных органов согласно сводному плану Генеральной прокуратуры. Информация о факте осуществления экспорта и импорта. Наличие лицензий. Сведения об участиях организаций в СРО.</w:t>
      </w:r>
    </w:p>
    <w:p w:rsidR="00995D38" w:rsidRDefault="00331A84" w:rsidP="000A10A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 w:rsidRPr="00331A84">
        <w:rPr>
          <w:rFonts w:ascii="Times New Roman" w:hAnsi="Times New Roman"/>
          <w:sz w:val="24"/>
        </w:rPr>
        <w:t>Основные финансово-хозяйственные показатели</w:t>
      </w:r>
      <w:r w:rsidR="00B4139A">
        <w:rPr>
          <w:rFonts w:ascii="Times New Roman" w:hAnsi="Times New Roman"/>
          <w:sz w:val="24"/>
        </w:rPr>
        <w:t>,</w:t>
      </w:r>
      <w:r w:rsidRPr="00331A84">
        <w:rPr>
          <w:rFonts w:ascii="Times New Roman" w:hAnsi="Times New Roman"/>
          <w:sz w:val="24"/>
        </w:rPr>
        <w:t xml:space="preserve"> </w:t>
      </w:r>
      <w:r w:rsidR="000A10A6">
        <w:rPr>
          <w:rFonts w:ascii="Times New Roman" w:hAnsi="Times New Roman"/>
          <w:sz w:val="24"/>
        </w:rPr>
        <w:t>предоставл</w:t>
      </w:r>
      <w:r w:rsidR="00B4139A">
        <w:rPr>
          <w:rFonts w:ascii="Times New Roman" w:hAnsi="Times New Roman"/>
          <w:sz w:val="24"/>
        </w:rPr>
        <w:t>енные</w:t>
      </w:r>
      <w:r w:rsidR="000A10A6">
        <w:rPr>
          <w:rFonts w:ascii="Times New Roman" w:hAnsi="Times New Roman"/>
          <w:sz w:val="24"/>
        </w:rPr>
        <w:t xml:space="preserve"> за </w:t>
      </w:r>
      <w:r>
        <w:rPr>
          <w:rFonts w:ascii="Times New Roman" w:hAnsi="Times New Roman"/>
          <w:sz w:val="24"/>
        </w:rPr>
        <w:t>три последних отчётных периода в удобной для сравнения форме.</w:t>
      </w:r>
      <w:r w:rsidRPr="00331A84">
        <w:rPr>
          <w:rFonts w:ascii="Times New Roman" w:hAnsi="Times New Roman"/>
          <w:sz w:val="24"/>
        </w:rPr>
        <w:t xml:space="preserve"> </w:t>
      </w:r>
      <w:r w:rsidR="00995D38">
        <w:rPr>
          <w:rFonts w:ascii="Times New Roman" w:hAnsi="Times New Roman"/>
          <w:sz w:val="24"/>
        </w:rPr>
        <w:t xml:space="preserve">По компаниям, торгующим акциями на бирже, должна указываться рыночная капитализация компании, количество и виды ценных бумаг, их стоимость на последний день торгов. Указывается количество сотрудников компаний – </w:t>
      </w:r>
      <w:r w:rsidR="000A10A6">
        <w:rPr>
          <w:rFonts w:ascii="Times New Roman" w:hAnsi="Times New Roman"/>
          <w:sz w:val="24"/>
        </w:rPr>
        <w:t xml:space="preserve">при этом должна </w:t>
      </w:r>
      <w:r w:rsidR="00995D38">
        <w:rPr>
          <w:rFonts w:ascii="Times New Roman" w:hAnsi="Times New Roman"/>
          <w:sz w:val="24"/>
        </w:rPr>
        <w:t>применят</w:t>
      </w:r>
      <w:r w:rsidR="000A10A6">
        <w:rPr>
          <w:rFonts w:ascii="Times New Roman" w:hAnsi="Times New Roman"/>
          <w:sz w:val="24"/>
        </w:rPr>
        <w:t>ь</w:t>
      </w:r>
      <w:r w:rsidR="00995D38">
        <w:rPr>
          <w:rFonts w:ascii="Times New Roman" w:hAnsi="Times New Roman"/>
          <w:sz w:val="24"/>
        </w:rPr>
        <w:t>ся экспертная оценка на основании среднеотраслевых показателей, отчётов компаний-эмитентов, собственных данных компаний. Информация о банках должна основываться на отчетности, раскрываемой ЦБ РФ.</w:t>
      </w:r>
      <w:r w:rsidR="00995D38" w:rsidRPr="00995D38">
        <w:rPr>
          <w:rFonts w:ascii="Times New Roman" w:hAnsi="Times New Roman"/>
          <w:b/>
          <w:sz w:val="24"/>
        </w:rPr>
        <w:t xml:space="preserve"> </w:t>
      </w:r>
      <w:r w:rsidR="00995D38">
        <w:rPr>
          <w:rFonts w:ascii="Times New Roman" w:hAnsi="Times New Roman"/>
          <w:b/>
          <w:sz w:val="24"/>
        </w:rPr>
        <w:t xml:space="preserve"> </w:t>
      </w:r>
      <w:r w:rsidR="00995D38" w:rsidRPr="00995D38">
        <w:rPr>
          <w:rFonts w:ascii="Times New Roman" w:hAnsi="Times New Roman"/>
          <w:sz w:val="24"/>
        </w:rPr>
        <w:t>Сведения о государственных контрактах</w:t>
      </w:r>
      <w:r w:rsidR="000A10A6">
        <w:rPr>
          <w:rFonts w:ascii="Times New Roman" w:hAnsi="Times New Roman"/>
          <w:sz w:val="24"/>
        </w:rPr>
        <w:t xml:space="preserve"> должны содержать информацию о дате, номере, статусе, предмете, сумме контракта, поставщике/заказчике, банковских гарантиях.</w:t>
      </w:r>
    </w:p>
    <w:p w:rsidR="000A10A6" w:rsidRPr="000A10A6" w:rsidRDefault="00B4139A" w:rsidP="000A10A6">
      <w:pPr>
        <w:spacing w:after="0" w:line="240" w:lineRule="auto"/>
        <w:ind w:left="241" w:firstLine="3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Предлагаются к ознакомлению</w:t>
      </w:r>
      <w:r w:rsidR="000A10A6" w:rsidRPr="000A10A6">
        <w:rPr>
          <w:rFonts w:ascii="Times New Roman" w:hAnsi="Times New Roman"/>
          <w:sz w:val="24"/>
        </w:rPr>
        <w:t xml:space="preserve"> </w:t>
      </w:r>
      <w:r w:rsidR="000A10A6">
        <w:rPr>
          <w:rFonts w:ascii="Times New Roman" w:hAnsi="Times New Roman"/>
          <w:sz w:val="24"/>
        </w:rPr>
        <w:t>к</w:t>
      </w:r>
      <w:r w:rsidR="000A10A6" w:rsidRPr="000A10A6">
        <w:rPr>
          <w:rFonts w:ascii="Times New Roman" w:hAnsi="Times New Roman"/>
          <w:sz w:val="24"/>
        </w:rPr>
        <w:t>оэффициенты компани</w:t>
      </w:r>
      <w:r w:rsidR="000A10A6">
        <w:rPr>
          <w:rFonts w:ascii="Times New Roman" w:hAnsi="Times New Roman"/>
          <w:sz w:val="24"/>
        </w:rPr>
        <w:t>й</w:t>
      </w:r>
      <w:r w:rsidR="000A10A6" w:rsidRPr="000A10A6">
        <w:rPr>
          <w:rFonts w:ascii="Times New Roman" w:hAnsi="Times New Roman"/>
          <w:sz w:val="24"/>
        </w:rPr>
        <w:t xml:space="preserve"> и среднеотраслевые:</w:t>
      </w:r>
    </w:p>
    <w:p w:rsidR="000A10A6" w:rsidRDefault="000A10A6" w:rsidP="000A10A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коэффициент ликвидности и финансовой устойчивости</w:t>
      </w:r>
    </w:p>
    <w:p w:rsidR="000A10A6" w:rsidRDefault="000A10A6" w:rsidP="000A10A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коэффициент общей ликвидности</w:t>
      </w:r>
    </w:p>
    <w:p w:rsidR="000A10A6" w:rsidRDefault="000A10A6" w:rsidP="000A10A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коэффициент срочной ликвидности</w:t>
      </w:r>
    </w:p>
    <w:p w:rsidR="000A10A6" w:rsidRDefault="000A10A6" w:rsidP="000A10A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коэффициент абсолютной ликвидности</w:t>
      </w:r>
    </w:p>
    <w:p w:rsidR="000A10A6" w:rsidRDefault="000A10A6" w:rsidP="000A10A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коэффициент платежеспособности</w:t>
      </w:r>
    </w:p>
    <w:p w:rsidR="000A10A6" w:rsidRDefault="000A10A6" w:rsidP="000A10A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коэффициент маневренности собственных средств</w:t>
      </w:r>
    </w:p>
    <w:p w:rsidR="000A10A6" w:rsidRDefault="000A10A6" w:rsidP="000A10A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коэффициент защищенности кредитов</w:t>
      </w:r>
    </w:p>
    <w:p w:rsidR="000A10A6" w:rsidRDefault="000A10A6" w:rsidP="000A10A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коэффициент рентабельности</w:t>
      </w:r>
    </w:p>
    <w:p w:rsidR="000A10A6" w:rsidRDefault="000A10A6" w:rsidP="000A10A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коэффициент деловой активности</w:t>
      </w:r>
    </w:p>
    <w:p w:rsidR="000A10A6" w:rsidRDefault="000A10A6" w:rsidP="000A10A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соотношение обязательств и активов</w:t>
      </w:r>
    </w:p>
    <w:p w:rsidR="000A10A6" w:rsidRDefault="000A10A6" w:rsidP="000A10A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соотношение заемных и собственных средств.</w:t>
      </w:r>
    </w:p>
    <w:p w:rsidR="000A10A6" w:rsidRDefault="00CE2406" w:rsidP="000A10A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базе данных д</w:t>
      </w:r>
      <w:r w:rsidR="000A10A6">
        <w:rPr>
          <w:rFonts w:ascii="Times New Roman" w:hAnsi="Times New Roman"/>
          <w:sz w:val="24"/>
        </w:rPr>
        <w:t>олжны быть представлены аналитические инструменты:</w:t>
      </w:r>
    </w:p>
    <w:p w:rsidR="000A10A6" w:rsidRPr="0042595D" w:rsidRDefault="000A10A6" w:rsidP="000A10A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 w:rsidRPr="0042595D">
        <w:rPr>
          <w:rFonts w:ascii="Times New Roman" w:hAnsi="Times New Roman"/>
          <w:b/>
          <w:sz w:val="24"/>
        </w:rPr>
        <w:t xml:space="preserve">- </w:t>
      </w:r>
      <w:r w:rsidR="00843D8A">
        <w:rPr>
          <w:rFonts w:ascii="Times New Roman" w:hAnsi="Times New Roman"/>
          <w:sz w:val="24"/>
        </w:rPr>
        <w:t>и</w:t>
      </w:r>
      <w:r w:rsidRPr="0042595D">
        <w:rPr>
          <w:rFonts w:ascii="Times New Roman" w:hAnsi="Times New Roman"/>
          <w:sz w:val="24"/>
        </w:rPr>
        <w:t>ндекс платежеспособности</w:t>
      </w:r>
    </w:p>
    <w:p w:rsidR="000A10A6" w:rsidRPr="0042595D" w:rsidRDefault="000A10A6" w:rsidP="0042595D">
      <w:pPr>
        <w:spacing w:after="0" w:line="240" w:lineRule="auto"/>
        <w:ind w:left="709" w:hanging="142"/>
        <w:jc w:val="both"/>
        <w:rPr>
          <w:rFonts w:ascii="Times New Roman" w:hAnsi="Times New Roman"/>
          <w:sz w:val="24"/>
        </w:rPr>
      </w:pPr>
      <w:r w:rsidRPr="0042595D">
        <w:rPr>
          <w:rFonts w:ascii="Times New Roman" w:hAnsi="Times New Roman"/>
          <w:sz w:val="24"/>
        </w:rPr>
        <w:t xml:space="preserve">- </w:t>
      </w:r>
      <w:r w:rsidR="00843D8A">
        <w:rPr>
          <w:rFonts w:ascii="Times New Roman" w:hAnsi="Times New Roman"/>
          <w:sz w:val="24"/>
        </w:rPr>
        <w:t>и</w:t>
      </w:r>
      <w:r w:rsidRPr="0042595D">
        <w:rPr>
          <w:rFonts w:ascii="Times New Roman" w:hAnsi="Times New Roman"/>
          <w:sz w:val="24"/>
        </w:rPr>
        <w:t>ндекс ликвидности. Проверка на наличие признаков банкротства в</w:t>
      </w:r>
    </w:p>
    <w:p w:rsidR="000A10A6" w:rsidRPr="0042595D" w:rsidRDefault="000A10A6" w:rsidP="0042595D">
      <w:pPr>
        <w:spacing w:after="0" w:line="240" w:lineRule="auto"/>
        <w:ind w:left="709" w:hanging="142"/>
        <w:jc w:val="both"/>
        <w:rPr>
          <w:rFonts w:ascii="Times New Roman" w:hAnsi="Times New Roman"/>
          <w:sz w:val="24"/>
        </w:rPr>
      </w:pPr>
      <w:r w:rsidRPr="0042595D">
        <w:rPr>
          <w:rFonts w:ascii="Times New Roman" w:hAnsi="Times New Roman"/>
          <w:sz w:val="24"/>
        </w:rPr>
        <w:t>краткосрочном периоде</w:t>
      </w:r>
    </w:p>
    <w:p w:rsidR="000A10A6" w:rsidRPr="0042595D" w:rsidRDefault="000A10A6" w:rsidP="0042595D">
      <w:pPr>
        <w:spacing w:after="0" w:line="240" w:lineRule="auto"/>
        <w:ind w:left="709" w:hanging="142"/>
        <w:jc w:val="both"/>
        <w:rPr>
          <w:rFonts w:ascii="Times New Roman" w:hAnsi="Times New Roman"/>
          <w:sz w:val="24"/>
        </w:rPr>
      </w:pPr>
      <w:r w:rsidRPr="0042595D">
        <w:rPr>
          <w:rFonts w:ascii="Times New Roman" w:hAnsi="Times New Roman"/>
          <w:sz w:val="24"/>
        </w:rPr>
        <w:t xml:space="preserve">- </w:t>
      </w:r>
      <w:r w:rsidR="00843D8A">
        <w:rPr>
          <w:rFonts w:ascii="Times New Roman" w:hAnsi="Times New Roman"/>
          <w:sz w:val="24"/>
        </w:rPr>
        <w:t>и</w:t>
      </w:r>
      <w:r w:rsidRPr="0042595D">
        <w:rPr>
          <w:rFonts w:ascii="Times New Roman" w:hAnsi="Times New Roman"/>
          <w:sz w:val="24"/>
        </w:rPr>
        <w:t>ндекс благонадёжности. Проверка на наличие признаков однодневки</w:t>
      </w:r>
    </w:p>
    <w:p w:rsidR="000A10A6" w:rsidRPr="0042595D" w:rsidRDefault="000A10A6" w:rsidP="0042595D">
      <w:pPr>
        <w:spacing w:after="0" w:line="240" w:lineRule="auto"/>
        <w:ind w:left="709" w:hanging="142"/>
        <w:jc w:val="both"/>
        <w:rPr>
          <w:rFonts w:ascii="Times New Roman" w:hAnsi="Times New Roman"/>
          <w:sz w:val="24"/>
        </w:rPr>
      </w:pPr>
      <w:r w:rsidRPr="0042595D">
        <w:rPr>
          <w:rFonts w:ascii="Times New Roman" w:hAnsi="Times New Roman"/>
          <w:sz w:val="24"/>
        </w:rPr>
        <w:t>-</w:t>
      </w:r>
      <w:r w:rsidR="00572AC8">
        <w:rPr>
          <w:rFonts w:ascii="Times New Roman" w:hAnsi="Times New Roman"/>
          <w:sz w:val="24"/>
        </w:rPr>
        <w:t xml:space="preserve"> </w:t>
      </w:r>
      <w:r w:rsidR="00843D8A">
        <w:rPr>
          <w:rFonts w:ascii="Times New Roman" w:hAnsi="Times New Roman"/>
          <w:sz w:val="24"/>
        </w:rPr>
        <w:t>а</w:t>
      </w:r>
      <w:r w:rsidRPr="0042595D">
        <w:rPr>
          <w:rFonts w:ascii="Times New Roman" w:hAnsi="Times New Roman"/>
          <w:sz w:val="24"/>
        </w:rPr>
        <w:t>налитический баланс (оценка текущего финансового состояния компании с итоговым резюме</w:t>
      </w:r>
      <w:r w:rsidR="0042595D" w:rsidRPr="0042595D">
        <w:rPr>
          <w:rFonts w:ascii="Times New Roman" w:hAnsi="Times New Roman"/>
          <w:sz w:val="24"/>
        </w:rPr>
        <w:t>)</w:t>
      </w:r>
    </w:p>
    <w:p w:rsidR="0042595D" w:rsidRPr="0042595D" w:rsidRDefault="0042595D" w:rsidP="0042595D">
      <w:pPr>
        <w:spacing w:after="0" w:line="240" w:lineRule="auto"/>
        <w:ind w:left="709" w:hanging="142"/>
        <w:jc w:val="both"/>
        <w:rPr>
          <w:rFonts w:ascii="Times New Roman" w:hAnsi="Times New Roman"/>
          <w:sz w:val="24"/>
        </w:rPr>
      </w:pPr>
      <w:r w:rsidRPr="0042595D">
        <w:rPr>
          <w:rFonts w:ascii="Times New Roman" w:hAnsi="Times New Roman"/>
          <w:sz w:val="24"/>
        </w:rPr>
        <w:t xml:space="preserve">- </w:t>
      </w:r>
      <w:r w:rsidR="00843D8A">
        <w:rPr>
          <w:rFonts w:ascii="Times New Roman" w:hAnsi="Times New Roman"/>
          <w:sz w:val="24"/>
        </w:rPr>
        <w:t>а</w:t>
      </w:r>
      <w:r w:rsidRPr="0042595D">
        <w:rPr>
          <w:rFonts w:ascii="Times New Roman" w:hAnsi="Times New Roman"/>
          <w:sz w:val="24"/>
        </w:rPr>
        <w:t>нализ конкурентной среды</w:t>
      </w:r>
    </w:p>
    <w:p w:rsidR="0042595D" w:rsidRDefault="0042595D" w:rsidP="0042595D">
      <w:pPr>
        <w:spacing w:after="0" w:line="240" w:lineRule="auto"/>
        <w:ind w:left="709" w:hanging="142"/>
        <w:jc w:val="both"/>
        <w:rPr>
          <w:rFonts w:ascii="Times New Roman" w:hAnsi="Times New Roman"/>
          <w:sz w:val="24"/>
        </w:rPr>
      </w:pPr>
      <w:r w:rsidRPr="0042595D">
        <w:rPr>
          <w:rFonts w:ascii="Times New Roman" w:hAnsi="Times New Roman"/>
          <w:sz w:val="24"/>
        </w:rPr>
        <w:t xml:space="preserve">- </w:t>
      </w:r>
      <w:r w:rsidR="00843D8A">
        <w:rPr>
          <w:rFonts w:ascii="Times New Roman" w:hAnsi="Times New Roman"/>
          <w:sz w:val="24"/>
        </w:rPr>
        <w:t>п</w:t>
      </w:r>
      <w:r w:rsidRPr="0042595D">
        <w:rPr>
          <w:rFonts w:ascii="Times New Roman" w:hAnsi="Times New Roman"/>
          <w:sz w:val="24"/>
        </w:rPr>
        <w:t>оложение компании в отрасли</w:t>
      </w:r>
      <w:r>
        <w:rPr>
          <w:rFonts w:ascii="Times New Roman" w:hAnsi="Times New Roman"/>
          <w:sz w:val="24"/>
        </w:rPr>
        <w:t>.</w:t>
      </w:r>
    </w:p>
    <w:p w:rsidR="0042595D" w:rsidRDefault="0042595D" w:rsidP="0042595D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Необходим раздел для заказа справок по иностранным компаниям, который должен содержать описание особенностей регистрации и правил отчётности компаний в разных странах, а также примеры справок.</w:t>
      </w:r>
    </w:p>
    <w:p w:rsidR="0042595D" w:rsidRDefault="0042595D" w:rsidP="0042595D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Должен быть аналитический раздел, включающий анализ конкурентной среды и финансовые калькуляторы. </w:t>
      </w:r>
      <w:r w:rsidR="00226474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нализ конкурентной среды должен оценить положение компании в определённой группе предприятий, созданной пользователем в виде списка. Финансовые калькуляторы должны рассчитывать изменение валовой прибыли, при изменении таких факторов как цена и объем выпуска; оценивать достаточность чистых активов; составить график платежей при введении основных параметров кредита.</w:t>
      </w:r>
    </w:p>
    <w:p w:rsidR="0042595D" w:rsidRDefault="0042595D" w:rsidP="0042595D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Наличие р</w:t>
      </w:r>
      <w:r w:rsidRPr="0042595D">
        <w:rPr>
          <w:rFonts w:ascii="Times New Roman" w:hAnsi="Times New Roman"/>
          <w:sz w:val="24"/>
        </w:rPr>
        <w:t>еестр</w:t>
      </w:r>
      <w:r>
        <w:rPr>
          <w:rFonts w:ascii="Times New Roman" w:hAnsi="Times New Roman"/>
          <w:sz w:val="24"/>
        </w:rPr>
        <w:t>а</w:t>
      </w:r>
      <w:r w:rsidRPr="0042595D">
        <w:rPr>
          <w:rFonts w:ascii="Times New Roman" w:hAnsi="Times New Roman"/>
          <w:sz w:val="24"/>
        </w:rPr>
        <w:t xml:space="preserve"> уведомлений о залоге движимого имущества должен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позволять подтвердить, что приобретаемое движимое имущество не находится в залоге и в дальнейшем это имущество не арестуют судебные приставы. Проверка должна быть возможной по юридическому, физическому лицам и ИП.</w:t>
      </w:r>
    </w:p>
    <w:p w:rsidR="0042595D" w:rsidRDefault="00711777" w:rsidP="0042595D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Необходимо н</w:t>
      </w:r>
      <w:r w:rsidR="00226474">
        <w:rPr>
          <w:rFonts w:ascii="Times New Roman" w:hAnsi="Times New Roman"/>
          <w:sz w:val="24"/>
        </w:rPr>
        <w:t xml:space="preserve">аличие </w:t>
      </w:r>
      <w:r w:rsidR="00D914B2">
        <w:rPr>
          <w:rFonts w:ascii="Times New Roman" w:hAnsi="Times New Roman"/>
          <w:sz w:val="24"/>
        </w:rPr>
        <w:t>сервиса проверки нотариальных документов,</w:t>
      </w:r>
      <w:r w:rsidR="0022647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который </w:t>
      </w:r>
      <w:r w:rsidR="00D914B2">
        <w:rPr>
          <w:rFonts w:ascii="Times New Roman" w:hAnsi="Times New Roman"/>
          <w:sz w:val="24"/>
        </w:rPr>
        <w:t>на основании реквизитов нотариального документа, оформленного на бланке единого образца, позволя</w:t>
      </w:r>
      <w:r>
        <w:rPr>
          <w:rFonts w:ascii="Times New Roman" w:hAnsi="Times New Roman"/>
          <w:sz w:val="24"/>
        </w:rPr>
        <w:t>ет</w:t>
      </w:r>
      <w:r w:rsidR="00D914B2">
        <w:rPr>
          <w:rFonts w:ascii="Times New Roman" w:hAnsi="Times New Roman"/>
          <w:sz w:val="24"/>
        </w:rPr>
        <w:t xml:space="preserve"> подтвердить подлинность документов в единой информационной системе нотариата.</w:t>
      </w:r>
    </w:p>
    <w:p w:rsidR="0042595D" w:rsidRPr="0042595D" w:rsidRDefault="00E52798" w:rsidP="0022647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 w:rsidRPr="00E52798">
        <w:rPr>
          <w:rFonts w:ascii="Times New Roman" w:hAnsi="Times New Roman"/>
          <w:sz w:val="24"/>
        </w:rPr>
        <w:t xml:space="preserve">Наличие </w:t>
      </w:r>
      <w:r>
        <w:rPr>
          <w:rFonts w:ascii="Times New Roman" w:hAnsi="Times New Roman"/>
          <w:sz w:val="24"/>
        </w:rPr>
        <w:t>с</w:t>
      </w:r>
      <w:r w:rsidRPr="00E52798">
        <w:rPr>
          <w:rFonts w:ascii="Times New Roman" w:hAnsi="Times New Roman"/>
          <w:sz w:val="24"/>
        </w:rPr>
        <w:t>ервиса заказа выписки ЕГРН, ЕГРЮЛ,</w:t>
      </w:r>
      <w:r>
        <w:rPr>
          <w:rFonts w:ascii="Times New Roman" w:hAnsi="Times New Roman"/>
          <w:sz w:val="24"/>
        </w:rPr>
        <w:t xml:space="preserve"> предназначенный для получения справки из Федеральной службы государственной регистрации, кадастра и картографии (Росреестр), которая содержит сведения о объекте недвижимости (о квартире, доме или земельном участке) и справки из ФНС об основных данных юр. лица или ИП.</w:t>
      </w:r>
    </w:p>
    <w:p w:rsidR="00DF27A0" w:rsidRPr="001B05FA" w:rsidRDefault="00275769" w:rsidP="00A80441">
      <w:pPr>
        <w:pStyle w:val="a3"/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b/>
        </w:rPr>
        <w:t>Требовани</w:t>
      </w:r>
      <w:r w:rsidR="00162168">
        <w:rPr>
          <w:rFonts w:ascii="Times New Roman" w:hAnsi="Times New Roman" w:cs="Times New Roman"/>
          <w:b/>
        </w:rPr>
        <w:t xml:space="preserve">я к оказываемым услугам: </w:t>
      </w:r>
      <w:r w:rsidR="00162168" w:rsidRPr="0002141B">
        <w:rPr>
          <w:rFonts w:ascii="Times New Roman" w:hAnsi="Times New Roman" w:cs="Times New Roman"/>
          <w:sz w:val="24"/>
          <w:szCs w:val="24"/>
        </w:rPr>
        <w:t>Услуг</w:t>
      </w:r>
      <w:r w:rsidR="000130B4">
        <w:rPr>
          <w:rFonts w:ascii="Times New Roman" w:hAnsi="Times New Roman" w:cs="Times New Roman"/>
          <w:sz w:val="24"/>
          <w:szCs w:val="24"/>
        </w:rPr>
        <w:t>и</w:t>
      </w:r>
      <w:r w:rsidR="00162168" w:rsidRPr="0002141B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47648F">
        <w:rPr>
          <w:rFonts w:ascii="Times New Roman" w:hAnsi="Times New Roman" w:cs="Times New Roman"/>
          <w:sz w:val="24"/>
          <w:szCs w:val="24"/>
        </w:rPr>
        <w:t>ы</w:t>
      </w:r>
      <w:r w:rsidR="00162168" w:rsidRPr="0002141B">
        <w:rPr>
          <w:rFonts w:ascii="Times New Roman" w:hAnsi="Times New Roman" w:cs="Times New Roman"/>
          <w:sz w:val="24"/>
          <w:szCs w:val="24"/>
        </w:rPr>
        <w:t xml:space="preserve"> предоставляется ежедневно, в том числе в выходные и праздничные дни, 24 (двадцать четыре) часа в сутки, 7 (семь) дней в неделю.</w:t>
      </w:r>
      <w:r w:rsidR="00DF27A0">
        <w:rPr>
          <w:rFonts w:ascii="Times New Roman" w:hAnsi="Times New Roman" w:cs="Times New Roman"/>
          <w:sz w:val="24"/>
          <w:szCs w:val="24"/>
        </w:rPr>
        <w:t xml:space="preserve"> </w:t>
      </w:r>
      <w:r w:rsidR="00DF27A0" w:rsidRPr="00DF27A0">
        <w:rPr>
          <w:rFonts w:ascii="Times New Roman" w:eastAsia="Tahoma" w:hAnsi="Times New Roman" w:cs="Times New Roman"/>
          <w:sz w:val="24"/>
          <w:szCs w:val="24"/>
        </w:rPr>
        <w:t>Доступ к получению услуг име</w:t>
      </w:r>
      <w:r w:rsidR="00572AC8">
        <w:rPr>
          <w:rFonts w:ascii="Times New Roman" w:eastAsia="Tahoma" w:hAnsi="Times New Roman" w:cs="Times New Roman"/>
          <w:sz w:val="24"/>
          <w:szCs w:val="24"/>
        </w:rPr>
        <w:t>е</w:t>
      </w:r>
      <w:r w:rsidR="00DF27A0" w:rsidRPr="00DF27A0">
        <w:rPr>
          <w:rFonts w:ascii="Times New Roman" w:eastAsia="Tahoma" w:hAnsi="Times New Roman" w:cs="Times New Roman"/>
          <w:sz w:val="24"/>
          <w:szCs w:val="24"/>
        </w:rPr>
        <w:t xml:space="preserve">т </w:t>
      </w:r>
      <w:r w:rsidR="00572AC8">
        <w:rPr>
          <w:rFonts w:ascii="Times New Roman" w:eastAsia="Tahoma" w:hAnsi="Times New Roman" w:cs="Times New Roman"/>
          <w:sz w:val="24"/>
          <w:szCs w:val="24"/>
        </w:rPr>
        <w:t>1</w:t>
      </w:r>
      <w:r w:rsidR="00DF27A0" w:rsidRPr="00DF27A0">
        <w:rPr>
          <w:rFonts w:ascii="Times New Roman" w:eastAsia="Tahoma" w:hAnsi="Times New Roman" w:cs="Times New Roman"/>
          <w:sz w:val="24"/>
          <w:szCs w:val="24"/>
        </w:rPr>
        <w:t xml:space="preserve"> пользовател</w:t>
      </w:r>
      <w:r w:rsidR="00572AC8">
        <w:rPr>
          <w:rFonts w:ascii="Times New Roman" w:eastAsia="Tahoma" w:hAnsi="Times New Roman" w:cs="Times New Roman"/>
          <w:sz w:val="24"/>
          <w:szCs w:val="24"/>
        </w:rPr>
        <w:t>ь</w:t>
      </w:r>
      <w:r w:rsidR="00DF27A0" w:rsidRPr="00DF27A0">
        <w:rPr>
          <w:rFonts w:ascii="Times New Roman" w:eastAsia="Tahoma" w:hAnsi="Times New Roman" w:cs="Times New Roman"/>
          <w:sz w:val="24"/>
          <w:szCs w:val="24"/>
        </w:rPr>
        <w:t>.</w:t>
      </w:r>
    </w:p>
    <w:p w:rsidR="001B05FA" w:rsidRDefault="001B05FA" w:rsidP="00A80441">
      <w:pPr>
        <w:pStyle w:val="a3"/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1B05FA">
        <w:rPr>
          <w:rFonts w:ascii="Times New Roman" w:hAnsi="Times New Roman" w:cs="Times New Roman"/>
          <w:b/>
        </w:rPr>
        <w:t>Требования к порядку предоставления доступа к программе: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Доступ</w:t>
      </w:r>
      <w:r w:rsidRPr="001B05F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к</w:t>
      </w:r>
      <w:r w:rsidRPr="001B05F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веб-версии</w:t>
      </w:r>
      <w:r w:rsidRPr="001B05F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B05FA">
        <w:rPr>
          <w:rFonts w:ascii="Times New Roman" w:hAnsi="Times New Roman" w:cs="Times New Roman"/>
          <w:sz w:val="24"/>
          <w:szCs w:val="24"/>
        </w:rPr>
        <w:t>Контур.Фокуса</w:t>
      </w:r>
      <w:proofErr w:type="spellEnd"/>
      <w:r w:rsidRPr="001B05F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осуществляется</w:t>
      </w:r>
      <w:r w:rsidRPr="001B05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на</w:t>
      </w:r>
      <w:r w:rsidRPr="001B05F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основании</w:t>
      </w:r>
      <w:r w:rsidRPr="001B05F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регистрации</w:t>
      </w:r>
      <w:r w:rsidRPr="001B05F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Лицензиаром</w:t>
      </w:r>
      <w:r w:rsidRPr="001B05F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адреса</w:t>
      </w:r>
      <w:r w:rsidRPr="001B05F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электронной</w:t>
      </w:r>
      <w:r w:rsidRPr="001B05F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почты</w:t>
      </w:r>
      <w:r w:rsidRPr="001B05F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пользователя</w:t>
      </w:r>
      <w:r w:rsidRPr="001B05F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Лицензиата.</w:t>
      </w:r>
      <w:r w:rsidRPr="001B05F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Для</w:t>
      </w:r>
      <w:r w:rsidRPr="001B05F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интеграции</w:t>
      </w:r>
      <w:r w:rsidRPr="001B05F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1B05FA">
        <w:rPr>
          <w:rFonts w:ascii="Times New Roman" w:hAnsi="Times New Roman" w:cs="Times New Roman"/>
          <w:sz w:val="24"/>
          <w:szCs w:val="24"/>
        </w:rPr>
        <w:t>Контур.Фокуса</w:t>
      </w:r>
      <w:proofErr w:type="spellEnd"/>
      <w:r w:rsidRPr="001B05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с</w:t>
      </w:r>
      <w:r w:rsidRPr="001B05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информационными</w:t>
      </w:r>
      <w:r w:rsidRPr="001B05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системами</w:t>
      </w:r>
      <w:r w:rsidRPr="001B05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Лицензиат</w:t>
      </w:r>
      <w:r w:rsidRPr="001B05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после</w:t>
      </w:r>
      <w:r w:rsidRPr="001B05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оплаты</w:t>
      </w:r>
      <w:r w:rsidRPr="001B05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лицензионного</w:t>
      </w:r>
      <w:r w:rsidRPr="001B05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вознаграждения</w:t>
      </w:r>
      <w:r w:rsidRPr="001B05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за</w:t>
      </w:r>
      <w:r w:rsidRPr="001B05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API-лицензию</w:t>
      </w:r>
      <w:r w:rsidRPr="001B05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получает</w:t>
      </w:r>
      <w:r w:rsidRPr="001B05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от</w:t>
      </w:r>
      <w:r w:rsidRPr="001B05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Лицензиара</w:t>
      </w:r>
      <w:r w:rsidRPr="001B05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необходимый</w:t>
      </w:r>
      <w:r w:rsidRPr="001B05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для</w:t>
      </w:r>
      <w:r w:rsidRPr="001B05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интеграции</w:t>
      </w:r>
      <w:r w:rsidRPr="001B05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Ключ</w:t>
      </w:r>
      <w:r w:rsidRPr="001B05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05FA">
        <w:rPr>
          <w:rFonts w:ascii="Times New Roman" w:hAnsi="Times New Roman" w:cs="Times New Roman"/>
          <w:sz w:val="24"/>
          <w:szCs w:val="24"/>
        </w:rPr>
        <w:t>разработчика.</w:t>
      </w:r>
    </w:p>
    <w:p w:rsidR="007D3268" w:rsidRPr="007D3268" w:rsidRDefault="007D3268" w:rsidP="007D3268">
      <w:pPr>
        <w:pStyle w:val="a3"/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7D3268">
        <w:rPr>
          <w:rFonts w:ascii="Times New Roman" w:hAnsi="Times New Roman" w:cs="Times New Roman"/>
          <w:b/>
        </w:rPr>
        <w:t>Наименование и количество приобретаемых лицензий:</w:t>
      </w:r>
      <w:r w:rsidRPr="007D3268">
        <w:rPr>
          <w:sz w:val="24"/>
          <w:szCs w:val="24"/>
        </w:rPr>
        <w:t xml:space="preserve"> </w:t>
      </w:r>
      <w:r w:rsidRPr="007D3268">
        <w:rPr>
          <w:rFonts w:ascii="Times New Roman" w:hAnsi="Times New Roman" w:cs="Times New Roman"/>
          <w:sz w:val="24"/>
          <w:szCs w:val="24"/>
        </w:rPr>
        <w:t>Лицензия</w:t>
      </w:r>
      <w:r w:rsidRPr="007D326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3268">
        <w:rPr>
          <w:rFonts w:ascii="Times New Roman" w:hAnsi="Times New Roman" w:cs="Times New Roman"/>
          <w:sz w:val="24"/>
          <w:szCs w:val="24"/>
        </w:rPr>
        <w:t>на</w:t>
      </w:r>
      <w:r w:rsidRPr="007D326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3268">
        <w:rPr>
          <w:rFonts w:ascii="Times New Roman" w:hAnsi="Times New Roman" w:cs="Times New Roman"/>
          <w:sz w:val="24"/>
          <w:szCs w:val="24"/>
        </w:rPr>
        <w:t>право</w:t>
      </w:r>
      <w:r w:rsidRPr="007D326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3268">
        <w:rPr>
          <w:rFonts w:ascii="Times New Roman" w:hAnsi="Times New Roman" w:cs="Times New Roman"/>
          <w:sz w:val="24"/>
          <w:szCs w:val="24"/>
        </w:rPr>
        <w:t>использования</w:t>
      </w:r>
      <w:r w:rsidRPr="007D326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3268">
        <w:rPr>
          <w:rFonts w:ascii="Times New Roman" w:hAnsi="Times New Roman" w:cs="Times New Roman"/>
          <w:sz w:val="24"/>
          <w:szCs w:val="24"/>
        </w:rPr>
        <w:t>программы</w:t>
      </w:r>
      <w:r w:rsidRPr="007D3268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7D3268">
        <w:rPr>
          <w:rFonts w:ascii="Times New Roman" w:hAnsi="Times New Roman" w:cs="Times New Roman"/>
          <w:sz w:val="24"/>
          <w:szCs w:val="24"/>
        </w:rPr>
        <w:t>для ЭВМ «</w:t>
      </w:r>
      <w:proofErr w:type="spellStart"/>
      <w:r w:rsidRPr="007D3268">
        <w:rPr>
          <w:rFonts w:ascii="Times New Roman" w:hAnsi="Times New Roman" w:cs="Times New Roman"/>
          <w:sz w:val="24"/>
          <w:szCs w:val="24"/>
        </w:rPr>
        <w:t>Контур.Фокус</w:t>
      </w:r>
      <w:proofErr w:type="spellEnd"/>
      <w:r w:rsidRPr="007D3268">
        <w:rPr>
          <w:rFonts w:ascii="Times New Roman" w:hAnsi="Times New Roman" w:cs="Times New Roman"/>
          <w:sz w:val="24"/>
          <w:szCs w:val="24"/>
        </w:rPr>
        <w:t>» по тарифному</w:t>
      </w:r>
      <w:r w:rsidRPr="007D32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268">
        <w:rPr>
          <w:rFonts w:ascii="Times New Roman" w:hAnsi="Times New Roman" w:cs="Times New Roman"/>
          <w:sz w:val="24"/>
          <w:szCs w:val="24"/>
        </w:rPr>
        <w:t>плану</w:t>
      </w:r>
      <w:r w:rsidRPr="007D326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3268">
        <w:rPr>
          <w:rFonts w:ascii="Times New Roman" w:hAnsi="Times New Roman" w:cs="Times New Roman"/>
          <w:sz w:val="24"/>
          <w:szCs w:val="24"/>
        </w:rPr>
        <w:t>«Премиум+»</w:t>
      </w:r>
      <w:r w:rsidRPr="007D32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3268">
        <w:rPr>
          <w:rFonts w:ascii="Times New Roman" w:hAnsi="Times New Roman" w:cs="Times New Roman"/>
          <w:sz w:val="24"/>
          <w:szCs w:val="24"/>
        </w:rPr>
        <w:t>с</w:t>
      </w:r>
      <w:r w:rsidRPr="007D32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3268">
        <w:rPr>
          <w:rFonts w:ascii="Times New Roman" w:hAnsi="Times New Roman" w:cs="Times New Roman"/>
          <w:sz w:val="24"/>
          <w:szCs w:val="24"/>
        </w:rPr>
        <w:t>дополнительной</w:t>
      </w:r>
      <w:r w:rsidRPr="007D32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268">
        <w:rPr>
          <w:rFonts w:ascii="Times New Roman" w:hAnsi="Times New Roman" w:cs="Times New Roman"/>
          <w:sz w:val="24"/>
          <w:szCs w:val="24"/>
        </w:rPr>
        <w:t>опцией «Расширенные</w:t>
      </w:r>
      <w:r w:rsidRPr="007D32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268">
        <w:rPr>
          <w:rFonts w:ascii="Times New Roman" w:hAnsi="Times New Roman" w:cs="Times New Roman"/>
          <w:sz w:val="24"/>
          <w:szCs w:val="24"/>
        </w:rPr>
        <w:t>сведения»</w:t>
      </w:r>
      <w:r w:rsidRPr="007D32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268">
        <w:rPr>
          <w:rFonts w:ascii="Times New Roman" w:hAnsi="Times New Roman" w:cs="Times New Roman"/>
          <w:sz w:val="24"/>
          <w:szCs w:val="24"/>
        </w:rPr>
        <w:t>на</w:t>
      </w:r>
      <w:r w:rsidRPr="007D32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3268">
        <w:rPr>
          <w:rFonts w:ascii="Times New Roman" w:hAnsi="Times New Roman" w:cs="Times New Roman"/>
          <w:sz w:val="24"/>
          <w:szCs w:val="24"/>
        </w:rPr>
        <w:t>1</w:t>
      </w:r>
      <w:r w:rsidR="0030521E">
        <w:rPr>
          <w:rFonts w:ascii="Times New Roman" w:hAnsi="Times New Roman" w:cs="Times New Roman"/>
          <w:sz w:val="24"/>
          <w:szCs w:val="24"/>
        </w:rPr>
        <w:t>2</w:t>
      </w:r>
      <w:r w:rsidRPr="007D326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268">
        <w:rPr>
          <w:rFonts w:ascii="Times New Roman" w:hAnsi="Times New Roman" w:cs="Times New Roman"/>
          <w:sz w:val="24"/>
          <w:szCs w:val="24"/>
        </w:rPr>
        <w:t>мес.</w:t>
      </w:r>
      <w:r w:rsidRPr="007D32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268">
        <w:rPr>
          <w:rFonts w:ascii="Times New Roman" w:hAnsi="Times New Roman" w:cs="Times New Roman"/>
          <w:sz w:val="24"/>
          <w:szCs w:val="24"/>
        </w:rPr>
        <w:t>для</w:t>
      </w:r>
      <w:r w:rsidRPr="007D3268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7D3268">
        <w:rPr>
          <w:rFonts w:ascii="Times New Roman" w:hAnsi="Times New Roman" w:cs="Times New Roman"/>
          <w:sz w:val="24"/>
          <w:szCs w:val="24"/>
        </w:rPr>
        <w:t>основного</w:t>
      </w:r>
      <w:r w:rsidRPr="007D32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3268">
        <w:rPr>
          <w:rFonts w:ascii="Times New Roman" w:hAnsi="Times New Roman" w:cs="Times New Roman"/>
          <w:sz w:val="24"/>
          <w:szCs w:val="24"/>
        </w:rPr>
        <w:t>пользователя – 1 шт</w:t>
      </w:r>
      <w:r w:rsidR="00572AC8">
        <w:rPr>
          <w:rFonts w:ascii="Times New Roman" w:hAnsi="Times New Roman" w:cs="Times New Roman"/>
          <w:sz w:val="24"/>
          <w:szCs w:val="24"/>
        </w:rPr>
        <w:t>.</w:t>
      </w:r>
    </w:p>
    <w:p w:rsidR="00A90126" w:rsidRPr="007D3268" w:rsidRDefault="00A90126" w:rsidP="007D326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7D3268">
        <w:rPr>
          <w:rFonts w:ascii="Times New Roman" w:hAnsi="Times New Roman" w:cs="Times New Roman"/>
          <w:b/>
        </w:rPr>
        <w:t>Исполнитель представляет Заказчику при приемке</w:t>
      </w:r>
      <w:r w:rsidR="000130B4" w:rsidRPr="007D3268">
        <w:rPr>
          <w:rFonts w:ascii="Times New Roman" w:hAnsi="Times New Roman" w:cs="Times New Roman"/>
          <w:b/>
        </w:rPr>
        <w:t xml:space="preserve"> услуг</w:t>
      </w:r>
      <w:r w:rsidRPr="007D3268">
        <w:rPr>
          <w:rFonts w:ascii="Times New Roman" w:hAnsi="Times New Roman" w:cs="Times New Roman"/>
          <w:b/>
        </w:rPr>
        <w:t>:</w:t>
      </w:r>
    </w:p>
    <w:p w:rsidR="00A90126" w:rsidRPr="0002141B" w:rsidRDefault="00A90126" w:rsidP="00A80441">
      <w:pPr>
        <w:pStyle w:val="a3"/>
        <w:spacing w:after="0" w:line="240" w:lineRule="auto"/>
        <w:ind w:left="641"/>
        <w:jc w:val="both"/>
        <w:rPr>
          <w:rFonts w:ascii="Times New Roman" w:hAnsi="Times New Roman" w:cs="Times New Roman"/>
          <w:sz w:val="24"/>
          <w:szCs w:val="24"/>
        </w:rPr>
      </w:pPr>
      <w:r w:rsidRPr="0002141B">
        <w:rPr>
          <w:rFonts w:ascii="Times New Roman" w:hAnsi="Times New Roman" w:cs="Times New Roman"/>
          <w:sz w:val="24"/>
          <w:szCs w:val="24"/>
        </w:rPr>
        <w:t>- акт сдачи-приемки оказанных услуг;</w:t>
      </w:r>
    </w:p>
    <w:p w:rsidR="00A90126" w:rsidRPr="0002141B" w:rsidRDefault="00A90126" w:rsidP="00A80441">
      <w:pPr>
        <w:pStyle w:val="a3"/>
        <w:spacing w:after="0" w:line="240" w:lineRule="auto"/>
        <w:ind w:left="641"/>
        <w:jc w:val="both"/>
        <w:rPr>
          <w:rFonts w:ascii="Times New Roman" w:hAnsi="Times New Roman" w:cs="Times New Roman"/>
          <w:sz w:val="24"/>
          <w:szCs w:val="24"/>
        </w:rPr>
      </w:pPr>
      <w:r w:rsidRPr="0002141B">
        <w:rPr>
          <w:rFonts w:ascii="Times New Roman" w:hAnsi="Times New Roman" w:cs="Times New Roman"/>
          <w:sz w:val="24"/>
          <w:szCs w:val="24"/>
        </w:rPr>
        <w:t>- счет;</w:t>
      </w:r>
    </w:p>
    <w:p w:rsidR="00DC6561" w:rsidRPr="00A2522A" w:rsidRDefault="001F22D0" w:rsidP="007D326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Срок оказания услуг: </w:t>
      </w:r>
      <w:r w:rsidR="00572AC8">
        <w:rPr>
          <w:rFonts w:ascii="Times New Roman" w:hAnsi="Times New Roman" w:cs="Times New Roman"/>
        </w:rPr>
        <w:t>с даты заключения договора 1</w:t>
      </w:r>
      <w:r w:rsidR="0030521E">
        <w:rPr>
          <w:rFonts w:ascii="Times New Roman" w:hAnsi="Times New Roman" w:cs="Times New Roman"/>
        </w:rPr>
        <w:t>2</w:t>
      </w:r>
      <w:r w:rsidR="00572AC8">
        <w:rPr>
          <w:rFonts w:ascii="Times New Roman" w:hAnsi="Times New Roman" w:cs="Times New Roman"/>
        </w:rPr>
        <w:t xml:space="preserve"> месяцев.</w:t>
      </w:r>
    </w:p>
    <w:p w:rsidR="00A2522A" w:rsidRDefault="00A2522A" w:rsidP="00A2522A">
      <w:pPr>
        <w:rPr>
          <w:rFonts w:ascii="Times New Roman" w:hAnsi="Times New Roman" w:cs="Times New Roman"/>
          <w:b/>
        </w:rPr>
      </w:pPr>
    </w:p>
    <w:p w:rsidR="00A2522A" w:rsidRDefault="00A2522A" w:rsidP="00A2522A">
      <w:pPr>
        <w:rPr>
          <w:rFonts w:ascii="Times New Roman" w:hAnsi="Times New Roman" w:cs="Times New Roman"/>
          <w:b/>
        </w:rPr>
      </w:pPr>
    </w:p>
    <w:p w:rsidR="00A2522A" w:rsidRDefault="00A2522A" w:rsidP="00A2522A">
      <w:pPr>
        <w:rPr>
          <w:rFonts w:ascii="Times New Roman" w:hAnsi="Times New Roman" w:cs="Times New Roman"/>
          <w:b/>
        </w:rPr>
      </w:pPr>
    </w:p>
    <w:p w:rsidR="00A2522A" w:rsidRDefault="00A2522A" w:rsidP="00A2522A">
      <w:pPr>
        <w:rPr>
          <w:rFonts w:ascii="Times New Roman" w:hAnsi="Times New Roman" w:cs="Times New Roman"/>
          <w:b/>
        </w:rPr>
      </w:pPr>
    </w:p>
    <w:p w:rsidR="00A2522A" w:rsidRDefault="00A2522A" w:rsidP="00A2522A">
      <w:pPr>
        <w:rPr>
          <w:rFonts w:ascii="Times New Roman" w:hAnsi="Times New Roman" w:cs="Times New Roman"/>
          <w:b/>
        </w:rPr>
      </w:pPr>
    </w:p>
    <w:p w:rsidR="00572AC8" w:rsidRDefault="00572AC8" w:rsidP="00A2522A">
      <w:pPr>
        <w:rPr>
          <w:rFonts w:ascii="Times New Roman" w:hAnsi="Times New Roman" w:cs="Times New Roman"/>
          <w:b/>
        </w:rPr>
      </w:pPr>
    </w:p>
    <w:p w:rsidR="00572AC8" w:rsidRDefault="00572AC8" w:rsidP="00A2522A">
      <w:pPr>
        <w:rPr>
          <w:rFonts w:ascii="Times New Roman" w:hAnsi="Times New Roman" w:cs="Times New Roman"/>
          <w:b/>
        </w:rPr>
      </w:pPr>
    </w:p>
    <w:p w:rsidR="00A2522A" w:rsidRDefault="00A2522A" w:rsidP="00A2522A">
      <w:pPr>
        <w:rPr>
          <w:rFonts w:ascii="Times New Roman" w:hAnsi="Times New Roman" w:cs="Times New Roman"/>
          <w:b/>
        </w:rPr>
      </w:pPr>
    </w:p>
    <w:p w:rsidR="00A2522A" w:rsidRPr="00A2522A" w:rsidRDefault="00A2522A" w:rsidP="00A252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22A">
        <w:rPr>
          <w:rFonts w:ascii="Times New Roman" w:hAnsi="Times New Roman" w:cs="Times New Roman"/>
          <w:b/>
          <w:sz w:val="24"/>
          <w:szCs w:val="24"/>
        </w:rPr>
        <w:lastRenderedPageBreak/>
        <w:t>Спецификация</w:t>
      </w:r>
    </w:p>
    <w:p w:rsidR="00A2522A" w:rsidRPr="00A2522A" w:rsidRDefault="00A2522A" w:rsidP="00A2522A">
      <w:pPr>
        <w:widowControl w:val="0"/>
        <w:autoSpaceDE w:val="0"/>
        <w:autoSpaceDN w:val="0"/>
        <w:adjustRightInd w:val="0"/>
        <w:spacing w:before="226" w:after="113" w:line="240" w:lineRule="auto"/>
        <w:rPr>
          <w:rFonts w:ascii="Times" w:hAnsi="Times" w:cs="Times"/>
          <w:color w:val="000000"/>
          <w:sz w:val="24"/>
          <w:szCs w:val="24"/>
        </w:rPr>
      </w:pPr>
      <w:r w:rsidRPr="00A2522A">
        <w:rPr>
          <w:rFonts w:ascii="Times" w:hAnsi="Times" w:cs="Times"/>
          <w:color w:val="000000"/>
          <w:sz w:val="24"/>
          <w:szCs w:val="24"/>
        </w:rPr>
        <w:t>1.1. Право использования программы для ЭВМ</w:t>
      </w:r>
    </w:p>
    <w:tbl>
      <w:tblPr>
        <w:tblW w:w="10774" w:type="dxa"/>
        <w:tblInd w:w="-8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269"/>
        <w:gridCol w:w="850"/>
        <w:gridCol w:w="992"/>
        <w:gridCol w:w="1276"/>
        <w:gridCol w:w="1134"/>
        <w:gridCol w:w="1134"/>
        <w:gridCol w:w="992"/>
        <w:gridCol w:w="1418"/>
      </w:tblGrid>
      <w:tr w:rsidR="00A2522A" w:rsidRPr="00A2522A" w:rsidTr="00A2522A">
        <w:trPr>
          <w:tblHeader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  <w:t>Стоимость без налога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  <w:t>Налоговая ставка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  <w:t>Сумма налога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  <w:t>Стоимость с налогом</w:t>
            </w:r>
          </w:p>
        </w:tc>
      </w:tr>
      <w:tr w:rsidR="00A2522A" w:rsidRPr="00A2522A" w:rsidTr="00A2522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572AC8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color w:val="000000"/>
                <w:sz w:val="24"/>
                <w:szCs w:val="24"/>
              </w:rPr>
              <w:t>Лицензия на право использования программы для ЭВМ «</w:t>
            </w:r>
            <w:proofErr w:type="spellStart"/>
            <w:r w:rsidRPr="00A2522A">
              <w:rPr>
                <w:rFonts w:ascii="Times" w:hAnsi="Times" w:cs="Times"/>
                <w:color w:val="000000"/>
                <w:sz w:val="24"/>
                <w:szCs w:val="24"/>
              </w:rPr>
              <w:t>Контур.Фокус</w:t>
            </w:r>
            <w:proofErr w:type="spellEnd"/>
            <w:r w:rsidRPr="00A2522A">
              <w:rPr>
                <w:rFonts w:ascii="Times" w:hAnsi="Times" w:cs="Times"/>
                <w:color w:val="000000"/>
                <w:sz w:val="24"/>
                <w:szCs w:val="24"/>
              </w:rPr>
              <w:t>» по тарифному плану «Премиум+» с дополнительной опцией «Расширенные сведения» на 1</w:t>
            </w:r>
            <w:r w:rsidR="0030521E">
              <w:rPr>
                <w:rFonts w:ascii="Times" w:hAnsi="Times" w:cs="Times"/>
                <w:color w:val="000000"/>
                <w:sz w:val="24"/>
                <w:szCs w:val="24"/>
              </w:rPr>
              <w:t>2</w:t>
            </w:r>
            <w:r w:rsidRPr="00A2522A">
              <w:rPr>
                <w:rFonts w:ascii="Times" w:hAnsi="Times" w:cs="Times"/>
                <w:color w:val="000000"/>
                <w:sz w:val="24"/>
                <w:szCs w:val="24"/>
              </w:rPr>
              <w:t xml:space="preserve"> месяцев для основного пользователя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</w:p>
        </w:tc>
      </w:tr>
      <w:tr w:rsidR="00A2522A" w:rsidRPr="00A2522A" w:rsidTr="00A2522A">
        <w:tc>
          <w:tcPr>
            <w:tcW w:w="836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</w:pPr>
            <w:r w:rsidRPr="00A2522A"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0951C9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  <w:t>С учетом</w:t>
            </w:r>
            <w:r w:rsidR="00A2522A" w:rsidRPr="00A2522A"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  <w:t xml:space="preserve"> НДС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A2522A" w:rsidRPr="00A2522A" w:rsidRDefault="00A2522A" w:rsidP="00A56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A2522A" w:rsidRPr="00A2522A" w:rsidRDefault="00A2522A" w:rsidP="00680EC8">
      <w:pPr>
        <w:widowControl w:val="0"/>
        <w:autoSpaceDE w:val="0"/>
        <w:autoSpaceDN w:val="0"/>
        <w:adjustRightInd w:val="0"/>
        <w:spacing w:before="226" w:after="0" w:line="240" w:lineRule="auto"/>
        <w:ind w:hanging="709"/>
        <w:jc w:val="both"/>
        <w:rPr>
          <w:rFonts w:ascii="Times" w:hAnsi="Times" w:cs="Times"/>
          <w:color w:val="000000"/>
          <w:sz w:val="24"/>
          <w:szCs w:val="24"/>
        </w:rPr>
      </w:pPr>
      <w:r w:rsidRPr="00A2522A">
        <w:rPr>
          <w:rFonts w:ascii="Times" w:hAnsi="Times" w:cs="Times"/>
          <w:color w:val="000000"/>
          <w:sz w:val="24"/>
          <w:szCs w:val="24"/>
        </w:rPr>
        <w:t>Общая стоимость Спецификации составляет: </w:t>
      </w:r>
      <w:r w:rsidR="000951C9">
        <w:rPr>
          <w:rFonts w:ascii="Times" w:hAnsi="Times" w:cs="Times"/>
          <w:color w:val="000000"/>
          <w:sz w:val="24"/>
          <w:szCs w:val="24"/>
        </w:rPr>
        <w:t>_________</w:t>
      </w:r>
      <w:r w:rsidRPr="00A2522A">
        <w:rPr>
          <w:rFonts w:ascii="Times" w:hAnsi="Times" w:cs="Times"/>
          <w:color w:val="000000"/>
          <w:sz w:val="24"/>
          <w:szCs w:val="24"/>
        </w:rPr>
        <w:t> руб. (</w:t>
      </w:r>
      <w:r w:rsidR="000951C9">
        <w:rPr>
          <w:rFonts w:ascii="Times" w:hAnsi="Times" w:cs="Times"/>
          <w:color w:val="000000"/>
          <w:sz w:val="24"/>
          <w:szCs w:val="24"/>
        </w:rPr>
        <w:t>________________</w:t>
      </w:r>
      <w:r w:rsidRPr="00A2522A">
        <w:rPr>
          <w:rFonts w:ascii="Times" w:hAnsi="Times" w:cs="Times"/>
          <w:color w:val="000000"/>
          <w:sz w:val="24"/>
          <w:szCs w:val="24"/>
        </w:rPr>
        <w:t xml:space="preserve">), </w:t>
      </w:r>
      <w:r w:rsidR="000951C9">
        <w:rPr>
          <w:rFonts w:ascii="Times" w:hAnsi="Times" w:cs="Times"/>
          <w:color w:val="000000"/>
          <w:sz w:val="24"/>
          <w:szCs w:val="24"/>
        </w:rPr>
        <w:t>с учетом</w:t>
      </w:r>
      <w:r w:rsidRPr="00A2522A">
        <w:rPr>
          <w:rFonts w:ascii="Times" w:hAnsi="Times" w:cs="Times"/>
          <w:color w:val="000000"/>
          <w:sz w:val="24"/>
          <w:szCs w:val="24"/>
        </w:rPr>
        <w:t xml:space="preserve"> НДС</w:t>
      </w:r>
    </w:p>
    <w:p w:rsidR="00A2522A" w:rsidRPr="00A2522A" w:rsidRDefault="00A2522A" w:rsidP="00A2522A">
      <w:pPr>
        <w:jc w:val="center"/>
        <w:rPr>
          <w:rFonts w:ascii="Times New Roman" w:hAnsi="Times New Roman" w:cs="Times New Roman"/>
        </w:rPr>
      </w:pPr>
    </w:p>
    <w:p w:rsidR="006B2846" w:rsidRPr="001F22D0" w:rsidRDefault="006B2846" w:rsidP="006B2846">
      <w:pPr>
        <w:pStyle w:val="a3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6B2846" w:rsidRPr="001F2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41810"/>
    <w:multiLevelType w:val="hybridMultilevel"/>
    <w:tmpl w:val="BB6A72EC"/>
    <w:lvl w:ilvl="0" w:tplc="53B00C6E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D6156"/>
    <w:multiLevelType w:val="multilevel"/>
    <w:tmpl w:val="2AB23C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9C3BA8"/>
    <w:multiLevelType w:val="multilevel"/>
    <w:tmpl w:val="3F66A402"/>
    <w:lvl w:ilvl="0">
      <w:start w:val="1"/>
      <w:numFmt w:val="decimal"/>
      <w:pStyle w:val="1"/>
      <w:lvlText w:val="%1."/>
      <w:lvlJc w:val="left"/>
      <w:pPr>
        <w:tabs>
          <w:tab w:val="num" w:pos="1211"/>
        </w:tabs>
        <w:ind w:left="851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855"/>
        </w:tabs>
        <w:ind w:left="1758" w:hanging="907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2138"/>
        </w:tabs>
        <w:ind w:left="1985" w:hanging="113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438"/>
        </w:tabs>
        <w:ind w:left="2665" w:hanging="181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722"/>
        </w:tabs>
        <w:ind w:left="1985" w:hanging="1134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851"/>
        </w:tabs>
        <w:ind w:left="851" w:firstLine="0"/>
      </w:pPr>
      <w:rPr>
        <w:rFonts w:hint="default"/>
      </w:rPr>
    </w:lvl>
  </w:abstractNum>
  <w:abstractNum w:abstractNumId="3" w15:restartNumberingAfterBreak="0">
    <w:nsid w:val="5A0A69B3"/>
    <w:multiLevelType w:val="hybridMultilevel"/>
    <w:tmpl w:val="838E537C"/>
    <w:lvl w:ilvl="0" w:tplc="1C6E2024">
      <w:start w:val="1"/>
      <w:numFmt w:val="decimal"/>
      <w:lvlText w:val="%1."/>
      <w:lvlJc w:val="left"/>
      <w:pPr>
        <w:ind w:left="337" w:hanging="17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5AFE3FA0">
      <w:numFmt w:val="bullet"/>
      <w:lvlText w:val="•"/>
      <w:lvlJc w:val="left"/>
      <w:pPr>
        <w:ind w:left="1394" w:hanging="170"/>
      </w:pPr>
      <w:rPr>
        <w:rFonts w:hint="default"/>
        <w:lang w:val="ru-RU" w:eastAsia="en-US" w:bidi="ar-SA"/>
      </w:rPr>
    </w:lvl>
    <w:lvl w:ilvl="2" w:tplc="56E4FFD8">
      <w:numFmt w:val="bullet"/>
      <w:lvlText w:val="•"/>
      <w:lvlJc w:val="left"/>
      <w:pPr>
        <w:ind w:left="2449" w:hanging="170"/>
      </w:pPr>
      <w:rPr>
        <w:rFonts w:hint="default"/>
        <w:lang w:val="ru-RU" w:eastAsia="en-US" w:bidi="ar-SA"/>
      </w:rPr>
    </w:lvl>
    <w:lvl w:ilvl="3" w:tplc="A7BEAFDA">
      <w:numFmt w:val="bullet"/>
      <w:lvlText w:val="•"/>
      <w:lvlJc w:val="left"/>
      <w:pPr>
        <w:ind w:left="3503" w:hanging="170"/>
      </w:pPr>
      <w:rPr>
        <w:rFonts w:hint="default"/>
        <w:lang w:val="ru-RU" w:eastAsia="en-US" w:bidi="ar-SA"/>
      </w:rPr>
    </w:lvl>
    <w:lvl w:ilvl="4" w:tplc="E500C586">
      <w:numFmt w:val="bullet"/>
      <w:lvlText w:val="•"/>
      <w:lvlJc w:val="left"/>
      <w:pPr>
        <w:ind w:left="4558" w:hanging="170"/>
      </w:pPr>
      <w:rPr>
        <w:rFonts w:hint="default"/>
        <w:lang w:val="ru-RU" w:eastAsia="en-US" w:bidi="ar-SA"/>
      </w:rPr>
    </w:lvl>
    <w:lvl w:ilvl="5" w:tplc="4796CCCC">
      <w:numFmt w:val="bullet"/>
      <w:lvlText w:val="•"/>
      <w:lvlJc w:val="left"/>
      <w:pPr>
        <w:ind w:left="5612" w:hanging="170"/>
      </w:pPr>
      <w:rPr>
        <w:rFonts w:hint="default"/>
        <w:lang w:val="ru-RU" w:eastAsia="en-US" w:bidi="ar-SA"/>
      </w:rPr>
    </w:lvl>
    <w:lvl w:ilvl="6" w:tplc="595689C8">
      <w:numFmt w:val="bullet"/>
      <w:lvlText w:val="•"/>
      <w:lvlJc w:val="left"/>
      <w:pPr>
        <w:ind w:left="6667" w:hanging="170"/>
      </w:pPr>
      <w:rPr>
        <w:rFonts w:hint="default"/>
        <w:lang w:val="ru-RU" w:eastAsia="en-US" w:bidi="ar-SA"/>
      </w:rPr>
    </w:lvl>
    <w:lvl w:ilvl="7" w:tplc="5D26E46A">
      <w:numFmt w:val="bullet"/>
      <w:lvlText w:val="•"/>
      <w:lvlJc w:val="left"/>
      <w:pPr>
        <w:ind w:left="7721" w:hanging="170"/>
      </w:pPr>
      <w:rPr>
        <w:rFonts w:hint="default"/>
        <w:lang w:val="ru-RU" w:eastAsia="en-US" w:bidi="ar-SA"/>
      </w:rPr>
    </w:lvl>
    <w:lvl w:ilvl="8" w:tplc="3B6AE5CE">
      <w:numFmt w:val="bullet"/>
      <w:lvlText w:val="•"/>
      <w:lvlJc w:val="left"/>
      <w:pPr>
        <w:ind w:left="8776" w:hanging="170"/>
      </w:pPr>
      <w:rPr>
        <w:rFonts w:hint="default"/>
        <w:lang w:val="ru-RU" w:eastAsia="en-US" w:bidi="ar-SA"/>
      </w:rPr>
    </w:lvl>
  </w:abstractNum>
  <w:abstractNum w:abstractNumId="4" w15:restartNumberingAfterBreak="0">
    <w:nsid w:val="66215FB8"/>
    <w:multiLevelType w:val="hybridMultilevel"/>
    <w:tmpl w:val="BB6A72EC"/>
    <w:lvl w:ilvl="0" w:tplc="53B00C6E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561"/>
    <w:rsid w:val="000124B6"/>
    <w:rsid w:val="000130B4"/>
    <w:rsid w:val="0002141B"/>
    <w:rsid w:val="00040ABF"/>
    <w:rsid w:val="00055CC9"/>
    <w:rsid w:val="00064C1B"/>
    <w:rsid w:val="000951C9"/>
    <w:rsid w:val="000A10A6"/>
    <w:rsid w:val="000A27A5"/>
    <w:rsid w:val="000B0550"/>
    <w:rsid w:val="000E266B"/>
    <w:rsid w:val="00125B45"/>
    <w:rsid w:val="00162168"/>
    <w:rsid w:val="001658F7"/>
    <w:rsid w:val="00186A3F"/>
    <w:rsid w:val="001B05FA"/>
    <w:rsid w:val="001D05F5"/>
    <w:rsid w:val="001F22D0"/>
    <w:rsid w:val="001F2334"/>
    <w:rsid w:val="001F77D4"/>
    <w:rsid w:val="00226474"/>
    <w:rsid w:val="00236C98"/>
    <w:rsid w:val="00275769"/>
    <w:rsid w:val="002902E1"/>
    <w:rsid w:val="002C7BDD"/>
    <w:rsid w:val="002D6D9C"/>
    <w:rsid w:val="002E54CA"/>
    <w:rsid w:val="0030521E"/>
    <w:rsid w:val="00310E4E"/>
    <w:rsid w:val="00330853"/>
    <w:rsid w:val="00331A84"/>
    <w:rsid w:val="00351310"/>
    <w:rsid w:val="004152E4"/>
    <w:rsid w:val="0042595D"/>
    <w:rsid w:val="00473CC5"/>
    <w:rsid w:val="0047648F"/>
    <w:rsid w:val="004F55F2"/>
    <w:rsid w:val="004F79C5"/>
    <w:rsid w:val="00517836"/>
    <w:rsid w:val="00536EC6"/>
    <w:rsid w:val="00572AC8"/>
    <w:rsid w:val="005E53F3"/>
    <w:rsid w:val="00680EC8"/>
    <w:rsid w:val="006B2846"/>
    <w:rsid w:val="006D1564"/>
    <w:rsid w:val="00711777"/>
    <w:rsid w:val="0074564E"/>
    <w:rsid w:val="007518FC"/>
    <w:rsid w:val="00763715"/>
    <w:rsid w:val="00773B24"/>
    <w:rsid w:val="00773BE6"/>
    <w:rsid w:val="007911B4"/>
    <w:rsid w:val="007D3268"/>
    <w:rsid w:val="007E791B"/>
    <w:rsid w:val="007F7615"/>
    <w:rsid w:val="00813AEC"/>
    <w:rsid w:val="00843D8A"/>
    <w:rsid w:val="008615E6"/>
    <w:rsid w:val="008A052E"/>
    <w:rsid w:val="009311E6"/>
    <w:rsid w:val="00995D38"/>
    <w:rsid w:val="009F046F"/>
    <w:rsid w:val="009F7AD9"/>
    <w:rsid w:val="00A07191"/>
    <w:rsid w:val="00A2522A"/>
    <w:rsid w:val="00A80441"/>
    <w:rsid w:val="00A90126"/>
    <w:rsid w:val="00AA3325"/>
    <w:rsid w:val="00AC53E1"/>
    <w:rsid w:val="00B00BDF"/>
    <w:rsid w:val="00B4139A"/>
    <w:rsid w:val="00C475DA"/>
    <w:rsid w:val="00C7225E"/>
    <w:rsid w:val="00CC0DC3"/>
    <w:rsid w:val="00CC64EF"/>
    <w:rsid w:val="00CE2406"/>
    <w:rsid w:val="00D914B2"/>
    <w:rsid w:val="00DC6561"/>
    <w:rsid w:val="00DF27A0"/>
    <w:rsid w:val="00E324A5"/>
    <w:rsid w:val="00E52798"/>
    <w:rsid w:val="00E530CE"/>
    <w:rsid w:val="00EE6AC3"/>
    <w:rsid w:val="00F10A54"/>
    <w:rsid w:val="00F96FDE"/>
    <w:rsid w:val="00FA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1BBEB"/>
  <w15:chartTrackingRefBased/>
  <w15:docId w15:val="{C68C1702-E287-48ED-A06C-33884244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aliases w:val="H1"/>
    <w:basedOn w:val="a"/>
    <w:next w:val="a"/>
    <w:link w:val="10"/>
    <w:qFormat/>
    <w:rsid w:val="00275769"/>
    <w:pPr>
      <w:keepNext/>
      <w:numPr>
        <w:numId w:val="2"/>
      </w:numPr>
      <w:spacing w:before="120" w:after="240" w:line="240" w:lineRule="auto"/>
      <w:ind w:left="567"/>
      <w:outlineLvl w:val="0"/>
    </w:pPr>
    <w:rPr>
      <w:rFonts w:ascii="Times New Roman Полужирный" w:eastAsia="Times New Roman" w:hAnsi="Times New Roman Полужирный" w:cs="Times New Roman"/>
      <w:b/>
      <w:sz w:val="28"/>
      <w:szCs w:val="20"/>
    </w:rPr>
  </w:style>
  <w:style w:type="paragraph" w:styleId="2">
    <w:name w:val="heading 2"/>
    <w:aliases w:val="H2 Знак,Heading 0 Знак,Heading 2 Hidden Знак,h2 Знак Знак,h2 Знак1,H2,Heading 0,Heading 2 Hidden,h2 Знак,h2,Заголовок 22,Numbered text 3,H21,h21,H22,h22,H211,h211,H23,H24,H25,Heading 2 Char1,Heading 2 Char Char,2 headline,h,headline,2,CHS,l2"/>
    <w:basedOn w:val="a"/>
    <w:next w:val="a"/>
    <w:link w:val="20"/>
    <w:unhideWhenUsed/>
    <w:qFormat/>
    <w:rsid w:val="00275769"/>
    <w:pPr>
      <w:keepNext/>
      <w:keepLines/>
      <w:numPr>
        <w:ilvl w:val="1"/>
        <w:numId w:val="2"/>
      </w:numPr>
      <w:spacing w:before="120" w:after="120" w:line="240" w:lineRule="auto"/>
      <w:ind w:left="1418"/>
      <w:jc w:val="both"/>
      <w:outlineLvl w:val="1"/>
    </w:pPr>
    <w:rPr>
      <w:rFonts w:ascii="Times New Roman" w:eastAsiaTheme="majorEastAsia" w:hAnsi="Times New Roman" w:cs="Times New Roman"/>
      <w:b/>
      <w:bCs/>
      <w:color w:val="000000" w:themeColor="text1"/>
      <w:sz w:val="24"/>
      <w:szCs w:val="28"/>
    </w:rPr>
  </w:style>
  <w:style w:type="paragraph" w:styleId="3">
    <w:name w:val="heading 3"/>
    <w:aliases w:val="H3 Знак,Proposa Знак,Minor Знак,Level 1 - 1 Знак,h3 sub heading Знак,Heading 3 - old Знак,1.2.3. Знак,alltoc Знак,3 Знак,h3 Знак,h31 Знак,h32 Знак,Bold Head Знак,bh Знак,(1.1.1) Знак,hd3 Знак,Подраздел Знак,Знак Знак1"/>
    <w:basedOn w:val="a"/>
    <w:next w:val="a"/>
    <w:link w:val="30"/>
    <w:qFormat/>
    <w:rsid w:val="00275769"/>
    <w:pPr>
      <w:keepNext/>
      <w:numPr>
        <w:ilvl w:val="2"/>
        <w:numId w:val="2"/>
      </w:numPr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4">
    <w:name w:val="heading 4"/>
    <w:basedOn w:val="a"/>
    <w:next w:val="a"/>
    <w:link w:val="40"/>
    <w:unhideWhenUsed/>
    <w:qFormat/>
    <w:rsid w:val="00275769"/>
    <w:pPr>
      <w:widowControl w:val="0"/>
      <w:numPr>
        <w:ilvl w:val="3"/>
        <w:numId w:val="2"/>
      </w:numPr>
      <w:spacing w:before="200" w:after="0" w:line="312" w:lineRule="auto"/>
      <w:jc w:val="both"/>
      <w:outlineLvl w:val="3"/>
    </w:pPr>
    <w:rPr>
      <w:rFonts w:ascii="Times New Roman" w:eastAsiaTheme="majorEastAsia" w:hAnsi="Times New Roman" w:cs="Times New Roman"/>
      <w:b/>
      <w:bCs/>
      <w:iCs/>
      <w:color w:val="000000" w:themeColor="text1"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275769"/>
    <w:pPr>
      <w:keepNext/>
      <w:keepLines/>
      <w:numPr>
        <w:ilvl w:val="4"/>
        <w:numId w:val="2"/>
      </w:numPr>
      <w:spacing w:before="200" w:after="0" w:line="312" w:lineRule="auto"/>
      <w:jc w:val="both"/>
      <w:outlineLvl w:val="4"/>
    </w:pPr>
    <w:rPr>
      <w:rFonts w:ascii="Times New Roman" w:eastAsiaTheme="majorEastAsia" w:hAnsi="Times New Roman" w:cs="Times New Roman"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275769"/>
    <w:pPr>
      <w:keepNext/>
      <w:keepLines/>
      <w:numPr>
        <w:ilvl w:val="5"/>
        <w:numId w:val="2"/>
      </w:numPr>
      <w:spacing w:before="200" w:after="0" w:line="312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rsid w:val="00275769"/>
    <w:pPr>
      <w:keepNext/>
      <w:keepLines/>
      <w:numPr>
        <w:ilvl w:val="6"/>
        <w:numId w:val="2"/>
      </w:numPr>
      <w:spacing w:before="200" w:after="0" w:line="312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8">
    <w:name w:val="heading 8"/>
    <w:aliases w:val="Legal Level 1.1.1."/>
    <w:basedOn w:val="a"/>
    <w:next w:val="a"/>
    <w:link w:val="80"/>
    <w:unhideWhenUsed/>
    <w:qFormat/>
    <w:rsid w:val="00275769"/>
    <w:pPr>
      <w:keepNext/>
      <w:keepLines/>
      <w:numPr>
        <w:ilvl w:val="7"/>
        <w:numId w:val="2"/>
      </w:numPr>
      <w:spacing w:before="200" w:after="0" w:line="312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aliases w:val="Legal Level 1.1.1.1.,aaa,PIM 9,Titre 10"/>
    <w:basedOn w:val="a"/>
    <w:next w:val="a"/>
    <w:link w:val="90"/>
    <w:unhideWhenUsed/>
    <w:qFormat/>
    <w:rsid w:val="00275769"/>
    <w:pPr>
      <w:keepNext/>
      <w:keepLines/>
      <w:numPr>
        <w:ilvl w:val="8"/>
        <w:numId w:val="2"/>
      </w:numPr>
      <w:spacing w:before="200" w:after="0" w:line="312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C6561"/>
    <w:pPr>
      <w:ind w:left="720"/>
      <w:contextualSpacing/>
    </w:pPr>
  </w:style>
  <w:style w:type="table" w:styleId="a5">
    <w:name w:val="Table Grid"/>
    <w:basedOn w:val="a1"/>
    <w:uiPriority w:val="39"/>
    <w:rsid w:val="00DC6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"/>
    <w:basedOn w:val="a0"/>
    <w:link w:val="1"/>
    <w:rsid w:val="00275769"/>
    <w:rPr>
      <w:rFonts w:ascii="Times New Roman Полужирный" w:eastAsia="Times New Roman" w:hAnsi="Times New Roman Полужирный" w:cs="Times New Roman"/>
      <w:b/>
      <w:sz w:val="28"/>
      <w:szCs w:val="20"/>
    </w:rPr>
  </w:style>
  <w:style w:type="character" w:customStyle="1" w:styleId="20">
    <w:name w:val="Заголовок 2 Знак"/>
    <w:aliases w:val="H2 Знак Знак,Heading 0 Знак Знак,Heading 2 Hidden Знак Знак,h2 Знак Знак Знак,h2 Знак1 Знак,H2 Знак1,Heading 0 Знак1,Heading 2 Hidden Знак1,h2 Знак Знак1,h2 Знак2,Заголовок 22 Знак,Numbered text 3 Знак,H21 Знак,h21 Знак,H22 Знак,h Знак"/>
    <w:basedOn w:val="a0"/>
    <w:link w:val="2"/>
    <w:rsid w:val="00275769"/>
    <w:rPr>
      <w:rFonts w:ascii="Times New Roman" w:eastAsiaTheme="majorEastAsia" w:hAnsi="Times New Roman" w:cs="Times New Roman"/>
      <w:b/>
      <w:bCs/>
      <w:color w:val="000000" w:themeColor="text1"/>
      <w:sz w:val="24"/>
      <w:szCs w:val="28"/>
    </w:rPr>
  </w:style>
  <w:style w:type="character" w:customStyle="1" w:styleId="30">
    <w:name w:val="Заголовок 3 Знак"/>
    <w:aliases w:val="H3 Знак Знак,Proposa Знак Знак,Minor Знак Знак,Level 1 - 1 Знак Знак,h3 sub heading Знак Знак,Heading 3 - old Знак Знак,1.2.3. Знак Знак,alltoc Знак Знак,3 Знак Знак,h3 Знак Знак,h31 Знак Знак,h32 Знак Знак,Bold Head Знак Знак"/>
    <w:basedOn w:val="a0"/>
    <w:link w:val="3"/>
    <w:rsid w:val="00275769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40">
    <w:name w:val="Заголовок 4 Знак"/>
    <w:basedOn w:val="a0"/>
    <w:link w:val="4"/>
    <w:rsid w:val="00275769"/>
    <w:rPr>
      <w:rFonts w:ascii="Times New Roman" w:eastAsiaTheme="majorEastAsia" w:hAnsi="Times New Roman" w:cs="Times New Roman"/>
      <w:b/>
      <w:bCs/>
      <w:iCs/>
      <w:color w:val="000000" w:themeColor="text1"/>
      <w:sz w:val="24"/>
      <w:szCs w:val="24"/>
    </w:rPr>
  </w:style>
  <w:style w:type="character" w:customStyle="1" w:styleId="50">
    <w:name w:val="Заголовок 5 Знак"/>
    <w:basedOn w:val="a0"/>
    <w:link w:val="5"/>
    <w:rsid w:val="00275769"/>
    <w:rPr>
      <w:rFonts w:ascii="Times New Roman" w:eastAsiaTheme="majorEastAsia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rsid w:val="00275769"/>
    <w:rPr>
      <w:rFonts w:asciiTheme="majorHAnsi" w:eastAsiaTheme="majorEastAsia" w:hAnsiTheme="majorHAnsi" w:cstheme="majorBidi"/>
      <w:i/>
      <w:iCs/>
      <w:color w:val="323E4F" w:themeColor="text2" w:themeShade="BF"/>
      <w:sz w:val="24"/>
      <w:szCs w:val="24"/>
    </w:rPr>
  </w:style>
  <w:style w:type="character" w:customStyle="1" w:styleId="70">
    <w:name w:val="Заголовок 7 Знак"/>
    <w:basedOn w:val="a0"/>
    <w:link w:val="7"/>
    <w:rsid w:val="0027576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aliases w:val="Legal Level 1.1.1. Знак"/>
    <w:basedOn w:val="a0"/>
    <w:link w:val="8"/>
    <w:rsid w:val="002757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aliases w:val="Legal Level 1.1.1.1. Знак,aaa Знак,PIM 9 Знак,Titre 10 Знак"/>
    <w:basedOn w:val="a0"/>
    <w:link w:val="9"/>
    <w:rsid w:val="002757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162168"/>
  </w:style>
  <w:style w:type="table" w:customStyle="1" w:styleId="TableNormal">
    <w:name w:val="Table Normal"/>
    <w:uiPriority w:val="2"/>
    <w:semiHidden/>
    <w:unhideWhenUsed/>
    <w:qFormat/>
    <w:rsid w:val="007D32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D32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1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Пяткова Юлия Владимировна (Yulia Pyatkova)</dc:creator>
  <cp:keywords/>
  <dc:description/>
  <cp:lastModifiedBy>Ананьина Екатерина Алекесеевна (Ekaterina Ananina)</cp:lastModifiedBy>
  <cp:revision>9</cp:revision>
  <cp:lastPrinted>2024-03-01T08:25:00Z</cp:lastPrinted>
  <dcterms:created xsi:type="dcterms:W3CDTF">2025-03-13T08:12:00Z</dcterms:created>
  <dcterms:modified xsi:type="dcterms:W3CDTF">2026-07-08T08:53:00Z</dcterms:modified>
</cp:coreProperties>
</file>