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DB16A" w14:textId="77777777" w:rsidR="001333FE" w:rsidRPr="00A87531" w:rsidRDefault="001333FE" w:rsidP="001333FE">
      <w:pPr>
        <w:pStyle w:val="ConsPlusNormal"/>
        <w:jc w:val="right"/>
        <w:rPr>
          <w:rFonts w:ascii="Times New Roman" w:hAnsi="Times New Roman" w:cs="Times New Roman"/>
          <w:b/>
          <w:i/>
          <w:color w:val="0000FF"/>
          <w:sz w:val="23"/>
          <w:szCs w:val="23"/>
        </w:rPr>
      </w:pPr>
      <w:bookmarkStart w:id="0" w:name="P1418"/>
      <w:bookmarkEnd w:id="0"/>
      <w:r w:rsidRPr="00A87531">
        <w:rPr>
          <w:rFonts w:ascii="Times New Roman" w:hAnsi="Times New Roman" w:cs="Times New Roman"/>
          <w:b/>
          <w:i/>
          <w:color w:val="0000FF"/>
          <w:sz w:val="23"/>
          <w:szCs w:val="23"/>
        </w:rPr>
        <w:t>Приложение к закупочной сессии ЕАТ</w:t>
      </w:r>
    </w:p>
    <w:p w14:paraId="305C0381" w14:textId="77777777" w:rsidR="001333FE" w:rsidRPr="00A87531" w:rsidRDefault="001333FE" w:rsidP="001333FE">
      <w:pPr>
        <w:pStyle w:val="ConsPlusNormal"/>
        <w:jc w:val="right"/>
        <w:rPr>
          <w:rFonts w:ascii="Times New Roman" w:hAnsi="Times New Roman" w:cs="Times New Roman"/>
          <w:b/>
          <w:i/>
          <w:color w:val="0000FF"/>
          <w:sz w:val="23"/>
          <w:szCs w:val="23"/>
        </w:rPr>
      </w:pPr>
      <w:r w:rsidRPr="00A87531">
        <w:rPr>
          <w:rFonts w:ascii="Times New Roman" w:hAnsi="Times New Roman" w:cs="Times New Roman"/>
          <w:b/>
          <w:i/>
          <w:color w:val="0000FF"/>
          <w:sz w:val="23"/>
          <w:szCs w:val="23"/>
        </w:rPr>
        <w:t xml:space="preserve"> «Поставка </w:t>
      </w:r>
      <w:r w:rsidR="00F87D53" w:rsidRPr="00A87531">
        <w:rPr>
          <w:rFonts w:ascii="Times New Roman" w:hAnsi="Times New Roman" w:cs="Times New Roman"/>
          <w:b/>
          <w:i/>
          <w:color w:val="0000FF"/>
          <w:sz w:val="23"/>
          <w:szCs w:val="23"/>
        </w:rPr>
        <w:t>товара</w:t>
      </w:r>
      <w:r w:rsidRPr="00A87531">
        <w:rPr>
          <w:rFonts w:ascii="Times New Roman" w:hAnsi="Times New Roman" w:cs="Times New Roman"/>
          <w:b/>
          <w:i/>
          <w:color w:val="0000FF"/>
          <w:sz w:val="23"/>
          <w:szCs w:val="23"/>
        </w:rPr>
        <w:t xml:space="preserve">» </w:t>
      </w:r>
    </w:p>
    <w:p w14:paraId="54FF3717" w14:textId="77777777" w:rsidR="00976A38" w:rsidRPr="00A87531" w:rsidRDefault="00976A38" w:rsidP="00E236CE">
      <w:pPr>
        <w:pStyle w:val="ConsPlusNormal"/>
        <w:jc w:val="center"/>
        <w:rPr>
          <w:rFonts w:ascii="Times New Roman" w:hAnsi="Times New Roman" w:cs="Times New Roman"/>
          <w:b/>
          <w:sz w:val="23"/>
          <w:szCs w:val="23"/>
        </w:rPr>
      </w:pPr>
    </w:p>
    <w:p w14:paraId="5DF15548" w14:textId="77777777" w:rsidR="00B60046" w:rsidRPr="00A87531" w:rsidRDefault="00976A38" w:rsidP="00E236CE">
      <w:pPr>
        <w:pStyle w:val="ConsPlusNormal"/>
        <w:jc w:val="center"/>
        <w:rPr>
          <w:rFonts w:ascii="Times New Roman" w:hAnsi="Times New Roman" w:cs="Times New Roman"/>
          <w:b/>
          <w:sz w:val="23"/>
          <w:szCs w:val="23"/>
        </w:rPr>
      </w:pPr>
      <w:proofErr w:type="spellStart"/>
      <w:r w:rsidRPr="00A87531">
        <w:rPr>
          <w:rFonts w:ascii="Times New Roman" w:hAnsi="Times New Roman" w:cs="Times New Roman"/>
          <w:b/>
          <w:sz w:val="23"/>
          <w:szCs w:val="23"/>
        </w:rPr>
        <w:t>КОНТРАКТ</w:t>
      </w:r>
      <w:r w:rsidRPr="00A87531">
        <w:rPr>
          <w:rFonts w:ascii="Times New Roman" w:hAnsi="Times New Roman" w:cs="Times New Roman"/>
          <w:b/>
          <w:color w:val="0000FF"/>
          <w:sz w:val="23"/>
          <w:szCs w:val="23"/>
        </w:rPr>
        <w:t>а</w:t>
      </w:r>
      <w:proofErr w:type="spellEnd"/>
      <w:r w:rsidRPr="00A87531">
        <w:rPr>
          <w:rFonts w:ascii="Times New Roman" w:hAnsi="Times New Roman" w:cs="Times New Roman"/>
          <w:b/>
          <w:sz w:val="23"/>
          <w:szCs w:val="23"/>
        </w:rPr>
        <w:t xml:space="preserve">   </w:t>
      </w:r>
      <w:r w:rsidR="00B60046" w:rsidRPr="00A87531">
        <w:rPr>
          <w:rFonts w:ascii="Times New Roman" w:hAnsi="Times New Roman" w:cs="Times New Roman"/>
          <w:b/>
          <w:sz w:val="23"/>
          <w:szCs w:val="23"/>
        </w:rPr>
        <w:t xml:space="preserve">№ ___ </w:t>
      </w:r>
    </w:p>
    <w:p w14:paraId="0E618287" w14:textId="77777777" w:rsidR="00B60046" w:rsidRPr="00A87531" w:rsidRDefault="00B60046" w:rsidP="00E236CE">
      <w:pPr>
        <w:pStyle w:val="ConsPlusNormal"/>
        <w:ind w:firstLine="709"/>
        <w:jc w:val="right"/>
        <w:rPr>
          <w:rFonts w:ascii="Times New Roman" w:hAnsi="Times New Roman" w:cs="Times New Roman"/>
          <w:sz w:val="23"/>
          <w:szCs w:val="23"/>
        </w:rPr>
      </w:pPr>
    </w:p>
    <w:p w14:paraId="4DD92093" w14:textId="77777777" w:rsidR="00B60046" w:rsidRPr="00A87531" w:rsidRDefault="00E236CE" w:rsidP="00E236CE">
      <w:pPr>
        <w:pStyle w:val="ConsPlusNormal"/>
        <w:jc w:val="both"/>
        <w:rPr>
          <w:rFonts w:ascii="Times New Roman" w:hAnsi="Times New Roman" w:cs="Times New Roman"/>
          <w:sz w:val="23"/>
          <w:szCs w:val="23"/>
        </w:rPr>
      </w:pPr>
      <w:r w:rsidRPr="00A87531">
        <w:rPr>
          <w:rFonts w:ascii="Times New Roman" w:hAnsi="Times New Roman" w:cs="Times New Roman"/>
          <w:sz w:val="23"/>
          <w:szCs w:val="23"/>
        </w:rPr>
        <w:t xml:space="preserve">г. Красноярск   </w:t>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00B60046"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r>
      <w:r w:rsidRPr="00A87531">
        <w:rPr>
          <w:rFonts w:ascii="Times New Roman" w:hAnsi="Times New Roman" w:cs="Times New Roman"/>
          <w:sz w:val="23"/>
          <w:szCs w:val="23"/>
        </w:rPr>
        <w:tab/>
        <w:t xml:space="preserve">__ _______ 20__ г. </w:t>
      </w:r>
      <w:r w:rsidRPr="00A87531">
        <w:rPr>
          <w:rFonts w:ascii="Times New Roman" w:hAnsi="Times New Roman" w:cs="Times New Roman"/>
          <w:sz w:val="23"/>
          <w:szCs w:val="23"/>
        </w:rPr>
        <w:tab/>
      </w:r>
    </w:p>
    <w:p w14:paraId="1DC395B3" w14:textId="77777777" w:rsidR="00B60046" w:rsidRPr="00A87531" w:rsidRDefault="00B60046" w:rsidP="00E236CE">
      <w:pPr>
        <w:pStyle w:val="ConsPlusNormal"/>
        <w:ind w:firstLine="709"/>
        <w:jc w:val="both"/>
        <w:rPr>
          <w:rFonts w:ascii="Times New Roman" w:hAnsi="Times New Roman" w:cs="Times New Roman"/>
          <w:sz w:val="23"/>
          <w:szCs w:val="23"/>
        </w:rPr>
      </w:pPr>
    </w:p>
    <w:p w14:paraId="7352B5E3" w14:textId="77777777" w:rsidR="00B60046" w:rsidRPr="00A87531" w:rsidRDefault="00B60046" w:rsidP="00E236CE">
      <w:pPr>
        <w:pStyle w:val="ConsPlusNormal"/>
        <w:ind w:firstLine="709"/>
        <w:jc w:val="both"/>
        <w:rPr>
          <w:rFonts w:ascii="Times New Roman" w:hAnsi="Times New Roman" w:cs="Times New Roman"/>
          <w:sz w:val="23"/>
          <w:szCs w:val="23"/>
        </w:rPr>
      </w:pPr>
      <w:r w:rsidRPr="00A87531">
        <w:rPr>
          <w:rFonts w:ascii="Times New Roman" w:hAnsi="Times New Roman" w:cs="Times New Roman"/>
          <w:sz w:val="23"/>
          <w:szCs w:val="23"/>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DA48FD" w:rsidRPr="00A87531">
        <w:rPr>
          <w:rFonts w:ascii="Times New Roman" w:hAnsi="Times New Roman" w:cs="Times New Roman"/>
          <w:sz w:val="23"/>
          <w:szCs w:val="23"/>
        </w:rPr>
        <w:t>Заказчик</w:t>
      </w:r>
      <w:r w:rsidRPr="00A87531">
        <w:rPr>
          <w:rFonts w:ascii="Times New Roman" w:hAnsi="Times New Roman" w:cs="Times New Roman"/>
          <w:sz w:val="23"/>
          <w:szCs w:val="23"/>
        </w:rPr>
        <w:t xml:space="preserve">», </w:t>
      </w:r>
      <w:r w:rsidRPr="00A87531">
        <w:rPr>
          <w:rFonts w:ascii="Times New Roman" w:hAnsi="Times New Roman" w:cs="Times New Roman"/>
          <w:bCs/>
          <w:sz w:val="23"/>
          <w:szCs w:val="23"/>
        </w:rPr>
        <w:t xml:space="preserve">в лице ___________, действующего на </w:t>
      </w:r>
      <w:r w:rsidRPr="00A87531">
        <w:rPr>
          <w:rFonts w:ascii="Times New Roman" w:hAnsi="Times New Roman" w:cs="Times New Roman"/>
          <w:sz w:val="23"/>
          <w:szCs w:val="23"/>
        </w:rPr>
        <w:t>основании __________, с одной стороны, и __________________, именуемый в дальнейшем «</w:t>
      </w:r>
      <w:r w:rsidR="00DA48FD" w:rsidRPr="00A87531">
        <w:rPr>
          <w:rFonts w:ascii="Times New Roman" w:hAnsi="Times New Roman" w:cs="Times New Roman"/>
          <w:sz w:val="23"/>
          <w:szCs w:val="23"/>
        </w:rPr>
        <w:t>Поставщик</w:t>
      </w:r>
      <w:r w:rsidRPr="00A87531">
        <w:rPr>
          <w:rFonts w:ascii="Times New Roman" w:hAnsi="Times New Roman" w:cs="Times New Roman"/>
          <w:sz w:val="23"/>
          <w:szCs w:val="23"/>
        </w:rPr>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14:paraId="4718B8B4" w14:textId="77777777" w:rsidR="00B60046" w:rsidRPr="00A87531" w:rsidRDefault="00B60046" w:rsidP="00E236CE">
      <w:pPr>
        <w:pStyle w:val="ConsPlusNormal"/>
        <w:ind w:firstLine="709"/>
        <w:jc w:val="both"/>
        <w:rPr>
          <w:rFonts w:ascii="Times New Roman" w:hAnsi="Times New Roman" w:cs="Times New Roman"/>
          <w:sz w:val="23"/>
          <w:szCs w:val="23"/>
        </w:rPr>
      </w:pPr>
    </w:p>
    <w:p w14:paraId="1A72B952" w14:textId="77777777" w:rsidR="007F5B54" w:rsidRPr="00A87531" w:rsidRDefault="007F5B54" w:rsidP="00E236CE">
      <w:pPr>
        <w:widowControl w:val="0"/>
        <w:spacing w:after="0" w:line="240" w:lineRule="auto"/>
        <w:ind w:firstLine="709"/>
        <w:jc w:val="center"/>
        <w:rPr>
          <w:rFonts w:ascii="Times New Roman" w:hAnsi="Times New Roman"/>
          <w:b/>
          <w:sz w:val="23"/>
          <w:szCs w:val="23"/>
        </w:rPr>
      </w:pPr>
    </w:p>
    <w:p w14:paraId="3E3C2FCB" w14:textId="77777777" w:rsidR="007F5B54" w:rsidRPr="00A87531" w:rsidRDefault="007F5B54" w:rsidP="00E236CE">
      <w:pPr>
        <w:widowControl w:val="0"/>
        <w:spacing w:after="0" w:line="240" w:lineRule="auto"/>
        <w:ind w:firstLine="709"/>
        <w:jc w:val="center"/>
        <w:rPr>
          <w:rFonts w:ascii="Times New Roman" w:hAnsi="Times New Roman"/>
          <w:b/>
          <w:sz w:val="23"/>
          <w:szCs w:val="23"/>
        </w:rPr>
      </w:pPr>
      <w:r w:rsidRPr="00A87531">
        <w:rPr>
          <w:rFonts w:ascii="Times New Roman" w:hAnsi="Times New Roman"/>
          <w:b/>
          <w:sz w:val="23"/>
          <w:szCs w:val="23"/>
        </w:rPr>
        <w:t>1. ОБЪЕКТ ЗАКУПКИ (ПРЕДМЕТ КОНТРАКТА)</w:t>
      </w:r>
    </w:p>
    <w:p w14:paraId="260250A5" w14:textId="77777777" w:rsidR="00C21205" w:rsidRPr="00C21205" w:rsidRDefault="007F5B54" w:rsidP="00C21205">
      <w:pPr>
        <w:widowControl w:val="0"/>
        <w:spacing w:after="0" w:line="240" w:lineRule="auto"/>
        <w:ind w:firstLine="709"/>
        <w:jc w:val="both"/>
        <w:rPr>
          <w:rFonts w:ascii="Times New Roman" w:hAnsi="Times New Roman"/>
          <w:sz w:val="23"/>
          <w:szCs w:val="23"/>
        </w:rPr>
      </w:pPr>
      <w:r w:rsidRPr="00A87531">
        <w:rPr>
          <w:rFonts w:ascii="Times New Roman" w:hAnsi="Times New Roman"/>
          <w:sz w:val="23"/>
          <w:szCs w:val="23"/>
        </w:rPr>
        <w:t xml:space="preserve">1.1. </w:t>
      </w:r>
      <w:r w:rsidR="00C21205" w:rsidRPr="00C21205">
        <w:rPr>
          <w:rFonts w:ascii="Times New Roman" w:hAnsi="Times New Roman"/>
          <w:sz w:val="23"/>
          <w:szCs w:val="23"/>
        </w:rPr>
        <w:t xml:space="preserve">Предметом </w:t>
      </w:r>
      <w:r w:rsidR="00C21205" w:rsidRPr="00E11EAE">
        <w:rPr>
          <w:rFonts w:ascii="Times New Roman" w:hAnsi="Times New Roman"/>
          <w:sz w:val="23"/>
          <w:szCs w:val="23"/>
        </w:rPr>
        <w:t xml:space="preserve">Контракта является </w:t>
      </w:r>
      <w:r w:rsidR="005E0243" w:rsidRPr="00E11EAE">
        <w:rPr>
          <w:rFonts w:ascii="Times New Roman" w:hAnsi="Times New Roman"/>
          <w:sz w:val="23"/>
          <w:szCs w:val="23"/>
        </w:rPr>
        <w:t xml:space="preserve">поставка </w:t>
      </w:r>
      <w:r w:rsidR="00C21205" w:rsidRPr="00E11EAE">
        <w:rPr>
          <w:rFonts w:ascii="Times New Roman" w:hAnsi="Times New Roman"/>
          <w:sz w:val="23"/>
          <w:szCs w:val="23"/>
        </w:rPr>
        <w:t>товар</w:t>
      </w:r>
      <w:r w:rsidR="005E0243" w:rsidRPr="00E11EAE">
        <w:rPr>
          <w:rFonts w:ascii="Times New Roman" w:hAnsi="Times New Roman"/>
          <w:sz w:val="23"/>
          <w:szCs w:val="23"/>
        </w:rPr>
        <w:t>а</w:t>
      </w:r>
      <w:r w:rsidR="00C21205" w:rsidRPr="00E11EAE">
        <w:rPr>
          <w:rFonts w:ascii="Times New Roman" w:hAnsi="Times New Roman"/>
          <w:sz w:val="23"/>
          <w:szCs w:val="23"/>
        </w:rPr>
        <w:t>, под которым</w:t>
      </w:r>
      <w:r w:rsidR="00C21205" w:rsidRPr="00C21205">
        <w:rPr>
          <w:rFonts w:ascii="Times New Roman" w:hAnsi="Times New Roman"/>
          <w:sz w:val="23"/>
          <w:szCs w:val="23"/>
        </w:rPr>
        <w:t xml:space="preserve"> подразумевается поставка </w:t>
      </w:r>
      <w:r w:rsidR="00C21205" w:rsidRPr="00C21205">
        <w:rPr>
          <w:rFonts w:ascii="Times New Roman" w:hAnsi="Times New Roman"/>
          <w:b/>
          <w:sz w:val="23"/>
          <w:szCs w:val="23"/>
        </w:rPr>
        <w:t>государственных знаков почтовой оплаты – почтовых марок, маркированных конвертов</w:t>
      </w:r>
      <w:r w:rsidR="00C21205" w:rsidRPr="00C21205">
        <w:rPr>
          <w:rFonts w:ascii="Times New Roman" w:hAnsi="Times New Roman"/>
          <w:sz w:val="23"/>
          <w:szCs w:val="23"/>
        </w:rPr>
        <w:t xml:space="preserve"> (далее – Продукция, ГЗПО, товар), в соответствии со Спецификацией (Приложение №1 к настоящему Контракту)</w:t>
      </w:r>
      <w:r w:rsidR="00C21205" w:rsidRPr="00C21205">
        <w:rPr>
          <w:rFonts w:ascii="Times New Roman" w:hAnsi="Times New Roman"/>
          <w:i/>
          <w:color w:val="0000FF"/>
          <w:sz w:val="23"/>
          <w:szCs w:val="23"/>
        </w:rPr>
        <w:t>,</w:t>
      </w:r>
      <w:r w:rsidR="00C21205" w:rsidRPr="00C21205">
        <w:rPr>
          <w:rFonts w:ascii="Times New Roman" w:hAnsi="Times New Roman"/>
          <w:sz w:val="23"/>
          <w:szCs w:val="23"/>
        </w:rPr>
        <w:t xml:space="preserve"> являющейся неотъемлемой частью Контракта. </w:t>
      </w:r>
    </w:p>
    <w:p w14:paraId="41DC91DF" w14:textId="77777777" w:rsidR="00A51364" w:rsidRPr="00A87531" w:rsidRDefault="00A51364" w:rsidP="00A51364">
      <w:pPr>
        <w:widowControl w:val="0"/>
        <w:spacing w:after="0" w:line="240" w:lineRule="auto"/>
        <w:ind w:firstLine="709"/>
        <w:jc w:val="both"/>
        <w:rPr>
          <w:rFonts w:ascii="Times New Roman" w:hAnsi="Times New Roman"/>
          <w:b/>
          <w:sz w:val="23"/>
          <w:szCs w:val="23"/>
        </w:rPr>
      </w:pPr>
      <w:r w:rsidRPr="00A87531">
        <w:rPr>
          <w:rFonts w:ascii="Times New Roman" w:hAnsi="Times New Roman"/>
          <w:sz w:val="23"/>
          <w:szCs w:val="23"/>
        </w:rPr>
        <w:t>Под поставкой Товара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Поставщик обязуется поставить Заказчику</w:t>
      </w:r>
      <w:r w:rsidRPr="00A87531">
        <w:rPr>
          <w:rFonts w:ascii="Times New Roman" w:hAnsi="Times New Roman"/>
          <w:color w:val="FF0000"/>
          <w:sz w:val="23"/>
          <w:szCs w:val="23"/>
        </w:rPr>
        <w:t xml:space="preserve"> </w:t>
      </w:r>
      <w:r w:rsidRPr="00A87531">
        <w:rPr>
          <w:rFonts w:ascii="Times New Roman" w:hAnsi="Times New Roman"/>
          <w:sz w:val="23"/>
          <w:szCs w:val="23"/>
        </w:rPr>
        <w:t xml:space="preserve">(далее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порядке и на условиях Контракта. </w:t>
      </w:r>
    </w:p>
    <w:p w14:paraId="45D5003D"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w:t>
      </w:r>
      <w:r w:rsidRPr="00A87531">
        <w:rPr>
          <w:rFonts w:ascii="Times New Roman" w:hAnsi="Times New Roman"/>
          <w:b/>
          <w:color w:val="000000" w:themeColor="text1"/>
          <w:sz w:val="23"/>
          <w:szCs w:val="23"/>
        </w:rPr>
        <w:t xml:space="preserve"> </w:t>
      </w:r>
      <w:r w:rsidRPr="00A87531">
        <w:rPr>
          <w:rFonts w:ascii="Times New Roman" w:hAnsi="Times New Roman"/>
          <w:color w:val="000000" w:themeColor="text1"/>
          <w:sz w:val="23"/>
          <w:szCs w:val="23"/>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A87531">
        <w:rPr>
          <w:rFonts w:ascii="Times New Roman" w:hAnsi="Times New Roman"/>
          <w:bCs/>
          <w:color w:val="000000" w:themeColor="text1"/>
          <w:sz w:val="23"/>
          <w:szCs w:val="23"/>
        </w:rPr>
        <w:t>(потребительские свойства)</w:t>
      </w:r>
      <w:r w:rsidRPr="00A87531">
        <w:rPr>
          <w:rFonts w:ascii="Times New Roman" w:hAnsi="Times New Roman"/>
          <w:color w:val="000000" w:themeColor="text1"/>
          <w:sz w:val="23"/>
          <w:szCs w:val="23"/>
        </w:rPr>
        <w:t xml:space="preserve">, </w:t>
      </w:r>
      <w:r w:rsidRPr="00A87531">
        <w:rPr>
          <w:rFonts w:ascii="Times New Roman" w:hAnsi="Times New Roman"/>
          <w:bCs/>
          <w:color w:val="000000" w:themeColor="text1"/>
          <w:sz w:val="23"/>
          <w:szCs w:val="23"/>
        </w:rPr>
        <w:t xml:space="preserve">эксплуатационные характеристики Товара </w:t>
      </w:r>
      <w:r w:rsidRPr="00A87531">
        <w:rPr>
          <w:rFonts w:ascii="Times New Roman" w:hAnsi="Times New Roman"/>
          <w:color w:val="000000" w:themeColor="text1"/>
          <w:sz w:val="23"/>
          <w:szCs w:val="23"/>
        </w:rPr>
        <w:t>и иные характеристики и показатели Товара</w:t>
      </w:r>
      <w:r w:rsidRPr="00A87531">
        <w:rPr>
          <w:rFonts w:ascii="Times New Roman" w:hAnsi="Times New Roman"/>
          <w:bCs/>
          <w:color w:val="000000" w:themeColor="text1"/>
          <w:sz w:val="23"/>
          <w:szCs w:val="23"/>
        </w:rPr>
        <w:t>,</w:t>
      </w:r>
      <w:r w:rsidRPr="00A87531">
        <w:rPr>
          <w:rFonts w:ascii="Times New Roman" w:hAnsi="Times New Roman"/>
          <w:bCs/>
          <w:i/>
          <w:color w:val="000000" w:themeColor="text1"/>
          <w:sz w:val="23"/>
          <w:szCs w:val="23"/>
        </w:rPr>
        <w:t xml:space="preserve"> </w:t>
      </w:r>
      <w:r w:rsidRPr="00A87531">
        <w:rPr>
          <w:rFonts w:ascii="Times New Roman" w:hAnsi="Times New Roman"/>
          <w:color w:val="000000" w:themeColor="text1"/>
          <w:sz w:val="23"/>
          <w:szCs w:val="23"/>
        </w:rPr>
        <w:t>количество Товара, цена за единицу Товара, общая стоимость Товара определены в Спецификации (Приложение 1 к Контракту).</w:t>
      </w:r>
    </w:p>
    <w:p w14:paraId="1776F10A"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 </w:t>
      </w:r>
      <w:r w:rsidRPr="00A87531">
        <w:rPr>
          <w:rFonts w:ascii="Times New Roman" w:hAnsi="Times New Roman"/>
          <w:color w:val="000000" w:themeColor="text1"/>
          <w:sz w:val="23"/>
          <w:szCs w:val="23"/>
          <w:shd w:val="clear" w:color="auto" w:fill="FFFFFF"/>
        </w:rPr>
        <w:t>Идентификационный код закупки:</w:t>
      </w:r>
      <w:r w:rsidRPr="00A87531">
        <w:rPr>
          <w:rFonts w:ascii="Times New Roman" w:hAnsi="Times New Roman"/>
          <w:color w:val="000000" w:themeColor="text1"/>
          <w:sz w:val="23"/>
          <w:szCs w:val="23"/>
        </w:rPr>
        <w:t xml:space="preserve"> </w:t>
      </w:r>
      <w:r w:rsidR="000F56EC">
        <w:rPr>
          <w:rFonts w:ascii="Times New Roman" w:hAnsi="Times New Roman"/>
          <w:shd w:val="clear" w:color="auto" w:fill="FFFFFF"/>
        </w:rPr>
        <w:t>_____________________________________________</w:t>
      </w:r>
      <w:r w:rsidRPr="00A87531">
        <w:rPr>
          <w:rFonts w:ascii="Times New Roman" w:hAnsi="Times New Roman"/>
          <w:color w:val="000000" w:themeColor="text1"/>
          <w:sz w:val="23"/>
          <w:szCs w:val="23"/>
          <w:vertAlign w:val="superscript"/>
        </w:rPr>
        <w:footnoteReference w:id="1"/>
      </w:r>
    </w:p>
    <w:p w14:paraId="4909CE0C"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14:paraId="18326BCB"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 xml:space="preserve">2. ЦЕНА КОНТРАКТА И ПОРЯДОК ОПЛАТЫ </w:t>
      </w:r>
    </w:p>
    <w:p w14:paraId="615DFE85" w14:textId="77777777" w:rsidR="00A51364" w:rsidRPr="00A87531" w:rsidRDefault="00A51364" w:rsidP="00A51364">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i/>
          <w:color w:val="000000" w:themeColor="text1"/>
          <w:sz w:val="23"/>
          <w:szCs w:val="23"/>
        </w:rPr>
      </w:pPr>
      <w:r w:rsidRPr="00A87531">
        <w:rPr>
          <w:rFonts w:ascii="Times New Roman" w:hAnsi="Times New Roman"/>
          <w:color w:val="000000" w:themeColor="text1"/>
          <w:sz w:val="23"/>
          <w:szCs w:val="23"/>
        </w:rPr>
        <w:t xml:space="preserve">Цена настоящего Контракта составляет _______________ </w:t>
      </w:r>
      <w:proofErr w:type="gramStart"/>
      <w:r w:rsidRPr="00A87531">
        <w:rPr>
          <w:rFonts w:ascii="Times New Roman" w:hAnsi="Times New Roman"/>
          <w:color w:val="000000" w:themeColor="text1"/>
          <w:sz w:val="23"/>
          <w:szCs w:val="23"/>
        </w:rPr>
        <w:t>( _</w:t>
      </w:r>
      <w:proofErr w:type="gramEnd"/>
      <w:r w:rsidRPr="00A87531">
        <w:rPr>
          <w:rFonts w:ascii="Times New Roman" w:hAnsi="Times New Roman"/>
          <w:color w:val="000000" w:themeColor="text1"/>
          <w:sz w:val="23"/>
          <w:szCs w:val="23"/>
        </w:rPr>
        <w:t>______________ ) рублей __ копеек, включая</w:t>
      </w:r>
      <w:r w:rsidRPr="00A87531">
        <w:rPr>
          <w:rFonts w:ascii="Times New Roman" w:hAnsi="Times New Roman"/>
          <w:i/>
          <w:color w:val="000000" w:themeColor="text1"/>
          <w:sz w:val="23"/>
          <w:szCs w:val="23"/>
        </w:rPr>
        <w:t xml:space="preserve"> </w:t>
      </w:r>
      <w:r w:rsidRPr="00A87531">
        <w:rPr>
          <w:rFonts w:ascii="Times New Roman" w:hAnsi="Times New Roman"/>
          <w:color w:val="000000" w:themeColor="text1"/>
          <w:sz w:val="23"/>
          <w:szCs w:val="23"/>
        </w:rPr>
        <w:t>НДС __% в сумме ____,__ руб. (_________ рублей __ копеек) / НДС не облагается (на основании  _________, согласно п. __ ст.  ___ гл. ___ НК РФ) (</w:t>
      </w:r>
      <w:r w:rsidRPr="00A87531">
        <w:rPr>
          <w:rFonts w:ascii="Times New Roman" w:hAnsi="Times New Roman"/>
          <w:i/>
          <w:color w:val="000000" w:themeColor="text1"/>
          <w:sz w:val="23"/>
          <w:szCs w:val="23"/>
        </w:rPr>
        <w:t>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roofErr w:type="gramStart"/>
      <w:r w:rsidRPr="00A87531">
        <w:rPr>
          <w:rFonts w:ascii="Times New Roman" w:hAnsi="Times New Roman"/>
          <w:i/>
          <w:color w:val="000000" w:themeColor="text1"/>
          <w:sz w:val="23"/>
          <w:szCs w:val="23"/>
        </w:rPr>
        <w:t>)..</w:t>
      </w:r>
      <w:proofErr w:type="gramEnd"/>
    </w:p>
    <w:p w14:paraId="6DFA21DC"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14:paraId="2FF1E431" w14:textId="77777777" w:rsidR="00A51364" w:rsidRPr="00A87531" w:rsidRDefault="00A51364" w:rsidP="00A51364">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bCs/>
          <w:color w:val="000000" w:themeColor="text1"/>
          <w:sz w:val="23"/>
          <w:szCs w:val="23"/>
        </w:rPr>
      </w:pPr>
      <w:r w:rsidRPr="00A87531">
        <w:rPr>
          <w:rFonts w:ascii="Times New Roman" w:hAnsi="Times New Roman"/>
          <w:color w:val="000000" w:themeColor="text1"/>
          <w:sz w:val="23"/>
          <w:szCs w:val="23"/>
        </w:rPr>
        <w:t>Цена контракта 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 подъем на этаж (лифт отсутствует) в место поставки Товара, расходы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возникнуть в период действия Контракта в связи с его исполнением.</w:t>
      </w:r>
    </w:p>
    <w:p w14:paraId="6DCBFB99" w14:textId="77777777" w:rsidR="00A51364" w:rsidRPr="00A87531" w:rsidRDefault="00A51364" w:rsidP="00A51364">
      <w:pPr>
        <w:widowControl w:val="0"/>
        <w:numPr>
          <w:ilvl w:val="1"/>
          <w:numId w:val="13"/>
        </w:numPr>
        <w:spacing w:after="0" w:line="240" w:lineRule="auto"/>
        <w:ind w:left="0"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lastRenderedPageBreak/>
        <w:t xml:space="preserve">Оплата по контракту осуществляется в безналичной форме путем перечисления денежных средств на расчетный счет Поставщика, указанный в Контракте в течение </w:t>
      </w:r>
      <w:r w:rsidRPr="00A87531">
        <w:rPr>
          <w:rFonts w:ascii="Times New Roman" w:hAnsi="Times New Roman"/>
          <w:b/>
          <w:color w:val="000000" w:themeColor="text1"/>
          <w:sz w:val="23"/>
          <w:szCs w:val="23"/>
        </w:rPr>
        <w:t>не более</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shd w:val="clear" w:color="auto" w:fill="FFFFFF"/>
        </w:rPr>
        <w:t>семи рабочих дней</w:t>
      </w:r>
      <w:r w:rsidRPr="00A87531">
        <w:rPr>
          <w:rFonts w:ascii="Times New Roman" w:hAnsi="Times New Roman"/>
          <w:color w:val="000000" w:themeColor="text1"/>
          <w:sz w:val="23"/>
          <w:szCs w:val="23"/>
        </w:rPr>
        <w:t xml:space="preserve"> с даты подписания Заказчиком в единой информационной системе (далее – ЕИС), структурированного документа о приемке (далее – документ о приемке).</w:t>
      </w:r>
    </w:p>
    <w:p w14:paraId="45800794"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Авансирование не предусмотрено.</w:t>
      </w:r>
    </w:p>
    <w:p w14:paraId="5BAFA14A"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Обязательства Заказчика по оплате считаются исполненными с момента списания денежных средств с расчетного счета Заказчика.</w:t>
      </w:r>
    </w:p>
    <w:p w14:paraId="7BCB7CA1"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2.4. Валюта, используемая для расчетов, - рубль Российской Федерации.</w:t>
      </w:r>
    </w:p>
    <w:p w14:paraId="48792A25" w14:textId="77777777" w:rsidR="00A51364" w:rsidRPr="00A87531" w:rsidRDefault="00A51364" w:rsidP="00A51364">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color w:val="000000" w:themeColor="text1"/>
          <w:sz w:val="23"/>
          <w:szCs w:val="23"/>
        </w:rPr>
        <w:t>2.5. Источник финансирования: средства бюджетных учреждений (субсидия на выполнение государственного задания). КВР 244.</w:t>
      </w:r>
      <w:r w:rsidRPr="00A87531">
        <w:rPr>
          <w:rFonts w:ascii="Times New Roman" w:hAnsi="Times New Roman"/>
          <w:i/>
          <w:color w:val="000000" w:themeColor="text1"/>
          <w:sz w:val="23"/>
          <w:szCs w:val="23"/>
        </w:rPr>
        <w:t xml:space="preserve"> </w:t>
      </w:r>
    </w:p>
    <w:p w14:paraId="6B529871" w14:textId="77777777" w:rsidR="00A51364" w:rsidRPr="00A87531" w:rsidRDefault="00A51364" w:rsidP="00A51364">
      <w:pPr>
        <w:widowControl w:val="0"/>
        <w:spacing w:after="0" w:line="240" w:lineRule="auto"/>
        <w:ind w:firstLine="709"/>
        <w:jc w:val="both"/>
        <w:rPr>
          <w:rFonts w:ascii="Times New Roman" w:hAnsi="Times New Roman"/>
          <w:bCs/>
          <w:iCs/>
          <w:color w:val="000000" w:themeColor="text1"/>
          <w:sz w:val="23"/>
          <w:szCs w:val="23"/>
        </w:rPr>
      </w:pPr>
      <w:r w:rsidRPr="00A87531">
        <w:rPr>
          <w:rFonts w:ascii="Times New Roman" w:hAnsi="Times New Roman"/>
          <w:bCs/>
          <w:iCs/>
          <w:color w:val="000000" w:themeColor="text1"/>
          <w:sz w:val="23"/>
          <w:szCs w:val="23"/>
        </w:rPr>
        <w:t>2.6.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14:paraId="5AAF206F" w14:textId="77777777" w:rsidR="00A51364" w:rsidRPr="00A87531" w:rsidRDefault="00A51364" w:rsidP="00A51364">
      <w:pPr>
        <w:widowControl w:val="0"/>
        <w:spacing w:after="0" w:line="240" w:lineRule="auto"/>
        <w:ind w:firstLine="709"/>
        <w:jc w:val="both"/>
        <w:rPr>
          <w:rFonts w:ascii="Times New Roman" w:hAnsi="Times New Roman"/>
          <w:bCs/>
          <w:iCs/>
          <w:color w:val="000000" w:themeColor="text1"/>
          <w:sz w:val="23"/>
          <w:szCs w:val="23"/>
        </w:rPr>
      </w:pPr>
      <w:r w:rsidRPr="00A87531">
        <w:rPr>
          <w:rFonts w:ascii="Times New Roman" w:hAnsi="Times New Roman"/>
          <w:bCs/>
          <w:iCs/>
          <w:color w:val="000000" w:themeColor="text1"/>
          <w:sz w:val="23"/>
          <w:szCs w:val="23"/>
        </w:rPr>
        <w:t>2.7. Банковское, казначейское сопровождение Контракта не предусматривается.</w:t>
      </w:r>
    </w:p>
    <w:p w14:paraId="0B7C260F" w14:textId="77777777" w:rsidR="00A51364" w:rsidRPr="00A87531" w:rsidRDefault="00A51364" w:rsidP="00A51364">
      <w:pPr>
        <w:widowControl w:val="0"/>
        <w:spacing w:after="0" w:line="240" w:lineRule="auto"/>
        <w:ind w:firstLine="709"/>
        <w:jc w:val="center"/>
        <w:outlineLvl w:val="2"/>
        <w:rPr>
          <w:rFonts w:ascii="Times New Roman" w:hAnsi="Times New Roman"/>
          <w:i/>
          <w:color w:val="000000" w:themeColor="text1"/>
          <w:sz w:val="23"/>
          <w:szCs w:val="23"/>
        </w:rPr>
      </w:pPr>
    </w:p>
    <w:p w14:paraId="34CCB7DC" w14:textId="77777777" w:rsidR="00A51364" w:rsidRPr="00A87531" w:rsidRDefault="00A51364" w:rsidP="00A51364">
      <w:pPr>
        <w:widowControl w:val="0"/>
        <w:numPr>
          <w:ilvl w:val="0"/>
          <w:numId w:val="13"/>
        </w:numPr>
        <w:spacing w:after="0" w:line="240" w:lineRule="auto"/>
        <w:ind w:left="0"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СРОКИ И УСЛОВИЯ ПОСТАВКИ</w:t>
      </w:r>
    </w:p>
    <w:p w14:paraId="2CB6456B"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3.1. Поставка Товара должна осуществляться </w:t>
      </w:r>
      <w:r w:rsidRPr="00A87531">
        <w:rPr>
          <w:rFonts w:ascii="Times New Roman" w:hAnsi="Times New Roman"/>
          <w:bCs/>
          <w:color w:val="000000" w:themeColor="text1"/>
          <w:sz w:val="23"/>
          <w:szCs w:val="23"/>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rsidRPr="00A87531">
        <w:rPr>
          <w:rFonts w:ascii="Times New Roman" w:hAnsi="Times New Roman"/>
          <w:color w:val="000000" w:themeColor="text1"/>
          <w:sz w:val="23"/>
          <w:szCs w:val="23"/>
        </w:rPr>
        <w:t>.</w:t>
      </w:r>
    </w:p>
    <w:p w14:paraId="6791F32F"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3.2. Поставка Товара производится силами и средствами Поставщика в соответствии с условиями Контракта. </w:t>
      </w:r>
    </w:p>
    <w:p w14:paraId="652B3FB1" w14:textId="77777777" w:rsidR="00C21205" w:rsidRPr="00C21205" w:rsidRDefault="00A51364" w:rsidP="00C21205">
      <w:pPr>
        <w:widowControl w:val="0"/>
        <w:spacing w:after="0" w:line="240" w:lineRule="auto"/>
        <w:ind w:firstLine="709"/>
        <w:jc w:val="both"/>
        <w:outlineLvl w:val="2"/>
        <w:rPr>
          <w:rFonts w:ascii="Times New Roman" w:hAnsi="Times New Roman"/>
          <w:color w:val="0000FF"/>
          <w:sz w:val="23"/>
          <w:szCs w:val="23"/>
        </w:rPr>
      </w:pPr>
      <w:r w:rsidRPr="00A87531">
        <w:rPr>
          <w:rFonts w:ascii="Times New Roman" w:hAnsi="Times New Roman"/>
          <w:color w:val="000000" w:themeColor="text1"/>
          <w:sz w:val="23"/>
          <w:szCs w:val="23"/>
        </w:rPr>
        <w:t xml:space="preserve">3.3. Место </w:t>
      </w:r>
      <w:r w:rsidR="008823F1">
        <w:rPr>
          <w:rFonts w:ascii="Times New Roman" w:hAnsi="Times New Roman"/>
          <w:color w:val="000000" w:themeColor="text1"/>
          <w:sz w:val="23"/>
          <w:szCs w:val="23"/>
        </w:rPr>
        <w:t>поставки</w:t>
      </w:r>
      <w:r w:rsidRPr="00A87531">
        <w:rPr>
          <w:rFonts w:ascii="Times New Roman" w:hAnsi="Times New Roman"/>
          <w:color w:val="000000" w:themeColor="text1"/>
          <w:sz w:val="23"/>
          <w:szCs w:val="23"/>
        </w:rPr>
        <w:t xml:space="preserve"> Товара: </w:t>
      </w:r>
      <w:r w:rsidR="00C21205" w:rsidRPr="00C21205">
        <w:rPr>
          <w:rFonts w:ascii="Times New Roman" w:hAnsi="Times New Roman"/>
          <w:i/>
          <w:color w:val="0000FF"/>
          <w:sz w:val="23"/>
          <w:szCs w:val="23"/>
        </w:rPr>
        <w:t xml:space="preserve">660049, г. Красноярск, ул. Ады Лебедевой, 89 (помещение склада) </w:t>
      </w:r>
      <w:r w:rsidR="00C21205" w:rsidRPr="00C21205">
        <w:rPr>
          <w:rFonts w:ascii="Times New Roman" w:hAnsi="Times New Roman"/>
          <w:color w:val="0000FF"/>
          <w:sz w:val="23"/>
          <w:szCs w:val="23"/>
        </w:rPr>
        <w:t>(далее - место доставки)</w:t>
      </w:r>
      <w:r w:rsidR="00C21205">
        <w:rPr>
          <w:rFonts w:ascii="Times New Roman" w:hAnsi="Times New Roman"/>
          <w:color w:val="0000FF"/>
          <w:sz w:val="23"/>
          <w:szCs w:val="23"/>
        </w:rPr>
        <w:t>.</w:t>
      </w:r>
    </w:p>
    <w:p w14:paraId="47375F8A"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14:paraId="3258FCBD" w14:textId="77777777" w:rsidR="00C21205" w:rsidRDefault="00A51364" w:rsidP="00C21205">
      <w:pPr>
        <w:widowControl w:val="0"/>
        <w:spacing w:after="0" w:line="240" w:lineRule="auto"/>
        <w:ind w:firstLine="709"/>
        <w:jc w:val="both"/>
        <w:outlineLvl w:val="2"/>
        <w:rPr>
          <w:rFonts w:ascii="Times New Roman" w:hAnsi="Times New Roman"/>
          <w:sz w:val="23"/>
          <w:szCs w:val="23"/>
        </w:rPr>
      </w:pPr>
      <w:r w:rsidRPr="00C21205">
        <w:rPr>
          <w:rFonts w:ascii="Times New Roman" w:hAnsi="Times New Roman"/>
          <w:color w:val="000000" w:themeColor="text1"/>
          <w:sz w:val="23"/>
          <w:szCs w:val="23"/>
        </w:rPr>
        <w:t xml:space="preserve">Представитель Заказчика, ответственный за получение товара – </w:t>
      </w:r>
      <w:r w:rsidR="00C21205" w:rsidRPr="00C21205">
        <w:rPr>
          <w:rFonts w:ascii="Times New Roman" w:hAnsi="Times New Roman"/>
          <w:sz w:val="23"/>
          <w:szCs w:val="23"/>
        </w:rPr>
        <w:t>заведующая складом КГПУ им. В.П. Астаф</w:t>
      </w:r>
      <w:r w:rsidR="00C21205">
        <w:rPr>
          <w:rFonts w:ascii="Times New Roman" w:hAnsi="Times New Roman"/>
          <w:sz w:val="23"/>
          <w:szCs w:val="23"/>
        </w:rPr>
        <w:t xml:space="preserve">ьева Хомутова Галина Дмитриевна, либо </w:t>
      </w:r>
      <w:proofErr w:type="gramStart"/>
      <w:r w:rsidR="00C21205">
        <w:rPr>
          <w:rFonts w:ascii="Times New Roman" w:hAnsi="Times New Roman"/>
          <w:sz w:val="23"/>
          <w:szCs w:val="23"/>
        </w:rPr>
        <w:t>лицо</w:t>
      </w:r>
      <w:proofErr w:type="gramEnd"/>
      <w:r w:rsidR="00C21205">
        <w:rPr>
          <w:rFonts w:ascii="Times New Roman" w:hAnsi="Times New Roman"/>
          <w:sz w:val="23"/>
          <w:szCs w:val="23"/>
        </w:rPr>
        <w:t xml:space="preserve"> его замещающее</w:t>
      </w:r>
      <w:r w:rsidR="00C21205" w:rsidRPr="00C21205">
        <w:rPr>
          <w:rFonts w:ascii="Times New Roman" w:hAnsi="Times New Roman"/>
          <w:sz w:val="23"/>
          <w:szCs w:val="23"/>
        </w:rPr>
        <w:t xml:space="preserve"> Контактные телефонные номера: 8 (391) 258-10-56, 8 (913) 037-45-22. Адрес электронной почты: </w:t>
      </w:r>
      <w:hyperlink r:id="rId8" w:history="1">
        <w:r w:rsidR="00C21205" w:rsidRPr="008D20BC">
          <w:rPr>
            <w:rStyle w:val="a3"/>
            <w:rFonts w:ascii="Times New Roman" w:hAnsi="Times New Roman"/>
            <w:sz w:val="23"/>
            <w:szCs w:val="23"/>
          </w:rPr>
          <w:t>homutova@kspu.ru</w:t>
        </w:r>
      </w:hyperlink>
      <w:r w:rsidR="00C21205" w:rsidRPr="00C21205">
        <w:rPr>
          <w:rFonts w:ascii="Times New Roman" w:hAnsi="Times New Roman"/>
          <w:sz w:val="23"/>
          <w:szCs w:val="23"/>
        </w:rPr>
        <w:t>.</w:t>
      </w:r>
    </w:p>
    <w:p w14:paraId="1AE49CB4" w14:textId="651AE070" w:rsidR="00C21205" w:rsidRPr="00C21205" w:rsidRDefault="00C21205" w:rsidP="00C21205">
      <w:pPr>
        <w:widowControl w:val="0"/>
        <w:spacing w:after="0" w:line="240" w:lineRule="auto"/>
        <w:ind w:firstLine="709"/>
        <w:jc w:val="both"/>
        <w:outlineLvl w:val="2"/>
        <w:rPr>
          <w:rFonts w:ascii="Times New Roman" w:hAnsi="Times New Roman"/>
          <w:color w:val="0000FF"/>
          <w:sz w:val="23"/>
          <w:szCs w:val="23"/>
        </w:rPr>
      </w:pPr>
      <w:r w:rsidRPr="00C21205">
        <w:rPr>
          <w:rFonts w:ascii="Times New Roman" w:hAnsi="Times New Roman"/>
          <w:color w:val="000000" w:themeColor="text1"/>
          <w:sz w:val="23"/>
          <w:szCs w:val="23"/>
        </w:rPr>
        <w:t xml:space="preserve">Представитель Заказчика, ответственный за взаимодействие с поставщиком и приемку поставленного Товара и проверку соответствия товара условиям Контракта – начальник общего отдела КГПУ им. В.П. Астафьева </w:t>
      </w:r>
      <w:proofErr w:type="spellStart"/>
      <w:r w:rsidRPr="00C21205">
        <w:rPr>
          <w:rFonts w:ascii="Times New Roman" w:hAnsi="Times New Roman"/>
          <w:color w:val="000000" w:themeColor="text1"/>
          <w:sz w:val="23"/>
          <w:szCs w:val="23"/>
        </w:rPr>
        <w:t>Мосякина</w:t>
      </w:r>
      <w:proofErr w:type="spellEnd"/>
      <w:r w:rsidRPr="00C21205">
        <w:rPr>
          <w:rFonts w:ascii="Times New Roman" w:hAnsi="Times New Roman"/>
          <w:color w:val="000000" w:themeColor="text1"/>
          <w:sz w:val="23"/>
          <w:szCs w:val="23"/>
        </w:rPr>
        <w:t xml:space="preserve"> Галина Ивановна, либо </w:t>
      </w:r>
      <w:r w:rsidR="00E11EAE" w:rsidRPr="00C21205">
        <w:rPr>
          <w:rFonts w:ascii="Times New Roman" w:hAnsi="Times New Roman"/>
          <w:color w:val="000000" w:themeColor="text1"/>
          <w:sz w:val="23"/>
          <w:szCs w:val="23"/>
        </w:rPr>
        <w:t>лицо,</w:t>
      </w:r>
      <w:r w:rsidRPr="00C21205">
        <w:rPr>
          <w:rFonts w:ascii="Times New Roman" w:hAnsi="Times New Roman"/>
          <w:color w:val="000000" w:themeColor="text1"/>
          <w:sz w:val="23"/>
          <w:szCs w:val="23"/>
        </w:rPr>
        <w:t xml:space="preserve"> его замещающее. Контактные телефонные номера: 8 (391) 217-17-18. Адрес электронной почты: </w:t>
      </w:r>
      <w:hyperlink r:id="rId9" w:history="1">
        <w:r w:rsidRPr="00C21205">
          <w:rPr>
            <w:rStyle w:val="a3"/>
            <w:rFonts w:ascii="Times New Roman" w:hAnsi="Times New Roman"/>
            <w:sz w:val="23"/>
            <w:szCs w:val="23"/>
            <w:lang w:val="en-US"/>
          </w:rPr>
          <w:t>oo</w:t>
        </w:r>
        <w:r w:rsidRPr="00C21205">
          <w:rPr>
            <w:rStyle w:val="a3"/>
            <w:rFonts w:ascii="Times New Roman" w:hAnsi="Times New Roman"/>
            <w:sz w:val="23"/>
            <w:szCs w:val="23"/>
          </w:rPr>
          <w:t>247@kspu.ru</w:t>
        </w:r>
      </w:hyperlink>
    </w:p>
    <w:p w14:paraId="4F5C6827" w14:textId="77777777" w:rsidR="00A51364"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3.4. </w:t>
      </w:r>
      <w:r w:rsidR="00C21205">
        <w:rPr>
          <w:rFonts w:ascii="Times New Roman" w:hAnsi="Times New Roman"/>
          <w:color w:val="000000" w:themeColor="text1"/>
          <w:sz w:val="23"/>
          <w:szCs w:val="23"/>
        </w:rPr>
        <w:t>Срок поставки Товара: до 25.09.2026 (включительно)</w:t>
      </w:r>
      <w:r w:rsidRPr="00A87531">
        <w:rPr>
          <w:rFonts w:ascii="Times New Roman" w:hAnsi="Times New Roman"/>
          <w:color w:val="000000" w:themeColor="text1"/>
          <w:sz w:val="23"/>
          <w:szCs w:val="23"/>
        </w:rPr>
        <w:t>.</w:t>
      </w:r>
    </w:p>
    <w:p w14:paraId="271473F1" w14:textId="77777777" w:rsidR="00C21205" w:rsidRPr="00C21205" w:rsidRDefault="00C21205" w:rsidP="00C21205">
      <w:pPr>
        <w:widowControl w:val="0"/>
        <w:spacing w:after="0" w:line="240" w:lineRule="auto"/>
        <w:ind w:firstLine="709"/>
        <w:jc w:val="both"/>
        <w:outlineLvl w:val="2"/>
        <w:rPr>
          <w:rFonts w:ascii="Times New Roman" w:hAnsi="Times New Roman"/>
          <w:sz w:val="23"/>
          <w:szCs w:val="23"/>
        </w:rPr>
      </w:pPr>
      <w:r w:rsidRPr="00D47E7A">
        <w:rPr>
          <w:rFonts w:ascii="Times New Roman" w:hAnsi="Times New Roman"/>
          <w:sz w:val="23"/>
          <w:szCs w:val="23"/>
        </w:rPr>
        <w:t>Поставщик вправе исполнить свои обязательства досрочно. Поставщик не позднее, чем за 3 (Три) рабочих дня до фактической поставки Товара, письменно извещает представителя Заказчика, ответственного</w:t>
      </w:r>
      <w:r w:rsidRPr="00C21205">
        <w:rPr>
          <w:rFonts w:ascii="Times New Roman" w:hAnsi="Times New Roman"/>
          <w:sz w:val="23"/>
          <w:szCs w:val="23"/>
        </w:rPr>
        <w:t xml:space="preserve"> за получение Товара, о времени и дате предстоящей поставки, используя контактные данные, указанные в настоящем разделе. Контракта.</w:t>
      </w:r>
    </w:p>
    <w:p w14:paraId="56B09ADF" w14:textId="77777777" w:rsidR="00C21205" w:rsidRPr="00C21205" w:rsidRDefault="00C21205" w:rsidP="00C21205">
      <w:pPr>
        <w:widowControl w:val="0"/>
        <w:spacing w:after="0" w:line="240" w:lineRule="auto"/>
        <w:ind w:firstLine="709"/>
        <w:jc w:val="both"/>
        <w:outlineLvl w:val="2"/>
        <w:rPr>
          <w:rFonts w:ascii="Times New Roman" w:hAnsi="Times New Roman"/>
          <w:sz w:val="23"/>
          <w:szCs w:val="23"/>
        </w:rPr>
      </w:pPr>
      <w:r w:rsidRPr="00C21205">
        <w:rPr>
          <w:rFonts w:ascii="Times New Roman" w:hAnsi="Times New Roman"/>
          <w:sz w:val="23"/>
          <w:szCs w:val="23"/>
        </w:rPr>
        <w:t xml:space="preserve">Поставка Товара осуществляется одной партией. Поставка Товара разными партиями не предусмотрена.  </w:t>
      </w:r>
    </w:p>
    <w:p w14:paraId="5032514D"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3.5.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14:paraId="3565CD37"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14:paraId="1D7E9372"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счет-фактуру оформленный в соответствии с требованиями действующего законодательства, </w:t>
      </w:r>
      <w:r w:rsidRPr="00A87531">
        <w:rPr>
          <w:rFonts w:ascii="Times New Roman" w:hAnsi="Times New Roman"/>
          <w:i/>
          <w:color w:val="000000" w:themeColor="text1"/>
          <w:sz w:val="23"/>
          <w:szCs w:val="23"/>
        </w:rPr>
        <w:t>и (или)</w:t>
      </w:r>
      <w:r w:rsidRPr="00A87531">
        <w:rPr>
          <w:rFonts w:ascii="Times New Roman" w:hAnsi="Times New Roman"/>
          <w:color w:val="000000" w:themeColor="text1"/>
          <w:sz w:val="23"/>
          <w:szCs w:val="23"/>
        </w:rPr>
        <w:t xml:space="preserve"> счет,</w:t>
      </w:r>
    </w:p>
    <w:p w14:paraId="1BEB357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 также документы по качеству Товара: </w:t>
      </w:r>
    </w:p>
    <w:p w14:paraId="296DC5EE"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734F16CC"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гарантийный талон, или иной документ, подтверждающий обязательства Поставщика по гарантии в течение определенного Контрактом срока;</w:t>
      </w:r>
    </w:p>
    <w:p w14:paraId="3C2A7A0F"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14:paraId="4499654B"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lastRenderedPageBreak/>
        <w:t>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14:paraId="4BCFD1E6"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 </w:t>
      </w:r>
    </w:p>
    <w:p w14:paraId="7EB454B8"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3.7. Обязательство Поставщика по поставке считается выполненным с момента передачи Заказчику Товара, документов, указанных в п. 3.5. Контракта,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14:paraId="672313D2" w14:textId="77777777"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p>
    <w:p w14:paraId="47BC5E98" w14:textId="77777777"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 ПРАВА И ОБЯЗАННОСТИ СТОРОН</w:t>
      </w:r>
    </w:p>
    <w:p w14:paraId="2085B800" w14:textId="77777777"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4.1. Заказчик вправе:</w:t>
      </w:r>
    </w:p>
    <w:p w14:paraId="44F0961E"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4.1.1. Требовать </w:t>
      </w:r>
      <w:proofErr w:type="gramStart"/>
      <w:r w:rsidRPr="00A87531">
        <w:rPr>
          <w:rFonts w:ascii="Times New Roman" w:hAnsi="Times New Roman"/>
          <w:color w:val="000000" w:themeColor="text1"/>
          <w:sz w:val="23"/>
          <w:szCs w:val="23"/>
        </w:rPr>
        <w:t>от Поставщика</w:t>
      </w:r>
      <w:proofErr w:type="gramEnd"/>
      <w:r w:rsidRPr="00A87531">
        <w:rPr>
          <w:rFonts w:ascii="Times New Roman" w:hAnsi="Times New Roman"/>
          <w:color w:val="000000" w:themeColor="text1"/>
          <w:sz w:val="23"/>
          <w:szCs w:val="23"/>
        </w:rPr>
        <w:t xml:space="preserve"> надлежащего исполнения обязательств в соответствии с условиями Контракта.</w:t>
      </w:r>
    </w:p>
    <w:p w14:paraId="5CBBC6A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4.1.2. Требовать от Поставщика представления надлежащим образом оформленных документов, указанных в п. 3.5. Контракта.</w:t>
      </w:r>
    </w:p>
    <w:p w14:paraId="2ABFDE24"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4.1.3. Запрашивать у Поставщика информацию о ходе и состоянии исполнения обязательств Поставщика по Контракту.</w:t>
      </w:r>
    </w:p>
    <w:p w14:paraId="1DB9C1C7"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4.1.4. Направлять мотивированный отказ в подписании документа о приемке по результатам приемки поставленного Товара.</w:t>
      </w:r>
    </w:p>
    <w:p w14:paraId="7A4BB9B2"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4.1.5. Принять решение об одностороннем отказе от исполнения Контракта в соответствии с гражданским законодательством Российской Федерации.</w:t>
      </w:r>
    </w:p>
    <w:p w14:paraId="461FC9AA"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4.1.6. Пользоваться иными установленными Контрактом и законодательством Российской Федерации правами.</w:t>
      </w:r>
    </w:p>
    <w:p w14:paraId="4C885D18" w14:textId="77777777"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4.2. Заказчик обязан:</w:t>
      </w:r>
    </w:p>
    <w:p w14:paraId="26682F7F"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14:paraId="05F2E372"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520C4AC1"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4.2.3. Провести экспертизу для поставленного товара на предмет соответствия условиям Контракта, в соответствии с п. 6.4. Контракта.</w:t>
      </w:r>
    </w:p>
    <w:p w14:paraId="3C9CACC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4.2.4. Исполнять иные обязанности, предусмотренные законодательством Российской Федерации и условиями Контракта</w:t>
      </w:r>
    </w:p>
    <w:p w14:paraId="619C0509" w14:textId="77777777"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4.3. Поставщик вправе:</w:t>
      </w:r>
    </w:p>
    <w:p w14:paraId="397A0875"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4.3.1. Требовать оплаты надлежащим образом поставленного и принятого Заказчиком Товара.</w:t>
      </w:r>
    </w:p>
    <w:p w14:paraId="19A33058"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4.3.2. Запрашивать у Заказчика разъяснения и уточнения по вопросам поставки Товара в рамках Контракта.</w:t>
      </w:r>
    </w:p>
    <w:p w14:paraId="24827085"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14:paraId="3B235BE8"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4.3.4. Пользоваться иными правами, установленными Контрактом и законодательством Российской Федерации.</w:t>
      </w:r>
    </w:p>
    <w:p w14:paraId="5689B8F5" w14:textId="77777777" w:rsidR="00A51364" w:rsidRPr="00A87531" w:rsidRDefault="00A51364" w:rsidP="00A51364">
      <w:pPr>
        <w:widowControl w:val="0"/>
        <w:spacing w:after="0" w:line="240" w:lineRule="auto"/>
        <w:ind w:firstLine="709"/>
        <w:jc w:val="both"/>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4.4. Поставщик обязан:</w:t>
      </w:r>
    </w:p>
    <w:p w14:paraId="7C897B7F"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4.4.1. Своевременно и надлежащим образом поставить Товар в соответствии с условиями Контракта и приложениями к нему.</w:t>
      </w:r>
    </w:p>
    <w:p w14:paraId="4153B7F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Осуществить выгрузку и занести товар в помещение, указанное Заказчиком в момент поставки.</w:t>
      </w:r>
    </w:p>
    <w:p w14:paraId="43C45551"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Осуществить контроль за доставкой товара.</w:t>
      </w:r>
    </w:p>
    <w:p w14:paraId="5E09EA2D"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Направить уполномоченного представителя для участия в приемке товара Заказчиком.</w:t>
      </w:r>
    </w:p>
    <w:p w14:paraId="3D69B3D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4.4.2. Представить документы, указанные в п. 3.5. Контракта.</w:t>
      </w:r>
    </w:p>
    <w:p w14:paraId="1B2408E2"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14:paraId="5075832B"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14:paraId="4735E3E2"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lastRenderedPageBreak/>
        <w:t>4.4.5. Исполнять иные обязанности, предусмотренные действующим законодательством Российской Федерации и Контрактом.</w:t>
      </w:r>
    </w:p>
    <w:p w14:paraId="79743814"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14:paraId="7A985571" w14:textId="77777777"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5.</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rPr>
        <w:t>КАЧЕСТВО И УПАКОВКА ТОВАРА</w:t>
      </w:r>
    </w:p>
    <w:p w14:paraId="4112CBC2" w14:textId="77777777" w:rsidR="00A51364" w:rsidRPr="00A87531" w:rsidRDefault="00A51364" w:rsidP="00A51364">
      <w:pPr>
        <w:widowControl w:val="0"/>
        <w:spacing w:after="0" w:line="240" w:lineRule="auto"/>
        <w:ind w:firstLine="709"/>
        <w:jc w:val="both"/>
        <w:outlineLvl w:val="2"/>
        <w:rPr>
          <w:rFonts w:ascii="Times New Roman" w:hAnsi="Times New Roman"/>
          <w:iCs/>
          <w:color w:val="000000" w:themeColor="text1"/>
          <w:sz w:val="23"/>
          <w:szCs w:val="23"/>
        </w:rPr>
      </w:pPr>
      <w:r w:rsidRPr="00A87531">
        <w:rPr>
          <w:rFonts w:ascii="Times New Roman" w:hAnsi="Times New Roman"/>
          <w:color w:val="000000" w:themeColor="text1"/>
          <w:sz w:val="23"/>
          <w:szCs w:val="23"/>
        </w:rPr>
        <w:t xml:space="preserve">5.1. Качество, технические характеристики Товара, </w:t>
      </w:r>
      <w:r w:rsidRPr="00A87531">
        <w:rPr>
          <w:rFonts w:ascii="Times New Roman" w:hAnsi="Times New Roman"/>
          <w:color w:val="000000" w:themeColor="text1"/>
          <w:kern w:val="28"/>
          <w:sz w:val="23"/>
          <w:szCs w:val="23"/>
        </w:rPr>
        <w:t>функциональные характеристики (потребительские свойства)</w:t>
      </w:r>
      <w:r w:rsidRPr="00A87531">
        <w:rPr>
          <w:rFonts w:ascii="Times New Roman" w:hAnsi="Times New Roman"/>
          <w:color w:val="000000" w:themeColor="text1"/>
          <w:sz w:val="23"/>
          <w:szCs w:val="23"/>
        </w:rPr>
        <w:t xml:space="preserve">, </w:t>
      </w:r>
      <w:r w:rsidRPr="00A87531">
        <w:rPr>
          <w:rFonts w:ascii="Times New Roman" w:hAnsi="Times New Roman"/>
          <w:bCs/>
          <w:color w:val="000000" w:themeColor="text1"/>
          <w:sz w:val="23"/>
          <w:szCs w:val="23"/>
        </w:rPr>
        <w:t xml:space="preserve">эксплуатационные характеристики </w:t>
      </w:r>
      <w:r w:rsidRPr="00A87531">
        <w:rPr>
          <w:rFonts w:ascii="Times New Roman" w:hAnsi="Times New Roman"/>
          <w:color w:val="000000" w:themeColor="text1"/>
          <w:sz w:val="23"/>
          <w:szCs w:val="23"/>
        </w:rPr>
        <w:t>поставляемого Товара</w:t>
      </w:r>
      <w:r w:rsidRPr="00A87531">
        <w:rPr>
          <w:rFonts w:ascii="Times New Roman" w:hAnsi="Times New Roman"/>
          <w:bCs/>
          <w:color w:val="000000" w:themeColor="text1"/>
          <w:sz w:val="23"/>
          <w:szCs w:val="23"/>
        </w:rPr>
        <w:t xml:space="preserve"> </w:t>
      </w:r>
      <w:r w:rsidRPr="00A87531">
        <w:rPr>
          <w:rFonts w:ascii="Times New Roman" w:hAnsi="Times New Roman"/>
          <w:color w:val="000000" w:themeColor="text1"/>
          <w:sz w:val="23"/>
          <w:szCs w:val="23"/>
        </w:rPr>
        <w:t>и иные показатели Товара</w:t>
      </w:r>
      <w:r w:rsidRPr="00A87531">
        <w:rPr>
          <w:rFonts w:ascii="Times New Roman" w:hAnsi="Times New Roman"/>
          <w:bCs/>
          <w:color w:val="000000" w:themeColor="text1"/>
          <w:sz w:val="23"/>
          <w:szCs w:val="23"/>
        </w:rPr>
        <w:t>,</w:t>
      </w:r>
      <w:r w:rsidRPr="00A87531">
        <w:rPr>
          <w:rFonts w:ascii="Times New Roman" w:hAnsi="Times New Roman"/>
          <w:bCs/>
          <w:i/>
          <w:color w:val="000000" w:themeColor="text1"/>
          <w:sz w:val="23"/>
          <w:szCs w:val="23"/>
        </w:rPr>
        <w:t xml:space="preserve"> </w:t>
      </w:r>
      <w:r w:rsidRPr="00A87531">
        <w:rPr>
          <w:rFonts w:ascii="Times New Roman" w:hAnsi="Times New Roman"/>
          <w:color w:val="000000" w:themeColor="text1"/>
          <w:sz w:val="23"/>
          <w:szCs w:val="23"/>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A87531">
        <w:rPr>
          <w:rFonts w:ascii="Times New Roman" w:hAnsi="Times New Roman"/>
          <w:color w:val="000000" w:themeColor="text1"/>
          <w:sz w:val="23"/>
          <w:szCs w:val="23"/>
        </w:rPr>
        <w:t>СанПинов</w:t>
      </w:r>
      <w:proofErr w:type="spellEnd"/>
      <w:r w:rsidRPr="00A87531">
        <w:rPr>
          <w:rFonts w:ascii="Times New Roman" w:hAnsi="Times New Roman"/>
          <w:color w:val="000000" w:themeColor="text1"/>
          <w:sz w:val="23"/>
          <w:szCs w:val="23"/>
        </w:rPr>
        <w:t>. Товар должен соответствовать требованиям, обеспечивающим его безопасность для жизни и здоровья</w:t>
      </w:r>
      <w:r w:rsidRPr="00A87531">
        <w:rPr>
          <w:rFonts w:ascii="Times New Roman" w:hAnsi="Times New Roman"/>
          <w:iCs/>
          <w:color w:val="000000" w:themeColor="text1"/>
          <w:sz w:val="23"/>
          <w:szCs w:val="23"/>
        </w:rPr>
        <w:t xml:space="preserve"> потребителей.</w:t>
      </w:r>
    </w:p>
    <w:p w14:paraId="091FA72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1E5B1B58"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2834B299"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5.4. Маркировка должна быть нанесена на упаковку (тару) Товара в соответствии с требованиями законодательства Российской Федерации.</w:t>
      </w:r>
    </w:p>
    <w:p w14:paraId="08B450D5"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5.5 </w:t>
      </w:r>
      <w:bookmarkStart w:id="1" w:name="_ref_1191748"/>
      <w:r w:rsidRPr="00A87531">
        <w:rPr>
          <w:rFonts w:ascii="Times New Roman" w:hAnsi="Times New Roman"/>
          <w:color w:val="000000" w:themeColor="text1"/>
          <w:sz w:val="23"/>
          <w:szCs w:val="23"/>
        </w:rPr>
        <w:t xml:space="preserve">Если товар передается в ненадлежащей таре (упаковке) либо без нее, Заказчик вправе потребовать от Поставщика </w:t>
      </w:r>
      <w:proofErr w:type="spellStart"/>
      <w:r w:rsidRPr="00A87531">
        <w:rPr>
          <w:rFonts w:ascii="Times New Roman" w:hAnsi="Times New Roman"/>
          <w:color w:val="000000" w:themeColor="text1"/>
          <w:sz w:val="23"/>
          <w:szCs w:val="23"/>
        </w:rPr>
        <w:t>затарить</w:t>
      </w:r>
      <w:proofErr w:type="spellEnd"/>
      <w:r w:rsidRPr="00A87531">
        <w:rPr>
          <w:rFonts w:ascii="Times New Roman" w:hAnsi="Times New Roman"/>
          <w:color w:val="000000" w:themeColor="text1"/>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
    </w:p>
    <w:p w14:paraId="088DA62B"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14:paraId="3D2C683C"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14:paraId="6BA78A81" w14:textId="77777777"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6.</w:t>
      </w:r>
      <w:r w:rsidRPr="00A87531">
        <w:rPr>
          <w:rFonts w:ascii="Times New Roman" w:hAnsi="Times New Roman"/>
          <w:color w:val="000000" w:themeColor="text1"/>
          <w:sz w:val="23"/>
          <w:szCs w:val="23"/>
        </w:rPr>
        <w:t xml:space="preserve"> </w:t>
      </w:r>
      <w:r w:rsidRPr="00A87531">
        <w:rPr>
          <w:rFonts w:ascii="Times New Roman" w:hAnsi="Times New Roman"/>
          <w:b/>
          <w:color w:val="000000" w:themeColor="text1"/>
          <w:sz w:val="23"/>
          <w:szCs w:val="23"/>
        </w:rPr>
        <w:t>ПОРЯДОК ПРИЕМКИ ТОВАРА</w:t>
      </w:r>
    </w:p>
    <w:p w14:paraId="1579665C"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6.1. Заказчик осуществляет приемку поставленного Товара, </w:t>
      </w:r>
      <w:proofErr w:type="gramStart"/>
      <w:r w:rsidRPr="00A87531">
        <w:rPr>
          <w:rFonts w:ascii="Times New Roman" w:hAnsi="Times New Roman"/>
          <w:color w:val="000000" w:themeColor="text1"/>
          <w:sz w:val="23"/>
          <w:szCs w:val="23"/>
        </w:rPr>
        <w:t>включая  оформление</w:t>
      </w:r>
      <w:proofErr w:type="gramEnd"/>
      <w:r w:rsidRPr="00A87531">
        <w:rPr>
          <w:rFonts w:ascii="Times New Roman" w:hAnsi="Times New Roman"/>
          <w:color w:val="000000" w:themeColor="text1"/>
          <w:sz w:val="23"/>
          <w:szCs w:val="23"/>
        </w:rPr>
        <w:t xml:space="preserve"> результатов приемки, в течение </w:t>
      </w:r>
      <w:r w:rsidRPr="00A87531">
        <w:rPr>
          <w:rFonts w:ascii="Times New Roman" w:hAnsi="Times New Roman"/>
          <w:i/>
          <w:color w:val="000000" w:themeColor="text1"/>
          <w:sz w:val="23"/>
          <w:szCs w:val="23"/>
        </w:rPr>
        <w:t>20 (двадцати) рабочих</w:t>
      </w:r>
      <w:r w:rsidRPr="00A87531">
        <w:rPr>
          <w:rFonts w:ascii="Times New Roman" w:hAnsi="Times New Roman"/>
          <w:color w:val="000000" w:themeColor="text1"/>
          <w:sz w:val="23"/>
          <w:szCs w:val="23"/>
        </w:rPr>
        <w:t xml:space="preserve"> дней , следующих за днем поступления товара на склад и документов, указанных в п. 3.5. Контракта. </w:t>
      </w:r>
    </w:p>
    <w:p w14:paraId="6D5895AF" w14:textId="77777777" w:rsidR="00A51364" w:rsidRPr="00C21205"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6.2. Поставщик не позднее, чем за 2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hyperlink r:id="rId10" w:history="1">
        <w:r w:rsidR="00C21205" w:rsidRPr="00C21205">
          <w:rPr>
            <w:rStyle w:val="a3"/>
            <w:rFonts w:ascii="Times New Roman" w:hAnsi="Times New Roman"/>
            <w:i/>
            <w:sz w:val="23"/>
            <w:szCs w:val="23"/>
            <w:lang w:val="en-US"/>
          </w:rPr>
          <w:t>oo</w:t>
        </w:r>
        <w:r w:rsidR="00C21205" w:rsidRPr="00C21205">
          <w:rPr>
            <w:rStyle w:val="a3"/>
            <w:rFonts w:ascii="Times New Roman" w:hAnsi="Times New Roman"/>
            <w:i/>
            <w:sz w:val="23"/>
            <w:szCs w:val="23"/>
          </w:rPr>
          <w:t>247@kspu.ru</w:t>
        </w:r>
      </w:hyperlink>
      <w:r w:rsidRPr="00C21205">
        <w:rPr>
          <w:rFonts w:ascii="Times New Roman" w:hAnsi="Times New Roman"/>
          <w:color w:val="000000" w:themeColor="text1"/>
          <w:sz w:val="23"/>
          <w:szCs w:val="23"/>
        </w:rPr>
        <w:t xml:space="preserve">. </w:t>
      </w:r>
    </w:p>
    <w:p w14:paraId="7A73589A"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6.3. Приемка поставленного Товара включает в себя следующее:</w:t>
      </w:r>
    </w:p>
    <w:p w14:paraId="361AF9DE"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-проверка Товара на соответствие условиям Контракта и Спецификации (Приложение 1 к Контракту)</w:t>
      </w:r>
      <w:r w:rsidRPr="00A87531">
        <w:rPr>
          <w:rFonts w:ascii="Times New Roman" w:hAnsi="Times New Roman"/>
          <w:i/>
          <w:color w:val="000000" w:themeColor="text1"/>
          <w:sz w:val="23"/>
          <w:szCs w:val="23"/>
        </w:rPr>
        <w:t>,</w:t>
      </w:r>
    </w:p>
    <w:p w14:paraId="43F07F1B"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-проверка наличия документов, предоставляемых Заказчику в соответствии с п. 3.5. Контракта;</w:t>
      </w:r>
    </w:p>
    <w:p w14:paraId="7C491741"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-контроль наличия/отсутствия внешних повреждений упаковки (тары) (в случае, если Товар поставляется в упаковке (таре)).</w:t>
      </w:r>
    </w:p>
    <w:p w14:paraId="1B0E20C3"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A87531">
        <w:rPr>
          <w:rFonts w:ascii="Times New Roman" w:hAnsi="Times New Roman"/>
          <w:color w:val="000000" w:themeColor="text1"/>
          <w:sz w:val="23"/>
          <w:szCs w:val="23"/>
          <w:vertAlign w:val="superscript"/>
        </w:rPr>
        <w:t xml:space="preserve"> </w:t>
      </w:r>
    </w:p>
    <w:p w14:paraId="080B8DF8"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Для проведения экспертизы поставленного Товара</w:t>
      </w:r>
      <w:r w:rsidRPr="00A87531">
        <w:rPr>
          <w:rFonts w:ascii="Times New Roman" w:hAnsi="Times New Roman"/>
          <w:i/>
          <w:color w:val="000000" w:themeColor="text1"/>
          <w:sz w:val="23"/>
          <w:szCs w:val="23"/>
        </w:rPr>
        <w:t xml:space="preserve"> </w:t>
      </w:r>
      <w:r w:rsidRPr="00A87531">
        <w:rPr>
          <w:rFonts w:ascii="Times New Roman" w:hAnsi="Times New Roman"/>
          <w:color w:val="000000" w:themeColor="text1"/>
          <w:sz w:val="23"/>
          <w:szCs w:val="23"/>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A87531">
        <w:rPr>
          <w:rFonts w:ascii="Times New Roman" w:hAnsi="Times New Roman"/>
          <w:i/>
          <w:color w:val="000000" w:themeColor="text1"/>
          <w:sz w:val="23"/>
          <w:szCs w:val="23"/>
        </w:rPr>
        <w:t xml:space="preserve"> </w:t>
      </w:r>
      <w:r w:rsidRPr="00A87531">
        <w:rPr>
          <w:rFonts w:ascii="Times New Roman" w:hAnsi="Times New Roman"/>
          <w:iCs/>
          <w:color w:val="000000" w:themeColor="text1"/>
          <w:sz w:val="23"/>
          <w:szCs w:val="23"/>
        </w:rPr>
        <w:t xml:space="preserve">Срок представления Поставщиком </w:t>
      </w:r>
      <w:r w:rsidRPr="00A87531">
        <w:rPr>
          <w:rFonts w:ascii="Times New Roman" w:hAnsi="Times New Roman"/>
          <w:color w:val="000000" w:themeColor="text1"/>
          <w:sz w:val="23"/>
          <w:szCs w:val="23"/>
        </w:rPr>
        <w:t xml:space="preserve">дополнительных материалов составляет не более 3 (трех) рабочих дней с момента направления запроса. Результаты экспертизы </w:t>
      </w:r>
      <w:proofErr w:type="gramStart"/>
      <w:r w:rsidRPr="00A87531">
        <w:rPr>
          <w:rFonts w:ascii="Times New Roman" w:hAnsi="Times New Roman"/>
          <w:color w:val="000000" w:themeColor="text1"/>
          <w:sz w:val="23"/>
          <w:szCs w:val="23"/>
        </w:rPr>
        <w:t>оформляются  в</w:t>
      </w:r>
      <w:proofErr w:type="gramEnd"/>
      <w:r w:rsidRPr="00A87531">
        <w:rPr>
          <w:rFonts w:ascii="Times New Roman" w:hAnsi="Times New Roman"/>
          <w:color w:val="000000" w:themeColor="text1"/>
          <w:sz w:val="23"/>
          <w:szCs w:val="23"/>
        </w:rPr>
        <w:t xml:space="preserve"> виде заключения о соответствии/несоответствии поставляемого товара условиям  настоящего  контракта.</w:t>
      </w:r>
    </w:p>
    <w:p w14:paraId="3E520E41"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highlight w:val="cyan"/>
        </w:rPr>
      </w:pPr>
      <w:r w:rsidRPr="00A87531">
        <w:rPr>
          <w:rFonts w:ascii="Times New Roman" w:hAnsi="Times New Roman"/>
          <w:color w:val="000000" w:themeColor="text1"/>
          <w:sz w:val="23"/>
          <w:szCs w:val="23"/>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14:paraId="6CF99F10"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подписанных Поставщиком документов о приемке (товарную (товарно-транспортную) </w:t>
      </w:r>
      <w:proofErr w:type="gramStart"/>
      <w:r w:rsidRPr="00A87531">
        <w:rPr>
          <w:rFonts w:ascii="Times New Roman" w:hAnsi="Times New Roman"/>
          <w:color w:val="000000" w:themeColor="text1"/>
          <w:sz w:val="23"/>
          <w:szCs w:val="23"/>
        </w:rPr>
        <w:t xml:space="preserve">накладную,  </w:t>
      </w:r>
      <w:r w:rsidRPr="00A87531">
        <w:rPr>
          <w:rFonts w:ascii="Times New Roman" w:hAnsi="Times New Roman"/>
          <w:color w:val="000000" w:themeColor="text1"/>
          <w:sz w:val="23"/>
          <w:szCs w:val="23"/>
        </w:rPr>
        <w:lastRenderedPageBreak/>
        <w:t>универсальный</w:t>
      </w:r>
      <w:proofErr w:type="gramEnd"/>
      <w:r w:rsidRPr="00A87531">
        <w:rPr>
          <w:rFonts w:ascii="Times New Roman" w:hAnsi="Times New Roman"/>
          <w:color w:val="000000" w:themeColor="text1"/>
          <w:sz w:val="23"/>
          <w:szCs w:val="23"/>
        </w:rPr>
        <w:t xml:space="preserve">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подписывает  документ о приемке. После этого Товар считается переданным Поставщиком Заказчику.</w:t>
      </w:r>
    </w:p>
    <w:p w14:paraId="3F5825A5"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r w:rsidRPr="00A87531">
        <w:rPr>
          <w:rFonts w:ascii="Times New Roman" w:hAnsi="Times New Roman"/>
          <w:color w:val="000000" w:themeColor="text1"/>
          <w:sz w:val="23"/>
          <w:szCs w:val="23"/>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33A8F618" w14:textId="77777777" w:rsidR="00A87531" w:rsidRPr="00A87531" w:rsidRDefault="00A51364"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6.7.</w:t>
      </w:r>
      <w:r w:rsidRPr="00A87531">
        <w:rPr>
          <w:rFonts w:ascii="Times New Roman" w:hAnsi="Times New Roman"/>
          <w:color w:val="000000" w:themeColor="text1"/>
          <w:sz w:val="23"/>
          <w:szCs w:val="23"/>
        </w:rPr>
        <w:t xml:space="preserve"> </w:t>
      </w:r>
      <w:r w:rsidR="00A87531" w:rsidRPr="00A87531">
        <w:rPr>
          <w:rFonts w:ascii="Times New Roman" w:hAnsi="Times New Roman"/>
          <w:i/>
          <w:color w:val="000000" w:themeColor="text1"/>
          <w:sz w:val="23"/>
          <w:szCs w:val="23"/>
        </w:rPr>
        <w:t>Претензии по качеству Товара могут быть предъявлены Заказчиком при условии, если недостатки обнаружены в течение срока годности Товара.</w:t>
      </w:r>
    </w:p>
    <w:p w14:paraId="73F5D7AC" w14:textId="77777777" w:rsidR="00A87531" w:rsidRPr="00A87531" w:rsidRDefault="00A87531"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 xml:space="preserve">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395FE356" w14:textId="77777777" w:rsidR="00A87531" w:rsidRPr="00A87531" w:rsidRDefault="00A87531" w:rsidP="00A87531">
      <w:pPr>
        <w:widowControl w:val="0"/>
        <w:spacing w:after="0" w:line="240" w:lineRule="auto"/>
        <w:ind w:firstLine="709"/>
        <w:jc w:val="both"/>
        <w:outlineLvl w:val="2"/>
        <w:rPr>
          <w:rFonts w:ascii="Times New Roman" w:hAnsi="Times New Roman"/>
          <w:i/>
          <w:color w:val="000000" w:themeColor="text1"/>
          <w:sz w:val="23"/>
          <w:szCs w:val="23"/>
        </w:rPr>
      </w:pPr>
      <w:r w:rsidRPr="00A87531">
        <w:rPr>
          <w:rFonts w:ascii="Times New Roman" w:hAnsi="Times New Roman"/>
          <w:i/>
          <w:color w:val="000000" w:themeColor="text1"/>
          <w:sz w:val="23"/>
          <w:szCs w:val="23"/>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2EA12BD7" w14:textId="77777777" w:rsidR="00A51364" w:rsidRPr="00A87531" w:rsidRDefault="00A51364" w:rsidP="00A51364">
      <w:pPr>
        <w:widowControl w:val="0"/>
        <w:autoSpaceDE w:val="0"/>
        <w:autoSpaceDN w:val="0"/>
        <w:spacing w:after="0" w:line="240" w:lineRule="auto"/>
        <w:ind w:firstLine="709"/>
        <w:jc w:val="both"/>
        <w:rPr>
          <w:rFonts w:ascii="Times New Roman" w:eastAsia="Times New Roman" w:hAnsi="Times New Roman"/>
          <w:i/>
          <w:color w:val="000000" w:themeColor="text1"/>
          <w:sz w:val="23"/>
          <w:szCs w:val="23"/>
          <w:lang w:eastAsia="ru-RU"/>
        </w:rPr>
      </w:pPr>
      <w:r w:rsidRPr="00A87531">
        <w:rPr>
          <w:rFonts w:ascii="Times New Roman" w:eastAsia="Times New Roman" w:hAnsi="Times New Roman"/>
          <w:color w:val="000000" w:themeColor="text1"/>
          <w:sz w:val="23"/>
          <w:szCs w:val="23"/>
          <w:lang w:eastAsia="ru-RU"/>
        </w:rPr>
        <w:t>6.</w:t>
      </w:r>
      <w:r w:rsidR="001C6FF4">
        <w:rPr>
          <w:rFonts w:ascii="Times New Roman" w:eastAsia="Times New Roman" w:hAnsi="Times New Roman"/>
          <w:color w:val="000000" w:themeColor="text1"/>
          <w:sz w:val="23"/>
          <w:szCs w:val="23"/>
          <w:lang w:eastAsia="ru-RU"/>
        </w:rPr>
        <w:t>8.</w:t>
      </w:r>
      <w:r w:rsidRPr="00A87531">
        <w:rPr>
          <w:rFonts w:ascii="Times New Roman" w:eastAsia="Times New Roman" w:hAnsi="Times New Roman"/>
          <w:color w:val="000000" w:themeColor="text1"/>
          <w:sz w:val="23"/>
          <w:szCs w:val="23"/>
          <w:lang w:eastAsia="ru-RU"/>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81BA986" w14:textId="77777777" w:rsidR="00A51364" w:rsidRPr="00A87531" w:rsidRDefault="00A51364" w:rsidP="00A51364">
      <w:pPr>
        <w:widowControl w:val="0"/>
        <w:spacing w:after="0" w:line="240" w:lineRule="auto"/>
        <w:ind w:firstLine="709"/>
        <w:jc w:val="both"/>
        <w:outlineLvl w:val="2"/>
        <w:rPr>
          <w:rFonts w:ascii="Times New Roman" w:hAnsi="Times New Roman"/>
          <w:color w:val="000000" w:themeColor="text1"/>
          <w:sz w:val="23"/>
          <w:szCs w:val="23"/>
        </w:rPr>
      </w:pPr>
    </w:p>
    <w:p w14:paraId="58437263" w14:textId="77777777" w:rsidR="00A51364" w:rsidRPr="00A87531" w:rsidRDefault="00A51364" w:rsidP="00A51364">
      <w:pPr>
        <w:widowControl w:val="0"/>
        <w:spacing w:after="0" w:line="240" w:lineRule="auto"/>
        <w:ind w:firstLine="709"/>
        <w:jc w:val="center"/>
        <w:outlineLvl w:val="2"/>
        <w:rPr>
          <w:rFonts w:ascii="Times New Roman" w:hAnsi="Times New Roman"/>
          <w:b/>
          <w:color w:val="000000" w:themeColor="text1"/>
          <w:sz w:val="23"/>
          <w:szCs w:val="23"/>
        </w:rPr>
      </w:pPr>
      <w:r w:rsidRPr="00A87531">
        <w:rPr>
          <w:rFonts w:ascii="Times New Roman" w:hAnsi="Times New Roman"/>
          <w:b/>
          <w:color w:val="000000" w:themeColor="text1"/>
          <w:sz w:val="23"/>
          <w:szCs w:val="23"/>
        </w:rPr>
        <w:t>7. ОТВЕТСТВЕННОСТЬ СТОРОН</w:t>
      </w:r>
    </w:p>
    <w:p w14:paraId="2E8831C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39EA9C20"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787442A0"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F2CED83"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A077F5"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C26C2C7"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60B1ECA"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1000 рублей, если цена контракта не превышает 3 млн. рублей (включительно);</w:t>
      </w:r>
    </w:p>
    <w:p w14:paraId="63A904B2"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5000 рублей, если цена контракта составляет от 3 млн. рублей до 50 млн. рублей (включительно);</w:t>
      </w:r>
    </w:p>
    <w:p w14:paraId="66260E4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FED664"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73AC4B"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BA59DA6"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9DD26E"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09E99CF"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1000 рублей, если цена контракта не превышает 3 млн. рублей;</w:t>
      </w:r>
    </w:p>
    <w:p w14:paraId="5F7F577D"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5000 рублей, если цена контракта составляет от 3 млн. рублей до 50 млн. рублей (включительно).</w:t>
      </w:r>
    </w:p>
    <w:p w14:paraId="334C4694"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в) 10000 рублей, если цена контракта составляет от 50 млн. рублей до 100 млн. рублей (включительно);</w:t>
      </w:r>
    </w:p>
    <w:p w14:paraId="103C7DDA"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г) 100000 рублей, если цена контракта превышает 100 млн. рублей.</w:t>
      </w:r>
    </w:p>
    <w:p w14:paraId="7BB4BEC0"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006D28B"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а) 10 процентов цены контракта в случае, если цена контракта не превышает 3 млн. рублей;</w:t>
      </w:r>
    </w:p>
    <w:p w14:paraId="00C81603"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б) 5 процентов цены контракта в случае, если цена контракта составляет от 3 млн. рублей до 50 млн. рублей (включительно);</w:t>
      </w:r>
    </w:p>
    <w:p w14:paraId="170119B4"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в) 1 процент цены контракта в случае, если цена контракта составляет от 50 млн. рублей до 100 млн. рублей (включительно);</w:t>
      </w:r>
    </w:p>
    <w:p w14:paraId="2043D31A"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г) 0,5 процента цены контракта в случае, если цена контракта составляет от 100 млн. рублей до 500 млн. рублей (включительно);</w:t>
      </w:r>
    </w:p>
    <w:p w14:paraId="65066113"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 0,4 процента цены контракта в случае, если цена контракта составляет от 500 млн. рублей до 1 млрд. рублей (включительно);</w:t>
      </w:r>
    </w:p>
    <w:p w14:paraId="40C7092E"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е) 0,3 процента цены контракта в случае, если цена контракта составляет от 1 млрд. рублей до 2 млрд. рублей (включительно);</w:t>
      </w:r>
    </w:p>
    <w:p w14:paraId="2EB801D4"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ж) 0,25 процента цены контракта в случае, если цена контракта составляет от 2 млрд. рублей до 5 млрд. рублей (включительно);</w:t>
      </w:r>
    </w:p>
    <w:p w14:paraId="642AECDE"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з) 0,2 процента цены контракта в случае, если цена контракта составляет от 5 млрд. рублей до 10 млрд. рублей (включительно);</w:t>
      </w:r>
    </w:p>
    <w:p w14:paraId="5DCDEC1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и) 0,1 процента цены контракта в случае, если цена контракта превышает 10 млрд. рублей.</w:t>
      </w:r>
    </w:p>
    <w:p w14:paraId="3FE740B1"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5A99653"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75F8C7B0" w14:textId="77777777"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r w:rsidRPr="00A87531">
        <w:rPr>
          <w:rFonts w:ascii="Times New Roman" w:hAnsi="Times New Roman"/>
          <w:color w:val="000000" w:themeColor="text1"/>
          <w:sz w:val="23"/>
          <w:szCs w:val="23"/>
        </w:rPr>
        <w:t>7.7. Окончание срока действия настоящего Контракта не освобождает Стороны от ответственности за нарушение его условий в период его действия</w:t>
      </w:r>
      <w:r w:rsidRPr="00A87531">
        <w:rPr>
          <w:rFonts w:ascii="Times New Roman" w:hAnsi="Times New Roman"/>
          <w:iCs/>
          <w:color w:val="000000" w:themeColor="text1"/>
          <w:sz w:val="23"/>
          <w:szCs w:val="23"/>
        </w:rPr>
        <w:t>7.10.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6411AD76" w14:textId="77777777"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r w:rsidRPr="00A87531">
        <w:rPr>
          <w:rFonts w:ascii="Times New Roman" w:hAnsi="Times New Roman"/>
          <w:iCs/>
          <w:color w:val="000000" w:themeColor="text1"/>
          <w:sz w:val="23"/>
          <w:szCs w:val="23"/>
        </w:rPr>
        <w:t>7.8.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153871E5" w14:textId="77777777" w:rsidR="00A51364" w:rsidRPr="00A87531" w:rsidRDefault="00A51364" w:rsidP="00A51364">
      <w:pPr>
        <w:widowControl w:val="0"/>
        <w:spacing w:after="0" w:line="240" w:lineRule="auto"/>
        <w:ind w:firstLine="709"/>
        <w:jc w:val="both"/>
        <w:rPr>
          <w:rFonts w:ascii="Times New Roman" w:hAnsi="Times New Roman"/>
          <w:iCs/>
          <w:color w:val="000000" w:themeColor="text1"/>
          <w:sz w:val="23"/>
          <w:szCs w:val="23"/>
        </w:rPr>
      </w:pPr>
    </w:p>
    <w:p w14:paraId="3176127E"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8. ПОРЯДОК РАЗРЕШЕНИЯ СПОРОВ</w:t>
      </w:r>
    </w:p>
    <w:p w14:paraId="19B03D5F" w14:textId="77777777"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8.1. Все споры или разногласия, возникающие между сторонами по контракту, разрешаются в претензионном порядке, в соответствии с частью 16 статьи 94 Закона № 44-ФЗ. Срок рассмотрения претензии не может превышать 5 (пяти) рабочих дней.</w:t>
      </w:r>
    </w:p>
    <w:p w14:paraId="192F37EF" w14:textId="77777777"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43819E2C" w14:textId="77777777"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 xml:space="preserve">8.3. Сторона, которая получила претензию (требование), обязана ее рассмотреть и направить мотивированный ответ другой стороне в течение 10 дней с момента получения претензии (требования). </w:t>
      </w:r>
    </w:p>
    <w:p w14:paraId="5E9DC95C" w14:textId="77777777"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r w:rsidRPr="00A87531">
        <w:rPr>
          <w:rFonts w:ascii="Times New Roman" w:hAnsi="Times New Roman"/>
          <w:snapToGrid w:val="0"/>
          <w:color w:val="000000" w:themeColor="text1"/>
          <w:sz w:val="23"/>
          <w:szCs w:val="23"/>
        </w:rPr>
        <w:t>8.4. В случае невозможности разрешения разногласий в досудебном порядке, они подлежат рассмотрению в Арбитражном суде Красноярского края</w:t>
      </w:r>
    </w:p>
    <w:p w14:paraId="6642C448" w14:textId="77777777" w:rsidR="00A51364" w:rsidRPr="00A87531" w:rsidRDefault="00A51364" w:rsidP="00A51364">
      <w:pPr>
        <w:widowControl w:val="0"/>
        <w:spacing w:after="0" w:line="240" w:lineRule="auto"/>
        <w:ind w:firstLine="709"/>
        <w:jc w:val="both"/>
        <w:rPr>
          <w:rFonts w:ascii="Times New Roman" w:hAnsi="Times New Roman"/>
          <w:snapToGrid w:val="0"/>
          <w:color w:val="000000" w:themeColor="text1"/>
          <w:sz w:val="23"/>
          <w:szCs w:val="23"/>
        </w:rPr>
      </w:pPr>
    </w:p>
    <w:p w14:paraId="2A70F3A5" w14:textId="77777777" w:rsidR="00A51364" w:rsidRPr="00A87531" w:rsidRDefault="00A51364" w:rsidP="00A51364">
      <w:pPr>
        <w:widowControl w:val="0"/>
        <w:spacing w:after="0" w:line="240" w:lineRule="auto"/>
        <w:ind w:firstLine="709"/>
        <w:jc w:val="both"/>
        <w:rPr>
          <w:rFonts w:ascii="Times New Roman" w:hAnsi="Times New Roman"/>
          <w:b/>
          <w:snapToGrid w:val="0"/>
          <w:color w:val="000000" w:themeColor="text1"/>
          <w:sz w:val="23"/>
          <w:szCs w:val="23"/>
        </w:rPr>
      </w:pPr>
      <w:r w:rsidRPr="00A87531">
        <w:rPr>
          <w:rFonts w:ascii="Times New Roman" w:hAnsi="Times New Roman"/>
          <w:b/>
          <w:snapToGrid w:val="0"/>
          <w:color w:val="000000" w:themeColor="text1"/>
          <w:sz w:val="23"/>
          <w:szCs w:val="23"/>
        </w:rPr>
        <w:t>9. ПОРЯДОК ИЗМЕНЕНИЯ, ДОПОЛНЕНИЯ И РАСТОРЖЕНИЯ КОНТРАКТА</w:t>
      </w:r>
    </w:p>
    <w:p w14:paraId="4A3FD396"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14:paraId="0DA508BF"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0F4D466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9.3. В случаях, установленных ч.15 ст.95 Закона № 44-ФЗ, Заказчик обязан принять решение об одностороннем отказе от исполнения контракта.</w:t>
      </w:r>
    </w:p>
    <w:p w14:paraId="2292AE0B"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14:paraId="702BA08E"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14:paraId="54BB4924"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10. Обеспечение исполнения Контракта</w:t>
      </w:r>
    </w:p>
    <w:p w14:paraId="2FF1D71A" w14:textId="77777777" w:rsidR="00A51364" w:rsidRPr="00A87531" w:rsidRDefault="00A51364" w:rsidP="00A51364">
      <w:pPr>
        <w:widowControl w:val="0"/>
        <w:autoSpaceDE w:val="0"/>
        <w:autoSpaceDN w:val="0"/>
        <w:spacing w:after="0" w:line="240" w:lineRule="auto"/>
        <w:ind w:firstLine="709"/>
        <w:jc w:val="both"/>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10.1.1. Обеспечение исполнения Контракта не устанавливается. </w:t>
      </w:r>
    </w:p>
    <w:p w14:paraId="6BD5BEEF" w14:textId="77777777" w:rsidR="00A51364" w:rsidRPr="00A87531" w:rsidRDefault="00A51364" w:rsidP="00A51364">
      <w:pPr>
        <w:widowControl w:val="0"/>
        <w:tabs>
          <w:tab w:val="left" w:pos="3921"/>
        </w:tabs>
        <w:spacing w:after="0" w:line="240" w:lineRule="auto"/>
        <w:ind w:firstLine="709"/>
        <w:jc w:val="center"/>
        <w:rPr>
          <w:rFonts w:ascii="Times New Roman" w:hAnsi="Times New Roman"/>
          <w:b/>
          <w:color w:val="000000" w:themeColor="text1"/>
          <w:sz w:val="23"/>
          <w:szCs w:val="23"/>
        </w:rPr>
      </w:pPr>
    </w:p>
    <w:p w14:paraId="020AC366" w14:textId="77777777" w:rsidR="00A51364" w:rsidRPr="00A87531" w:rsidRDefault="00A51364" w:rsidP="00A51364">
      <w:pPr>
        <w:widowControl w:val="0"/>
        <w:tabs>
          <w:tab w:val="left" w:pos="3921"/>
        </w:tabs>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11. ОБСТОЯТЕЛЬСТВА НЕПРЕОДОЛИМОЙ СИЛЫ</w:t>
      </w:r>
    </w:p>
    <w:p w14:paraId="71F6DB2C" w14:textId="77777777" w:rsidR="00A51364" w:rsidRPr="00A87531" w:rsidRDefault="00A51364" w:rsidP="00A51364">
      <w:pPr>
        <w:widowControl w:val="0"/>
        <w:tabs>
          <w:tab w:val="left" w:pos="25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A87531">
        <w:rPr>
          <w:rFonts w:ascii="Times New Roman" w:hAnsi="Times New Roman"/>
          <w:color w:val="000000" w:themeColor="text1"/>
          <w:sz w:val="23"/>
          <w:szCs w:val="23"/>
        </w:rPr>
        <w:t>как то</w:t>
      </w:r>
      <w:proofErr w:type="gramEnd"/>
      <w:r w:rsidRPr="00A87531">
        <w:rPr>
          <w:rFonts w:ascii="Times New Roman" w:hAnsi="Times New Roman"/>
          <w:color w:val="000000" w:themeColor="text1"/>
          <w:sz w:val="23"/>
          <w:szCs w:val="23"/>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26430CE4"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5525294"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11.3. </w:t>
      </w:r>
      <w:proofErr w:type="spellStart"/>
      <w:r w:rsidRPr="00A87531">
        <w:rPr>
          <w:rFonts w:ascii="Times New Roman" w:hAnsi="Times New Roman"/>
          <w:color w:val="000000" w:themeColor="text1"/>
          <w:sz w:val="23"/>
          <w:szCs w:val="23"/>
        </w:rPr>
        <w:t>Неизвещение</w:t>
      </w:r>
      <w:proofErr w:type="spellEnd"/>
      <w:r w:rsidRPr="00A87531">
        <w:rPr>
          <w:rFonts w:ascii="Times New Roman" w:hAnsi="Times New Roman"/>
          <w:color w:val="000000" w:themeColor="text1"/>
          <w:sz w:val="23"/>
          <w:szCs w:val="23"/>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14:paraId="7236EA1A"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p>
    <w:p w14:paraId="3FBFEED7" w14:textId="77777777" w:rsidR="00A51364" w:rsidRPr="00A87531" w:rsidRDefault="00A51364" w:rsidP="00A51364">
      <w:pPr>
        <w:widowControl w:val="0"/>
        <w:tabs>
          <w:tab w:val="left" w:pos="7829"/>
        </w:tabs>
        <w:spacing w:after="0" w:line="240" w:lineRule="auto"/>
        <w:ind w:firstLine="709"/>
        <w:jc w:val="center"/>
        <w:rPr>
          <w:rFonts w:ascii="Times New Roman" w:hAnsi="Times New Roman"/>
          <w:color w:val="000000" w:themeColor="text1"/>
          <w:sz w:val="23"/>
          <w:szCs w:val="23"/>
        </w:rPr>
      </w:pPr>
      <w:r w:rsidRPr="00A87531">
        <w:rPr>
          <w:rFonts w:ascii="Times New Roman" w:hAnsi="Times New Roman"/>
          <w:b/>
          <w:color w:val="000000" w:themeColor="text1"/>
          <w:sz w:val="23"/>
          <w:szCs w:val="23"/>
        </w:rPr>
        <w:t>12.</w:t>
      </w:r>
      <w:r w:rsidRPr="00A87531">
        <w:rPr>
          <w:rFonts w:ascii="Times New Roman" w:hAnsi="Times New Roman"/>
          <w:b/>
          <w:bCs/>
          <w:color w:val="000000" w:themeColor="text1"/>
          <w:sz w:val="23"/>
          <w:szCs w:val="23"/>
        </w:rPr>
        <w:t>ГАРАНТИЙНЫЕ ОБЯЗАТЕЛЬСТВА</w:t>
      </w:r>
    </w:p>
    <w:p w14:paraId="413A90A3"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12.1. Поставщик гарантирует качество и безопасность Товара в соответствии </w:t>
      </w:r>
      <w:proofErr w:type="gramStart"/>
      <w:r w:rsidRPr="00A87531">
        <w:rPr>
          <w:rFonts w:ascii="Times New Roman" w:hAnsi="Times New Roman"/>
          <w:color w:val="000000" w:themeColor="text1"/>
          <w:sz w:val="23"/>
          <w:szCs w:val="23"/>
        </w:rPr>
        <w:t>с  действующими</w:t>
      </w:r>
      <w:proofErr w:type="gramEnd"/>
      <w:r w:rsidRPr="00A87531">
        <w:rPr>
          <w:rFonts w:ascii="Times New Roman" w:hAnsi="Times New Roman"/>
          <w:color w:val="000000" w:themeColor="text1"/>
          <w:sz w:val="23"/>
          <w:szCs w:val="23"/>
        </w:rPr>
        <w:t xml:space="preserve">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w:t>
      </w:r>
      <w:proofErr w:type="gramStart"/>
      <w:r w:rsidRPr="00A87531">
        <w:rPr>
          <w:rFonts w:ascii="Times New Roman" w:hAnsi="Times New Roman"/>
          <w:color w:val="000000" w:themeColor="text1"/>
          <w:sz w:val="23"/>
          <w:szCs w:val="23"/>
        </w:rPr>
        <w:t>в  соответствии</w:t>
      </w:r>
      <w:proofErr w:type="gramEnd"/>
      <w:r w:rsidRPr="00A87531">
        <w:rPr>
          <w:rFonts w:ascii="Times New Roman" w:hAnsi="Times New Roman"/>
          <w:color w:val="000000" w:themeColor="text1"/>
          <w:sz w:val="23"/>
          <w:szCs w:val="23"/>
        </w:rPr>
        <w:t xml:space="preserve"> со Спецификацией, должно соответствовать законодательству Российской Федерации и настоящему Контракту.</w:t>
      </w:r>
    </w:p>
    <w:p w14:paraId="7ECB9195"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bCs/>
          <w:iCs/>
          <w:color w:val="000000" w:themeColor="text1"/>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14:paraId="629CEF32"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14:paraId="39914AEC"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15F41FF2"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12.2.1. Поставщик гарантирует возможность безопасного использования Товара по назначению в течение всего гарантийного срока.</w:t>
      </w:r>
    </w:p>
    <w:p w14:paraId="517A4315"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5A6C50FF"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A87531">
        <w:rPr>
          <w:rFonts w:ascii="Times New Roman" w:hAnsi="Times New Roman"/>
          <w:color w:val="000000" w:themeColor="text1"/>
          <w:sz w:val="23"/>
          <w:szCs w:val="23"/>
        </w:rPr>
        <w:t>течение  5</w:t>
      </w:r>
      <w:proofErr w:type="gramEnd"/>
      <w:r w:rsidRPr="00A87531">
        <w:rPr>
          <w:rFonts w:ascii="Times New Roman" w:hAnsi="Times New Roman"/>
          <w:color w:val="000000" w:themeColor="text1"/>
          <w:sz w:val="23"/>
          <w:szCs w:val="23"/>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w:t>
      </w:r>
      <w:proofErr w:type="gramStart"/>
      <w:r w:rsidRPr="00A87531">
        <w:rPr>
          <w:rFonts w:ascii="Times New Roman" w:hAnsi="Times New Roman"/>
          <w:color w:val="000000" w:themeColor="text1"/>
          <w:sz w:val="23"/>
          <w:szCs w:val="23"/>
        </w:rPr>
        <w:t>пяти)  рабочих</w:t>
      </w:r>
      <w:proofErr w:type="gramEnd"/>
      <w:r w:rsidRPr="00A87531">
        <w:rPr>
          <w:rFonts w:ascii="Times New Roman" w:hAnsi="Times New Roman"/>
          <w:color w:val="000000" w:themeColor="text1"/>
          <w:sz w:val="23"/>
          <w:szCs w:val="23"/>
        </w:rPr>
        <w:t xml:space="preserve"> дней с момента получения требования. Подлежащий замене Товар возвращается Поставщику.</w:t>
      </w:r>
    </w:p>
    <w:p w14:paraId="086C34B6"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3A2ED713"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14:paraId="31FDCD25"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12.2.6. Все расходы, связанные с возвратом, ремонтом Товара ненадлежащего качества, осуществляются за счет Поставщика.</w:t>
      </w:r>
    </w:p>
    <w:p w14:paraId="70B3C4BA"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12.3.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14:paraId="3B8F0DEE"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p>
    <w:p w14:paraId="7A162EC3" w14:textId="77777777" w:rsidR="00A51364" w:rsidRPr="00A87531" w:rsidRDefault="00A51364" w:rsidP="00A51364">
      <w:pPr>
        <w:widowControl w:val="0"/>
        <w:tabs>
          <w:tab w:val="left" w:pos="7829"/>
        </w:tabs>
        <w:spacing w:after="0" w:line="240" w:lineRule="auto"/>
        <w:ind w:firstLine="709"/>
        <w:jc w:val="center"/>
        <w:rPr>
          <w:rFonts w:ascii="Times New Roman" w:hAnsi="Times New Roman"/>
          <w:color w:val="000000" w:themeColor="text1"/>
          <w:sz w:val="23"/>
          <w:szCs w:val="23"/>
        </w:rPr>
      </w:pPr>
      <w:r w:rsidRPr="00A87531">
        <w:rPr>
          <w:rFonts w:ascii="Times New Roman" w:hAnsi="Times New Roman"/>
          <w:b/>
          <w:color w:val="000000" w:themeColor="text1"/>
          <w:sz w:val="23"/>
          <w:szCs w:val="23"/>
        </w:rPr>
        <w:t>13. ПРОЧИЕ УСЛОВИЯ</w:t>
      </w:r>
    </w:p>
    <w:p w14:paraId="400CDDBC"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48A3488B"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13.2. Контракт вступает в силу со дня его подписа</w:t>
      </w:r>
      <w:r w:rsidR="002E6A4F">
        <w:rPr>
          <w:rFonts w:ascii="Times New Roman" w:hAnsi="Times New Roman"/>
          <w:color w:val="000000" w:themeColor="text1"/>
          <w:sz w:val="23"/>
          <w:szCs w:val="23"/>
        </w:rPr>
        <w:t>ния Сторонами и действует до «31</w:t>
      </w:r>
      <w:r w:rsidRPr="00A87531">
        <w:rPr>
          <w:rFonts w:ascii="Times New Roman" w:hAnsi="Times New Roman"/>
          <w:color w:val="000000" w:themeColor="text1"/>
          <w:sz w:val="23"/>
          <w:szCs w:val="23"/>
        </w:rPr>
        <w:t xml:space="preserve">» </w:t>
      </w:r>
      <w:r w:rsidR="002E6A4F">
        <w:rPr>
          <w:rFonts w:ascii="Times New Roman" w:hAnsi="Times New Roman"/>
          <w:color w:val="000000" w:themeColor="text1"/>
          <w:sz w:val="23"/>
          <w:szCs w:val="23"/>
        </w:rPr>
        <w:t>октября</w:t>
      </w:r>
      <w:r w:rsidRPr="00A87531">
        <w:rPr>
          <w:rFonts w:ascii="Times New Roman" w:hAnsi="Times New Roman"/>
          <w:color w:val="000000" w:themeColor="text1"/>
          <w:sz w:val="23"/>
          <w:szCs w:val="23"/>
        </w:rPr>
        <w:t xml:space="preserve"> 2026 г.</w:t>
      </w:r>
    </w:p>
    <w:p w14:paraId="3B22CEC5"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1631FFA"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14:paraId="12CE8D72"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Срок ответа на входящий документ в рамках Контракта не может превышать 5 (Пяти) рабочих дней со дня его получения.</w:t>
      </w:r>
    </w:p>
    <w:p w14:paraId="1914F6CE"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544CECA4"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14:paraId="261F2513"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для Поставщика:</w:t>
      </w:r>
    </w:p>
    <w:p w14:paraId="13DE070C"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 адрес (местонахождения)_______________________________: </w:t>
      </w:r>
    </w:p>
    <w:p w14:paraId="47C1133A"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адрес для почтовых отправлений: ________________________;</w:t>
      </w:r>
    </w:p>
    <w:p w14:paraId="550B76EE"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телефон: ____________________________________________;</w:t>
      </w:r>
    </w:p>
    <w:p w14:paraId="33DE60A7"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факс (при наличии): ___________________________________;</w:t>
      </w:r>
    </w:p>
    <w:p w14:paraId="752EB87D"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адрес электронной почты: ______________________________.</w:t>
      </w:r>
    </w:p>
    <w:p w14:paraId="1C687ABD"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Для Заказчика:</w:t>
      </w:r>
    </w:p>
    <w:p w14:paraId="6F396AB7" w14:textId="77777777" w:rsidR="008C33EC"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(местонахождения): 660049, Красноярский край, г. Красноярск, ул. Ады Лебедевой, </w:t>
      </w:r>
    </w:p>
    <w:p w14:paraId="08BFE851"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д. 89;</w:t>
      </w:r>
    </w:p>
    <w:p w14:paraId="45402C63" w14:textId="77777777" w:rsidR="008C33EC"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для почтовых отправлений: 660049, Красноярский край, г. Красноярск, </w:t>
      </w:r>
    </w:p>
    <w:p w14:paraId="49F3BE50"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ул. Ады Лебедевой, д. 89;</w:t>
      </w:r>
    </w:p>
    <w:p w14:paraId="26D8CF91"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телефон: 8 (391) 217-17-77;</w:t>
      </w:r>
    </w:p>
    <w:p w14:paraId="669FB29C"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адрес электронной почты: </w:t>
      </w:r>
      <w:hyperlink r:id="rId11" w:history="1">
        <w:r w:rsidRPr="00A87531">
          <w:rPr>
            <w:rFonts w:ascii="Times New Roman" w:hAnsi="Times New Roman"/>
            <w:color w:val="000000" w:themeColor="text1"/>
            <w:sz w:val="23"/>
            <w:szCs w:val="23"/>
          </w:rPr>
          <w:t>kspu@kspu.ru</w:t>
        </w:r>
      </w:hyperlink>
      <w:r w:rsidRPr="00A87531">
        <w:rPr>
          <w:rFonts w:ascii="Times New Roman" w:hAnsi="Times New Roman"/>
          <w:color w:val="000000" w:themeColor="text1"/>
          <w:sz w:val="23"/>
          <w:szCs w:val="23"/>
        </w:rPr>
        <w:t>.</w:t>
      </w:r>
    </w:p>
    <w:p w14:paraId="1793E8B6"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20534006"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34CBD89C"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14:paraId="0B419584"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14:paraId="6E11AF4F"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14:paraId="377F590B"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Стороны обязуются ограничить доступ посторонних лиц к своим электронным почтовым ящикам. Стороны </w:t>
      </w:r>
      <w:proofErr w:type="spellStart"/>
      <w:r w:rsidRPr="00A87531">
        <w:rPr>
          <w:rFonts w:ascii="Times New Roman" w:hAnsi="Times New Roman"/>
          <w:color w:val="000000" w:themeColor="text1"/>
          <w:sz w:val="23"/>
          <w:szCs w:val="23"/>
        </w:rPr>
        <w:t>презюмируют</w:t>
      </w:r>
      <w:proofErr w:type="spellEnd"/>
      <w:r w:rsidRPr="00A87531">
        <w:rPr>
          <w:rFonts w:ascii="Times New Roman" w:hAnsi="Times New Roman"/>
          <w:color w:val="000000" w:themeColor="text1"/>
          <w:sz w:val="23"/>
          <w:szCs w:val="23"/>
        </w:rPr>
        <w:t>, что именно Сторона, с чьего электронной почтового ящика направлено сообщение, его направила</w:t>
      </w:r>
    </w:p>
    <w:p w14:paraId="2B87D1D7"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1489EC97" w14:textId="77777777" w:rsidR="00A51364" w:rsidRPr="00A87531" w:rsidRDefault="00A51364" w:rsidP="00A51364">
      <w:pPr>
        <w:widowControl w:val="0"/>
        <w:tabs>
          <w:tab w:val="left" w:pos="7829"/>
        </w:tabs>
        <w:spacing w:after="0" w:line="240" w:lineRule="auto"/>
        <w:ind w:firstLine="709"/>
        <w:jc w:val="both"/>
        <w:rPr>
          <w:rFonts w:ascii="Times New Roman" w:hAnsi="Times New Roman"/>
          <w:bCs/>
          <w:color w:val="000000" w:themeColor="text1"/>
          <w:sz w:val="23"/>
          <w:szCs w:val="23"/>
        </w:rPr>
      </w:pPr>
      <w:r w:rsidRPr="00A87531">
        <w:rPr>
          <w:rFonts w:ascii="Times New Roman" w:hAnsi="Times New Roman"/>
          <w:color w:val="000000" w:themeColor="text1"/>
          <w:sz w:val="23"/>
          <w:szCs w:val="23"/>
        </w:rPr>
        <w:t xml:space="preserve">13.5. </w:t>
      </w:r>
      <w:r w:rsidRPr="00A87531">
        <w:rPr>
          <w:rFonts w:ascii="Times New Roman" w:hAnsi="Times New Roman"/>
          <w:bCs/>
          <w:color w:val="000000" w:themeColor="text1"/>
          <w:sz w:val="23"/>
          <w:szCs w:val="23"/>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A87531">
        <w:rPr>
          <w:rFonts w:ascii="Times New Roman" w:hAnsi="Times New Roman"/>
          <w:color w:val="000000" w:themeColor="text1"/>
          <w:sz w:val="23"/>
          <w:szCs w:val="23"/>
        </w:rPr>
        <w:t>В случае перемены Заказчика по Контракту права и обязанности Заказчика, предусмотренные Контрактом, переходят к новому Заказчику</w:t>
      </w:r>
      <w:r w:rsidRPr="00A87531">
        <w:rPr>
          <w:rFonts w:ascii="Times New Roman" w:hAnsi="Times New Roman"/>
          <w:bCs/>
          <w:color w:val="000000" w:themeColor="text1"/>
          <w:sz w:val="23"/>
          <w:szCs w:val="23"/>
        </w:rPr>
        <w:t xml:space="preserve"> в соответствии с частью 6 статьи 95 </w:t>
      </w:r>
      <w:r w:rsidRPr="00A87531">
        <w:rPr>
          <w:rFonts w:ascii="Times New Roman" w:hAnsi="Times New Roman"/>
          <w:color w:val="000000" w:themeColor="text1"/>
          <w:sz w:val="23"/>
          <w:szCs w:val="23"/>
        </w:rPr>
        <w:t>Закона № 44-ФЗ</w:t>
      </w:r>
      <w:r w:rsidRPr="00A87531">
        <w:rPr>
          <w:rFonts w:ascii="Times New Roman" w:hAnsi="Times New Roman"/>
          <w:bCs/>
          <w:color w:val="000000" w:themeColor="text1"/>
          <w:sz w:val="23"/>
          <w:szCs w:val="23"/>
        </w:rPr>
        <w:t>.</w:t>
      </w:r>
    </w:p>
    <w:p w14:paraId="0A461B46"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3E910BAB"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14:paraId="5D7984A6" w14:textId="77777777" w:rsidR="00A51364" w:rsidRPr="00A87531" w:rsidRDefault="00A51364" w:rsidP="00A51364">
      <w:pPr>
        <w:widowControl w:val="0"/>
        <w:tabs>
          <w:tab w:val="left" w:pos="7829"/>
        </w:tabs>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19E2B2DE" w14:textId="77777777" w:rsidR="00A51364" w:rsidRPr="00A87531" w:rsidRDefault="00A51364" w:rsidP="00A51364">
      <w:pPr>
        <w:widowControl w:val="0"/>
        <w:shd w:val="clear" w:color="auto" w:fill="FFFFFF"/>
        <w:spacing w:after="0" w:line="240" w:lineRule="auto"/>
        <w:ind w:firstLine="709"/>
        <w:jc w:val="both"/>
        <w:rPr>
          <w:rFonts w:ascii="Times New Roman" w:hAnsi="Times New Roman"/>
          <w:bCs/>
          <w:i/>
          <w:color w:val="000000" w:themeColor="text1"/>
          <w:sz w:val="23"/>
          <w:szCs w:val="23"/>
          <w:lang w:eastAsia="ar-SA"/>
        </w:rPr>
      </w:pPr>
      <w:r w:rsidRPr="00A87531">
        <w:rPr>
          <w:rFonts w:ascii="Times New Roman" w:hAnsi="Times New Roman"/>
          <w:color w:val="000000" w:themeColor="text1"/>
          <w:sz w:val="23"/>
          <w:szCs w:val="23"/>
        </w:rPr>
        <w:t xml:space="preserve">13.8. </w:t>
      </w:r>
      <w:r w:rsidRPr="00A87531">
        <w:rPr>
          <w:rFonts w:ascii="Times New Roman" w:hAnsi="Times New Roman"/>
          <w:bCs/>
          <w:i/>
          <w:color w:val="000000" w:themeColor="text1"/>
          <w:sz w:val="23"/>
          <w:szCs w:val="23"/>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законодательством Российской Федерации.</w:t>
      </w:r>
      <w:r w:rsidRPr="00A87531">
        <w:rPr>
          <w:rFonts w:ascii="Times New Roman" w:hAnsi="Times New Roman"/>
          <w:color w:val="000000" w:themeColor="text1"/>
          <w:sz w:val="23"/>
          <w:szCs w:val="23"/>
        </w:rPr>
        <w:t xml:space="preserve"> </w:t>
      </w:r>
    </w:p>
    <w:p w14:paraId="28F4AAF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4D4FA809"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14:paraId="03EE471A"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14.</w:t>
      </w:r>
      <w:r w:rsidRPr="00A87531">
        <w:rPr>
          <w:rFonts w:ascii="Times New Roman" w:hAnsi="Times New Roman"/>
          <w:b/>
          <w:color w:val="000000" w:themeColor="text1"/>
          <w:sz w:val="23"/>
          <w:szCs w:val="23"/>
        </w:rPr>
        <w:tab/>
        <w:t xml:space="preserve"> АНТИКОРРУПЦИОННАЯ ОГОВОРКА</w:t>
      </w:r>
    </w:p>
    <w:p w14:paraId="672A5E26"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14.1.</w:t>
      </w:r>
      <w:r w:rsidRPr="00A87531">
        <w:rPr>
          <w:rFonts w:ascii="Times New Roman" w:hAnsi="Times New Roman"/>
          <w:color w:val="000000" w:themeColor="text1"/>
          <w:sz w:val="23"/>
          <w:szCs w:val="23"/>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5F6AD05D"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14.2.</w:t>
      </w:r>
      <w:r w:rsidRPr="00A87531">
        <w:rPr>
          <w:rFonts w:ascii="Times New Roman" w:hAnsi="Times New Roman"/>
          <w:color w:val="000000" w:themeColor="text1"/>
          <w:sz w:val="23"/>
          <w:szCs w:val="23"/>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1FC8639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14.3.</w:t>
      </w:r>
      <w:r w:rsidRPr="00A87531">
        <w:rPr>
          <w:rFonts w:ascii="Times New Roman" w:hAnsi="Times New Roman"/>
          <w:color w:val="000000" w:themeColor="text1"/>
          <w:sz w:val="23"/>
          <w:szCs w:val="23"/>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65A16F98"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p>
    <w:p w14:paraId="7D430EF4"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15. ПРИЛОЖЕНИЯ К КОНТРАКТУ</w:t>
      </w:r>
    </w:p>
    <w:p w14:paraId="10A1A6B2"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15.1. Приложения к Контракту являются его неотъемлемыми частями:</w:t>
      </w:r>
    </w:p>
    <w:p w14:paraId="2484BE7A" w14:textId="77777777" w:rsidR="00A51364" w:rsidRPr="00A87531" w:rsidRDefault="00A51364" w:rsidP="00A51364">
      <w:pPr>
        <w:widowControl w:val="0"/>
        <w:spacing w:after="0" w:line="240" w:lineRule="auto"/>
        <w:ind w:firstLine="709"/>
        <w:jc w:val="both"/>
        <w:rPr>
          <w:rFonts w:ascii="Times New Roman" w:hAnsi="Times New Roman"/>
          <w:color w:val="000000" w:themeColor="text1"/>
          <w:sz w:val="23"/>
          <w:szCs w:val="23"/>
        </w:rPr>
      </w:pPr>
      <w:r w:rsidRPr="00A87531">
        <w:rPr>
          <w:rFonts w:ascii="Times New Roman" w:hAnsi="Times New Roman"/>
          <w:color w:val="000000" w:themeColor="text1"/>
          <w:sz w:val="23"/>
          <w:szCs w:val="23"/>
        </w:rPr>
        <w:t>Приложение № 1 к Контракту – Спецификация.</w:t>
      </w:r>
    </w:p>
    <w:p w14:paraId="138C108F"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p>
    <w:p w14:paraId="7F64074D" w14:textId="77777777" w:rsidR="00A51364" w:rsidRPr="00A87531" w:rsidRDefault="00A51364" w:rsidP="00A51364">
      <w:pPr>
        <w:widowControl w:val="0"/>
        <w:spacing w:after="0" w:line="240" w:lineRule="auto"/>
        <w:ind w:firstLine="709"/>
        <w:jc w:val="center"/>
        <w:rPr>
          <w:rFonts w:ascii="Times New Roman" w:hAnsi="Times New Roman"/>
          <w:b/>
          <w:color w:val="000000" w:themeColor="text1"/>
          <w:sz w:val="23"/>
          <w:szCs w:val="23"/>
        </w:rPr>
      </w:pPr>
      <w:r w:rsidRPr="00A87531">
        <w:rPr>
          <w:rFonts w:ascii="Times New Roman" w:hAnsi="Times New Roman"/>
          <w:b/>
          <w:color w:val="000000" w:themeColor="text1"/>
          <w:sz w:val="23"/>
          <w:szCs w:val="23"/>
        </w:rPr>
        <w:t>16. АДРЕСА И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A51364" w:rsidRPr="00A87531" w14:paraId="43A655AE" w14:textId="77777777" w:rsidTr="00F16638">
        <w:tc>
          <w:tcPr>
            <w:tcW w:w="5307" w:type="dxa"/>
          </w:tcPr>
          <w:p w14:paraId="3B790E82" w14:textId="77777777" w:rsidR="00A51364" w:rsidRPr="00A87531" w:rsidRDefault="00A51364" w:rsidP="00A51364">
            <w:pPr>
              <w:widowControl w:val="0"/>
              <w:autoSpaceDE w:val="0"/>
              <w:autoSpaceDN w:val="0"/>
              <w:spacing w:after="0" w:line="240" w:lineRule="auto"/>
              <w:jc w:val="center"/>
              <w:rPr>
                <w:rFonts w:ascii="Times New Roman" w:eastAsia="Times New Roman" w:hAnsi="Times New Roman"/>
                <w:b/>
                <w:color w:val="000000" w:themeColor="text1"/>
                <w:sz w:val="23"/>
                <w:szCs w:val="23"/>
                <w:lang w:eastAsia="ru-RU"/>
              </w:rPr>
            </w:pPr>
            <w:r w:rsidRPr="00A87531">
              <w:rPr>
                <w:rFonts w:ascii="Times New Roman" w:eastAsia="Times New Roman" w:hAnsi="Times New Roman"/>
                <w:b/>
                <w:color w:val="000000" w:themeColor="text1"/>
                <w:sz w:val="23"/>
                <w:szCs w:val="23"/>
                <w:lang w:eastAsia="ru-RU"/>
              </w:rPr>
              <w:t>ЗАКАЗЧИК:</w:t>
            </w:r>
          </w:p>
        </w:tc>
        <w:tc>
          <w:tcPr>
            <w:tcW w:w="4678" w:type="dxa"/>
          </w:tcPr>
          <w:p w14:paraId="2E2E5CAE" w14:textId="77777777" w:rsidR="00A51364" w:rsidRPr="00A87531" w:rsidRDefault="00A51364" w:rsidP="00A51364">
            <w:pPr>
              <w:widowControl w:val="0"/>
              <w:autoSpaceDE w:val="0"/>
              <w:autoSpaceDN w:val="0"/>
              <w:spacing w:after="0" w:line="240" w:lineRule="auto"/>
              <w:jc w:val="center"/>
              <w:rPr>
                <w:rFonts w:ascii="Times New Roman" w:eastAsia="Times New Roman" w:hAnsi="Times New Roman"/>
                <w:b/>
                <w:color w:val="000000" w:themeColor="text1"/>
                <w:sz w:val="23"/>
                <w:szCs w:val="23"/>
                <w:lang w:eastAsia="ru-RU"/>
              </w:rPr>
            </w:pPr>
            <w:r w:rsidRPr="00A87531">
              <w:rPr>
                <w:rFonts w:ascii="Times New Roman" w:eastAsia="Times New Roman" w:hAnsi="Times New Roman"/>
                <w:b/>
                <w:color w:val="000000" w:themeColor="text1"/>
                <w:sz w:val="23"/>
                <w:szCs w:val="23"/>
                <w:lang w:eastAsia="ru-RU"/>
              </w:rPr>
              <w:t>ПОСТАВЩИК:</w:t>
            </w:r>
          </w:p>
        </w:tc>
      </w:tr>
      <w:tr w:rsidR="00A51364" w:rsidRPr="00A87531" w14:paraId="79431AC5" w14:textId="77777777" w:rsidTr="00F16638">
        <w:tc>
          <w:tcPr>
            <w:tcW w:w="5307" w:type="dxa"/>
          </w:tcPr>
          <w:p w14:paraId="5F31BF36" w14:textId="77777777"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12817401" w14:textId="77777777"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 </w:t>
            </w:r>
          </w:p>
          <w:p w14:paraId="0B4C07BC"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Адрес местонахождения: 660049, г. Красноярск, ул. Ады </w:t>
            </w:r>
            <w:proofErr w:type="gramStart"/>
            <w:r w:rsidRPr="00A87531">
              <w:rPr>
                <w:rFonts w:ascii="Times New Roman" w:eastAsia="Times New Roman" w:hAnsi="Times New Roman"/>
                <w:color w:val="000000" w:themeColor="text1"/>
                <w:sz w:val="23"/>
                <w:szCs w:val="23"/>
                <w:lang w:eastAsia="ru-RU"/>
              </w:rPr>
              <w:t>Лебедевой,  д.</w:t>
            </w:r>
            <w:proofErr w:type="gramEnd"/>
            <w:r w:rsidRPr="00A87531">
              <w:rPr>
                <w:rFonts w:ascii="Times New Roman" w:eastAsia="Times New Roman" w:hAnsi="Times New Roman"/>
                <w:color w:val="000000" w:themeColor="text1"/>
                <w:sz w:val="23"/>
                <w:szCs w:val="23"/>
                <w:lang w:eastAsia="ru-RU"/>
              </w:rPr>
              <w:t xml:space="preserve"> 89</w:t>
            </w:r>
          </w:p>
          <w:p w14:paraId="7ED161B4"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ИНН 2466001998</w:t>
            </w:r>
          </w:p>
          <w:p w14:paraId="419E2F40"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КПП 246601001</w:t>
            </w:r>
          </w:p>
          <w:p w14:paraId="6C8783A3"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ОГРН: 1022402653008</w:t>
            </w:r>
          </w:p>
          <w:p w14:paraId="25D1F8CE"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ОКПО: 02079135</w:t>
            </w:r>
          </w:p>
          <w:p w14:paraId="0342C298"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УФК по Новосибирской области </w:t>
            </w:r>
          </w:p>
          <w:p w14:paraId="332FE6D5"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(КГПУ им. В.П. Астафьева, л/с 20196X90400) </w:t>
            </w:r>
          </w:p>
          <w:p w14:paraId="4FB75A43"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Банк</w:t>
            </w:r>
            <w:r w:rsidRPr="00A87531">
              <w:rPr>
                <w:rFonts w:ascii="Times New Roman" w:eastAsia="Times New Roman" w:hAnsi="Times New Roman"/>
                <w:color w:val="000000" w:themeColor="text1"/>
                <w:sz w:val="23"/>
                <w:szCs w:val="23"/>
                <w:lang w:eastAsia="ru-RU"/>
              </w:rPr>
              <w:tab/>
              <w:t xml:space="preserve">ОКЦ № 1 </w:t>
            </w:r>
            <w:proofErr w:type="spellStart"/>
            <w:r w:rsidRPr="00A87531">
              <w:rPr>
                <w:rFonts w:ascii="Times New Roman" w:eastAsia="Times New Roman" w:hAnsi="Times New Roman"/>
                <w:color w:val="000000" w:themeColor="text1"/>
                <w:sz w:val="23"/>
                <w:szCs w:val="23"/>
                <w:lang w:eastAsia="ru-RU"/>
              </w:rPr>
              <w:t>СибГУ</w:t>
            </w:r>
            <w:proofErr w:type="spellEnd"/>
            <w:r w:rsidRPr="00A87531">
              <w:rPr>
                <w:rFonts w:ascii="Times New Roman" w:eastAsia="Times New Roman" w:hAnsi="Times New Roman"/>
                <w:color w:val="000000" w:themeColor="text1"/>
                <w:sz w:val="23"/>
                <w:szCs w:val="23"/>
                <w:lang w:eastAsia="ru-RU"/>
              </w:rPr>
              <w:t xml:space="preserve"> Банка России//УФК по Новосибирской области, г Новосибирск</w:t>
            </w:r>
          </w:p>
          <w:p w14:paraId="480EA7DD"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Казначейский (расчетный) счет 03214643000000015107</w:t>
            </w:r>
          </w:p>
          <w:p w14:paraId="754A95DC"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ЕКС 40102810445370000043</w:t>
            </w:r>
          </w:p>
          <w:p w14:paraId="49640B30"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БИК 015004950</w:t>
            </w:r>
          </w:p>
          <w:p w14:paraId="1E0E0A6E"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ОКТМО 04701000</w:t>
            </w:r>
          </w:p>
          <w:p w14:paraId="1BB2D735"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 xml:space="preserve">Адрес электронной почты: kspu@kspu.ru </w:t>
            </w:r>
          </w:p>
          <w:p w14:paraId="36F6DD67"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Телефон: 8 (391) 217-17-77</w:t>
            </w:r>
          </w:p>
          <w:p w14:paraId="37988765"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14:paraId="718EF266"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14:paraId="13F6228D"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(должность)</w:t>
            </w:r>
          </w:p>
          <w:p w14:paraId="6498397C"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14:paraId="3EE24814"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(подпись, фамилия и инициалы)</w:t>
            </w:r>
          </w:p>
          <w:p w14:paraId="09F3EEAD"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 _____________ 20__ г.</w:t>
            </w:r>
          </w:p>
        </w:tc>
        <w:tc>
          <w:tcPr>
            <w:tcW w:w="4678" w:type="dxa"/>
          </w:tcPr>
          <w:p w14:paraId="6E181A4B" w14:textId="77777777" w:rsidR="00A51364" w:rsidRPr="00A87531" w:rsidRDefault="00A51364" w:rsidP="00A51364">
            <w:pPr>
              <w:widowControl w:val="0"/>
              <w:autoSpaceDE w:val="0"/>
              <w:autoSpaceDN w:val="0"/>
              <w:spacing w:after="0" w:line="240" w:lineRule="auto"/>
              <w:jc w:val="center"/>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DB598F9"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Адрес местонахождения: ___________</w:t>
            </w:r>
          </w:p>
          <w:p w14:paraId="2ABA4753"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14:paraId="474EFDD7"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ИНН ___________________________</w:t>
            </w:r>
          </w:p>
          <w:p w14:paraId="3C6CEDE8"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КПП (при наличии) _________________</w:t>
            </w:r>
          </w:p>
          <w:p w14:paraId="39EFBE17"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Банковские реквизиты:</w:t>
            </w:r>
          </w:p>
          <w:p w14:paraId="3D5C45E8"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р/с _____________________________</w:t>
            </w:r>
          </w:p>
          <w:p w14:paraId="17F2AF0C"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к/с _____________________________</w:t>
            </w:r>
          </w:p>
          <w:p w14:paraId="54322A10"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БИК ____________________________</w:t>
            </w:r>
          </w:p>
          <w:p w14:paraId="23848553" w14:textId="77777777" w:rsidR="00A51364" w:rsidRPr="00A87531" w:rsidRDefault="005C2373"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2" w:history="1">
              <w:r w:rsidR="00A51364" w:rsidRPr="00A87531">
                <w:rPr>
                  <w:rFonts w:ascii="Times New Roman" w:eastAsia="Times New Roman" w:hAnsi="Times New Roman"/>
                  <w:color w:val="000000" w:themeColor="text1"/>
                  <w:sz w:val="23"/>
                  <w:szCs w:val="23"/>
                  <w:lang w:eastAsia="ru-RU"/>
                </w:rPr>
                <w:t>ОКОПФ</w:t>
              </w:r>
            </w:hyperlink>
          </w:p>
          <w:p w14:paraId="2DFB8F01"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ОКПО</w:t>
            </w:r>
          </w:p>
          <w:p w14:paraId="26A9E8A4" w14:textId="77777777" w:rsidR="00A51364" w:rsidRPr="00A87531" w:rsidRDefault="005C2373"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3" w:history="1">
              <w:r w:rsidR="00A51364" w:rsidRPr="00A87531">
                <w:rPr>
                  <w:rFonts w:ascii="Times New Roman" w:eastAsia="Times New Roman" w:hAnsi="Times New Roman"/>
                  <w:color w:val="000000" w:themeColor="text1"/>
                  <w:sz w:val="23"/>
                  <w:szCs w:val="23"/>
                  <w:lang w:eastAsia="ru-RU"/>
                </w:rPr>
                <w:t>ОКПД2</w:t>
              </w:r>
            </w:hyperlink>
          </w:p>
          <w:p w14:paraId="5F4E95CC" w14:textId="77777777" w:rsidR="00A51364" w:rsidRPr="00A87531" w:rsidRDefault="005C2373"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4" w:history="1">
              <w:r w:rsidR="00A51364" w:rsidRPr="00A87531">
                <w:rPr>
                  <w:rFonts w:ascii="Times New Roman" w:eastAsia="Times New Roman" w:hAnsi="Times New Roman"/>
                  <w:color w:val="000000" w:themeColor="text1"/>
                  <w:sz w:val="23"/>
                  <w:szCs w:val="23"/>
                  <w:lang w:eastAsia="ru-RU"/>
                </w:rPr>
                <w:t>ОКАТО</w:t>
              </w:r>
            </w:hyperlink>
          </w:p>
          <w:p w14:paraId="64D5921E" w14:textId="77777777" w:rsidR="00A51364" w:rsidRPr="00A87531" w:rsidRDefault="005C2373"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hyperlink r:id="rId15" w:history="1">
              <w:r w:rsidR="00A51364" w:rsidRPr="00A87531">
                <w:rPr>
                  <w:rFonts w:ascii="Times New Roman" w:eastAsia="Times New Roman" w:hAnsi="Times New Roman"/>
                  <w:color w:val="000000" w:themeColor="text1"/>
                  <w:sz w:val="23"/>
                  <w:szCs w:val="23"/>
                  <w:lang w:eastAsia="ru-RU"/>
                </w:rPr>
                <w:t>ОКТМО</w:t>
              </w:r>
            </w:hyperlink>
          </w:p>
          <w:p w14:paraId="70536F06"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14:paraId="4BD7291F"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14:paraId="1851727D"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14:paraId="07A1F24A"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p>
          <w:p w14:paraId="6AD8C24B"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14:paraId="18A2A70B"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(должность)</w:t>
            </w:r>
          </w:p>
          <w:p w14:paraId="32EF04C6"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_______________________________</w:t>
            </w:r>
          </w:p>
          <w:p w14:paraId="1696E71D"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(подпись, фамилия и инициалы)</w:t>
            </w:r>
          </w:p>
          <w:p w14:paraId="362D0C71" w14:textId="77777777" w:rsidR="00A51364" w:rsidRPr="00A87531" w:rsidRDefault="00A51364" w:rsidP="00A51364">
            <w:pPr>
              <w:widowControl w:val="0"/>
              <w:autoSpaceDE w:val="0"/>
              <w:autoSpaceDN w:val="0"/>
              <w:spacing w:after="0" w:line="240" w:lineRule="auto"/>
              <w:rPr>
                <w:rFonts w:ascii="Times New Roman" w:eastAsia="Times New Roman" w:hAnsi="Times New Roman"/>
                <w:color w:val="000000" w:themeColor="text1"/>
                <w:sz w:val="23"/>
                <w:szCs w:val="23"/>
                <w:lang w:eastAsia="ru-RU"/>
              </w:rPr>
            </w:pPr>
            <w:r w:rsidRPr="00A87531">
              <w:rPr>
                <w:rFonts w:ascii="Times New Roman" w:eastAsia="Times New Roman" w:hAnsi="Times New Roman"/>
                <w:color w:val="000000" w:themeColor="text1"/>
                <w:sz w:val="23"/>
                <w:szCs w:val="23"/>
                <w:lang w:eastAsia="ru-RU"/>
              </w:rPr>
              <w:t>__ _____________ 20__ г.</w:t>
            </w:r>
          </w:p>
        </w:tc>
      </w:tr>
    </w:tbl>
    <w:p w14:paraId="1E6701F6" w14:textId="77777777" w:rsidR="00E236CE" w:rsidRPr="00765B57" w:rsidRDefault="00E236CE" w:rsidP="00E236CE">
      <w:pPr>
        <w:widowControl w:val="0"/>
        <w:spacing w:after="0" w:line="240" w:lineRule="auto"/>
        <w:rPr>
          <w:rFonts w:ascii="Times New Roman" w:hAnsi="Times New Roman"/>
          <w:sz w:val="24"/>
          <w:szCs w:val="24"/>
        </w:rPr>
        <w:sectPr w:rsidR="00E236CE" w:rsidRPr="00765B57" w:rsidSect="004B3DC9">
          <w:footerReference w:type="default" r:id="rId16"/>
          <w:pgSz w:w="11906" w:h="16838"/>
          <w:pgMar w:top="709" w:right="707" w:bottom="709" w:left="1276" w:header="720" w:footer="186" w:gutter="0"/>
          <w:cols w:space="720"/>
          <w:docGrid w:linePitch="360"/>
        </w:sectPr>
      </w:pPr>
    </w:p>
    <w:p w14:paraId="70C300B9" w14:textId="77777777" w:rsidR="00C21205" w:rsidRPr="00C21205" w:rsidRDefault="00C21205" w:rsidP="00C21205">
      <w:pPr>
        <w:widowControl w:val="0"/>
        <w:spacing w:after="0" w:line="240" w:lineRule="auto"/>
        <w:jc w:val="right"/>
        <w:rPr>
          <w:rFonts w:ascii="Times New Roman" w:hAnsi="Times New Roman"/>
          <w:sz w:val="23"/>
          <w:szCs w:val="23"/>
        </w:rPr>
      </w:pPr>
      <w:r w:rsidRPr="00C21205">
        <w:rPr>
          <w:rFonts w:ascii="Times New Roman" w:hAnsi="Times New Roman"/>
          <w:sz w:val="23"/>
          <w:szCs w:val="23"/>
        </w:rPr>
        <w:t xml:space="preserve">Приложение </w:t>
      </w:r>
      <w:proofErr w:type="gramStart"/>
      <w:r w:rsidRPr="00C21205">
        <w:rPr>
          <w:rFonts w:ascii="Times New Roman" w:hAnsi="Times New Roman"/>
          <w:sz w:val="23"/>
          <w:szCs w:val="23"/>
        </w:rPr>
        <w:t>№  1</w:t>
      </w:r>
      <w:proofErr w:type="gramEnd"/>
      <w:r w:rsidRPr="00C21205">
        <w:rPr>
          <w:rFonts w:ascii="Times New Roman" w:hAnsi="Times New Roman"/>
          <w:sz w:val="23"/>
          <w:szCs w:val="23"/>
        </w:rPr>
        <w:t xml:space="preserve"> к Контракту</w:t>
      </w:r>
    </w:p>
    <w:p w14:paraId="03FFA88E" w14:textId="77777777" w:rsidR="00C21205" w:rsidRPr="00C21205" w:rsidRDefault="00C21205" w:rsidP="00C21205">
      <w:pPr>
        <w:widowControl w:val="0"/>
        <w:spacing w:after="0" w:line="240" w:lineRule="auto"/>
        <w:jc w:val="right"/>
        <w:rPr>
          <w:rFonts w:ascii="Times New Roman" w:hAnsi="Times New Roman"/>
          <w:sz w:val="23"/>
          <w:szCs w:val="23"/>
        </w:rPr>
      </w:pPr>
      <w:r w:rsidRPr="00C21205">
        <w:rPr>
          <w:rFonts w:ascii="Times New Roman" w:hAnsi="Times New Roman"/>
          <w:sz w:val="23"/>
          <w:szCs w:val="23"/>
        </w:rPr>
        <w:t xml:space="preserve">№ _____________________ </w:t>
      </w:r>
      <w:proofErr w:type="gramStart"/>
      <w:r w:rsidRPr="00C21205">
        <w:rPr>
          <w:rFonts w:ascii="Times New Roman" w:hAnsi="Times New Roman"/>
          <w:sz w:val="23"/>
          <w:szCs w:val="23"/>
        </w:rPr>
        <w:t>от  _</w:t>
      </w:r>
      <w:proofErr w:type="gramEnd"/>
      <w:r w:rsidRPr="00C21205">
        <w:rPr>
          <w:rFonts w:ascii="Times New Roman" w:hAnsi="Times New Roman"/>
          <w:sz w:val="23"/>
          <w:szCs w:val="23"/>
        </w:rPr>
        <w:t xml:space="preserve">____________________ </w:t>
      </w:r>
    </w:p>
    <w:p w14:paraId="01F20012" w14:textId="77777777" w:rsidR="00C21205" w:rsidRPr="00C21205" w:rsidRDefault="00C21205" w:rsidP="00C21205">
      <w:pPr>
        <w:widowControl w:val="0"/>
        <w:spacing w:after="0" w:line="240" w:lineRule="auto"/>
        <w:jc w:val="right"/>
        <w:rPr>
          <w:rFonts w:ascii="Times New Roman" w:hAnsi="Times New Roman"/>
          <w:b/>
          <w:sz w:val="23"/>
          <w:szCs w:val="23"/>
        </w:rPr>
      </w:pPr>
    </w:p>
    <w:p w14:paraId="3BF953A8" w14:textId="77777777" w:rsidR="00C21205" w:rsidRPr="00C21205" w:rsidRDefault="00C21205" w:rsidP="00C21205">
      <w:pPr>
        <w:widowControl w:val="0"/>
        <w:spacing w:after="0" w:line="240" w:lineRule="auto"/>
        <w:jc w:val="center"/>
        <w:rPr>
          <w:rFonts w:ascii="Times New Roman" w:hAnsi="Times New Roman"/>
          <w:b/>
          <w:sz w:val="23"/>
          <w:szCs w:val="23"/>
        </w:rPr>
      </w:pPr>
      <w:r w:rsidRPr="00C21205">
        <w:rPr>
          <w:rFonts w:ascii="Times New Roman" w:hAnsi="Times New Roman"/>
          <w:b/>
          <w:sz w:val="23"/>
          <w:szCs w:val="23"/>
        </w:rPr>
        <w:t>СПЕЦИФИКАЦИЯ</w:t>
      </w:r>
    </w:p>
    <w:p w14:paraId="670B38CF" w14:textId="77777777" w:rsidR="00C21205" w:rsidRPr="00C21205" w:rsidRDefault="00C21205" w:rsidP="00C21205">
      <w:pPr>
        <w:widowControl w:val="0"/>
        <w:autoSpaceDE w:val="0"/>
        <w:autoSpaceDN w:val="0"/>
        <w:adjustRightInd w:val="0"/>
        <w:spacing w:after="0" w:line="240" w:lineRule="auto"/>
        <w:jc w:val="center"/>
        <w:rPr>
          <w:rFonts w:ascii="Times New Roman" w:hAnsi="Times New Roman"/>
          <w:i/>
          <w:sz w:val="23"/>
          <w:szCs w:val="23"/>
        </w:rPr>
      </w:pPr>
      <w:r w:rsidRPr="00C21205">
        <w:rPr>
          <w:rFonts w:ascii="Times New Roman" w:hAnsi="Times New Roman"/>
          <w:i/>
          <w:sz w:val="23"/>
          <w:szCs w:val="23"/>
          <w:highlight w:val="yellow"/>
        </w:rPr>
        <w:t>*заполняется в соответствии с заявкой участника</w:t>
      </w:r>
      <w:r w:rsidRPr="00C21205">
        <w:rPr>
          <w:rFonts w:ascii="Times New Roman" w:hAnsi="Times New Roman"/>
          <w:i/>
          <w:sz w:val="23"/>
          <w:szCs w:val="23"/>
        </w:rPr>
        <w:t xml:space="preserve"> </w:t>
      </w:r>
    </w:p>
    <w:p w14:paraId="348F59CE" w14:textId="77777777" w:rsidR="00C21205" w:rsidRPr="00765B57" w:rsidRDefault="00C21205" w:rsidP="00C21205">
      <w:pPr>
        <w:widowControl w:val="0"/>
        <w:spacing w:after="0" w:line="240" w:lineRule="auto"/>
        <w:jc w:val="center"/>
        <w:rPr>
          <w:rFonts w:ascii="Times New Roman" w:hAnsi="Times New Roman"/>
        </w:rPr>
      </w:pPr>
    </w:p>
    <w:tbl>
      <w:tblPr>
        <w:tblW w:w="1574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3589"/>
        <w:gridCol w:w="1986"/>
        <w:gridCol w:w="850"/>
        <w:gridCol w:w="993"/>
        <w:gridCol w:w="992"/>
        <w:gridCol w:w="1133"/>
        <w:gridCol w:w="1419"/>
        <w:gridCol w:w="735"/>
        <w:gridCol w:w="684"/>
        <w:gridCol w:w="1419"/>
        <w:gridCol w:w="1419"/>
      </w:tblGrid>
      <w:tr w:rsidR="00C21205" w:rsidRPr="00C21205" w14:paraId="42FEA116" w14:textId="77777777" w:rsidTr="006C0373">
        <w:trPr>
          <w:trHeight w:val="885"/>
        </w:trPr>
        <w:tc>
          <w:tcPr>
            <w:tcW w:w="522" w:type="dxa"/>
            <w:vMerge w:val="restart"/>
            <w:shd w:val="clear" w:color="auto" w:fill="auto"/>
            <w:vAlign w:val="center"/>
            <w:hideMark/>
          </w:tcPr>
          <w:p w14:paraId="7A75104B" w14:textId="77777777" w:rsidR="00C21205" w:rsidRPr="00C21205" w:rsidRDefault="00C21205" w:rsidP="006C0373">
            <w:pPr>
              <w:spacing w:after="0" w:line="240" w:lineRule="auto"/>
              <w:ind w:left="-12"/>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w:t>
            </w:r>
          </w:p>
        </w:tc>
        <w:tc>
          <w:tcPr>
            <w:tcW w:w="3589" w:type="dxa"/>
            <w:vMerge w:val="restart"/>
            <w:shd w:val="clear" w:color="auto" w:fill="auto"/>
            <w:vAlign w:val="center"/>
            <w:hideMark/>
          </w:tcPr>
          <w:p w14:paraId="77FF12FD"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Наименование объекта закупки и его характеристики</w:t>
            </w:r>
          </w:p>
        </w:tc>
        <w:tc>
          <w:tcPr>
            <w:tcW w:w="1986" w:type="dxa"/>
            <w:vMerge w:val="restart"/>
            <w:shd w:val="clear" w:color="auto" w:fill="auto"/>
            <w:vAlign w:val="center"/>
            <w:hideMark/>
          </w:tcPr>
          <w:p w14:paraId="0F887CF5"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Позиции по КТРУ, ОКПД2</w:t>
            </w:r>
          </w:p>
        </w:tc>
        <w:tc>
          <w:tcPr>
            <w:tcW w:w="850" w:type="dxa"/>
            <w:vMerge w:val="restart"/>
            <w:shd w:val="clear" w:color="auto" w:fill="auto"/>
            <w:vAlign w:val="center"/>
            <w:hideMark/>
          </w:tcPr>
          <w:p w14:paraId="022E7F07"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Тип объекта закупки</w:t>
            </w:r>
          </w:p>
        </w:tc>
        <w:tc>
          <w:tcPr>
            <w:tcW w:w="993" w:type="dxa"/>
            <w:vMerge w:val="restart"/>
            <w:shd w:val="clear" w:color="auto" w:fill="auto"/>
            <w:vAlign w:val="center"/>
            <w:hideMark/>
          </w:tcPr>
          <w:p w14:paraId="4CCBCF9D"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ед. изм.</w:t>
            </w:r>
          </w:p>
        </w:tc>
        <w:tc>
          <w:tcPr>
            <w:tcW w:w="992" w:type="dxa"/>
            <w:vMerge w:val="restart"/>
            <w:shd w:val="clear" w:color="auto" w:fill="auto"/>
            <w:vAlign w:val="center"/>
            <w:hideMark/>
          </w:tcPr>
          <w:p w14:paraId="41E889FC"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Кол-во</w:t>
            </w:r>
          </w:p>
        </w:tc>
        <w:tc>
          <w:tcPr>
            <w:tcW w:w="1133" w:type="dxa"/>
            <w:vMerge w:val="restart"/>
            <w:shd w:val="clear" w:color="auto" w:fill="auto"/>
            <w:vAlign w:val="center"/>
            <w:hideMark/>
          </w:tcPr>
          <w:p w14:paraId="11027220"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Цена единицы</w:t>
            </w:r>
          </w:p>
        </w:tc>
        <w:tc>
          <w:tcPr>
            <w:tcW w:w="1419" w:type="dxa"/>
            <w:vMerge w:val="restart"/>
          </w:tcPr>
          <w:p w14:paraId="25E0E67B"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hAnsi="Times New Roman"/>
                <w:sz w:val="23"/>
                <w:szCs w:val="23"/>
              </w:rPr>
              <w:t>Цена за единицу товара с НДС / без НДС (</w:t>
            </w:r>
            <w:r w:rsidRPr="00C21205">
              <w:rPr>
                <w:rFonts w:ascii="Times New Roman" w:hAnsi="Times New Roman"/>
                <w:i/>
                <w:sz w:val="23"/>
                <w:szCs w:val="23"/>
              </w:rPr>
              <w:t>в случае если победитель закупки не является плательщиком НДС)</w:t>
            </w:r>
            <w:r w:rsidRPr="00C21205">
              <w:rPr>
                <w:rFonts w:ascii="Times New Roman" w:hAnsi="Times New Roman"/>
                <w:sz w:val="23"/>
                <w:szCs w:val="23"/>
              </w:rPr>
              <w:t xml:space="preserve">, </w:t>
            </w:r>
            <w:proofErr w:type="spellStart"/>
            <w:r w:rsidRPr="00C21205">
              <w:rPr>
                <w:rFonts w:ascii="Times New Roman" w:hAnsi="Times New Roman"/>
                <w:sz w:val="23"/>
                <w:szCs w:val="23"/>
              </w:rPr>
              <w:t>руб</w:t>
            </w:r>
            <w:proofErr w:type="spellEnd"/>
          </w:p>
        </w:tc>
        <w:tc>
          <w:tcPr>
            <w:tcW w:w="1419" w:type="dxa"/>
            <w:gridSpan w:val="2"/>
          </w:tcPr>
          <w:p w14:paraId="3FF6C0A5"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НДС (в случае если победитель закупки является плательщиком НДС)</w:t>
            </w:r>
          </w:p>
        </w:tc>
        <w:tc>
          <w:tcPr>
            <w:tcW w:w="1419" w:type="dxa"/>
            <w:vMerge w:val="restart"/>
            <w:shd w:val="clear" w:color="auto" w:fill="auto"/>
            <w:vAlign w:val="center"/>
            <w:hideMark/>
          </w:tcPr>
          <w:p w14:paraId="78494A1D"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Сумма</w:t>
            </w:r>
          </w:p>
        </w:tc>
        <w:tc>
          <w:tcPr>
            <w:tcW w:w="1419" w:type="dxa"/>
            <w:vMerge w:val="restart"/>
          </w:tcPr>
          <w:p w14:paraId="2EAD2203"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Наименование страны происхождения товара</w:t>
            </w:r>
          </w:p>
        </w:tc>
      </w:tr>
      <w:tr w:rsidR="00C21205" w:rsidRPr="00C21205" w14:paraId="3677EE9B" w14:textId="77777777" w:rsidTr="006C0373">
        <w:trPr>
          <w:trHeight w:val="1170"/>
        </w:trPr>
        <w:tc>
          <w:tcPr>
            <w:tcW w:w="522" w:type="dxa"/>
            <w:vMerge/>
            <w:shd w:val="clear" w:color="auto" w:fill="auto"/>
            <w:vAlign w:val="center"/>
          </w:tcPr>
          <w:p w14:paraId="3D769438" w14:textId="77777777" w:rsidR="00C21205" w:rsidRPr="00C21205" w:rsidRDefault="00C21205" w:rsidP="006C0373">
            <w:pPr>
              <w:spacing w:after="0" w:line="240" w:lineRule="auto"/>
              <w:ind w:left="-12"/>
              <w:jc w:val="center"/>
              <w:rPr>
                <w:rFonts w:ascii="Times New Roman" w:eastAsia="Times New Roman" w:hAnsi="Times New Roman"/>
                <w:sz w:val="23"/>
                <w:szCs w:val="23"/>
                <w:lang w:eastAsia="ru-RU"/>
              </w:rPr>
            </w:pPr>
          </w:p>
        </w:tc>
        <w:tc>
          <w:tcPr>
            <w:tcW w:w="3589" w:type="dxa"/>
            <w:vMerge/>
            <w:shd w:val="clear" w:color="auto" w:fill="auto"/>
            <w:vAlign w:val="center"/>
          </w:tcPr>
          <w:p w14:paraId="09211046"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1986" w:type="dxa"/>
            <w:vMerge/>
            <w:shd w:val="clear" w:color="auto" w:fill="auto"/>
            <w:vAlign w:val="center"/>
          </w:tcPr>
          <w:p w14:paraId="5479FE6F"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850" w:type="dxa"/>
            <w:vMerge/>
            <w:shd w:val="clear" w:color="auto" w:fill="auto"/>
            <w:vAlign w:val="center"/>
          </w:tcPr>
          <w:p w14:paraId="6722BA38"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993" w:type="dxa"/>
            <w:vMerge/>
            <w:shd w:val="clear" w:color="auto" w:fill="auto"/>
            <w:vAlign w:val="center"/>
          </w:tcPr>
          <w:p w14:paraId="3A4EE4A4"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992" w:type="dxa"/>
            <w:vMerge/>
            <w:shd w:val="clear" w:color="auto" w:fill="auto"/>
            <w:vAlign w:val="center"/>
          </w:tcPr>
          <w:p w14:paraId="7FA62970"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1133" w:type="dxa"/>
            <w:vMerge/>
            <w:shd w:val="clear" w:color="auto" w:fill="auto"/>
            <w:vAlign w:val="center"/>
          </w:tcPr>
          <w:p w14:paraId="2490A0EE"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1419" w:type="dxa"/>
            <w:vMerge/>
          </w:tcPr>
          <w:p w14:paraId="5B7A8C06" w14:textId="77777777" w:rsidR="00C21205" w:rsidRPr="00C21205" w:rsidRDefault="00C21205" w:rsidP="006C0373">
            <w:pPr>
              <w:spacing w:after="0" w:line="240" w:lineRule="auto"/>
              <w:jc w:val="center"/>
              <w:rPr>
                <w:rFonts w:ascii="Times New Roman" w:hAnsi="Times New Roman"/>
                <w:sz w:val="23"/>
                <w:szCs w:val="23"/>
              </w:rPr>
            </w:pPr>
          </w:p>
        </w:tc>
        <w:tc>
          <w:tcPr>
            <w:tcW w:w="735" w:type="dxa"/>
          </w:tcPr>
          <w:p w14:paraId="075A998D"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Ставка НДС, %</w:t>
            </w:r>
          </w:p>
        </w:tc>
        <w:tc>
          <w:tcPr>
            <w:tcW w:w="684" w:type="dxa"/>
          </w:tcPr>
          <w:p w14:paraId="39C161C2"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Сумма НДС, </w:t>
            </w:r>
            <w:proofErr w:type="spellStart"/>
            <w:r w:rsidRPr="00C21205">
              <w:rPr>
                <w:rFonts w:ascii="Times New Roman" w:eastAsia="Times New Roman" w:hAnsi="Times New Roman"/>
                <w:sz w:val="23"/>
                <w:szCs w:val="23"/>
                <w:lang w:eastAsia="ru-RU"/>
              </w:rPr>
              <w:t>руб</w:t>
            </w:r>
            <w:proofErr w:type="spellEnd"/>
          </w:p>
        </w:tc>
        <w:tc>
          <w:tcPr>
            <w:tcW w:w="1419" w:type="dxa"/>
            <w:vMerge/>
            <w:shd w:val="clear" w:color="auto" w:fill="auto"/>
            <w:vAlign w:val="center"/>
          </w:tcPr>
          <w:p w14:paraId="4AD01768"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c>
          <w:tcPr>
            <w:tcW w:w="1419" w:type="dxa"/>
            <w:vMerge/>
          </w:tcPr>
          <w:p w14:paraId="2C1ED902"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p>
        </w:tc>
      </w:tr>
      <w:tr w:rsidR="00C21205" w:rsidRPr="00C21205" w14:paraId="2008AB51" w14:textId="77777777" w:rsidTr="006C0373">
        <w:trPr>
          <w:trHeight w:val="843"/>
        </w:trPr>
        <w:tc>
          <w:tcPr>
            <w:tcW w:w="522" w:type="dxa"/>
            <w:shd w:val="clear" w:color="auto" w:fill="auto"/>
            <w:vAlign w:val="center"/>
            <w:hideMark/>
          </w:tcPr>
          <w:p w14:paraId="320971B9"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1</w:t>
            </w:r>
          </w:p>
        </w:tc>
        <w:tc>
          <w:tcPr>
            <w:tcW w:w="3589" w:type="dxa"/>
            <w:shd w:val="clear" w:color="auto" w:fill="auto"/>
            <w:vAlign w:val="center"/>
            <w:hideMark/>
          </w:tcPr>
          <w:p w14:paraId="2F5C8FA3"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 xml:space="preserve">Конверт почтовый бумажный. </w:t>
            </w:r>
          </w:p>
          <w:p w14:paraId="0CFF3A5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Длина: ≥ </w:t>
            </w:r>
            <w:proofErr w:type="gramStart"/>
            <w:r w:rsidRPr="00C21205">
              <w:rPr>
                <w:rFonts w:ascii="Times New Roman" w:eastAsia="Times New Roman" w:hAnsi="Times New Roman"/>
                <w:sz w:val="23"/>
                <w:szCs w:val="23"/>
                <w:lang w:eastAsia="ru-RU"/>
              </w:rPr>
              <w:t>220.0  и</w:t>
            </w:r>
            <w:proofErr w:type="gramEnd"/>
            <w:r w:rsidRPr="00C21205">
              <w:rPr>
                <w:rFonts w:ascii="Times New Roman" w:eastAsia="Times New Roman" w:hAnsi="Times New Roman"/>
                <w:sz w:val="23"/>
                <w:szCs w:val="23"/>
                <w:lang w:eastAsia="ru-RU"/>
              </w:rPr>
              <w:t xml:space="preserve">  &lt; 230.0 Миллиметр</w:t>
            </w:r>
          </w:p>
          <w:p w14:paraId="366E7C3E"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Высота: ≥ </w:t>
            </w:r>
            <w:proofErr w:type="gramStart"/>
            <w:r w:rsidRPr="00C21205">
              <w:rPr>
                <w:rFonts w:ascii="Times New Roman" w:eastAsia="Times New Roman" w:hAnsi="Times New Roman"/>
                <w:sz w:val="23"/>
                <w:szCs w:val="23"/>
                <w:lang w:eastAsia="ru-RU"/>
              </w:rPr>
              <w:t>110.0  и</w:t>
            </w:r>
            <w:proofErr w:type="gramEnd"/>
            <w:r w:rsidRPr="00C21205">
              <w:rPr>
                <w:rFonts w:ascii="Times New Roman" w:eastAsia="Times New Roman" w:hAnsi="Times New Roman"/>
                <w:sz w:val="23"/>
                <w:szCs w:val="23"/>
                <w:lang w:eastAsia="ru-RU"/>
              </w:rPr>
              <w:t xml:space="preserve">  &lt; 114.0 Миллиметр</w:t>
            </w:r>
          </w:p>
          <w:p w14:paraId="47A11F6E"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Плотность бумаги, ≥ </w:t>
            </w:r>
            <w:proofErr w:type="gramStart"/>
            <w:r w:rsidRPr="00C21205">
              <w:rPr>
                <w:rFonts w:ascii="Times New Roman" w:eastAsia="Times New Roman" w:hAnsi="Times New Roman"/>
                <w:sz w:val="23"/>
                <w:szCs w:val="23"/>
                <w:lang w:eastAsia="ru-RU"/>
              </w:rPr>
              <w:t>80.0  и</w:t>
            </w:r>
            <w:proofErr w:type="gramEnd"/>
            <w:r w:rsidRPr="00C21205">
              <w:rPr>
                <w:rFonts w:ascii="Times New Roman" w:eastAsia="Times New Roman" w:hAnsi="Times New Roman"/>
                <w:sz w:val="23"/>
                <w:szCs w:val="23"/>
                <w:lang w:eastAsia="ru-RU"/>
              </w:rPr>
              <w:t xml:space="preserve">  &lt; 90.0 г/</w:t>
            </w:r>
            <w:proofErr w:type="spellStart"/>
            <w:r w:rsidRPr="00C21205">
              <w:rPr>
                <w:rFonts w:ascii="Times New Roman" w:eastAsia="Times New Roman" w:hAnsi="Times New Roman"/>
                <w:sz w:val="23"/>
                <w:szCs w:val="23"/>
                <w:lang w:eastAsia="ru-RU"/>
              </w:rPr>
              <w:t>кв.м</w:t>
            </w:r>
            <w:proofErr w:type="spellEnd"/>
          </w:p>
          <w:p w14:paraId="0B3F8EB0"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Тип заклеивания: С клеем </w:t>
            </w:r>
            <w:r w:rsidRPr="00C21205">
              <w:rPr>
                <w:rFonts w:ascii="Times New Roman" w:eastAsia="Times New Roman" w:hAnsi="Times New Roman"/>
                <w:b/>
                <w:sz w:val="23"/>
                <w:szCs w:val="23"/>
                <w:u w:val="single"/>
                <w:lang w:eastAsia="ru-RU"/>
              </w:rPr>
              <w:t>Дополнительные характеристики:</w:t>
            </w:r>
            <w:r w:rsidRPr="00C21205">
              <w:rPr>
                <w:rFonts w:ascii="Times New Roman" w:eastAsia="Times New Roman" w:hAnsi="Times New Roman"/>
                <w:sz w:val="23"/>
                <w:szCs w:val="23"/>
                <w:lang w:eastAsia="ru-RU"/>
              </w:rPr>
              <w:t xml:space="preserve"> Форма клапана: Прямой с самоклеящейся лентой Литер: А. </w:t>
            </w:r>
          </w:p>
          <w:p w14:paraId="2051B39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Адресная сетка "Куда - Кому": Наличие</w:t>
            </w:r>
          </w:p>
          <w:p w14:paraId="79640797"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Территория хождения конверта: </w:t>
            </w:r>
            <w:proofErr w:type="spellStart"/>
            <w:r w:rsidRPr="00C21205">
              <w:rPr>
                <w:rFonts w:ascii="Times New Roman" w:eastAsia="Times New Roman" w:hAnsi="Times New Roman"/>
                <w:sz w:val="23"/>
                <w:szCs w:val="23"/>
                <w:lang w:eastAsia="ru-RU"/>
              </w:rPr>
              <w:t>Вн</w:t>
            </w:r>
            <w:proofErr w:type="spellEnd"/>
          </w:p>
          <w:p w14:paraId="0D84143C"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Материал: Офсет. </w:t>
            </w:r>
          </w:p>
          <w:p w14:paraId="1F08F653" w14:textId="77777777" w:rsidR="00C21205" w:rsidRPr="00C21205" w:rsidRDefault="00C21205" w:rsidP="006C0373">
            <w:pPr>
              <w:spacing w:after="0" w:line="240" w:lineRule="auto"/>
              <w:rPr>
                <w:rFonts w:ascii="Times New Roman" w:eastAsia="Times New Roman" w:hAnsi="Times New Roman"/>
                <w:sz w:val="23"/>
                <w:szCs w:val="23"/>
                <w:lang w:eastAsia="ru-RU"/>
              </w:rPr>
            </w:pPr>
          </w:p>
        </w:tc>
        <w:tc>
          <w:tcPr>
            <w:tcW w:w="1986" w:type="dxa"/>
            <w:shd w:val="clear" w:color="auto" w:fill="auto"/>
            <w:vAlign w:val="center"/>
            <w:hideMark/>
          </w:tcPr>
          <w:p w14:paraId="35DE8E4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Конверт почтовый бумажный (17.23.12.110-00000002)</w:t>
            </w:r>
          </w:p>
          <w:p w14:paraId="3605994E"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Конверты, письма-секретки (17.23.12.110)</w:t>
            </w:r>
          </w:p>
        </w:tc>
        <w:tc>
          <w:tcPr>
            <w:tcW w:w="850" w:type="dxa"/>
            <w:shd w:val="clear" w:color="auto" w:fill="auto"/>
            <w:vAlign w:val="center"/>
            <w:hideMark/>
          </w:tcPr>
          <w:p w14:paraId="0FD718CF"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F7E03"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F21780" w14:textId="0DF546EE" w:rsidR="00C21205" w:rsidRPr="00C21205" w:rsidRDefault="00900DCE" w:rsidP="006C0373">
            <w:pPr>
              <w:jc w:val="center"/>
              <w:rPr>
                <w:rFonts w:ascii="Times New Roman" w:hAnsi="Times New Roman"/>
                <w:sz w:val="23"/>
                <w:szCs w:val="23"/>
              </w:rPr>
            </w:pPr>
            <w:r>
              <w:rPr>
                <w:rFonts w:ascii="Times New Roman" w:hAnsi="Times New Roman"/>
                <w:sz w:val="23"/>
                <w:szCs w:val="23"/>
              </w:rPr>
              <w:t>2 400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B7C5E3E" w14:textId="77777777" w:rsidR="00C21205" w:rsidRPr="00C21205" w:rsidRDefault="00C21205" w:rsidP="006C0373">
            <w:pPr>
              <w:jc w:val="center"/>
              <w:rPr>
                <w:rFonts w:ascii="Times New Roman" w:hAnsi="Times New Roman"/>
                <w:sz w:val="23"/>
                <w:szCs w:val="23"/>
              </w:rPr>
            </w:pPr>
          </w:p>
        </w:tc>
        <w:tc>
          <w:tcPr>
            <w:tcW w:w="1419" w:type="dxa"/>
            <w:tcBorders>
              <w:top w:val="single" w:sz="4" w:space="0" w:color="auto"/>
              <w:left w:val="single" w:sz="4" w:space="0" w:color="auto"/>
              <w:bottom w:val="single" w:sz="4" w:space="0" w:color="auto"/>
              <w:right w:val="single" w:sz="4" w:space="0" w:color="auto"/>
            </w:tcBorders>
          </w:tcPr>
          <w:p w14:paraId="1D385B13"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single" w:sz="4" w:space="0" w:color="auto"/>
              <w:left w:val="single" w:sz="4" w:space="0" w:color="auto"/>
              <w:bottom w:val="single" w:sz="4" w:space="0" w:color="auto"/>
              <w:right w:val="single" w:sz="4" w:space="0" w:color="auto"/>
            </w:tcBorders>
          </w:tcPr>
          <w:p w14:paraId="160AA6C5" w14:textId="77777777" w:rsidR="00C21205" w:rsidRPr="00C21205" w:rsidRDefault="00C21205" w:rsidP="006C0373">
            <w:pPr>
              <w:jc w:val="center"/>
              <w:rPr>
                <w:rFonts w:ascii="Times New Roman" w:hAnsi="Times New Roman"/>
                <w:color w:val="000000"/>
                <w:sz w:val="23"/>
                <w:szCs w:val="23"/>
              </w:rPr>
            </w:pP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31AC9641" w14:textId="77777777" w:rsidR="00C21205" w:rsidRPr="00C21205" w:rsidRDefault="00C21205" w:rsidP="006C0373">
            <w:pPr>
              <w:jc w:val="center"/>
              <w:rPr>
                <w:rFonts w:ascii="Times New Roman" w:hAnsi="Times New Roman"/>
                <w:color w:val="000000"/>
                <w:sz w:val="23"/>
                <w:szCs w:val="23"/>
              </w:rPr>
            </w:pPr>
          </w:p>
        </w:tc>
        <w:tc>
          <w:tcPr>
            <w:tcW w:w="1419" w:type="dxa"/>
            <w:tcBorders>
              <w:top w:val="single" w:sz="4" w:space="0" w:color="auto"/>
              <w:left w:val="single" w:sz="4" w:space="0" w:color="auto"/>
              <w:bottom w:val="single" w:sz="4" w:space="0" w:color="auto"/>
              <w:right w:val="single" w:sz="4" w:space="0" w:color="auto"/>
            </w:tcBorders>
          </w:tcPr>
          <w:p w14:paraId="450D086A" w14:textId="77777777" w:rsidR="00C21205" w:rsidRPr="00C21205" w:rsidRDefault="00C21205" w:rsidP="006C0373">
            <w:pPr>
              <w:jc w:val="center"/>
              <w:rPr>
                <w:rFonts w:ascii="Times New Roman" w:hAnsi="Times New Roman"/>
                <w:color w:val="000000"/>
                <w:sz w:val="23"/>
                <w:szCs w:val="23"/>
              </w:rPr>
            </w:pPr>
          </w:p>
        </w:tc>
      </w:tr>
      <w:tr w:rsidR="00C21205" w:rsidRPr="00C21205" w14:paraId="211906B7" w14:textId="77777777" w:rsidTr="006C0373">
        <w:trPr>
          <w:trHeight w:val="843"/>
        </w:trPr>
        <w:tc>
          <w:tcPr>
            <w:tcW w:w="522" w:type="dxa"/>
            <w:shd w:val="clear" w:color="auto" w:fill="auto"/>
            <w:vAlign w:val="center"/>
          </w:tcPr>
          <w:p w14:paraId="07A10FFB" w14:textId="77777777" w:rsidR="00C21205" w:rsidRPr="00C21205" w:rsidRDefault="00C21205" w:rsidP="006C0373">
            <w:pPr>
              <w:spacing w:after="0" w:line="240" w:lineRule="auto"/>
              <w:jc w:val="center"/>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2</w:t>
            </w:r>
          </w:p>
        </w:tc>
        <w:tc>
          <w:tcPr>
            <w:tcW w:w="3589" w:type="dxa"/>
            <w:shd w:val="clear" w:color="auto" w:fill="auto"/>
            <w:vAlign w:val="center"/>
          </w:tcPr>
          <w:p w14:paraId="48EEC396"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 xml:space="preserve">Марка почтовая.  </w:t>
            </w:r>
          </w:p>
          <w:p w14:paraId="0AD21C33"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399087AD"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78B1C5B2"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 </w:t>
            </w:r>
            <w:r w:rsidRPr="00C21205">
              <w:rPr>
                <w:rFonts w:ascii="Times New Roman" w:eastAsia="Times New Roman" w:hAnsi="Times New Roman"/>
                <w:b/>
                <w:sz w:val="23"/>
                <w:szCs w:val="23"/>
                <w:lang w:eastAsia="ru-RU"/>
              </w:rPr>
              <w:t>Номинал</w:t>
            </w:r>
            <w:r w:rsidRPr="00C21205">
              <w:rPr>
                <w:sz w:val="23"/>
                <w:szCs w:val="23"/>
              </w:rPr>
              <w:t xml:space="preserve"> </w:t>
            </w:r>
            <w:r w:rsidRPr="00C21205">
              <w:rPr>
                <w:rFonts w:ascii="Times New Roman" w:eastAsia="Times New Roman" w:hAnsi="Times New Roman"/>
                <w:b/>
                <w:sz w:val="23"/>
                <w:szCs w:val="23"/>
                <w:lang w:eastAsia="ru-RU"/>
              </w:rPr>
              <w:t>4.0</w:t>
            </w:r>
            <w:r w:rsidRPr="00C21205">
              <w:rPr>
                <w:rFonts w:ascii="Times New Roman" w:eastAsia="Times New Roman" w:hAnsi="Times New Roman"/>
                <w:b/>
                <w:sz w:val="23"/>
                <w:szCs w:val="23"/>
                <w:lang w:eastAsia="ru-RU"/>
              </w:rPr>
              <w:tab/>
              <w:t>Рубль</w:t>
            </w:r>
          </w:p>
          <w:p w14:paraId="56FA334D"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578EF1B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21DB7357"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7AE48820"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472452"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40491875" w14:textId="50858E5B" w:rsidR="00C21205" w:rsidRPr="00C21205" w:rsidRDefault="00900DCE" w:rsidP="006C0373">
            <w:pPr>
              <w:jc w:val="center"/>
              <w:rPr>
                <w:rFonts w:ascii="Times New Roman" w:hAnsi="Times New Roman"/>
                <w:sz w:val="23"/>
                <w:szCs w:val="23"/>
              </w:rPr>
            </w:pPr>
            <w:r>
              <w:rPr>
                <w:rFonts w:ascii="Times New Roman" w:hAnsi="Times New Roman"/>
                <w:sz w:val="23"/>
                <w:szCs w:val="23"/>
              </w:rPr>
              <w:t>100</w:t>
            </w:r>
          </w:p>
        </w:tc>
        <w:tc>
          <w:tcPr>
            <w:tcW w:w="1133" w:type="dxa"/>
            <w:tcBorders>
              <w:top w:val="nil"/>
              <w:left w:val="single" w:sz="4" w:space="0" w:color="auto"/>
              <w:bottom w:val="single" w:sz="4" w:space="0" w:color="auto"/>
              <w:right w:val="single" w:sz="4" w:space="0" w:color="auto"/>
            </w:tcBorders>
            <w:shd w:val="clear" w:color="auto" w:fill="auto"/>
            <w:vAlign w:val="center"/>
          </w:tcPr>
          <w:p w14:paraId="4F3C22F6" w14:textId="77777777" w:rsidR="00C21205" w:rsidRPr="00C21205" w:rsidRDefault="00C21205" w:rsidP="006C0373">
            <w:pP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511604C4"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54C1C565"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28BE86A4"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303FF7FA" w14:textId="77777777" w:rsidR="00C21205" w:rsidRPr="00C21205" w:rsidRDefault="00C21205" w:rsidP="006C0373">
            <w:pPr>
              <w:jc w:val="center"/>
              <w:rPr>
                <w:rFonts w:ascii="Times New Roman" w:hAnsi="Times New Roman"/>
                <w:color w:val="000000"/>
                <w:sz w:val="23"/>
                <w:szCs w:val="23"/>
              </w:rPr>
            </w:pPr>
          </w:p>
        </w:tc>
      </w:tr>
      <w:tr w:rsidR="00C21205" w:rsidRPr="00C21205" w14:paraId="6FAC924B" w14:textId="77777777" w:rsidTr="006C0373">
        <w:trPr>
          <w:trHeight w:val="132"/>
        </w:trPr>
        <w:tc>
          <w:tcPr>
            <w:tcW w:w="522" w:type="dxa"/>
            <w:shd w:val="clear" w:color="auto" w:fill="auto"/>
            <w:vAlign w:val="center"/>
          </w:tcPr>
          <w:p w14:paraId="1BD17860" w14:textId="28D73CFC" w:rsidR="00C21205" w:rsidRPr="00C21205" w:rsidRDefault="00900DCE" w:rsidP="00900DCE">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w:t>
            </w:r>
          </w:p>
        </w:tc>
        <w:tc>
          <w:tcPr>
            <w:tcW w:w="3589" w:type="dxa"/>
            <w:shd w:val="clear" w:color="auto" w:fill="auto"/>
            <w:vAlign w:val="center"/>
          </w:tcPr>
          <w:p w14:paraId="4E03B2D9"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b/>
                <w:sz w:val="23"/>
                <w:szCs w:val="23"/>
                <w:lang w:eastAsia="ru-RU"/>
              </w:rPr>
              <w:t>Марка почтовая</w:t>
            </w:r>
            <w:r w:rsidRPr="00C21205">
              <w:rPr>
                <w:rFonts w:ascii="Times New Roman" w:eastAsia="Times New Roman" w:hAnsi="Times New Roman"/>
                <w:sz w:val="23"/>
                <w:szCs w:val="23"/>
                <w:lang w:eastAsia="ru-RU"/>
              </w:rPr>
              <w:t xml:space="preserve">.  </w:t>
            </w:r>
          </w:p>
          <w:p w14:paraId="7EF0FC9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7E17B4F9"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6E86BF99"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sz w:val="23"/>
                <w:szCs w:val="23"/>
                <w:lang w:eastAsia="ru-RU"/>
              </w:rPr>
              <w:t xml:space="preserve"> </w:t>
            </w:r>
            <w:r w:rsidRPr="00C21205">
              <w:rPr>
                <w:rFonts w:ascii="Times New Roman" w:eastAsia="Times New Roman" w:hAnsi="Times New Roman"/>
                <w:b/>
                <w:sz w:val="23"/>
                <w:szCs w:val="23"/>
                <w:lang w:eastAsia="ru-RU"/>
              </w:rPr>
              <w:t>Номинал: 6.0 Рубль</w:t>
            </w:r>
          </w:p>
          <w:p w14:paraId="42713643"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0C3B6E8D"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5F0CD24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09EB59A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4DAA160"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726DAD93" w14:textId="20F1F9F1" w:rsidR="00C21205" w:rsidRPr="00C21205" w:rsidRDefault="00900DCE" w:rsidP="006C0373">
            <w:pPr>
              <w:jc w:val="center"/>
              <w:rPr>
                <w:rFonts w:ascii="Times New Roman" w:hAnsi="Times New Roman"/>
                <w:sz w:val="23"/>
                <w:szCs w:val="23"/>
              </w:rPr>
            </w:pPr>
            <w:r>
              <w:rPr>
                <w:rFonts w:ascii="Times New Roman" w:hAnsi="Times New Roman"/>
                <w:sz w:val="23"/>
                <w:szCs w:val="23"/>
              </w:rPr>
              <w:t>250</w:t>
            </w:r>
          </w:p>
        </w:tc>
        <w:tc>
          <w:tcPr>
            <w:tcW w:w="1133" w:type="dxa"/>
            <w:tcBorders>
              <w:top w:val="nil"/>
              <w:left w:val="single" w:sz="4" w:space="0" w:color="auto"/>
              <w:bottom w:val="single" w:sz="4" w:space="0" w:color="auto"/>
              <w:right w:val="single" w:sz="4" w:space="0" w:color="auto"/>
            </w:tcBorders>
            <w:shd w:val="clear" w:color="auto" w:fill="auto"/>
            <w:vAlign w:val="center"/>
          </w:tcPr>
          <w:p w14:paraId="74A8C81A" w14:textId="77777777" w:rsidR="00C21205" w:rsidRPr="00C21205" w:rsidRDefault="00C21205" w:rsidP="006C0373">
            <w:pPr>
              <w:jc w:val="cente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0A117646"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5AF31366"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3A3C2432"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30455A79" w14:textId="77777777" w:rsidR="00C21205" w:rsidRPr="00C21205" w:rsidRDefault="00C21205" w:rsidP="006C0373">
            <w:pPr>
              <w:jc w:val="center"/>
              <w:rPr>
                <w:rFonts w:ascii="Times New Roman" w:hAnsi="Times New Roman"/>
                <w:color w:val="000000"/>
                <w:sz w:val="23"/>
                <w:szCs w:val="23"/>
              </w:rPr>
            </w:pPr>
          </w:p>
        </w:tc>
      </w:tr>
      <w:tr w:rsidR="00C21205" w:rsidRPr="00C21205" w14:paraId="7550B5AB" w14:textId="77777777" w:rsidTr="006C0373">
        <w:trPr>
          <w:trHeight w:val="843"/>
        </w:trPr>
        <w:tc>
          <w:tcPr>
            <w:tcW w:w="522" w:type="dxa"/>
            <w:shd w:val="clear" w:color="auto" w:fill="auto"/>
            <w:vAlign w:val="center"/>
          </w:tcPr>
          <w:p w14:paraId="4A754C3E" w14:textId="0619DB47" w:rsidR="00C21205" w:rsidRPr="00C21205" w:rsidRDefault="00900DCE" w:rsidP="006C0373">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p>
        </w:tc>
        <w:tc>
          <w:tcPr>
            <w:tcW w:w="3589" w:type="dxa"/>
            <w:shd w:val="clear" w:color="auto" w:fill="auto"/>
            <w:vAlign w:val="center"/>
          </w:tcPr>
          <w:p w14:paraId="10FAD040"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b/>
                <w:sz w:val="23"/>
                <w:szCs w:val="23"/>
                <w:lang w:eastAsia="ru-RU"/>
              </w:rPr>
              <w:t>Марка почтовая</w:t>
            </w:r>
            <w:r w:rsidRPr="00C21205">
              <w:rPr>
                <w:rFonts w:ascii="Times New Roman" w:eastAsia="Times New Roman" w:hAnsi="Times New Roman"/>
                <w:sz w:val="23"/>
                <w:szCs w:val="23"/>
                <w:lang w:eastAsia="ru-RU"/>
              </w:rPr>
              <w:t xml:space="preserve">.  </w:t>
            </w:r>
          </w:p>
          <w:p w14:paraId="0113E60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736CEFB6"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35351068"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Номинал: 10.0 Рубль</w:t>
            </w:r>
          </w:p>
          <w:p w14:paraId="4FC32B6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0D646B5B"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6077353C"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58421AF5"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1112E0"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590E0E77" w14:textId="071CEAA5" w:rsidR="00C21205" w:rsidRPr="00C21205" w:rsidRDefault="00900DCE" w:rsidP="006C0373">
            <w:pPr>
              <w:jc w:val="center"/>
              <w:rPr>
                <w:rFonts w:ascii="Times New Roman" w:hAnsi="Times New Roman"/>
                <w:sz w:val="23"/>
                <w:szCs w:val="23"/>
              </w:rPr>
            </w:pPr>
            <w:r>
              <w:rPr>
                <w:rFonts w:ascii="Times New Roman" w:hAnsi="Times New Roman"/>
                <w:sz w:val="23"/>
                <w:szCs w:val="23"/>
              </w:rPr>
              <w:t>100</w:t>
            </w:r>
          </w:p>
        </w:tc>
        <w:tc>
          <w:tcPr>
            <w:tcW w:w="1133" w:type="dxa"/>
            <w:tcBorders>
              <w:top w:val="nil"/>
              <w:left w:val="single" w:sz="4" w:space="0" w:color="auto"/>
              <w:bottom w:val="single" w:sz="4" w:space="0" w:color="auto"/>
              <w:right w:val="single" w:sz="4" w:space="0" w:color="auto"/>
            </w:tcBorders>
            <w:shd w:val="clear" w:color="auto" w:fill="auto"/>
            <w:vAlign w:val="center"/>
          </w:tcPr>
          <w:p w14:paraId="0B4DC513" w14:textId="77777777" w:rsidR="00C21205" w:rsidRPr="00C21205" w:rsidRDefault="00C21205" w:rsidP="006C0373">
            <w:pPr>
              <w:jc w:val="cente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418E1536"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02D09203"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167E24F4"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005C7066" w14:textId="77777777" w:rsidR="00C21205" w:rsidRPr="00C21205" w:rsidRDefault="00C21205" w:rsidP="006C0373">
            <w:pPr>
              <w:jc w:val="center"/>
              <w:rPr>
                <w:rFonts w:ascii="Times New Roman" w:hAnsi="Times New Roman"/>
                <w:color w:val="000000"/>
                <w:sz w:val="23"/>
                <w:szCs w:val="23"/>
              </w:rPr>
            </w:pPr>
          </w:p>
        </w:tc>
      </w:tr>
      <w:tr w:rsidR="00C21205" w:rsidRPr="00C21205" w14:paraId="13F08D0E" w14:textId="77777777" w:rsidTr="006C0373">
        <w:trPr>
          <w:trHeight w:val="843"/>
        </w:trPr>
        <w:tc>
          <w:tcPr>
            <w:tcW w:w="522" w:type="dxa"/>
            <w:shd w:val="clear" w:color="auto" w:fill="auto"/>
            <w:vAlign w:val="center"/>
          </w:tcPr>
          <w:p w14:paraId="34565F4E" w14:textId="0BFFBA89" w:rsidR="00C21205" w:rsidRPr="00C21205" w:rsidRDefault="00900DCE" w:rsidP="006C0373">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p>
        </w:tc>
        <w:tc>
          <w:tcPr>
            <w:tcW w:w="3589" w:type="dxa"/>
            <w:shd w:val="clear" w:color="auto" w:fill="auto"/>
            <w:vAlign w:val="center"/>
          </w:tcPr>
          <w:p w14:paraId="7092F0B3"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b/>
                <w:sz w:val="23"/>
                <w:szCs w:val="23"/>
                <w:lang w:eastAsia="ru-RU"/>
              </w:rPr>
              <w:t>Марка почтовая</w:t>
            </w:r>
            <w:r w:rsidRPr="00C21205">
              <w:rPr>
                <w:rFonts w:ascii="Times New Roman" w:eastAsia="Times New Roman" w:hAnsi="Times New Roman"/>
                <w:sz w:val="23"/>
                <w:szCs w:val="23"/>
                <w:lang w:eastAsia="ru-RU"/>
              </w:rPr>
              <w:t xml:space="preserve">.  </w:t>
            </w:r>
          </w:p>
          <w:p w14:paraId="5028FA2A"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4F11EFE7"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7E2D582A"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Номинал: 25.0 Рубль</w:t>
            </w:r>
          </w:p>
          <w:p w14:paraId="2C9C4F00"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038F83B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33BC358E"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565F6605"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4D9BB10"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4FEA2835" w14:textId="5E07672F" w:rsidR="00C21205" w:rsidRPr="00C21205" w:rsidRDefault="00900DCE" w:rsidP="006C0373">
            <w:pPr>
              <w:jc w:val="center"/>
              <w:rPr>
                <w:rFonts w:ascii="Times New Roman" w:hAnsi="Times New Roman"/>
                <w:sz w:val="23"/>
                <w:szCs w:val="23"/>
              </w:rPr>
            </w:pPr>
            <w:r>
              <w:rPr>
                <w:rFonts w:ascii="Times New Roman" w:hAnsi="Times New Roman"/>
                <w:sz w:val="23"/>
                <w:szCs w:val="23"/>
              </w:rPr>
              <w:t>300</w:t>
            </w:r>
          </w:p>
        </w:tc>
        <w:tc>
          <w:tcPr>
            <w:tcW w:w="1133" w:type="dxa"/>
            <w:tcBorders>
              <w:top w:val="nil"/>
              <w:left w:val="single" w:sz="4" w:space="0" w:color="auto"/>
              <w:bottom w:val="single" w:sz="4" w:space="0" w:color="auto"/>
              <w:right w:val="single" w:sz="4" w:space="0" w:color="auto"/>
            </w:tcBorders>
            <w:shd w:val="clear" w:color="auto" w:fill="auto"/>
            <w:vAlign w:val="center"/>
          </w:tcPr>
          <w:p w14:paraId="65155976" w14:textId="77777777" w:rsidR="00C21205" w:rsidRPr="00C21205" w:rsidRDefault="00C21205" w:rsidP="006C0373">
            <w:pPr>
              <w:jc w:val="cente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7F15E665"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0634AB6E"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2DA13C75"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1D990F66" w14:textId="77777777" w:rsidR="00C21205" w:rsidRPr="00C21205" w:rsidRDefault="00C21205" w:rsidP="006C0373">
            <w:pPr>
              <w:jc w:val="center"/>
              <w:rPr>
                <w:rFonts w:ascii="Times New Roman" w:hAnsi="Times New Roman"/>
                <w:color w:val="000000"/>
                <w:sz w:val="23"/>
                <w:szCs w:val="23"/>
              </w:rPr>
            </w:pPr>
          </w:p>
        </w:tc>
      </w:tr>
      <w:tr w:rsidR="00C21205" w:rsidRPr="00C21205" w14:paraId="0956864C" w14:textId="77777777" w:rsidTr="006C0373">
        <w:trPr>
          <w:trHeight w:val="267"/>
        </w:trPr>
        <w:tc>
          <w:tcPr>
            <w:tcW w:w="522" w:type="dxa"/>
            <w:shd w:val="clear" w:color="auto" w:fill="auto"/>
            <w:vAlign w:val="center"/>
          </w:tcPr>
          <w:p w14:paraId="0E601321" w14:textId="0D1907C6" w:rsidR="00C21205" w:rsidRPr="00C21205" w:rsidRDefault="00900DCE" w:rsidP="006C0373">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6</w:t>
            </w:r>
          </w:p>
        </w:tc>
        <w:tc>
          <w:tcPr>
            <w:tcW w:w="3589" w:type="dxa"/>
            <w:shd w:val="clear" w:color="auto" w:fill="auto"/>
            <w:vAlign w:val="center"/>
          </w:tcPr>
          <w:p w14:paraId="16CA7F9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b/>
                <w:sz w:val="23"/>
                <w:szCs w:val="23"/>
                <w:lang w:eastAsia="ru-RU"/>
              </w:rPr>
              <w:t>Марка почтовая</w:t>
            </w:r>
            <w:r w:rsidRPr="00C21205">
              <w:rPr>
                <w:rFonts w:ascii="Times New Roman" w:eastAsia="Times New Roman" w:hAnsi="Times New Roman"/>
                <w:sz w:val="23"/>
                <w:szCs w:val="23"/>
                <w:lang w:eastAsia="ru-RU"/>
              </w:rPr>
              <w:t xml:space="preserve">.  </w:t>
            </w:r>
          </w:p>
          <w:p w14:paraId="718D1925"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4D0A8C1D"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28AE0F20"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Номинал: 50.0 Рубль</w:t>
            </w:r>
          </w:p>
          <w:p w14:paraId="38870941"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2F7AD928"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16E9A581"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1C7F14C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4C60F1"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572FF12A" w14:textId="6E755ABA" w:rsidR="00C21205" w:rsidRPr="00C21205" w:rsidRDefault="00900DCE" w:rsidP="006C0373">
            <w:pPr>
              <w:jc w:val="center"/>
              <w:rPr>
                <w:rFonts w:ascii="Times New Roman" w:hAnsi="Times New Roman"/>
                <w:sz w:val="23"/>
                <w:szCs w:val="23"/>
              </w:rPr>
            </w:pPr>
            <w:r>
              <w:rPr>
                <w:rFonts w:ascii="Times New Roman" w:hAnsi="Times New Roman"/>
                <w:sz w:val="23"/>
                <w:szCs w:val="23"/>
              </w:rPr>
              <w:t>150</w:t>
            </w:r>
          </w:p>
        </w:tc>
        <w:tc>
          <w:tcPr>
            <w:tcW w:w="1133" w:type="dxa"/>
            <w:tcBorders>
              <w:top w:val="nil"/>
              <w:left w:val="single" w:sz="4" w:space="0" w:color="auto"/>
              <w:bottom w:val="single" w:sz="4" w:space="0" w:color="auto"/>
              <w:right w:val="single" w:sz="4" w:space="0" w:color="auto"/>
            </w:tcBorders>
            <w:shd w:val="clear" w:color="auto" w:fill="auto"/>
            <w:vAlign w:val="center"/>
          </w:tcPr>
          <w:p w14:paraId="6543BC83" w14:textId="77777777" w:rsidR="00C21205" w:rsidRPr="00C21205" w:rsidRDefault="00C21205" w:rsidP="006C0373">
            <w:pP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72A3C8C6" w14:textId="77777777" w:rsidR="00C21205" w:rsidRPr="00C21205" w:rsidRDefault="00C21205" w:rsidP="006C0373">
            <w:pP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105A564F" w14:textId="77777777" w:rsidR="00C21205" w:rsidRPr="00C21205" w:rsidRDefault="00C21205" w:rsidP="006C0373">
            <w:pP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74ADCA45" w14:textId="77777777" w:rsidR="00C21205" w:rsidRPr="00C21205" w:rsidRDefault="00C21205" w:rsidP="006C0373">
            <w:pP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4A35B466" w14:textId="77777777" w:rsidR="00C21205" w:rsidRPr="00C21205" w:rsidRDefault="00C21205" w:rsidP="006C0373">
            <w:pPr>
              <w:rPr>
                <w:rFonts w:ascii="Times New Roman" w:hAnsi="Times New Roman"/>
                <w:color w:val="000000"/>
                <w:sz w:val="23"/>
                <w:szCs w:val="23"/>
              </w:rPr>
            </w:pPr>
          </w:p>
        </w:tc>
      </w:tr>
      <w:tr w:rsidR="00C21205" w:rsidRPr="00C21205" w14:paraId="088CEBB2" w14:textId="77777777" w:rsidTr="006C0373">
        <w:trPr>
          <w:trHeight w:val="843"/>
        </w:trPr>
        <w:tc>
          <w:tcPr>
            <w:tcW w:w="522" w:type="dxa"/>
            <w:shd w:val="clear" w:color="auto" w:fill="auto"/>
            <w:vAlign w:val="center"/>
          </w:tcPr>
          <w:p w14:paraId="576AD1E6" w14:textId="15A1032B" w:rsidR="00C21205" w:rsidRPr="00C21205" w:rsidRDefault="005C2373" w:rsidP="006C0373">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bookmarkStart w:id="2" w:name="_GoBack"/>
            <w:bookmarkEnd w:id="2"/>
          </w:p>
        </w:tc>
        <w:tc>
          <w:tcPr>
            <w:tcW w:w="3589" w:type="dxa"/>
            <w:shd w:val="clear" w:color="auto" w:fill="auto"/>
            <w:vAlign w:val="center"/>
          </w:tcPr>
          <w:p w14:paraId="3803388D"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b/>
                <w:sz w:val="23"/>
                <w:szCs w:val="23"/>
                <w:lang w:eastAsia="ru-RU"/>
              </w:rPr>
              <w:t>Марка почтовая</w:t>
            </w:r>
            <w:r w:rsidRPr="00C21205">
              <w:rPr>
                <w:rFonts w:ascii="Times New Roman" w:eastAsia="Times New Roman" w:hAnsi="Times New Roman"/>
                <w:sz w:val="23"/>
                <w:szCs w:val="23"/>
                <w:lang w:eastAsia="ru-RU"/>
              </w:rPr>
              <w:t xml:space="preserve">.  </w:t>
            </w:r>
          </w:p>
          <w:p w14:paraId="6E9D4473"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Вид марки: Стандартная</w:t>
            </w:r>
          </w:p>
          <w:p w14:paraId="2257D7B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Отметка о гашении: Нет</w:t>
            </w:r>
          </w:p>
          <w:p w14:paraId="1EFAEBD6" w14:textId="77777777" w:rsidR="00C21205" w:rsidRPr="00C21205" w:rsidRDefault="00C21205" w:rsidP="006C0373">
            <w:pPr>
              <w:spacing w:after="0" w:line="240" w:lineRule="auto"/>
              <w:rPr>
                <w:rFonts w:ascii="Times New Roman" w:eastAsia="Times New Roman" w:hAnsi="Times New Roman"/>
                <w:b/>
                <w:sz w:val="23"/>
                <w:szCs w:val="23"/>
                <w:lang w:eastAsia="ru-RU"/>
              </w:rPr>
            </w:pPr>
            <w:r w:rsidRPr="00C21205">
              <w:rPr>
                <w:rFonts w:ascii="Times New Roman" w:eastAsia="Times New Roman" w:hAnsi="Times New Roman"/>
                <w:b/>
                <w:sz w:val="23"/>
                <w:szCs w:val="23"/>
                <w:lang w:eastAsia="ru-RU"/>
              </w:rPr>
              <w:t>Номинал: 100.0 Рубль</w:t>
            </w:r>
          </w:p>
          <w:p w14:paraId="1B36233F"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Основа бумаги: Самоклеящаяся</w:t>
            </w:r>
          </w:p>
        </w:tc>
        <w:tc>
          <w:tcPr>
            <w:tcW w:w="1986" w:type="dxa"/>
            <w:shd w:val="clear" w:color="auto" w:fill="auto"/>
            <w:vAlign w:val="center"/>
          </w:tcPr>
          <w:p w14:paraId="06F2EBB3"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Марка почтовая (58.19.14.110-00000001)</w:t>
            </w:r>
          </w:p>
          <w:p w14:paraId="3048F444"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Марки почтовые негашеные, гербовые и аналогичные марки (58.19.14.110)</w:t>
            </w:r>
          </w:p>
        </w:tc>
        <w:tc>
          <w:tcPr>
            <w:tcW w:w="850" w:type="dxa"/>
            <w:shd w:val="clear" w:color="auto" w:fill="auto"/>
            <w:vAlign w:val="center"/>
          </w:tcPr>
          <w:p w14:paraId="79CF9E0E" w14:textId="77777777" w:rsidR="00C21205" w:rsidRPr="00C21205" w:rsidRDefault="00C21205" w:rsidP="006C0373">
            <w:pPr>
              <w:spacing w:after="0" w:line="240" w:lineRule="auto"/>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Товар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EF789F" w14:textId="77777777" w:rsidR="00C21205" w:rsidRPr="00C21205" w:rsidRDefault="00C21205" w:rsidP="006C0373">
            <w:pPr>
              <w:spacing w:after="0" w:line="240" w:lineRule="auto"/>
              <w:jc w:val="center"/>
              <w:rPr>
                <w:rFonts w:ascii="Times New Roman" w:hAnsi="Times New Roman"/>
                <w:color w:val="000000"/>
                <w:sz w:val="23"/>
                <w:szCs w:val="23"/>
              </w:rPr>
            </w:pPr>
            <w:r w:rsidRPr="00C21205">
              <w:rPr>
                <w:rFonts w:ascii="Times New Roman" w:hAnsi="Times New Roman"/>
                <w:color w:val="000000"/>
                <w:sz w:val="23"/>
                <w:szCs w:val="23"/>
              </w:rPr>
              <w:t>Штука (</w:t>
            </w:r>
            <w:proofErr w:type="spellStart"/>
            <w:r w:rsidRPr="00C21205">
              <w:rPr>
                <w:rFonts w:ascii="Times New Roman" w:hAnsi="Times New Roman"/>
                <w:color w:val="000000"/>
                <w:sz w:val="23"/>
                <w:szCs w:val="23"/>
              </w:rPr>
              <w:t>шт</w:t>
            </w:r>
            <w:proofErr w:type="spellEnd"/>
            <w:r w:rsidRPr="00C21205">
              <w:rPr>
                <w:rFonts w:ascii="Times New Roman" w:hAnsi="Times New Roman"/>
                <w:color w:val="000000"/>
                <w:sz w:val="23"/>
                <w:szCs w:val="23"/>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79F33736" w14:textId="6C859D2C" w:rsidR="00C21205" w:rsidRPr="00C21205" w:rsidRDefault="00900DCE" w:rsidP="00C21205">
            <w:pPr>
              <w:jc w:val="center"/>
              <w:rPr>
                <w:rFonts w:ascii="Times New Roman" w:hAnsi="Times New Roman"/>
                <w:sz w:val="23"/>
                <w:szCs w:val="23"/>
              </w:rPr>
            </w:pPr>
            <w:r>
              <w:rPr>
                <w:rFonts w:ascii="Times New Roman" w:hAnsi="Times New Roman"/>
                <w:sz w:val="23"/>
                <w:szCs w:val="23"/>
              </w:rPr>
              <w:t>84</w:t>
            </w:r>
          </w:p>
        </w:tc>
        <w:tc>
          <w:tcPr>
            <w:tcW w:w="1133" w:type="dxa"/>
            <w:tcBorders>
              <w:top w:val="nil"/>
              <w:left w:val="single" w:sz="4" w:space="0" w:color="auto"/>
              <w:bottom w:val="single" w:sz="4" w:space="0" w:color="auto"/>
              <w:right w:val="single" w:sz="4" w:space="0" w:color="auto"/>
            </w:tcBorders>
            <w:shd w:val="clear" w:color="auto" w:fill="auto"/>
            <w:vAlign w:val="center"/>
          </w:tcPr>
          <w:p w14:paraId="029A0F74" w14:textId="77777777" w:rsidR="00C21205" w:rsidRPr="00C21205" w:rsidRDefault="00C21205" w:rsidP="006C0373">
            <w:pPr>
              <w:jc w:val="center"/>
              <w:rPr>
                <w:rFonts w:ascii="Times New Roman" w:hAnsi="Times New Roman"/>
                <w:sz w:val="23"/>
                <w:szCs w:val="23"/>
              </w:rPr>
            </w:pPr>
          </w:p>
        </w:tc>
        <w:tc>
          <w:tcPr>
            <w:tcW w:w="1419" w:type="dxa"/>
            <w:tcBorders>
              <w:top w:val="nil"/>
              <w:left w:val="single" w:sz="4" w:space="0" w:color="auto"/>
              <w:bottom w:val="single" w:sz="4" w:space="0" w:color="auto"/>
              <w:right w:val="single" w:sz="4" w:space="0" w:color="auto"/>
            </w:tcBorders>
          </w:tcPr>
          <w:p w14:paraId="6B4F79EE" w14:textId="77777777" w:rsidR="00C21205" w:rsidRPr="00C21205" w:rsidRDefault="00C21205" w:rsidP="006C0373">
            <w:pPr>
              <w:jc w:val="center"/>
              <w:rPr>
                <w:rFonts w:ascii="Times New Roman" w:hAnsi="Times New Roman"/>
                <w:color w:val="000000"/>
                <w:sz w:val="23"/>
                <w:szCs w:val="23"/>
              </w:rPr>
            </w:pPr>
          </w:p>
        </w:tc>
        <w:tc>
          <w:tcPr>
            <w:tcW w:w="1419" w:type="dxa"/>
            <w:gridSpan w:val="2"/>
            <w:tcBorders>
              <w:top w:val="nil"/>
              <w:left w:val="single" w:sz="4" w:space="0" w:color="auto"/>
              <w:bottom w:val="single" w:sz="4" w:space="0" w:color="auto"/>
              <w:right w:val="single" w:sz="4" w:space="0" w:color="auto"/>
            </w:tcBorders>
          </w:tcPr>
          <w:p w14:paraId="6305806B"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shd w:val="clear" w:color="auto" w:fill="auto"/>
            <w:vAlign w:val="center"/>
          </w:tcPr>
          <w:p w14:paraId="651C7B6F" w14:textId="77777777" w:rsidR="00C21205" w:rsidRPr="00C21205" w:rsidRDefault="00C21205" w:rsidP="006C0373">
            <w:pPr>
              <w:jc w:val="center"/>
              <w:rPr>
                <w:rFonts w:ascii="Times New Roman" w:hAnsi="Times New Roman"/>
                <w:color w:val="000000"/>
                <w:sz w:val="23"/>
                <w:szCs w:val="23"/>
              </w:rPr>
            </w:pPr>
          </w:p>
        </w:tc>
        <w:tc>
          <w:tcPr>
            <w:tcW w:w="1419" w:type="dxa"/>
            <w:tcBorders>
              <w:top w:val="nil"/>
              <w:left w:val="single" w:sz="4" w:space="0" w:color="auto"/>
              <w:bottom w:val="single" w:sz="4" w:space="0" w:color="auto"/>
              <w:right w:val="single" w:sz="4" w:space="0" w:color="auto"/>
            </w:tcBorders>
          </w:tcPr>
          <w:p w14:paraId="10B8471D" w14:textId="77777777" w:rsidR="00C21205" w:rsidRPr="00C21205" w:rsidRDefault="00C21205" w:rsidP="006C0373">
            <w:pPr>
              <w:jc w:val="center"/>
              <w:rPr>
                <w:rFonts w:ascii="Times New Roman" w:hAnsi="Times New Roman"/>
                <w:color w:val="000000"/>
                <w:sz w:val="23"/>
                <w:szCs w:val="23"/>
              </w:rPr>
            </w:pPr>
          </w:p>
        </w:tc>
      </w:tr>
      <w:tr w:rsidR="00C21205" w:rsidRPr="00C21205" w14:paraId="3B37820A" w14:textId="77777777" w:rsidTr="006C0373">
        <w:trPr>
          <w:trHeight w:val="315"/>
        </w:trPr>
        <w:tc>
          <w:tcPr>
            <w:tcW w:w="10065" w:type="dxa"/>
            <w:gridSpan w:val="7"/>
            <w:shd w:val="clear" w:color="auto" w:fill="auto"/>
            <w:noWrap/>
            <w:vAlign w:val="center"/>
            <w:hideMark/>
          </w:tcPr>
          <w:p w14:paraId="213ABC12" w14:textId="77777777" w:rsidR="00C21205" w:rsidRPr="00C21205" w:rsidRDefault="00C21205" w:rsidP="006C0373">
            <w:pPr>
              <w:spacing w:after="0" w:line="240" w:lineRule="auto"/>
              <w:jc w:val="right"/>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ИТОГО:</w:t>
            </w:r>
          </w:p>
        </w:tc>
        <w:tc>
          <w:tcPr>
            <w:tcW w:w="1419" w:type="dxa"/>
          </w:tcPr>
          <w:p w14:paraId="654DBF0D" w14:textId="77777777" w:rsidR="00C21205" w:rsidRPr="00C21205" w:rsidRDefault="00C21205" w:rsidP="006C0373">
            <w:pPr>
              <w:spacing w:after="0" w:line="240" w:lineRule="auto"/>
              <w:rPr>
                <w:sz w:val="23"/>
                <w:szCs w:val="23"/>
              </w:rPr>
            </w:pPr>
          </w:p>
        </w:tc>
        <w:tc>
          <w:tcPr>
            <w:tcW w:w="1419" w:type="dxa"/>
            <w:gridSpan w:val="2"/>
          </w:tcPr>
          <w:p w14:paraId="72A73E9F" w14:textId="77777777" w:rsidR="00C21205" w:rsidRPr="00C21205" w:rsidRDefault="00C21205" w:rsidP="006C0373">
            <w:pPr>
              <w:spacing w:after="0" w:line="240" w:lineRule="auto"/>
              <w:rPr>
                <w:sz w:val="23"/>
                <w:szCs w:val="23"/>
              </w:rPr>
            </w:pPr>
          </w:p>
        </w:tc>
        <w:tc>
          <w:tcPr>
            <w:tcW w:w="1419" w:type="dxa"/>
          </w:tcPr>
          <w:p w14:paraId="151A3EFE" w14:textId="77777777" w:rsidR="00C21205" w:rsidRPr="00C21205" w:rsidRDefault="00C21205" w:rsidP="006C0373">
            <w:pPr>
              <w:spacing w:after="0" w:line="240" w:lineRule="auto"/>
              <w:rPr>
                <w:sz w:val="23"/>
                <w:szCs w:val="23"/>
              </w:rPr>
            </w:pPr>
          </w:p>
        </w:tc>
        <w:tc>
          <w:tcPr>
            <w:tcW w:w="1419" w:type="dxa"/>
          </w:tcPr>
          <w:p w14:paraId="2AEF5909" w14:textId="77777777" w:rsidR="00C21205" w:rsidRPr="00C21205" w:rsidRDefault="00C21205" w:rsidP="006C0373">
            <w:pPr>
              <w:spacing w:after="0" w:line="240" w:lineRule="auto"/>
              <w:rPr>
                <w:sz w:val="23"/>
                <w:szCs w:val="23"/>
              </w:rPr>
            </w:pPr>
          </w:p>
        </w:tc>
      </w:tr>
    </w:tbl>
    <w:p w14:paraId="5B849651" w14:textId="77777777" w:rsidR="00C21205" w:rsidRPr="00C21205" w:rsidRDefault="00C21205" w:rsidP="00C21205">
      <w:pPr>
        <w:spacing w:after="0" w:line="240" w:lineRule="auto"/>
        <w:ind w:firstLine="709"/>
        <w:jc w:val="both"/>
        <w:rPr>
          <w:rFonts w:ascii="Times New Roman" w:eastAsia="Times New Roman" w:hAnsi="Times New Roman"/>
          <w:sz w:val="23"/>
          <w:szCs w:val="23"/>
          <w:lang w:eastAsia="ru-RU"/>
        </w:rPr>
      </w:pPr>
    </w:p>
    <w:p w14:paraId="088795B8" w14:textId="77777777" w:rsidR="00C21205" w:rsidRPr="00C21205" w:rsidRDefault="00C21205" w:rsidP="00C21205">
      <w:pPr>
        <w:spacing w:after="0" w:line="240" w:lineRule="auto"/>
        <w:ind w:firstLine="709"/>
        <w:jc w:val="both"/>
        <w:rPr>
          <w:rFonts w:ascii="Times New Roman" w:eastAsia="Times New Roman" w:hAnsi="Times New Roman"/>
          <w:sz w:val="23"/>
          <w:szCs w:val="23"/>
          <w:lang w:eastAsia="ru-RU"/>
        </w:rPr>
      </w:pPr>
      <w:r w:rsidRPr="00C21205">
        <w:rPr>
          <w:rFonts w:ascii="Times New Roman" w:eastAsia="Times New Roman" w:hAnsi="Times New Roman"/>
          <w:sz w:val="23"/>
          <w:szCs w:val="23"/>
          <w:lang w:eastAsia="ru-RU"/>
        </w:rPr>
        <w:t xml:space="preserve">Цена Контракта составляет </w:t>
      </w:r>
      <w:r w:rsidRPr="00C21205">
        <w:rPr>
          <w:rFonts w:ascii="Times New Roman" w:eastAsia="Times New Roman" w:hAnsi="Times New Roman"/>
          <w:b/>
          <w:sz w:val="23"/>
          <w:szCs w:val="23"/>
          <w:lang w:eastAsia="ru-RU"/>
        </w:rPr>
        <w:t xml:space="preserve">___________________, </w:t>
      </w:r>
      <w:r w:rsidRPr="00C21205">
        <w:rPr>
          <w:rFonts w:ascii="Times New Roman" w:eastAsia="Times New Roman" w:hAnsi="Times New Roman"/>
          <w:sz w:val="23"/>
          <w:szCs w:val="23"/>
          <w:lang w:eastAsia="ru-RU"/>
        </w:rPr>
        <w:t>включая НДС __% в сумме ___</w:t>
      </w:r>
      <w:proofErr w:type="gramStart"/>
      <w:r w:rsidRPr="00C21205">
        <w:rPr>
          <w:rFonts w:ascii="Times New Roman" w:eastAsia="Times New Roman" w:hAnsi="Times New Roman"/>
          <w:sz w:val="23"/>
          <w:szCs w:val="23"/>
          <w:lang w:eastAsia="ru-RU"/>
        </w:rPr>
        <w:t>_,_</w:t>
      </w:r>
      <w:proofErr w:type="gramEnd"/>
      <w:r w:rsidRPr="00C21205">
        <w:rPr>
          <w:rFonts w:ascii="Times New Roman" w:eastAsia="Times New Roman" w:hAnsi="Times New Roman"/>
          <w:sz w:val="23"/>
          <w:szCs w:val="23"/>
          <w:lang w:eastAsia="ru-RU"/>
        </w:rPr>
        <w:t>_ руб. (_________ рублей __ копеек) / НДС не облагается (на основании  _________, согласно п. __ ст.  ___ гл. ___ НК РФ) (в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14:paraId="548763B9" w14:textId="77777777" w:rsidR="00C21205" w:rsidRPr="00C21205" w:rsidRDefault="00C21205" w:rsidP="00C21205">
      <w:pPr>
        <w:spacing w:after="0" w:line="240" w:lineRule="auto"/>
        <w:ind w:firstLine="709"/>
        <w:jc w:val="both"/>
        <w:rPr>
          <w:rFonts w:ascii="Times New Roman" w:eastAsia="Times New Roman" w:hAnsi="Times New Roman"/>
          <w:b/>
          <w:i/>
          <w:sz w:val="23"/>
          <w:szCs w:val="23"/>
          <w:u w:val="single"/>
        </w:rPr>
      </w:pPr>
      <w:r w:rsidRPr="00C21205">
        <w:rPr>
          <w:rFonts w:ascii="Times New Roman" w:eastAsia="Times New Roman" w:hAnsi="Times New Roman"/>
          <w:b/>
          <w:i/>
          <w:sz w:val="23"/>
          <w:szCs w:val="23"/>
          <w:u w:val="single"/>
        </w:rPr>
        <w:t xml:space="preserve">Обоснование необходимости использования дополнительных характеристик на </w:t>
      </w:r>
      <w:r w:rsidRPr="00C21205">
        <w:rPr>
          <w:rFonts w:ascii="Times New Roman" w:eastAsia="Times New Roman" w:hAnsi="Times New Roman"/>
          <w:b/>
          <w:bCs/>
          <w:i/>
          <w:sz w:val="23"/>
          <w:szCs w:val="23"/>
          <w:u w:val="single"/>
        </w:rPr>
        <w:t>Конверт почтовый бумажный</w:t>
      </w:r>
      <w:r w:rsidRPr="00C21205">
        <w:rPr>
          <w:rFonts w:ascii="Times New Roman" w:eastAsia="Times New Roman" w:hAnsi="Times New Roman"/>
          <w:b/>
          <w:i/>
          <w:sz w:val="23"/>
          <w:szCs w:val="23"/>
          <w:u w:val="single"/>
        </w:rPr>
        <w:t>:</w:t>
      </w:r>
    </w:p>
    <w:p w14:paraId="69098CAB" w14:textId="77777777"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E665B82" w14:textId="77777777"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Литер - уточняет знак почтовой оплаты. Необходим для идентификации товаров в соответствии с установленной классификацией (ГОСТ Р 51506-99)</w:t>
      </w:r>
    </w:p>
    <w:p w14:paraId="27D14679" w14:textId="77777777"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Клапан конверта - для удобства использования конвертов, в целях экономии времени и человеческих ресурсов, что является важным показателем в организации труда.</w:t>
      </w:r>
    </w:p>
    <w:p w14:paraId="228944EF" w14:textId="77777777"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Адресная сетка - для удобства использования конвертов, в целях экономии времени и человеческих ресурсов, что является важным показателем в организации труда.</w:t>
      </w:r>
    </w:p>
    <w:p w14:paraId="0726486A" w14:textId="530A00A1"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 xml:space="preserve">"Территория хождения конверта - показатель указан в соответствии с требованиями ГОСТа Р 51506-99. Территория хождения конверта необходима для внутренних почтовых отправлений, для пересылки в пределах Российской Федерации. </w:t>
      </w:r>
    </w:p>
    <w:p w14:paraId="62B4B7D6" w14:textId="77777777" w:rsidR="00C21205" w:rsidRPr="00C21205" w:rsidRDefault="00C21205" w:rsidP="00C21205">
      <w:pPr>
        <w:spacing w:after="0" w:line="240" w:lineRule="auto"/>
        <w:ind w:firstLine="709"/>
        <w:jc w:val="both"/>
        <w:rPr>
          <w:rFonts w:ascii="Times New Roman" w:eastAsia="Times New Roman" w:hAnsi="Times New Roman"/>
          <w:sz w:val="23"/>
          <w:szCs w:val="23"/>
        </w:rPr>
      </w:pPr>
      <w:r w:rsidRPr="00C21205">
        <w:rPr>
          <w:rFonts w:ascii="Times New Roman" w:eastAsia="Times New Roman" w:hAnsi="Times New Roman"/>
          <w:sz w:val="23"/>
          <w:szCs w:val="23"/>
        </w:rPr>
        <w:t>Материал - показатели указаны в соответствии с требованиями ГОСТа Р 51506-99, с целью максимально точного отражения качественных характеристик товара.</w:t>
      </w:r>
    </w:p>
    <w:p w14:paraId="49FD88D3" w14:textId="77777777" w:rsidR="00C21205" w:rsidRPr="00C21205" w:rsidRDefault="00C21205" w:rsidP="00C21205">
      <w:pPr>
        <w:pStyle w:val="ConsPlusNormal"/>
        <w:ind w:firstLine="709"/>
        <w:jc w:val="both"/>
        <w:rPr>
          <w:rFonts w:ascii="Times New Roman" w:hAnsi="Times New Roman" w:cs="Times New Roman"/>
          <w:b/>
          <w:sz w:val="23"/>
          <w:szCs w:val="23"/>
        </w:rPr>
      </w:pPr>
      <w:r w:rsidRPr="00C21205">
        <w:rPr>
          <w:rFonts w:ascii="Times New Roman" w:hAnsi="Times New Roman" w:cs="Times New Roman"/>
          <w:sz w:val="23"/>
          <w:szCs w:val="23"/>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 а </w:t>
      </w:r>
      <w:r w:rsidRPr="00C21205">
        <w:rPr>
          <w:rFonts w:ascii="Times New Roman" w:hAnsi="Times New Roman" w:cs="Times New Roman"/>
          <w:b/>
          <w:sz w:val="23"/>
          <w:szCs w:val="23"/>
        </w:rPr>
        <w:t>на конверты почтовые</w:t>
      </w:r>
      <w:r w:rsidRPr="00C21205">
        <w:rPr>
          <w:rFonts w:ascii="Times New Roman" w:hAnsi="Times New Roman" w:cs="Times New Roman"/>
          <w:sz w:val="23"/>
          <w:szCs w:val="23"/>
        </w:rPr>
        <w:t xml:space="preserve"> в том числе требованиям </w:t>
      </w:r>
      <w:r w:rsidRPr="00C21205">
        <w:rPr>
          <w:rFonts w:ascii="Times New Roman" w:hAnsi="Times New Roman" w:cs="Times New Roman"/>
          <w:b/>
          <w:sz w:val="23"/>
          <w:szCs w:val="23"/>
        </w:rPr>
        <w:t>ГОСТ Р 51506-99 «Конверты почтовые. Технические требования. Методы контроля».</w:t>
      </w:r>
    </w:p>
    <w:p w14:paraId="1E76D8B4" w14:textId="77777777" w:rsidR="00C21205" w:rsidRPr="00C21205" w:rsidRDefault="00C21205" w:rsidP="00C21205">
      <w:pPr>
        <w:pStyle w:val="ConsPlusNormal"/>
        <w:rPr>
          <w:sz w:val="23"/>
          <w:szCs w:val="23"/>
        </w:rPr>
      </w:pPr>
    </w:p>
    <w:p w14:paraId="506420E5" w14:textId="77777777" w:rsidR="00C21205" w:rsidRDefault="00C21205" w:rsidP="00D046E6">
      <w:pPr>
        <w:widowControl w:val="0"/>
        <w:spacing w:after="0" w:line="240" w:lineRule="auto"/>
        <w:jc w:val="center"/>
        <w:rPr>
          <w:rFonts w:ascii="Times New Roman" w:hAnsi="Times New Roman"/>
          <w:b/>
          <w:sz w:val="24"/>
          <w:szCs w:val="24"/>
        </w:rPr>
      </w:pPr>
    </w:p>
    <w:p w14:paraId="2C4ED12D" w14:textId="77777777" w:rsidR="00C21205" w:rsidRPr="00D046E6" w:rsidRDefault="00C21205" w:rsidP="00D046E6">
      <w:pPr>
        <w:widowControl w:val="0"/>
        <w:spacing w:after="0" w:line="240" w:lineRule="auto"/>
        <w:jc w:val="center"/>
        <w:rPr>
          <w:rFonts w:ascii="Times New Roman" w:hAnsi="Times New Roman"/>
          <w:b/>
          <w:sz w:val="24"/>
          <w:szCs w:val="24"/>
        </w:rPr>
      </w:pPr>
    </w:p>
    <w:p w14:paraId="66BB78F9" w14:textId="77777777" w:rsidR="00211D67" w:rsidRPr="00856242" w:rsidRDefault="00211D67" w:rsidP="0085624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FF"/>
        </w:rPr>
      </w:pPr>
    </w:p>
    <w:tbl>
      <w:tblPr>
        <w:tblW w:w="0" w:type="auto"/>
        <w:tblLayout w:type="fixed"/>
        <w:tblLook w:val="04A0" w:firstRow="1" w:lastRow="0" w:firstColumn="1" w:lastColumn="0" w:noHBand="0" w:noVBand="1"/>
      </w:tblPr>
      <w:tblGrid>
        <w:gridCol w:w="8222"/>
        <w:gridCol w:w="5004"/>
      </w:tblGrid>
      <w:tr w:rsidR="007F5B54" w:rsidRPr="00765B57" w14:paraId="44DD447D" w14:textId="77777777" w:rsidTr="005029B6">
        <w:tc>
          <w:tcPr>
            <w:tcW w:w="8222" w:type="dxa"/>
            <w:tcBorders>
              <w:top w:val="none" w:sz="0" w:space="0" w:color="000000"/>
              <w:left w:val="none" w:sz="0" w:space="0" w:color="000000"/>
              <w:bottom w:val="none" w:sz="0" w:space="0" w:color="000000"/>
              <w:right w:val="none" w:sz="0" w:space="0" w:color="000000"/>
            </w:tcBorders>
          </w:tcPr>
          <w:p w14:paraId="411CC931" w14:textId="77777777" w:rsidR="007F5B54" w:rsidRPr="00765B57" w:rsidRDefault="00DA48FD" w:rsidP="00E236CE">
            <w:pPr>
              <w:pStyle w:val="2"/>
              <w:widowControl w:val="0"/>
              <w:numPr>
                <w:ilvl w:val="1"/>
                <w:numId w:val="0"/>
              </w:numPr>
              <w:tabs>
                <w:tab w:val="num" w:pos="0"/>
              </w:tabs>
              <w:spacing w:before="0" w:beforeAutospacing="0" w:after="0" w:afterAutospacing="0"/>
              <w:jc w:val="center"/>
              <w:rPr>
                <w:sz w:val="24"/>
                <w:szCs w:val="24"/>
              </w:rPr>
            </w:pPr>
            <w:r>
              <w:rPr>
                <w:sz w:val="24"/>
                <w:szCs w:val="24"/>
              </w:rPr>
              <w:t>ЗАКАЗЧИК</w:t>
            </w:r>
          </w:p>
        </w:tc>
        <w:tc>
          <w:tcPr>
            <w:tcW w:w="5004" w:type="dxa"/>
            <w:tcBorders>
              <w:top w:val="none" w:sz="0" w:space="0" w:color="000000"/>
              <w:left w:val="none" w:sz="0" w:space="0" w:color="000000"/>
              <w:bottom w:val="none" w:sz="0" w:space="0" w:color="000000"/>
              <w:right w:val="none" w:sz="0" w:space="0" w:color="000000"/>
            </w:tcBorders>
          </w:tcPr>
          <w:p w14:paraId="085F2363" w14:textId="77777777" w:rsidR="007F5B54" w:rsidRPr="00765B57" w:rsidRDefault="00DA48FD" w:rsidP="00E236CE">
            <w:pPr>
              <w:widowControl w:val="0"/>
              <w:spacing w:after="0" w:line="240" w:lineRule="auto"/>
              <w:jc w:val="center"/>
              <w:rPr>
                <w:rFonts w:ascii="Times New Roman" w:hAnsi="Times New Roman"/>
                <w:b/>
                <w:i/>
                <w:sz w:val="24"/>
                <w:szCs w:val="24"/>
              </w:rPr>
            </w:pPr>
            <w:r>
              <w:rPr>
                <w:rFonts w:ascii="Times New Roman" w:hAnsi="Times New Roman"/>
                <w:b/>
                <w:i/>
                <w:sz w:val="24"/>
                <w:szCs w:val="24"/>
              </w:rPr>
              <w:t>ПОСТАВЩИК</w:t>
            </w:r>
          </w:p>
        </w:tc>
      </w:tr>
      <w:tr w:rsidR="007F5B54" w:rsidRPr="00765B57" w14:paraId="4B2A2075" w14:textId="77777777" w:rsidTr="005029B6">
        <w:tc>
          <w:tcPr>
            <w:tcW w:w="8222" w:type="dxa"/>
            <w:tcBorders>
              <w:top w:val="none" w:sz="0" w:space="0" w:color="000000"/>
              <w:left w:val="none" w:sz="0" w:space="0" w:color="000000"/>
              <w:bottom w:val="none" w:sz="0" w:space="0" w:color="000000"/>
              <w:right w:val="none" w:sz="0" w:space="0" w:color="000000"/>
            </w:tcBorders>
          </w:tcPr>
          <w:p w14:paraId="779939BC" w14:textId="77777777" w:rsidR="007F5B54" w:rsidRPr="00765B57" w:rsidRDefault="007F5B54" w:rsidP="00E236CE">
            <w:pPr>
              <w:widowControl w:val="0"/>
              <w:spacing w:after="0" w:line="240" w:lineRule="auto"/>
              <w:jc w:val="center"/>
              <w:rPr>
                <w:rFonts w:ascii="Times New Roman" w:hAnsi="Times New Roman"/>
                <w:sz w:val="24"/>
                <w:szCs w:val="24"/>
              </w:rPr>
            </w:pPr>
          </w:p>
          <w:p w14:paraId="4C48E8B1" w14:textId="77777777" w:rsidR="007F5B54" w:rsidRPr="00765B57" w:rsidRDefault="007F5B54" w:rsidP="00856242">
            <w:pPr>
              <w:widowControl w:val="0"/>
              <w:spacing w:after="0" w:line="240" w:lineRule="auto"/>
              <w:jc w:val="center"/>
              <w:rPr>
                <w:rFonts w:ascii="Times New Roman" w:hAnsi="Times New Roman"/>
                <w:sz w:val="24"/>
                <w:szCs w:val="24"/>
              </w:rPr>
            </w:pPr>
            <w:r w:rsidRPr="00765B57">
              <w:rPr>
                <w:rFonts w:ascii="Times New Roman" w:hAnsi="Times New Roman"/>
                <w:sz w:val="24"/>
                <w:szCs w:val="24"/>
              </w:rPr>
              <w:t>__________________________ /____________/</w:t>
            </w:r>
          </w:p>
        </w:tc>
        <w:tc>
          <w:tcPr>
            <w:tcW w:w="5004" w:type="dxa"/>
            <w:tcBorders>
              <w:top w:val="none" w:sz="0" w:space="0" w:color="000000"/>
              <w:left w:val="none" w:sz="0" w:space="0" w:color="000000"/>
              <w:bottom w:val="none" w:sz="0" w:space="0" w:color="000000"/>
              <w:right w:val="none" w:sz="0" w:space="0" w:color="000000"/>
            </w:tcBorders>
          </w:tcPr>
          <w:p w14:paraId="2413B0D5" w14:textId="77777777" w:rsidR="007F5B54" w:rsidRDefault="007F5B54" w:rsidP="00E236CE">
            <w:pPr>
              <w:widowControl w:val="0"/>
              <w:spacing w:after="0" w:line="240" w:lineRule="auto"/>
              <w:jc w:val="center"/>
              <w:rPr>
                <w:rFonts w:ascii="Times New Roman" w:hAnsi="Times New Roman"/>
                <w:sz w:val="24"/>
                <w:szCs w:val="24"/>
              </w:rPr>
            </w:pPr>
          </w:p>
          <w:p w14:paraId="2273AFC0" w14:textId="77777777" w:rsidR="00765B57" w:rsidRPr="00765B57" w:rsidRDefault="00765B57" w:rsidP="00856242">
            <w:pPr>
              <w:widowControl w:val="0"/>
              <w:spacing w:after="0" w:line="240" w:lineRule="auto"/>
              <w:jc w:val="center"/>
              <w:rPr>
                <w:rFonts w:ascii="Times New Roman" w:hAnsi="Times New Roman"/>
                <w:sz w:val="24"/>
                <w:szCs w:val="24"/>
              </w:rPr>
            </w:pPr>
            <w:r w:rsidRPr="00765B57">
              <w:rPr>
                <w:rFonts w:ascii="Times New Roman" w:hAnsi="Times New Roman"/>
                <w:sz w:val="24"/>
                <w:szCs w:val="24"/>
              </w:rPr>
              <w:t>__________________________ /____________/</w:t>
            </w:r>
          </w:p>
        </w:tc>
      </w:tr>
    </w:tbl>
    <w:p w14:paraId="2A2BFBD3" w14:textId="77777777" w:rsidR="007F5B54" w:rsidRPr="00765B57" w:rsidRDefault="007F5B54" w:rsidP="00856242">
      <w:pPr>
        <w:widowControl w:val="0"/>
        <w:spacing w:after="0" w:line="240" w:lineRule="auto"/>
        <w:rPr>
          <w:rFonts w:ascii="Times New Roman" w:hAnsi="Times New Roman"/>
        </w:rPr>
      </w:pPr>
    </w:p>
    <w:p w14:paraId="7468A6E4" w14:textId="77777777" w:rsidR="00E236CE" w:rsidRPr="00765B57" w:rsidRDefault="00E236CE" w:rsidP="00E236CE">
      <w:pPr>
        <w:widowControl w:val="0"/>
        <w:spacing w:after="0" w:line="240" w:lineRule="auto"/>
        <w:jc w:val="center"/>
        <w:rPr>
          <w:rFonts w:ascii="Times New Roman" w:hAnsi="Times New Roman"/>
          <w:b/>
          <w:sz w:val="24"/>
          <w:szCs w:val="24"/>
        </w:rPr>
      </w:pPr>
    </w:p>
    <w:p w14:paraId="6DD75F7A" w14:textId="77777777" w:rsidR="002F3240" w:rsidRPr="00765B57" w:rsidRDefault="002F3240" w:rsidP="00E236CE">
      <w:pPr>
        <w:widowControl w:val="0"/>
        <w:spacing w:after="0" w:line="240" w:lineRule="auto"/>
        <w:jc w:val="center"/>
        <w:rPr>
          <w:rFonts w:ascii="Times New Roman" w:hAnsi="Times New Roman"/>
          <w:b/>
          <w:sz w:val="24"/>
          <w:szCs w:val="24"/>
        </w:rPr>
      </w:pPr>
    </w:p>
    <w:sectPr w:rsidR="002F3240" w:rsidRPr="00765B57" w:rsidSect="004B3DC9">
      <w:footerReference w:type="default" r:id="rId17"/>
      <w:pgSz w:w="16838" w:h="11906" w:orient="landscape"/>
      <w:pgMar w:top="993" w:right="1135" w:bottom="567"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9D7A6" w14:textId="77777777" w:rsidR="0081661C" w:rsidRDefault="0081661C" w:rsidP="000D6B26">
      <w:pPr>
        <w:spacing w:after="0" w:line="240" w:lineRule="auto"/>
      </w:pPr>
      <w:r>
        <w:separator/>
      </w:r>
    </w:p>
  </w:endnote>
  <w:endnote w:type="continuationSeparator" w:id="0">
    <w:p w14:paraId="6B34AC94" w14:textId="77777777" w:rsidR="0081661C" w:rsidRDefault="0081661C"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76092"/>
      <w:docPartObj>
        <w:docPartGallery w:val="Page Numbers (Bottom of Page)"/>
        <w:docPartUnique/>
      </w:docPartObj>
    </w:sdtPr>
    <w:sdtEndPr>
      <w:rPr>
        <w:rFonts w:ascii="Times New Roman" w:hAnsi="Times New Roman"/>
      </w:rPr>
    </w:sdtEndPr>
    <w:sdtContent>
      <w:p w14:paraId="4D9C2AEF" w14:textId="77777777" w:rsidR="00F87D53" w:rsidRPr="00E236CE" w:rsidRDefault="00F87D53">
        <w:pPr>
          <w:pStyle w:val="af4"/>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5C2373">
          <w:rPr>
            <w:rFonts w:ascii="Times New Roman" w:hAnsi="Times New Roman"/>
            <w:noProof/>
          </w:rPr>
          <w:t>11</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0DA3" w14:textId="77777777" w:rsidR="00F87D53" w:rsidRDefault="00F87D53" w:rsidP="003C5F5F">
    <w:pPr>
      <w:pStyle w:val="af4"/>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5C2373">
      <w:rPr>
        <w:rFonts w:ascii="Times New Roman" w:hAnsi="Times New Roman"/>
        <w:noProof/>
      </w:rPr>
      <w:t>15</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085D1" w14:textId="77777777" w:rsidR="0081661C" w:rsidRDefault="0081661C" w:rsidP="000D6B26">
      <w:pPr>
        <w:spacing w:after="0" w:line="240" w:lineRule="auto"/>
      </w:pPr>
      <w:r>
        <w:separator/>
      </w:r>
    </w:p>
  </w:footnote>
  <w:footnote w:type="continuationSeparator" w:id="0">
    <w:p w14:paraId="752E4832" w14:textId="77777777" w:rsidR="0081661C" w:rsidRDefault="0081661C" w:rsidP="000D6B26">
      <w:pPr>
        <w:spacing w:after="0" w:line="240" w:lineRule="auto"/>
      </w:pPr>
      <w:r>
        <w:continuationSeparator/>
      </w:r>
    </w:p>
  </w:footnote>
  <w:footnote w:id="1">
    <w:p w14:paraId="34C95D8F" w14:textId="77777777" w:rsidR="00A51364" w:rsidRPr="00ED2286" w:rsidRDefault="00A51364" w:rsidP="00A51364">
      <w:pPr>
        <w:pStyle w:val="af"/>
        <w:ind w:firstLine="709"/>
        <w:jc w:val="both"/>
        <w:rPr>
          <w:rFonts w:ascii="Times New Roman" w:hAnsi="Times New Roman"/>
          <w:color w:val="000000"/>
          <w:shd w:val="clear" w:color="auto" w:fill="FFFFFF"/>
        </w:rPr>
      </w:pPr>
      <w:r w:rsidRPr="00ED2286">
        <w:rPr>
          <w:rStyle w:val="af1"/>
        </w:rPr>
        <w:footnoteRef/>
      </w:r>
      <w:r w:rsidRPr="00ED2286">
        <w:t xml:space="preserve"> </w:t>
      </w:r>
      <w:r w:rsidRPr="00ED2286">
        <w:rPr>
          <w:rFonts w:ascii="Times New Roman" w:hAnsi="Times New Roman"/>
        </w:rPr>
        <w:t xml:space="preserve"> Указывается </w:t>
      </w:r>
      <w:r w:rsidRPr="00ED2286">
        <w:rPr>
          <w:rFonts w:ascii="Times New Roman" w:hAnsi="Times New Roman"/>
          <w:color w:val="000000"/>
          <w:shd w:val="clear" w:color="auto" w:fill="FFFFFF"/>
        </w:rPr>
        <w:t xml:space="preserve">Идентификационный код закупки в </w:t>
      </w:r>
      <w:proofErr w:type="gramStart"/>
      <w:r w:rsidRPr="00ED2286">
        <w:rPr>
          <w:rFonts w:ascii="Times New Roman" w:hAnsi="Times New Roman"/>
          <w:color w:val="000000"/>
          <w:shd w:val="clear" w:color="auto" w:fill="FFFFFF"/>
        </w:rPr>
        <w:t>соответствии  с</w:t>
      </w:r>
      <w:proofErr w:type="gramEnd"/>
      <w:r w:rsidRPr="00ED2286">
        <w:rPr>
          <w:rFonts w:ascii="Times New Roman" w:hAnsi="Times New Roman"/>
          <w:color w:val="000000"/>
          <w:shd w:val="clear" w:color="auto" w:fill="FFFFFF"/>
        </w:rPr>
        <w:t xml:space="preserve"> планом-графиком.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nsid w:val="1F165563"/>
    <w:multiLevelType w:val="multilevel"/>
    <w:tmpl w:val="5C80109A"/>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nsid w:val="52ED1163"/>
    <w:multiLevelType w:val="multilevel"/>
    <w:tmpl w:val="EB5E3A40"/>
    <w:lvl w:ilvl="0">
      <w:start w:val="2"/>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nsid w:val="534F416F"/>
    <w:multiLevelType w:val="hybridMultilevel"/>
    <w:tmpl w:val="BC14F316"/>
    <w:lvl w:ilvl="0" w:tplc="0419000F">
      <w:start w:val="1"/>
      <w:numFmt w:val="decimal"/>
      <w:lvlText w:val="%1."/>
      <w:lvlJc w:val="left"/>
      <w:pPr>
        <w:ind w:left="63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0">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7CB"/>
    <w:multiLevelType w:val="multilevel"/>
    <w:tmpl w:val="014C3A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9647522"/>
    <w:multiLevelType w:val="hybridMultilevel"/>
    <w:tmpl w:val="C6EAA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13"/>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8"/>
  </w:num>
  <w:num w:numId="10">
    <w:abstractNumId w:val="11"/>
  </w:num>
  <w:num w:numId="11">
    <w:abstractNumId w:val="5"/>
  </w:num>
  <w:num w:numId="12">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923"/>
    <w:rsid w:val="00000C71"/>
    <w:rsid w:val="00001F40"/>
    <w:rsid w:val="00010159"/>
    <w:rsid w:val="0001057F"/>
    <w:rsid w:val="000128FC"/>
    <w:rsid w:val="00017704"/>
    <w:rsid w:val="00020D30"/>
    <w:rsid w:val="00034680"/>
    <w:rsid w:val="00043B9E"/>
    <w:rsid w:val="00045847"/>
    <w:rsid w:val="0004742C"/>
    <w:rsid w:val="000506C9"/>
    <w:rsid w:val="00054F02"/>
    <w:rsid w:val="00055B94"/>
    <w:rsid w:val="000572EB"/>
    <w:rsid w:val="00064DDA"/>
    <w:rsid w:val="000660BC"/>
    <w:rsid w:val="00066972"/>
    <w:rsid w:val="00067797"/>
    <w:rsid w:val="000721CC"/>
    <w:rsid w:val="00075792"/>
    <w:rsid w:val="0007714E"/>
    <w:rsid w:val="00082A53"/>
    <w:rsid w:val="00082AE7"/>
    <w:rsid w:val="00084332"/>
    <w:rsid w:val="00087DEE"/>
    <w:rsid w:val="000912CE"/>
    <w:rsid w:val="0009372F"/>
    <w:rsid w:val="00095639"/>
    <w:rsid w:val="000A344B"/>
    <w:rsid w:val="000A69FE"/>
    <w:rsid w:val="000A7236"/>
    <w:rsid w:val="000A7B87"/>
    <w:rsid w:val="000B3511"/>
    <w:rsid w:val="000B5E4F"/>
    <w:rsid w:val="000C217A"/>
    <w:rsid w:val="000C4EF4"/>
    <w:rsid w:val="000C51DB"/>
    <w:rsid w:val="000C618A"/>
    <w:rsid w:val="000C6883"/>
    <w:rsid w:val="000D47C9"/>
    <w:rsid w:val="000D62C6"/>
    <w:rsid w:val="000D6B26"/>
    <w:rsid w:val="000D6CAA"/>
    <w:rsid w:val="000D6F84"/>
    <w:rsid w:val="000E346D"/>
    <w:rsid w:val="000E4431"/>
    <w:rsid w:val="000F0230"/>
    <w:rsid w:val="000F0561"/>
    <w:rsid w:val="000F0C3E"/>
    <w:rsid w:val="000F56EC"/>
    <w:rsid w:val="000F58F6"/>
    <w:rsid w:val="000F7513"/>
    <w:rsid w:val="001000C6"/>
    <w:rsid w:val="00103541"/>
    <w:rsid w:val="001047E1"/>
    <w:rsid w:val="0010706C"/>
    <w:rsid w:val="00114946"/>
    <w:rsid w:val="00117EC3"/>
    <w:rsid w:val="00123645"/>
    <w:rsid w:val="00125938"/>
    <w:rsid w:val="00130C04"/>
    <w:rsid w:val="001333FE"/>
    <w:rsid w:val="00140B73"/>
    <w:rsid w:val="00142CE2"/>
    <w:rsid w:val="00142F20"/>
    <w:rsid w:val="001436BF"/>
    <w:rsid w:val="00143DE7"/>
    <w:rsid w:val="001571C9"/>
    <w:rsid w:val="00163D82"/>
    <w:rsid w:val="001649F1"/>
    <w:rsid w:val="00166F60"/>
    <w:rsid w:val="00166FA6"/>
    <w:rsid w:val="001734AD"/>
    <w:rsid w:val="0017680D"/>
    <w:rsid w:val="00176EE3"/>
    <w:rsid w:val="00186FD1"/>
    <w:rsid w:val="00192038"/>
    <w:rsid w:val="00192B9E"/>
    <w:rsid w:val="001A1EB2"/>
    <w:rsid w:val="001A287E"/>
    <w:rsid w:val="001A4C82"/>
    <w:rsid w:val="001C37AD"/>
    <w:rsid w:val="001C3975"/>
    <w:rsid w:val="001C6F20"/>
    <w:rsid w:val="001C6FF4"/>
    <w:rsid w:val="001D1624"/>
    <w:rsid w:val="001D2C4D"/>
    <w:rsid w:val="001D333D"/>
    <w:rsid w:val="001D3525"/>
    <w:rsid w:val="001D5FF6"/>
    <w:rsid w:val="001E1A5C"/>
    <w:rsid w:val="001E3591"/>
    <w:rsid w:val="001E59BB"/>
    <w:rsid w:val="001E66B5"/>
    <w:rsid w:val="001F26C4"/>
    <w:rsid w:val="001F489B"/>
    <w:rsid w:val="001F4B2D"/>
    <w:rsid w:val="001F59F6"/>
    <w:rsid w:val="002010C8"/>
    <w:rsid w:val="002019B4"/>
    <w:rsid w:val="0020306B"/>
    <w:rsid w:val="002036AC"/>
    <w:rsid w:val="002074B1"/>
    <w:rsid w:val="002103D6"/>
    <w:rsid w:val="00210D84"/>
    <w:rsid w:val="00211D67"/>
    <w:rsid w:val="002141AD"/>
    <w:rsid w:val="0021573B"/>
    <w:rsid w:val="00215ECC"/>
    <w:rsid w:val="002202E4"/>
    <w:rsid w:val="00220B72"/>
    <w:rsid w:val="002231FB"/>
    <w:rsid w:val="00224F35"/>
    <w:rsid w:val="00230A35"/>
    <w:rsid w:val="00233A7C"/>
    <w:rsid w:val="00244CAE"/>
    <w:rsid w:val="00246A0B"/>
    <w:rsid w:val="002572A0"/>
    <w:rsid w:val="0026053D"/>
    <w:rsid w:val="0026056A"/>
    <w:rsid w:val="0026312F"/>
    <w:rsid w:val="0026317A"/>
    <w:rsid w:val="00264F83"/>
    <w:rsid w:val="00265453"/>
    <w:rsid w:val="00266042"/>
    <w:rsid w:val="00266BB6"/>
    <w:rsid w:val="0027009D"/>
    <w:rsid w:val="00271011"/>
    <w:rsid w:val="00273113"/>
    <w:rsid w:val="00273D35"/>
    <w:rsid w:val="00274611"/>
    <w:rsid w:val="00274AB9"/>
    <w:rsid w:val="0028189C"/>
    <w:rsid w:val="0029355B"/>
    <w:rsid w:val="002964D1"/>
    <w:rsid w:val="002A26B3"/>
    <w:rsid w:val="002B100C"/>
    <w:rsid w:val="002B14AC"/>
    <w:rsid w:val="002B208C"/>
    <w:rsid w:val="002B75E2"/>
    <w:rsid w:val="002C683C"/>
    <w:rsid w:val="002E0AD4"/>
    <w:rsid w:val="002E487F"/>
    <w:rsid w:val="002E4B6E"/>
    <w:rsid w:val="002E65BE"/>
    <w:rsid w:val="002E6A4F"/>
    <w:rsid w:val="002E7F4C"/>
    <w:rsid w:val="002F23A5"/>
    <w:rsid w:val="002F3240"/>
    <w:rsid w:val="002F3812"/>
    <w:rsid w:val="00300558"/>
    <w:rsid w:val="00306900"/>
    <w:rsid w:val="0031676E"/>
    <w:rsid w:val="003222BD"/>
    <w:rsid w:val="00322837"/>
    <w:rsid w:val="00324F48"/>
    <w:rsid w:val="00333761"/>
    <w:rsid w:val="0033570D"/>
    <w:rsid w:val="00345FC7"/>
    <w:rsid w:val="00354D24"/>
    <w:rsid w:val="0035575A"/>
    <w:rsid w:val="003577FB"/>
    <w:rsid w:val="00357E69"/>
    <w:rsid w:val="003606F9"/>
    <w:rsid w:val="003610C1"/>
    <w:rsid w:val="00365F65"/>
    <w:rsid w:val="00366DC5"/>
    <w:rsid w:val="00370D74"/>
    <w:rsid w:val="00372029"/>
    <w:rsid w:val="00375D0F"/>
    <w:rsid w:val="00385BE7"/>
    <w:rsid w:val="0039064F"/>
    <w:rsid w:val="00391CF2"/>
    <w:rsid w:val="00393BE2"/>
    <w:rsid w:val="00396F86"/>
    <w:rsid w:val="003A2822"/>
    <w:rsid w:val="003A2D86"/>
    <w:rsid w:val="003A3CD6"/>
    <w:rsid w:val="003A5AEF"/>
    <w:rsid w:val="003A6115"/>
    <w:rsid w:val="003A61D2"/>
    <w:rsid w:val="003B4099"/>
    <w:rsid w:val="003C0299"/>
    <w:rsid w:val="003C1734"/>
    <w:rsid w:val="003C2EE8"/>
    <w:rsid w:val="003C5F5F"/>
    <w:rsid w:val="003D5F0A"/>
    <w:rsid w:val="003E6A9E"/>
    <w:rsid w:val="003F7A04"/>
    <w:rsid w:val="0040069F"/>
    <w:rsid w:val="0040776F"/>
    <w:rsid w:val="00407788"/>
    <w:rsid w:val="00407CD3"/>
    <w:rsid w:val="00410B2A"/>
    <w:rsid w:val="00414F4C"/>
    <w:rsid w:val="00426953"/>
    <w:rsid w:val="00427727"/>
    <w:rsid w:val="0043309C"/>
    <w:rsid w:val="00436070"/>
    <w:rsid w:val="0043611B"/>
    <w:rsid w:val="00436EB4"/>
    <w:rsid w:val="00441A9E"/>
    <w:rsid w:val="004425F4"/>
    <w:rsid w:val="004456F9"/>
    <w:rsid w:val="004507D9"/>
    <w:rsid w:val="004551C9"/>
    <w:rsid w:val="004551E6"/>
    <w:rsid w:val="00455E9E"/>
    <w:rsid w:val="0046027E"/>
    <w:rsid w:val="004604BE"/>
    <w:rsid w:val="00460CE9"/>
    <w:rsid w:val="00465354"/>
    <w:rsid w:val="00465517"/>
    <w:rsid w:val="004668C5"/>
    <w:rsid w:val="00471DE2"/>
    <w:rsid w:val="00485A27"/>
    <w:rsid w:val="0048669D"/>
    <w:rsid w:val="00486937"/>
    <w:rsid w:val="0049391D"/>
    <w:rsid w:val="004A3B9F"/>
    <w:rsid w:val="004B0699"/>
    <w:rsid w:val="004B25ED"/>
    <w:rsid w:val="004B38BB"/>
    <w:rsid w:val="004B3DC9"/>
    <w:rsid w:val="004C147E"/>
    <w:rsid w:val="004D0582"/>
    <w:rsid w:val="004D128F"/>
    <w:rsid w:val="004D3D24"/>
    <w:rsid w:val="004D5F87"/>
    <w:rsid w:val="004E0B2E"/>
    <w:rsid w:val="004E13D4"/>
    <w:rsid w:val="004E1F3C"/>
    <w:rsid w:val="004E78A6"/>
    <w:rsid w:val="004F3BB5"/>
    <w:rsid w:val="004F596E"/>
    <w:rsid w:val="004F762B"/>
    <w:rsid w:val="004F7A83"/>
    <w:rsid w:val="004F7F47"/>
    <w:rsid w:val="005029B6"/>
    <w:rsid w:val="00504B44"/>
    <w:rsid w:val="00505BAE"/>
    <w:rsid w:val="0051019A"/>
    <w:rsid w:val="005109FF"/>
    <w:rsid w:val="0051119C"/>
    <w:rsid w:val="005149FE"/>
    <w:rsid w:val="00515D58"/>
    <w:rsid w:val="00520449"/>
    <w:rsid w:val="00525C63"/>
    <w:rsid w:val="005270F9"/>
    <w:rsid w:val="00532E2F"/>
    <w:rsid w:val="005333AB"/>
    <w:rsid w:val="0053447B"/>
    <w:rsid w:val="00536735"/>
    <w:rsid w:val="005410DB"/>
    <w:rsid w:val="005423BF"/>
    <w:rsid w:val="005475C6"/>
    <w:rsid w:val="00552B1F"/>
    <w:rsid w:val="00552CE2"/>
    <w:rsid w:val="00553FC2"/>
    <w:rsid w:val="00554D2B"/>
    <w:rsid w:val="00556F87"/>
    <w:rsid w:val="0055787F"/>
    <w:rsid w:val="00560BE2"/>
    <w:rsid w:val="00564426"/>
    <w:rsid w:val="00571316"/>
    <w:rsid w:val="00571D0F"/>
    <w:rsid w:val="005743C5"/>
    <w:rsid w:val="0057509C"/>
    <w:rsid w:val="00583206"/>
    <w:rsid w:val="00585F57"/>
    <w:rsid w:val="0059353E"/>
    <w:rsid w:val="00597D0A"/>
    <w:rsid w:val="005A3EA8"/>
    <w:rsid w:val="005A58F1"/>
    <w:rsid w:val="005B01CB"/>
    <w:rsid w:val="005B045D"/>
    <w:rsid w:val="005B55EF"/>
    <w:rsid w:val="005C0301"/>
    <w:rsid w:val="005C0A9F"/>
    <w:rsid w:val="005C1840"/>
    <w:rsid w:val="005C1AB8"/>
    <w:rsid w:val="005C2373"/>
    <w:rsid w:val="005C7212"/>
    <w:rsid w:val="005C7914"/>
    <w:rsid w:val="005D5B42"/>
    <w:rsid w:val="005D6877"/>
    <w:rsid w:val="005E0243"/>
    <w:rsid w:val="005E0BEC"/>
    <w:rsid w:val="005E5C3D"/>
    <w:rsid w:val="005E7789"/>
    <w:rsid w:val="005E7C9F"/>
    <w:rsid w:val="005F3324"/>
    <w:rsid w:val="005F34E5"/>
    <w:rsid w:val="005F400C"/>
    <w:rsid w:val="005F52D3"/>
    <w:rsid w:val="006005E8"/>
    <w:rsid w:val="00600F0E"/>
    <w:rsid w:val="0060125B"/>
    <w:rsid w:val="006033DE"/>
    <w:rsid w:val="006035F3"/>
    <w:rsid w:val="00604365"/>
    <w:rsid w:val="00605C1E"/>
    <w:rsid w:val="00606DBD"/>
    <w:rsid w:val="00607FA2"/>
    <w:rsid w:val="00611B4C"/>
    <w:rsid w:val="00616D87"/>
    <w:rsid w:val="00620D44"/>
    <w:rsid w:val="00623795"/>
    <w:rsid w:val="0062634E"/>
    <w:rsid w:val="006305A4"/>
    <w:rsid w:val="006311D3"/>
    <w:rsid w:val="006340B0"/>
    <w:rsid w:val="00634F30"/>
    <w:rsid w:val="0063548F"/>
    <w:rsid w:val="00637569"/>
    <w:rsid w:val="006427EE"/>
    <w:rsid w:val="006432AD"/>
    <w:rsid w:val="006433C3"/>
    <w:rsid w:val="00644331"/>
    <w:rsid w:val="00651F66"/>
    <w:rsid w:val="00652EAC"/>
    <w:rsid w:val="00654546"/>
    <w:rsid w:val="006578BC"/>
    <w:rsid w:val="0066078D"/>
    <w:rsid w:val="0066255C"/>
    <w:rsid w:val="00662671"/>
    <w:rsid w:val="00664D99"/>
    <w:rsid w:val="00665BA4"/>
    <w:rsid w:val="006669FE"/>
    <w:rsid w:val="00671DDB"/>
    <w:rsid w:val="006733DF"/>
    <w:rsid w:val="00673641"/>
    <w:rsid w:val="00674926"/>
    <w:rsid w:val="00683B0A"/>
    <w:rsid w:val="00685438"/>
    <w:rsid w:val="00687ABF"/>
    <w:rsid w:val="006A2968"/>
    <w:rsid w:val="006A5954"/>
    <w:rsid w:val="006A6A27"/>
    <w:rsid w:val="006B0A8F"/>
    <w:rsid w:val="006B0C8A"/>
    <w:rsid w:val="006B0FEE"/>
    <w:rsid w:val="006B2BE2"/>
    <w:rsid w:val="006B2CC3"/>
    <w:rsid w:val="006C27A4"/>
    <w:rsid w:val="006C2929"/>
    <w:rsid w:val="006C6EE9"/>
    <w:rsid w:val="006D2776"/>
    <w:rsid w:val="006D2EC1"/>
    <w:rsid w:val="006D3650"/>
    <w:rsid w:val="006D39C7"/>
    <w:rsid w:val="006E1195"/>
    <w:rsid w:val="006E239D"/>
    <w:rsid w:val="006E247A"/>
    <w:rsid w:val="006E40A5"/>
    <w:rsid w:val="006F1ACA"/>
    <w:rsid w:val="006F48DC"/>
    <w:rsid w:val="006F49E8"/>
    <w:rsid w:val="006F5AEF"/>
    <w:rsid w:val="006F76CA"/>
    <w:rsid w:val="006F7F54"/>
    <w:rsid w:val="007006FA"/>
    <w:rsid w:val="00700EB8"/>
    <w:rsid w:val="00700EF0"/>
    <w:rsid w:val="00702CFF"/>
    <w:rsid w:val="00703E5C"/>
    <w:rsid w:val="00704F4C"/>
    <w:rsid w:val="00707DD7"/>
    <w:rsid w:val="00710634"/>
    <w:rsid w:val="007159B8"/>
    <w:rsid w:val="00715AD0"/>
    <w:rsid w:val="00715D1D"/>
    <w:rsid w:val="007163F4"/>
    <w:rsid w:val="00717F80"/>
    <w:rsid w:val="00721793"/>
    <w:rsid w:val="00721A6E"/>
    <w:rsid w:val="00723559"/>
    <w:rsid w:val="007263B8"/>
    <w:rsid w:val="007409D6"/>
    <w:rsid w:val="007411CC"/>
    <w:rsid w:val="007448BC"/>
    <w:rsid w:val="00746367"/>
    <w:rsid w:val="00747401"/>
    <w:rsid w:val="007475EC"/>
    <w:rsid w:val="007514A6"/>
    <w:rsid w:val="00753EEC"/>
    <w:rsid w:val="00761DF4"/>
    <w:rsid w:val="00765B57"/>
    <w:rsid w:val="007740FC"/>
    <w:rsid w:val="007765C0"/>
    <w:rsid w:val="00777D23"/>
    <w:rsid w:val="00782DCF"/>
    <w:rsid w:val="00783748"/>
    <w:rsid w:val="00790C0A"/>
    <w:rsid w:val="0079256C"/>
    <w:rsid w:val="007A22A0"/>
    <w:rsid w:val="007A24FC"/>
    <w:rsid w:val="007B3687"/>
    <w:rsid w:val="007B6755"/>
    <w:rsid w:val="007B77E3"/>
    <w:rsid w:val="007B7D22"/>
    <w:rsid w:val="007C0A74"/>
    <w:rsid w:val="007C1AB8"/>
    <w:rsid w:val="007C22CF"/>
    <w:rsid w:val="007C4EA8"/>
    <w:rsid w:val="007D0AB7"/>
    <w:rsid w:val="007D4B52"/>
    <w:rsid w:val="007E091C"/>
    <w:rsid w:val="007E1425"/>
    <w:rsid w:val="007E3F74"/>
    <w:rsid w:val="007E52B6"/>
    <w:rsid w:val="007F0582"/>
    <w:rsid w:val="007F31AE"/>
    <w:rsid w:val="007F5B54"/>
    <w:rsid w:val="007F79BA"/>
    <w:rsid w:val="00801B36"/>
    <w:rsid w:val="00801F1A"/>
    <w:rsid w:val="00807E30"/>
    <w:rsid w:val="008115DA"/>
    <w:rsid w:val="00811A61"/>
    <w:rsid w:val="00812756"/>
    <w:rsid w:val="00813B71"/>
    <w:rsid w:val="008163C3"/>
    <w:rsid w:val="0081661C"/>
    <w:rsid w:val="00822A8E"/>
    <w:rsid w:val="008252F4"/>
    <w:rsid w:val="008428DE"/>
    <w:rsid w:val="00842FA6"/>
    <w:rsid w:val="008437F4"/>
    <w:rsid w:val="00846962"/>
    <w:rsid w:val="00851131"/>
    <w:rsid w:val="00851C00"/>
    <w:rsid w:val="008532DD"/>
    <w:rsid w:val="00856242"/>
    <w:rsid w:val="0085640A"/>
    <w:rsid w:val="00857194"/>
    <w:rsid w:val="00860A22"/>
    <w:rsid w:val="0086152D"/>
    <w:rsid w:val="00861E69"/>
    <w:rsid w:val="00864DFA"/>
    <w:rsid w:val="0086699E"/>
    <w:rsid w:val="0086753C"/>
    <w:rsid w:val="00871A9A"/>
    <w:rsid w:val="0087474C"/>
    <w:rsid w:val="008750DB"/>
    <w:rsid w:val="00882352"/>
    <w:rsid w:val="008823F1"/>
    <w:rsid w:val="0088560E"/>
    <w:rsid w:val="008858A4"/>
    <w:rsid w:val="0089002E"/>
    <w:rsid w:val="0089471B"/>
    <w:rsid w:val="00894C6F"/>
    <w:rsid w:val="00894F3E"/>
    <w:rsid w:val="008A024A"/>
    <w:rsid w:val="008A0FF5"/>
    <w:rsid w:val="008A46D7"/>
    <w:rsid w:val="008A4C9F"/>
    <w:rsid w:val="008A5B26"/>
    <w:rsid w:val="008B164B"/>
    <w:rsid w:val="008B42D8"/>
    <w:rsid w:val="008B5B4A"/>
    <w:rsid w:val="008C0178"/>
    <w:rsid w:val="008C33EC"/>
    <w:rsid w:val="008C58A2"/>
    <w:rsid w:val="008C5CE6"/>
    <w:rsid w:val="008C74F7"/>
    <w:rsid w:val="008D12DB"/>
    <w:rsid w:val="008D52CD"/>
    <w:rsid w:val="008D5CCE"/>
    <w:rsid w:val="008E064A"/>
    <w:rsid w:val="008E18CF"/>
    <w:rsid w:val="008E2A8E"/>
    <w:rsid w:val="008E3824"/>
    <w:rsid w:val="008F0116"/>
    <w:rsid w:val="008F1548"/>
    <w:rsid w:val="008F2953"/>
    <w:rsid w:val="008F7428"/>
    <w:rsid w:val="009006FF"/>
    <w:rsid w:val="00900DCE"/>
    <w:rsid w:val="00905659"/>
    <w:rsid w:val="00905B03"/>
    <w:rsid w:val="00916085"/>
    <w:rsid w:val="00926AAB"/>
    <w:rsid w:val="00930EDE"/>
    <w:rsid w:val="009319CC"/>
    <w:rsid w:val="00932C6D"/>
    <w:rsid w:val="00933498"/>
    <w:rsid w:val="00934C8C"/>
    <w:rsid w:val="00940955"/>
    <w:rsid w:val="009414BF"/>
    <w:rsid w:val="00944765"/>
    <w:rsid w:val="00947165"/>
    <w:rsid w:val="00947A63"/>
    <w:rsid w:val="0095013F"/>
    <w:rsid w:val="00951697"/>
    <w:rsid w:val="009517AF"/>
    <w:rsid w:val="00955C05"/>
    <w:rsid w:val="00955C2C"/>
    <w:rsid w:val="00957B7E"/>
    <w:rsid w:val="00962802"/>
    <w:rsid w:val="00962F30"/>
    <w:rsid w:val="00967EB1"/>
    <w:rsid w:val="009711AB"/>
    <w:rsid w:val="00975199"/>
    <w:rsid w:val="00975344"/>
    <w:rsid w:val="00975C82"/>
    <w:rsid w:val="00976A38"/>
    <w:rsid w:val="0097726A"/>
    <w:rsid w:val="00977B18"/>
    <w:rsid w:val="00987778"/>
    <w:rsid w:val="009A2B96"/>
    <w:rsid w:val="009A2CF6"/>
    <w:rsid w:val="009B0CE9"/>
    <w:rsid w:val="009B4D19"/>
    <w:rsid w:val="009B76EB"/>
    <w:rsid w:val="009C60B1"/>
    <w:rsid w:val="009D6215"/>
    <w:rsid w:val="009E1F9D"/>
    <w:rsid w:val="009E39BD"/>
    <w:rsid w:val="009E4DDA"/>
    <w:rsid w:val="009E50A5"/>
    <w:rsid w:val="009F38D6"/>
    <w:rsid w:val="009F6096"/>
    <w:rsid w:val="009F62BB"/>
    <w:rsid w:val="00A01A88"/>
    <w:rsid w:val="00A01B27"/>
    <w:rsid w:val="00A0228E"/>
    <w:rsid w:val="00A0593A"/>
    <w:rsid w:val="00A05BFB"/>
    <w:rsid w:val="00A115BA"/>
    <w:rsid w:val="00A1183F"/>
    <w:rsid w:val="00A12F47"/>
    <w:rsid w:val="00A13064"/>
    <w:rsid w:val="00A2112F"/>
    <w:rsid w:val="00A21F39"/>
    <w:rsid w:val="00A25903"/>
    <w:rsid w:val="00A310C7"/>
    <w:rsid w:val="00A32E15"/>
    <w:rsid w:val="00A353D1"/>
    <w:rsid w:val="00A435B2"/>
    <w:rsid w:val="00A45320"/>
    <w:rsid w:val="00A46323"/>
    <w:rsid w:val="00A47245"/>
    <w:rsid w:val="00A51364"/>
    <w:rsid w:val="00A522B0"/>
    <w:rsid w:val="00A529E2"/>
    <w:rsid w:val="00A53737"/>
    <w:rsid w:val="00A557E5"/>
    <w:rsid w:val="00A565C0"/>
    <w:rsid w:val="00A60807"/>
    <w:rsid w:val="00A62399"/>
    <w:rsid w:val="00A6473A"/>
    <w:rsid w:val="00A673EC"/>
    <w:rsid w:val="00A673F4"/>
    <w:rsid w:val="00A712ED"/>
    <w:rsid w:val="00A73844"/>
    <w:rsid w:val="00A82ED8"/>
    <w:rsid w:val="00A84578"/>
    <w:rsid w:val="00A85BBD"/>
    <w:rsid w:val="00A87531"/>
    <w:rsid w:val="00A87D20"/>
    <w:rsid w:val="00A939E4"/>
    <w:rsid w:val="00AA096A"/>
    <w:rsid w:val="00AA23FE"/>
    <w:rsid w:val="00AA493A"/>
    <w:rsid w:val="00AA66C1"/>
    <w:rsid w:val="00AB02CE"/>
    <w:rsid w:val="00AB3606"/>
    <w:rsid w:val="00AB39F2"/>
    <w:rsid w:val="00AB4A54"/>
    <w:rsid w:val="00AB51F6"/>
    <w:rsid w:val="00AB7B7A"/>
    <w:rsid w:val="00AC08A4"/>
    <w:rsid w:val="00AC2347"/>
    <w:rsid w:val="00AC3892"/>
    <w:rsid w:val="00AD05F2"/>
    <w:rsid w:val="00AD5CB5"/>
    <w:rsid w:val="00AE002E"/>
    <w:rsid w:val="00AE02D8"/>
    <w:rsid w:val="00AE3967"/>
    <w:rsid w:val="00AE4F7F"/>
    <w:rsid w:val="00AF246F"/>
    <w:rsid w:val="00AF2764"/>
    <w:rsid w:val="00AF29F4"/>
    <w:rsid w:val="00AF3A2C"/>
    <w:rsid w:val="00AF3B51"/>
    <w:rsid w:val="00AF4CDE"/>
    <w:rsid w:val="00AF685D"/>
    <w:rsid w:val="00B059BC"/>
    <w:rsid w:val="00B1034F"/>
    <w:rsid w:val="00B11606"/>
    <w:rsid w:val="00B129EC"/>
    <w:rsid w:val="00B12F58"/>
    <w:rsid w:val="00B132D9"/>
    <w:rsid w:val="00B13D46"/>
    <w:rsid w:val="00B155C3"/>
    <w:rsid w:val="00B157E5"/>
    <w:rsid w:val="00B165C6"/>
    <w:rsid w:val="00B16F33"/>
    <w:rsid w:val="00B17908"/>
    <w:rsid w:val="00B227AB"/>
    <w:rsid w:val="00B2783B"/>
    <w:rsid w:val="00B3580E"/>
    <w:rsid w:val="00B439B9"/>
    <w:rsid w:val="00B4422B"/>
    <w:rsid w:val="00B4649B"/>
    <w:rsid w:val="00B503E5"/>
    <w:rsid w:val="00B5203B"/>
    <w:rsid w:val="00B54703"/>
    <w:rsid w:val="00B60046"/>
    <w:rsid w:val="00B60E31"/>
    <w:rsid w:val="00B6121D"/>
    <w:rsid w:val="00B63637"/>
    <w:rsid w:val="00B6487C"/>
    <w:rsid w:val="00B667AA"/>
    <w:rsid w:val="00B66B9C"/>
    <w:rsid w:val="00B70671"/>
    <w:rsid w:val="00B70BBC"/>
    <w:rsid w:val="00B71EAB"/>
    <w:rsid w:val="00B7642F"/>
    <w:rsid w:val="00B81626"/>
    <w:rsid w:val="00B83C1C"/>
    <w:rsid w:val="00B84D95"/>
    <w:rsid w:val="00B84EA6"/>
    <w:rsid w:val="00B8587B"/>
    <w:rsid w:val="00B90F0E"/>
    <w:rsid w:val="00B93638"/>
    <w:rsid w:val="00B977A1"/>
    <w:rsid w:val="00BA2BD1"/>
    <w:rsid w:val="00BA37CB"/>
    <w:rsid w:val="00BA480A"/>
    <w:rsid w:val="00BA61B9"/>
    <w:rsid w:val="00BA6FD0"/>
    <w:rsid w:val="00BA70FC"/>
    <w:rsid w:val="00BB1BAD"/>
    <w:rsid w:val="00BB25D1"/>
    <w:rsid w:val="00BB2CE9"/>
    <w:rsid w:val="00BB4E6A"/>
    <w:rsid w:val="00BB68D4"/>
    <w:rsid w:val="00BC00C5"/>
    <w:rsid w:val="00BC0124"/>
    <w:rsid w:val="00BC08E7"/>
    <w:rsid w:val="00BC1211"/>
    <w:rsid w:val="00BC3D48"/>
    <w:rsid w:val="00BD1A56"/>
    <w:rsid w:val="00BD1F4B"/>
    <w:rsid w:val="00BD3A81"/>
    <w:rsid w:val="00BD7494"/>
    <w:rsid w:val="00BE3180"/>
    <w:rsid w:val="00BE7E10"/>
    <w:rsid w:val="00BF004C"/>
    <w:rsid w:val="00BF418C"/>
    <w:rsid w:val="00C04ED7"/>
    <w:rsid w:val="00C10B97"/>
    <w:rsid w:val="00C1265B"/>
    <w:rsid w:val="00C21205"/>
    <w:rsid w:val="00C229C5"/>
    <w:rsid w:val="00C23D38"/>
    <w:rsid w:val="00C23E5D"/>
    <w:rsid w:val="00C24D20"/>
    <w:rsid w:val="00C25BDC"/>
    <w:rsid w:val="00C3082D"/>
    <w:rsid w:val="00C310B1"/>
    <w:rsid w:val="00C3187F"/>
    <w:rsid w:val="00C34BEB"/>
    <w:rsid w:val="00C41AEB"/>
    <w:rsid w:val="00C458D0"/>
    <w:rsid w:val="00C45EE0"/>
    <w:rsid w:val="00C45FA4"/>
    <w:rsid w:val="00C53693"/>
    <w:rsid w:val="00C53AB3"/>
    <w:rsid w:val="00C54592"/>
    <w:rsid w:val="00C5579D"/>
    <w:rsid w:val="00C56AAD"/>
    <w:rsid w:val="00C56B26"/>
    <w:rsid w:val="00C56C3C"/>
    <w:rsid w:val="00C57476"/>
    <w:rsid w:val="00C61675"/>
    <w:rsid w:val="00C61E13"/>
    <w:rsid w:val="00C63AB4"/>
    <w:rsid w:val="00C66680"/>
    <w:rsid w:val="00C722AB"/>
    <w:rsid w:val="00C74C9F"/>
    <w:rsid w:val="00C75608"/>
    <w:rsid w:val="00C77F0A"/>
    <w:rsid w:val="00C818FA"/>
    <w:rsid w:val="00C83275"/>
    <w:rsid w:val="00C83BC4"/>
    <w:rsid w:val="00C847EB"/>
    <w:rsid w:val="00C8706E"/>
    <w:rsid w:val="00CA5E4B"/>
    <w:rsid w:val="00CA68A9"/>
    <w:rsid w:val="00CB3DD7"/>
    <w:rsid w:val="00CB4949"/>
    <w:rsid w:val="00CB5025"/>
    <w:rsid w:val="00CC0C2F"/>
    <w:rsid w:val="00CC3898"/>
    <w:rsid w:val="00CC6322"/>
    <w:rsid w:val="00CC6773"/>
    <w:rsid w:val="00CD1073"/>
    <w:rsid w:val="00CD1229"/>
    <w:rsid w:val="00CD56D7"/>
    <w:rsid w:val="00CD5A42"/>
    <w:rsid w:val="00CE11AE"/>
    <w:rsid w:val="00CE34B3"/>
    <w:rsid w:val="00CE39E5"/>
    <w:rsid w:val="00CE4587"/>
    <w:rsid w:val="00CE5814"/>
    <w:rsid w:val="00CE7BA0"/>
    <w:rsid w:val="00CF2598"/>
    <w:rsid w:val="00CF267C"/>
    <w:rsid w:val="00D02B44"/>
    <w:rsid w:val="00D0338A"/>
    <w:rsid w:val="00D046E6"/>
    <w:rsid w:val="00D049A2"/>
    <w:rsid w:val="00D07FA0"/>
    <w:rsid w:val="00D10E5B"/>
    <w:rsid w:val="00D126EB"/>
    <w:rsid w:val="00D133CA"/>
    <w:rsid w:val="00D2039E"/>
    <w:rsid w:val="00D26592"/>
    <w:rsid w:val="00D4208D"/>
    <w:rsid w:val="00D43353"/>
    <w:rsid w:val="00D47E7A"/>
    <w:rsid w:val="00D50CEF"/>
    <w:rsid w:val="00D52970"/>
    <w:rsid w:val="00D560E4"/>
    <w:rsid w:val="00D61C4C"/>
    <w:rsid w:val="00D71B9E"/>
    <w:rsid w:val="00D72B2B"/>
    <w:rsid w:val="00D7791C"/>
    <w:rsid w:val="00D77BA9"/>
    <w:rsid w:val="00D820FB"/>
    <w:rsid w:val="00D82FA3"/>
    <w:rsid w:val="00D936D1"/>
    <w:rsid w:val="00D95EF7"/>
    <w:rsid w:val="00DA0BEC"/>
    <w:rsid w:val="00DA48FD"/>
    <w:rsid w:val="00DA699F"/>
    <w:rsid w:val="00DB07AA"/>
    <w:rsid w:val="00DB48D0"/>
    <w:rsid w:val="00DC365C"/>
    <w:rsid w:val="00DC722D"/>
    <w:rsid w:val="00DD3153"/>
    <w:rsid w:val="00DE2F56"/>
    <w:rsid w:val="00DE4FB9"/>
    <w:rsid w:val="00DE6784"/>
    <w:rsid w:val="00DF0D4F"/>
    <w:rsid w:val="00DF21A0"/>
    <w:rsid w:val="00DF2604"/>
    <w:rsid w:val="00E02747"/>
    <w:rsid w:val="00E0555F"/>
    <w:rsid w:val="00E06FC8"/>
    <w:rsid w:val="00E100E6"/>
    <w:rsid w:val="00E11EAE"/>
    <w:rsid w:val="00E21181"/>
    <w:rsid w:val="00E218C3"/>
    <w:rsid w:val="00E22F5F"/>
    <w:rsid w:val="00E23670"/>
    <w:rsid w:val="00E236CE"/>
    <w:rsid w:val="00E23A7E"/>
    <w:rsid w:val="00E23E12"/>
    <w:rsid w:val="00E24169"/>
    <w:rsid w:val="00E25A2D"/>
    <w:rsid w:val="00E25C7A"/>
    <w:rsid w:val="00E26610"/>
    <w:rsid w:val="00E26C3C"/>
    <w:rsid w:val="00E41308"/>
    <w:rsid w:val="00E459D9"/>
    <w:rsid w:val="00E519D9"/>
    <w:rsid w:val="00E56127"/>
    <w:rsid w:val="00E67392"/>
    <w:rsid w:val="00E70965"/>
    <w:rsid w:val="00E709C3"/>
    <w:rsid w:val="00E714AF"/>
    <w:rsid w:val="00E766C9"/>
    <w:rsid w:val="00E828DE"/>
    <w:rsid w:val="00E82B57"/>
    <w:rsid w:val="00E83053"/>
    <w:rsid w:val="00E8381B"/>
    <w:rsid w:val="00E848AA"/>
    <w:rsid w:val="00E85532"/>
    <w:rsid w:val="00E87A16"/>
    <w:rsid w:val="00E87D7B"/>
    <w:rsid w:val="00E911EE"/>
    <w:rsid w:val="00E91B73"/>
    <w:rsid w:val="00E91CD5"/>
    <w:rsid w:val="00E92A93"/>
    <w:rsid w:val="00E93394"/>
    <w:rsid w:val="00E949DE"/>
    <w:rsid w:val="00E95FD9"/>
    <w:rsid w:val="00E967F7"/>
    <w:rsid w:val="00E97D2B"/>
    <w:rsid w:val="00EA0D34"/>
    <w:rsid w:val="00EA3D1E"/>
    <w:rsid w:val="00EB53A4"/>
    <w:rsid w:val="00EB5D5B"/>
    <w:rsid w:val="00EC0DA0"/>
    <w:rsid w:val="00EC45E0"/>
    <w:rsid w:val="00EC4D17"/>
    <w:rsid w:val="00EC6B01"/>
    <w:rsid w:val="00ED1350"/>
    <w:rsid w:val="00EE0525"/>
    <w:rsid w:val="00EE5556"/>
    <w:rsid w:val="00EF06D0"/>
    <w:rsid w:val="00EF2381"/>
    <w:rsid w:val="00EF29D9"/>
    <w:rsid w:val="00EF3F25"/>
    <w:rsid w:val="00F00669"/>
    <w:rsid w:val="00F04F1C"/>
    <w:rsid w:val="00F057D8"/>
    <w:rsid w:val="00F060BC"/>
    <w:rsid w:val="00F0739D"/>
    <w:rsid w:val="00F076D0"/>
    <w:rsid w:val="00F15D0F"/>
    <w:rsid w:val="00F16BDE"/>
    <w:rsid w:val="00F337AE"/>
    <w:rsid w:val="00F36B9C"/>
    <w:rsid w:val="00F36FAE"/>
    <w:rsid w:val="00F37713"/>
    <w:rsid w:val="00F41C17"/>
    <w:rsid w:val="00F44141"/>
    <w:rsid w:val="00F44620"/>
    <w:rsid w:val="00F5029D"/>
    <w:rsid w:val="00F5250A"/>
    <w:rsid w:val="00F52D74"/>
    <w:rsid w:val="00F535FF"/>
    <w:rsid w:val="00F556D1"/>
    <w:rsid w:val="00F56F04"/>
    <w:rsid w:val="00F57ECD"/>
    <w:rsid w:val="00F60152"/>
    <w:rsid w:val="00F62ECD"/>
    <w:rsid w:val="00F6387F"/>
    <w:rsid w:val="00F70031"/>
    <w:rsid w:val="00F726D5"/>
    <w:rsid w:val="00F72FA0"/>
    <w:rsid w:val="00F74FB1"/>
    <w:rsid w:val="00F76A66"/>
    <w:rsid w:val="00F83FE5"/>
    <w:rsid w:val="00F86768"/>
    <w:rsid w:val="00F87D53"/>
    <w:rsid w:val="00F9559F"/>
    <w:rsid w:val="00F9618F"/>
    <w:rsid w:val="00FA15A8"/>
    <w:rsid w:val="00FA30D5"/>
    <w:rsid w:val="00FB1BD6"/>
    <w:rsid w:val="00FB39B5"/>
    <w:rsid w:val="00FC60F2"/>
    <w:rsid w:val="00FC74A5"/>
    <w:rsid w:val="00FC74B1"/>
    <w:rsid w:val="00FD27BB"/>
    <w:rsid w:val="00FE082A"/>
    <w:rsid w:val="00FF3433"/>
    <w:rsid w:val="00FF40C6"/>
    <w:rsid w:val="00FF498E"/>
    <w:rsid w:val="00FF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26DB"/>
  <w15:docId w15:val="{A38914D2-1145-472B-A618-1AF1190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next w:val="a"/>
    <w:link w:val="10"/>
    <w:uiPriority w:val="9"/>
    <w:qFormat/>
    <w:rsid w:val="00DC722D"/>
    <w:pPr>
      <w:spacing w:beforeAutospacing="1" w:afterAutospacing="1"/>
      <w:outlineLvl w:val="0"/>
    </w:pPr>
    <w:rPr>
      <w:rFonts w:ascii="SimSun" w:eastAsia="SimSun" w:hAnsi="SimSun" w:hint="eastAsia"/>
      <w:b/>
      <w:bCs/>
      <w:kern w:val="32"/>
      <w:sz w:val="48"/>
      <w:szCs w:val="48"/>
      <w:lang w:val="en-US" w:eastAsia="zh-CN"/>
    </w:rPr>
  </w:style>
  <w:style w:type="paragraph" w:styleId="2">
    <w:name w:val="heading 2"/>
    <w:basedOn w:val="a"/>
    <w:link w:val="20"/>
    <w:uiPriority w:val="9"/>
    <w:qFormat/>
    <w:rsid w:val="00DC722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C722D"/>
    <w:rPr>
      <w:rFonts w:ascii="SimSun" w:eastAsia="SimSun" w:hAnsi="SimSun"/>
      <w:b/>
      <w:bCs/>
      <w:kern w:val="32"/>
      <w:sz w:val="48"/>
      <w:szCs w:val="48"/>
      <w:lang w:val="en-US" w:eastAsia="zh-CN"/>
    </w:rPr>
  </w:style>
  <w:style w:type="character" w:customStyle="1" w:styleId="20">
    <w:name w:val="Заголовок 2 Знак"/>
    <w:link w:val="2"/>
    <w:uiPriority w:val="9"/>
    <w:rsid w:val="00DC722D"/>
    <w:rPr>
      <w:rFonts w:ascii="Times New Roman" w:eastAsia="Times New Roman" w:hAnsi="Times New Roman"/>
      <w:b/>
      <w:bCs/>
      <w:sz w:val="36"/>
      <w:szCs w:val="36"/>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C37AD"/>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753EEC"/>
    <w:rPr>
      <w:color w:val="0000FF"/>
      <w:u w:val="single"/>
    </w:rPr>
  </w:style>
  <w:style w:type="character" w:styleId="a4">
    <w:name w:val="annotation reference"/>
    <w:uiPriority w:val="99"/>
    <w:semiHidden/>
    <w:unhideWhenUsed/>
    <w:qFormat/>
    <w:rsid w:val="00F44141"/>
    <w:rPr>
      <w:sz w:val="16"/>
      <w:szCs w:val="16"/>
    </w:rPr>
  </w:style>
  <w:style w:type="paragraph" w:styleId="a5">
    <w:name w:val="annotation text"/>
    <w:basedOn w:val="a"/>
    <w:link w:val="a6"/>
    <w:uiPriority w:val="99"/>
    <w:semiHidden/>
    <w:unhideWhenUsed/>
    <w:rsid w:val="00F44141"/>
    <w:rPr>
      <w:sz w:val="20"/>
      <w:szCs w:val="20"/>
    </w:rPr>
  </w:style>
  <w:style w:type="character" w:customStyle="1" w:styleId="a6">
    <w:name w:val="Текст примечания Знак"/>
    <w:link w:val="a5"/>
    <w:uiPriority w:val="99"/>
    <w:semiHidden/>
    <w:qFormat/>
    <w:rsid w:val="00F44141"/>
    <w:rPr>
      <w:lang w:eastAsia="en-US"/>
    </w:rPr>
  </w:style>
  <w:style w:type="paragraph" w:styleId="a7">
    <w:name w:val="annotation subject"/>
    <w:basedOn w:val="a5"/>
    <w:next w:val="a5"/>
    <w:link w:val="a8"/>
    <w:uiPriority w:val="99"/>
    <w:semiHidden/>
    <w:unhideWhenUsed/>
    <w:rsid w:val="00F44141"/>
    <w:rPr>
      <w:b/>
      <w:bCs/>
    </w:rPr>
  </w:style>
  <w:style w:type="character" w:customStyle="1" w:styleId="a8">
    <w:name w:val="Тема примечания Знак"/>
    <w:link w:val="a7"/>
    <w:uiPriority w:val="99"/>
    <w:semiHidden/>
    <w:rsid w:val="00F44141"/>
    <w:rPr>
      <w:b/>
      <w:bCs/>
      <w:lang w:eastAsia="en-US"/>
    </w:rPr>
  </w:style>
  <w:style w:type="paragraph" w:styleId="a9">
    <w:name w:val="Balloon Text"/>
    <w:basedOn w:val="a"/>
    <w:link w:val="aa"/>
    <w:uiPriority w:val="99"/>
    <w:semiHidden/>
    <w:unhideWhenUsed/>
    <w:rsid w:val="00F44141"/>
    <w:pPr>
      <w:spacing w:after="0" w:line="240" w:lineRule="auto"/>
    </w:pPr>
    <w:rPr>
      <w:rFonts w:ascii="Tahoma" w:hAnsi="Tahoma" w:cs="Tahoma"/>
      <w:sz w:val="16"/>
      <w:szCs w:val="16"/>
    </w:rPr>
  </w:style>
  <w:style w:type="character" w:customStyle="1" w:styleId="aa">
    <w:name w:val="Текст выноски Знак"/>
    <w:link w:val="a9"/>
    <w:uiPriority w:val="99"/>
    <w:semiHidden/>
    <w:qFormat/>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table" w:styleId="-10">
    <w:name w:val="Colorful List Accent 1"/>
    <w:basedOn w:val="a1"/>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
    <w:name w:val="Обычный1"/>
    <w:link w:val="12"/>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2">
    <w:name w:val="Обычный1 Знак"/>
    <w:link w:val="11"/>
    <w:rsid w:val="00673641"/>
    <w:rPr>
      <w:rFonts w:ascii="Times New Roman" w:eastAsia="Times New Roman" w:hAnsi="Times New Roman"/>
      <w:color w:val="00000A"/>
      <w:lang w:eastAsia="ar-SA"/>
    </w:rPr>
  </w:style>
  <w:style w:type="table" w:styleId="ab">
    <w:name w:val="Table Grid"/>
    <w:basedOn w:val="a1"/>
    <w:uiPriority w:val="59"/>
    <w:qFormat/>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7411CC"/>
    <w:rPr>
      <w:sz w:val="22"/>
      <w:szCs w:val="22"/>
      <w:lang w:eastAsia="en-US"/>
    </w:rPr>
  </w:style>
  <w:style w:type="paragraph" w:styleId="ad">
    <w:name w:val="Body Text Indent"/>
    <w:basedOn w:val="a"/>
    <w:link w:val="ae"/>
    <w:uiPriority w:val="99"/>
    <w:unhideWhenUsed/>
    <w:rsid w:val="00F56F04"/>
    <w:pPr>
      <w:spacing w:after="120"/>
      <w:ind w:left="283"/>
    </w:pPr>
  </w:style>
  <w:style w:type="character" w:customStyle="1" w:styleId="ae">
    <w:name w:val="Основной текст с отступом Знак"/>
    <w:link w:val="ad"/>
    <w:uiPriority w:val="99"/>
    <w:rsid w:val="00F56F04"/>
    <w:rPr>
      <w:sz w:val="22"/>
      <w:szCs w:val="22"/>
      <w:lang w:eastAsia="en-US"/>
    </w:rPr>
  </w:style>
  <w:style w:type="paragraph" w:styleId="af">
    <w:name w:val="footnote text"/>
    <w:basedOn w:val="a"/>
    <w:link w:val="af0"/>
    <w:semiHidden/>
    <w:rsid w:val="000D6B26"/>
    <w:pPr>
      <w:widowControl w:val="0"/>
      <w:spacing w:after="0" w:line="240" w:lineRule="auto"/>
    </w:pPr>
    <w:rPr>
      <w:rFonts w:ascii="Arial" w:eastAsia="Times New Roman" w:hAnsi="Arial"/>
      <w:sz w:val="20"/>
      <w:szCs w:val="20"/>
      <w:lang w:eastAsia="ru-RU"/>
    </w:rPr>
  </w:style>
  <w:style w:type="character" w:customStyle="1" w:styleId="af0">
    <w:name w:val="Текст сноски Знак"/>
    <w:link w:val="af"/>
    <w:semiHidden/>
    <w:rsid w:val="000D6B26"/>
    <w:rPr>
      <w:rFonts w:ascii="Arial" w:eastAsia="Times New Roman" w:hAnsi="Arial"/>
    </w:rPr>
  </w:style>
  <w:style w:type="character" w:styleId="af1">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2">
    <w:name w:val="header"/>
    <w:basedOn w:val="a"/>
    <w:link w:val="af3"/>
    <w:uiPriority w:val="99"/>
    <w:unhideWhenUsed/>
    <w:qFormat/>
    <w:rsid w:val="00EB53A4"/>
    <w:pPr>
      <w:tabs>
        <w:tab w:val="center" w:pos="4677"/>
        <w:tab w:val="right" w:pos="9355"/>
      </w:tabs>
    </w:pPr>
  </w:style>
  <w:style w:type="character" w:customStyle="1" w:styleId="af3">
    <w:name w:val="Верхний колонтитул Знак"/>
    <w:link w:val="af2"/>
    <w:uiPriority w:val="99"/>
    <w:qFormat/>
    <w:rsid w:val="00EB53A4"/>
    <w:rPr>
      <w:sz w:val="22"/>
      <w:szCs w:val="22"/>
      <w:lang w:eastAsia="en-US"/>
    </w:rPr>
  </w:style>
  <w:style w:type="paragraph" w:styleId="af4">
    <w:name w:val="footer"/>
    <w:basedOn w:val="a"/>
    <w:link w:val="af5"/>
    <w:uiPriority w:val="99"/>
    <w:unhideWhenUsed/>
    <w:qFormat/>
    <w:rsid w:val="00EB53A4"/>
    <w:pPr>
      <w:tabs>
        <w:tab w:val="center" w:pos="4677"/>
        <w:tab w:val="right" w:pos="9355"/>
      </w:tabs>
    </w:pPr>
  </w:style>
  <w:style w:type="character" w:customStyle="1" w:styleId="af5">
    <w:name w:val="Нижний колонтитул Знак"/>
    <w:link w:val="af4"/>
    <w:uiPriority w:val="99"/>
    <w:qFormat/>
    <w:rsid w:val="00EB53A4"/>
    <w:rPr>
      <w:sz w:val="22"/>
      <w:szCs w:val="22"/>
      <w:lang w:eastAsia="en-US"/>
    </w:rPr>
  </w:style>
  <w:style w:type="paragraph" w:styleId="af6">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
    <w:uiPriority w:val="34"/>
    <w:qFormat/>
    <w:rsid w:val="00DC722D"/>
    <w:pPr>
      <w:spacing w:after="200" w:line="276" w:lineRule="auto"/>
      <w:ind w:left="720"/>
      <w:contextualSpacing/>
    </w:pPr>
  </w:style>
  <w:style w:type="character" w:customStyle="1" w:styleId="etextaccordion">
    <w:name w:val="etextaccordion"/>
    <w:qFormat/>
    <w:rsid w:val="00DC722D"/>
  </w:style>
  <w:style w:type="paragraph" w:styleId="af7">
    <w:name w:val="No Spacing"/>
    <w:aliases w:val="для таблиц,Без интервала1,Без интервала2"/>
    <w:basedOn w:val="a"/>
    <w:link w:val="af8"/>
    <w:uiPriority w:val="1"/>
    <w:qFormat/>
    <w:rsid w:val="00DC722D"/>
    <w:pPr>
      <w:spacing w:after="0" w:line="240" w:lineRule="auto"/>
    </w:pPr>
    <w:rPr>
      <w:rFonts w:eastAsia="Times New Roman"/>
      <w:sz w:val="24"/>
      <w:szCs w:val="32"/>
      <w:lang w:val="en-US" w:bidi="en-US"/>
    </w:rPr>
  </w:style>
  <w:style w:type="character" w:customStyle="1" w:styleId="af8">
    <w:name w:val="Без интервала Знак"/>
    <w:aliases w:val="для таблиц Знак,Без интервала1 Знак,Без интервала2 Знак"/>
    <w:link w:val="af7"/>
    <w:uiPriority w:val="1"/>
    <w:locked/>
    <w:rsid w:val="00DC722D"/>
    <w:rPr>
      <w:rFonts w:eastAsia="Times New Roman"/>
      <w:sz w:val="24"/>
      <w:szCs w:val="32"/>
      <w:lang w:val="en-US" w:eastAsia="en-US" w:bidi="en-US"/>
    </w:rPr>
  </w:style>
  <w:style w:type="character" w:styleId="af9">
    <w:name w:val="Strong"/>
    <w:basedOn w:val="a0"/>
    <w:uiPriority w:val="22"/>
    <w:qFormat/>
    <w:rsid w:val="00D046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84118833">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483739153">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671639822">
      <w:bodyDiv w:val="1"/>
      <w:marLeft w:val="0"/>
      <w:marRight w:val="0"/>
      <w:marTop w:val="0"/>
      <w:marBottom w:val="0"/>
      <w:divBdr>
        <w:top w:val="none" w:sz="0" w:space="0" w:color="auto"/>
        <w:left w:val="none" w:sz="0" w:space="0" w:color="auto"/>
        <w:bottom w:val="none" w:sz="0" w:space="0" w:color="auto"/>
        <w:right w:val="none" w:sz="0" w:space="0" w:color="auto"/>
      </w:divBdr>
    </w:div>
    <w:div w:id="729113101">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833692073">
      <w:bodyDiv w:val="1"/>
      <w:marLeft w:val="0"/>
      <w:marRight w:val="0"/>
      <w:marTop w:val="0"/>
      <w:marBottom w:val="0"/>
      <w:divBdr>
        <w:top w:val="none" w:sz="0" w:space="0" w:color="auto"/>
        <w:left w:val="none" w:sz="0" w:space="0" w:color="auto"/>
        <w:bottom w:val="none" w:sz="0" w:space="0" w:color="auto"/>
        <w:right w:val="none" w:sz="0" w:space="0" w:color="auto"/>
      </w:divBdr>
    </w:div>
    <w:div w:id="977029964">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261765203">
      <w:bodyDiv w:val="1"/>
      <w:marLeft w:val="0"/>
      <w:marRight w:val="0"/>
      <w:marTop w:val="0"/>
      <w:marBottom w:val="0"/>
      <w:divBdr>
        <w:top w:val="none" w:sz="0" w:space="0" w:color="auto"/>
        <w:left w:val="none" w:sz="0" w:space="0" w:color="auto"/>
        <w:bottom w:val="none" w:sz="0" w:space="0" w:color="auto"/>
        <w:right w:val="none" w:sz="0" w:space="0" w:color="auto"/>
      </w:divBdr>
    </w:div>
    <w:div w:id="1285188625">
      <w:bodyDiv w:val="1"/>
      <w:marLeft w:val="0"/>
      <w:marRight w:val="0"/>
      <w:marTop w:val="0"/>
      <w:marBottom w:val="0"/>
      <w:divBdr>
        <w:top w:val="none" w:sz="0" w:space="0" w:color="auto"/>
        <w:left w:val="none" w:sz="0" w:space="0" w:color="auto"/>
        <w:bottom w:val="none" w:sz="0" w:space="0" w:color="auto"/>
        <w:right w:val="none" w:sz="0" w:space="0" w:color="auto"/>
      </w:divBdr>
    </w:div>
    <w:div w:id="1342854601">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496191317">
      <w:bodyDiv w:val="1"/>
      <w:marLeft w:val="0"/>
      <w:marRight w:val="0"/>
      <w:marTop w:val="0"/>
      <w:marBottom w:val="0"/>
      <w:divBdr>
        <w:top w:val="none" w:sz="0" w:space="0" w:color="auto"/>
        <w:left w:val="none" w:sz="0" w:space="0" w:color="auto"/>
        <w:bottom w:val="none" w:sz="0" w:space="0" w:color="auto"/>
        <w:right w:val="none" w:sz="0" w:space="0" w:color="auto"/>
      </w:divBdr>
    </w:div>
    <w:div w:id="18625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mutova@kspu.ru" TargetMode="External"/><Relationship Id="rId13" Type="http://schemas.openxmlformats.org/officeDocument/2006/relationships/hyperlink" Target="https://login.consultant.ru/link/?req=doc&amp;base=LAW&amp;n=4667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996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pu@kspu.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 TargetMode="External"/><Relationship Id="rId10" Type="http://schemas.openxmlformats.org/officeDocument/2006/relationships/hyperlink" Target="mailto:oo247@kspu.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o247@kspu.ru" TargetMode="External"/><Relationship Id="rId14" Type="http://schemas.openxmlformats.org/officeDocument/2006/relationships/hyperlink" Target="https://login.consultant.ru/link/?req=doc&amp;base=LAW&amp;n=4767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CEFC0-E76C-4B8B-8DD2-BEEC96C4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6700</Words>
  <Characters>38195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44806</CharactersWithSpaces>
  <SharedDoc>false</SharedDoc>
  <HLinks>
    <vt:vector size="300" baseType="variant">
      <vt:variant>
        <vt:i4>2490390</vt:i4>
      </vt:variant>
      <vt:variant>
        <vt:i4>147</vt:i4>
      </vt:variant>
      <vt:variant>
        <vt:i4>0</vt:i4>
      </vt:variant>
      <vt:variant>
        <vt:i4>5</vt:i4>
      </vt:variant>
      <vt:variant>
        <vt:lpwstr>mailto:sav1988@kspu.ru</vt:lpwstr>
      </vt:variant>
      <vt:variant>
        <vt:lpwstr/>
      </vt:variant>
      <vt:variant>
        <vt:i4>5308523</vt:i4>
      </vt:variant>
      <vt:variant>
        <vt:i4>144</vt:i4>
      </vt:variant>
      <vt:variant>
        <vt:i4>0</vt:i4>
      </vt:variant>
      <vt:variant>
        <vt:i4>5</vt:i4>
      </vt:variant>
      <vt:variant>
        <vt:lpwstr>mailto:homutova@kspu.ru</vt:lpwstr>
      </vt:variant>
      <vt:variant>
        <vt:lpwstr/>
      </vt:variant>
      <vt:variant>
        <vt:i4>6619246</vt:i4>
      </vt:variant>
      <vt:variant>
        <vt:i4>141</vt:i4>
      </vt:variant>
      <vt:variant>
        <vt:i4>0</vt:i4>
      </vt:variant>
      <vt:variant>
        <vt:i4>5</vt:i4>
      </vt:variant>
      <vt:variant>
        <vt:lpwstr>https://login.consultant.ru/link/?req=doc&amp;base=LAW&amp;n=149911</vt:lpwstr>
      </vt:variant>
      <vt:variant>
        <vt:lpwstr/>
      </vt:variant>
      <vt:variant>
        <vt:i4>7143523</vt:i4>
      </vt:variant>
      <vt:variant>
        <vt:i4>138</vt:i4>
      </vt:variant>
      <vt:variant>
        <vt:i4>0</vt:i4>
      </vt:variant>
      <vt:variant>
        <vt:i4>5</vt:i4>
      </vt:variant>
      <vt:variant>
        <vt:lpwstr>https://login.consultant.ru/link/?req=doc&amp;base=LAW&amp;n=476735</vt:lpwstr>
      </vt:variant>
      <vt:variant>
        <vt:lpwstr/>
      </vt:variant>
      <vt:variant>
        <vt:i4>7012450</vt:i4>
      </vt:variant>
      <vt:variant>
        <vt:i4>135</vt:i4>
      </vt:variant>
      <vt:variant>
        <vt:i4>0</vt:i4>
      </vt:variant>
      <vt:variant>
        <vt:i4>5</vt:i4>
      </vt:variant>
      <vt:variant>
        <vt:lpwstr>https://login.consultant.ru/link/?req=doc&amp;base=LAW&amp;n=466751</vt:lpwstr>
      </vt:variant>
      <vt:variant>
        <vt:lpwstr/>
      </vt:variant>
      <vt:variant>
        <vt:i4>6750318</vt:i4>
      </vt:variant>
      <vt:variant>
        <vt:i4>132</vt:i4>
      </vt:variant>
      <vt:variant>
        <vt:i4>0</vt:i4>
      </vt:variant>
      <vt:variant>
        <vt:i4>5</vt:i4>
      </vt:variant>
      <vt:variant>
        <vt:lpwstr>https://login.consultant.ru/link/?req=doc&amp;base=LAW&amp;n=449963</vt:lpwstr>
      </vt:variant>
      <vt:variant>
        <vt:lpwstr/>
      </vt:variant>
      <vt:variant>
        <vt:i4>6750318</vt:i4>
      </vt:variant>
      <vt:variant>
        <vt:i4>129</vt:i4>
      </vt:variant>
      <vt:variant>
        <vt:i4>0</vt:i4>
      </vt:variant>
      <vt:variant>
        <vt:i4>5</vt:i4>
      </vt:variant>
      <vt:variant>
        <vt:lpwstr>https://login.consultant.ru/link/?req=doc&amp;base=LAW&amp;n=449963</vt:lpwstr>
      </vt:variant>
      <vt:variant>
        <vt:lpwstr/>
      </vt:variant>
      <vt:variant>
        <vt:i4>3211384</vt:i4>
      </vt:variant>
      <vt:variant>
        <vt:i4>126</vt:i4>
      </vt:variant>
      <vt:variant>
        <vt:i4>0</vt:i4>
      </vt:variant>
      <vt:variant>
        <vt:i4>5</vt:i4>
      </vt:variant>
      <vt:variant>
        <vt:lpwstr>https://login.consultant.ru/link/?req=doc&amp;base=LAW&amp;n=450824&amp;dst=100437</vt:lpwstr>
      </vt:variant>
      <vt:variant>
        <vt:lpwstr/>
      </vt:variant>
      <vt:variant>
        <vt:i4>6815802</vt:i4>
      </vt:variant>
      <vt:variant>
        <vt:i4>123</vt:i4>
      </vt:variant>
      <vt:variant>
        <vt:i4>0</vt:i4>
      </vt:variant>
      <vt:variant>
        <vt:i4>5</vt:i4>
      </vt:variant>
      <vt:variant>
        <vt:lpwstr/>
      </vt:variant>
      <vt:variant>
        <vt:lpwstr>Par1883</vt:lpwstr>
      </vt:variant>
      <vt:variant>
        <vt:i4>3670138</vt:i4>
      </vt:variant>
      <vt:variant>
        <vt:i4>120</vt:i4>
      </vt:variant>
      <vt:variant>
        <vt:i4>0</vt:i4>
      </vt:variant>
      <vt:variant>
        <vt:i4>5</vt:i4>
      </vt:variant>
      <vt:variant>
        <vt:lpwstr>https://login.consultant.ru/link/?req=doc&amp;base=LAW&amp;n=450824&amp;dst=101309</vt:lpwstr>
      </vt:variant>
      <vt:variant>
        <vt:lpwstr/>
      </vt:variant>
      <vt:variant>
        <vt:i4>3211390</vt:i4>
      </vt:variant>
      <vt:variant>
        <vt:i4>117</vt:i4>
      </vt:variant>
      <vt:variant>
        <vt:i4>0</vt:i4>
      </vt:variant>
      <vt:variant>
        <vt:i4>5</vt:i4>
      </vt:variant>
      <vt:variant>
        <vt:lpwstr>https://login.consultant.ru/link/?req=doc&amp;base=LAW&amp;n=450824&amp;dst=101340</vt:lpwstr>
      </vt:variant>
      <vt:variant>
        <vt:lpwstr/>
      </vt:variant>
      <vt:variant>
        <vt:i4>3211379</vt:i4>
      </vt:variant>
      <vt:variant>
        <vt:i4>114</vt:i4>
      </vt:variant>
      <vt:variant>
        <vt:i4>0</vt:i4>
      </vt:variant>
      <vt:variant>
        <vt:i4>5</vt:i4>
      </vt:variant>
      <vt:variant>
        <vt:lpwstr>https://login.consultant.ru/link/?req=doc&amp;base=LAW&amp;n=450824&amp;dst=101794</vt:lpwstr>
      </vt:variant>
      <vt:variant>
        <vt:lpwstr/>
      </vt:variant>
      <vt:variant>
        <vt:i4>3211384</vt:i4>
      </vt:variant>
      <vt:variant>
        <vt:i4>111</vt:i4>
      </vt:variant>
      <vt:variant>
        <vt:i4>0</vt:i4>
      </vt:variant>
      <vt:variant>
        <vt:i4>5</vt:i4>
      </vt:variant>
      <vt:variant>
        <vt:lpwstr>https://login.consultant.ru/link/?req=doc&amp;base=LAW&amp;n=450824&amp;dst=100437</vt:lpwstr>
      </vt:variant>
      <vt:variant>
        <vt:lpwstr/>
      </vt:variant>
      <vt:variant>
        <vt:i4>3276927</vt:i4>
      </vt:variant>
      <vt:variant>
        <vt:i4>108</vt:i4>
      </vt:variant>
      <vt:variant>
        <vt:i4>0</vt:i4>
      </vt:variant>
      <vt:variant>
        <vt:i4>5</vt:i4>
      </vt:variant>
      <vt:variant>
        <vt:lpwstr>https://login.consultant.ru/link/?req=doc&amp;base=LAW&amp;n=450824&amp;dst=101858</vt:lpwstr>
      </vt:variant>
      <vt:variant>
        <vt:lpwstr/>
      </vt:variant>
      <vt:variant>
        <vt:i4>73596984</vt:i4>
      </vt:variant>
      <vt:variant>
        <vt:i4>105</vt:i4>
      </vt:variant>
      <vt:variant>
        <vt:i4>0</vt:i4>
      </vt:variant>
      <vt:variant>
        <vt:i4>5</vt:i4>
      </vt:variant>
      <vt:variant>
        <vt:lpwstr>../../../Типовые формы/Шаблон контракта на поставку  (1152).docx</vt:lpwstr>
      </vt:variant>
      <vt:variant>
        <vt:lpwstr>Par1581</vt:lpwstr>
      </vt:variant>
      <vt:variant>
        <vt:i4>74186808</vt:i4>
      </vt:variant>
      <vt:variant>
        <vt:i4>102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99</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96</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93</vt:i4>
      </vt:variant>
      <vt:variant>
        <vt:i4>0</vt:i4>
      </vt:variant>
      <vt:variant>
        <vt:i4>5</vt:i4>
      </vt:variant>
      <vt:variant>
        <vt:lpwstr>../../../Типовые формы/Шаблон контракта на поставку  (1152).docx</vt:lpwstr>
      </vt:variant>
      <vt:variant>
        <vt:lpwstr>Par1570</vt:lpwstr>
      </vt:variant>
      <vt:variant>
        <vt:i4>73596984</vt:i4>
      </vt:variant>
      <vt:variant>
        <vt:i4>90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87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84</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81</vt:i4>
      </vt:variant>
      <vt:variant>
        <vt:i4>0</vt:i4>
      </vt:variant>
      <vt:variant>
        <vt:i4>5</vt:i4>
      </vt:variant>
      <vt:variant>
        <vt:lpwstr>../../../Типовые формы/Шаблон контракта на поставку  (1152).docx</vt:lpwstr>
      </vt:variant>
      <vt:variant>
        <vt:lpwstr>Par1570</vt:lpwstr>
      </vt:variant>
      <vt:variant>
        <vt:i4>196682</vt:i4>
      </vt:variant>
      <vt:variant>
        <vt:i4>78</vt:i4>
      </vt:variant>
      <vt:variant>
        <vt:i4>0</vt:i4>
      </vt:variant>
      <vt:variant>
        <vt:i4>5</vt:i4>
      </vt:variant>
      <vt:variant>
        <vt:lpwstr>https://login.consultant.ru/link/?req=doc&amp;base=LAW&amp;n=450824&amp;dst=1716</vt:lpwstr>
      </vt:variant>
      <vt:variant>
        <vt:lpwstr/>
      </vt:variant>
      <vt:variant>
        <vt:i4>74317880</vt:i4>
      </vt:variant>
      <vt:variant>
        <vt:i4>75</vt:i4>
      </vt:variant>
      <vt:variant>
        <vt:i4>0</vt:i4>
      </vt:variant>
      <vt:variant>
        <vt:i4>5</vt:i4>
      </vt:variant>
      <vt:variant>
        <vt:lpwstr>../../../Типовые формы/Шаблон контракта на поставку  (1152).docx</vt:lpwstr>
      </vt:variant>
      <vt:variant>
        <vt:lpwstr>Par1550</vt:lpwstr>
      </vt:variant>
      <vt:variant>
        <vt:i4>74186808</vt:i4>
      </vt:variant>
      <vt:variant>
        <vt:i4>72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69</vt:i4>
      </vt:variant>
      <vt:variant>
        <vt:i4>0</vt:i4>
      </vt:variant>
      <vt:variant>
        <vt:i4>5</vt:i4>
      </vt:variant>
      <vt:variant>
        <vt:lpwstr>../../../Типовые формы/Шаблон контракта на поставку  (1152).docx</vt:lpwstr>
      </vt:variant>
      <vt:variant>
        <vt:lpwstr>Par1570</vt:lpwstr>
      </vt:variant>
      <vt:variant>
        <vt:i4>74186808</vt:i4>
      </vt:variant>
      <vt:variant>
        <vt:i4>66</vt:i4>
      </vt:variant>
      <vt:variant>
        <vt:i4>0</vt:i4>
      </vt:variant>
      <vt:variant>
        <vt:i4>5</vt:i4>
      </vt:variant>
      <vt:variant>
        <vt:lpwstr>../../../Типовые формы/Шаблон контракта на поставку  (1152).docx</vt:lpwstr>
      </vt:variant>
      <vt:variant>
        <vt:lpwstr>Par1576</vt:lpwstr>
      </vt:variant>
      <vt:variant>
        <vt:i4>3276925</vt:i4>
      </vt:variant>
      <vt:variant>
        <vt:i4>63</vt:i4>
      </vt:variant>
      <vt:variant>
        <vt:i4>0</vt:i4>
      </vt:variant>
      <vt:variant>
        <vt:i4>5</vt:i4>
      </vt:variant>
      <vt:variant>
        <vt:lpwstr>https://login.consultant.ru/link/?req=doc&amp;base=LAW&amp;n=450824&amp;dst=101474</vt:lpwstr>
      </vt:variant>
      <vt:variant>
        <vt:lpwstr/>
      </vt:variant>
      <vt:variant>
        <vt:i4>73596984</vt:i4>
      </vt:variant>
      <vt:variant>
        <vt:i4>60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57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54</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51</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48</vt:i4>
      </vt:variant>
      <vt:variant>
        <vt:i4>0</vt:i4>
      </vt:variant>
      <vt:variant>
        <vt:i4>5</vt:i4>
      </vt:variant>
      <vt:variant>
        <vt:lpwstr>../../../Типовые формы/Шаблон контракта на поставку  (1152).docx</vt:lpwstr>
      </vt:variant>
      <vt:variant>
        <vt:lpwstr>Par1570</vt:lpwstr>
      </vt:variant>
      <vt:variant>
        <vt:i4>3670138</vt:i4>
      </vt:variant>
      <vt:variant>
        <vt:i4>45</vt:i4>
      </vt:variant>
      <vt:variant>
        <vt:i4>0</vt:i4>
      </vt:variant>
      <vt:variant>
        <vt:i4>5</vt:i4>
      </vt:variant>
      <vt:variant>
        <vt:lpwstr>https://login.consultant.ru/link/?req=doc&amp;base=LAW&amp;n=450824&amp;dst=101309</vt:lpwstr>
      </vt:variant>
      <vt:variant>
        <vt:lpwstr/>
      </vt:variant>
      <vt:variant>
        <vt:i4>3407999</vt:i4>
      </vt:variant>
      <vt:variant>
        <vt:i4>42</vt:i4>
      </vt:variant>
      <vt:variant>
        <vt:i4>0</vt:i4>
      </vt:variant>
      <vt:variant>
        <vt:i4>5</vt:i4>
      </vt:variant>
      <vt:variant>
        <vt:lpwstr>https://login.consultant.ru/link/?req=doc&amp;base=LAW&amp;n=450824&amp;dst=56</vt:lpwstr>
      </vt:variant>
      <vt:variant>
        <vt:lpwstr/>
      </vt:variant>
      <vt:variant>
        <vt:i4>73596984</vt:i4>
      </vt:variant>
      <vt:variant>
        <vt:i4>39</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36</vt:i4>
      </vt:variant>
      <vt:variant>
        <vt:i4>0</vt:i4>
      </vt:variant>
      <vt:variant>
        <vt:i4>5</vt:i4>
      </vt:variant>
      <vt:variant>
        <vt:lpwstr>../../../Типовые формы/Шаблон контракта на поставку  (1152).docx</vt:lpwstr>
      </vt:variant>
      <vt:variant>
        <vt:lpwstr>Par1579</vt:lpwstr>
      </vt:variant>
      <vt:variant>
        <vt:i4>6619191</vt:i4>
      </vt:variant>
      <vt:variant>
        <vt:i4>33</vt:i4>
      </vt:variant>
      <vt:variant>
        <vt:i4>0</vt:i4>
      </vt:variant>
      <vt:variant>
        <vt:i4>5</vt:i4>
      </vt:variant>
      <vt:variant>
        <vt:lpwstr/>
      </vt:variant>
      <vt:variant>
        <vt:lpwstr>Par1554</vt:lpwstr>
      </vt:variant>
      <vt:variant>
        <vt:i4>6815799</vt:i4>
      </vt:variant>
      <vt:variant>
        <vt:i4>30</vt:i4>
      </vt:variant>
      <vt:variant>
        <vt:i4>0</vt:i4>
      </vt:variant>
      <vt:variant>
        <vt:i4>5</vt:i4>
      </vt:variant>
      <vt:variant>
        <vt:lpwstr/>
      </vt:variant>
      <vt:variant>
        <vt:lpwstr>Par1581</vt:lpwstr>
      </vt:variant>
      <vt:variant>
        <vt:i4>6946926</vt:i4>
      </vt:variant>
      <vt:variant>
        <vt:i4>27</vt:i4>
      </vt:variant>
      <vt:variant>
        <vt:i4>0</vt:i4>
      </vt:variant>
      <vt:variant>
        <vt:i4>5</vt:i4>
      </vt:variant>
      <vt:variant>
        <vt:lpwstr>https://login.consultant.ru/link/?req=doc&amp;base=LAW&amp;n=450824</vt:lpwstr>
      </vt:variant>
      <vt:variant>
        <vt:lpwstr/>
      </vt:variant>
      <vt:variant>
        <vt:i4>3276927</vt:i4>
      </vt:variant>
      <vt:variant>
        <vt:i4>24</vt:i4>
      </vt:variant>
      <vt:variant>
        <vt:i4>0</vt:i4>
      </vt:variant>
      <vt:variant>
        <vt:i4>5</vt:i4>
      </vt:variant>
      <vt:variant>
        <vt:lpwstr>https://login.consultant.ru/link/?req=doc&amp;base=LAW&amp;n=450824&amp;dst=101858</vt:lpwstr>
      </vt:variant>
      <vt:variant>
        <vt:lpwstr/>
      </vt:variant>
      <vt:variant>
        <vt:i4>65604</vt:i4>
      </vt:variant>
      <vt:variant>
        <vt:i4>21</vt:i4>
      </vt:variant>
      <vt:variant>
        <vt:i4>0</vt:i4>
      </vt:variant>
      <vt:variant>
        <vt:i4>5</vt:i4>
      </vt:variant>
      <vt:variant>
        <vt:lpwstr>https://login.consultant.ru/link/?req=doc&amp;base=LAW&amp;n=331074&amp;dst=3</vt:lpwstr>
      </vt:variant>
      <vt:variant>
        <vt:lpwstr/>
      </vt:variant>
      <vt:variant>
        <vt:i4>6422586</vt:i4>
      </vt:variant>
      <vt:variant>
        <vt:i4>18</vt:i4>
      </vt:variant>
      <vt:variant>
        <vt:i4>0</vt:i4>
      </vt:variant>
      <vt:variant>
        <vt:i4>5</vt:i4>
      </vt:variant>
      <vt:variant>
        <vt:lpwstr/>
      </vt:variant>
      <vt:variant>
        <vt:lpwstr>Par1820</vt:lpwstr>
      </vt:variant>
      <vt:variant>
        <vt:i4>6619191</vt:i4>
      </vt:variant>
      <vt:variant>
        <vt:i4>15</vt:i4>
      </vt:variant>
      <vt:variant>
        <vt:i4>0</vt:i4>
      </vt:variant>
      <vt:variant>
        <vt:i4>5</vt:i4>
      </vt:variant>
      <vt:variant>
        <vt:lpwstr/>
      </vt:variant>
      <vt:variant>
        <vt:lpwstr>Par1550</vt:lpwstr>
      </vt:variant>
      <vt:variant>
        <vt:i4>6619191</vt:i4>
      </vt:variant>
      <vt:variant>
        <vt:i4>12</vt:i4>
      </vt:variant>
      <vt:variant>
        <vt:i4>0</vt:i4>
      </vt:variant>
      <vt:variant>
        <vt:i4>5</vt:i4>
      </vt:variant>
      <vt:variant>
        <vt:lpwstr/>
      </vt:variant>
      <vt:variant>
        <vt:lpwstr>Par1550</vt:lpwstr>
      </vt:variant>
      <vt:variant>
        <vt:i4>3276923</vt:i4>
      </vt:variant>
      <vt:variant>
        <vt:i4>9</vt:i4>
      </vt:variant>
      <vt:variant>
        <vt:i4>0</vt:i4>
      </vt:variant>
      <vt:variant>
        <vt:i4>5</vt:i4>
      </vt:variant>
      <vt:variant>
        <vt:lpwstr>https://login.consultant.ru/link/?req=doc&amp;base=LAW&amp;n=450824&amp;dst=108</vt:lpwstr>
      </vt:variant>
      <vt:variant>
        <vt:lpwstr/>
      </vt:variant>
      <vt:variant>
        <vt:i4>6619191</vt:i4>
      </vt:variant>
      <vt:variant>
        <vt:i4>6</vt:i4>
      </vt:variant>
      <vt:variant>
        <vt:i4>0</vt:i4>
      </vt:variant>
      <vt:variant>
        <vt:i4>5</vt:i4>
      </vt:variant>
      <vt:variant>
        <vt:lpwstr/>
      </vt:variant>
      <vt:variant>
        <vt:lpwstr>Par1550</vt:lpwstr>
      </vt:variant>
      <vt:variant>
        <vt:i4>6815798</vt:i4>
      </vt:variant>
      <vt:variant>
        <vt:i4>3</vt:i4>
      </vt:variant>
      <vt:variant>
        <vt:i4>0</vt:i4>
      </vt:variant>
      <vt:variant>
        <vt:i4>5</vt:i4>
      </vt:variant>
      <vt:variant>
        <vt:lpwstr/>
      </vt:variant>
      <vt:variant>
        <vt:lpwstr>Par1489</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В.С.Щербинина</cp:lastModifiedBy>
  <cp:revision>19</cp:revision>
  <cp:lastPrinted>2026-08-07T07:34:00Z</cp:lastPrinted>
  <dcterms:created xsi:type="dcterms:W3CDTF">2026-05-28T09:51:00Z</dcterms:created>
  <dcterms:modified xsi:type="dcterms:W3CDTF">2026-08-28T04:04:00Z</dcterms:modified>
</cp:coreProperties>
</file>