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w:t>
      </w:r>
      <w:proofErr w:type="gramStart"/>
      <w:r w:rsidR="00980BA0">
        <w:rPr>
          <w:sz w:val="20"/>
          <w:szCs w:val="20"/>
        </w:rPr>
        <w:t xml:space="preserve">   «</w:t>
      </w:r>
      <w:proofErr w:type="gramEnd"/>
      <w:r w:rsidR="00980BA0">
        <w:rPr>
          <w:sz w:val="20"/>
          <w:szCs w:val="20"/>
        </w:rPr>
        <w:t xml:space="preserve">___» </w:t>
      </w:r>
      <w:r w:rsidR="00F70538">
        <w:rPr>
          <w:sz w:val="20"/>
          <w:szCs w:val="20"/>
        </w:rPr>
        <w:t>августа</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sidR="00980BA0" w:rsidRPr="00814D29">
        <w:rPr>
          <w:rFonts w:ascii="Times New Roman" w:eastAsia="Calibri" w:hAnsi="Times New Roman" w:cs="Times New Roman"/>
          <w:sz w:val="20"/>
          <w:szCs w:val="20"/>
        </w:rPr>
        <w:t>врио</w:t>
      </w:r>
      <w:proofErr w:type="spellEnd"/>
      <w:r w:rsidR="00980BA0" w:rsidRPr="00814D29">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w:t>
      </w:r>
      <w:r w:rsidR="00166677">
        <w:rPr>
          <w:rFonts w:ascii="Times New Roman" w:eastAsia="Times New Roman" w:hAnsi="Times New Roman" w:cs="Times New Roman"/>
          <w:sz w:val="20"/>
          <w:szCs w:val="20"/>
        </w:rPr>
        <w:t xml:space="preserve">и установить </w:t>
      </w:r>
      <w:r w:rsidRPr="00115391">
        <w:rPr>
          <w:rFonts w:ascii="Times New Roman" w:eastAsia="Times New Roman" w:hAnsi="Times New Roman" w:cs="Times New Roman"/>
          <w:sz w:val="20"/>
          <w:szCs w:val="20"/>
        </w:rPr>
        <w:t xml:space="preserve">Заказчику </w:t>
      </w:r>
      <w:r w:rsidR="00166677">
        <w:rPr>
          <w:rFonts w:ascii="Times New Roman" w:eastAsia="Times New Roman" w:hAnsi="Times New Roman" w:cs="Times New Roman"/>
          <w:b/>
          <w:sz w:val="20"/>
          <w:szCs w:val="20"/>
        </w:rPr>
        <w:t>сплит-сис</w:t>
      </w:r>
      <w:bookmarkStart w:id="0" w:name="_GoBack"/>
      <w:bookmarkEnd w:id="0"/>
      <w:r w:rsidR="00166677">
        <w:rPr>
          <w:rFonts w:ascii="Times New Roman" w:eastAsia="Times New Roman" w:hAnsi="Times New Roman" w:cs="Times New Roman"/>
          <w:b/>
          <w:sz w:val="20"/>
          <w:szCs w:val="20"/>
        </w:rPr>
        <w:t>тему</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Срок поставки</w:t>
      </w:r>
      <w:r w:rsidR="00166677">
        <w:rPr>
          <w:rFonts w:ascii="Times New Roman" w:eastAsia="Times New Roman" w:hAnsi="Times New Roman" w:cs="Times New Roman"/>
          <w:b/>
          <w:sz w:val="20"/>
          <w:szCs w:val="20"/>
        </w:rPr>
        <w:t xml:space="preserve"> и установки</w:t>
      </w:r>
      <w:r w:rsidRPr="00865EE3">
        <w:rPr>
          <w:rFonts w:ascii="Times New Roman" w:eastAsia="Times New Roman" w:hAnsi="Times New Roman" w:cs="Times New Roman"/>
          <w:b/>
          <w:sz w:val="20"/>
          <w:szCs w:val="20"/>
        </w:rPr>
        <w:t xml:space="preserve"> Товара: </w:t>
      </w:r>
      <w:r w:rsidR="00980BA0" w:rsidRPr="00980BA0">
        <w:rPr>
          <w:rFonts w:ascii="Times New Roman" w:eastAsia="Times New Roman" w:hAnsi="Times New Roman" w:cs="Times New Roman"/>
          <w:b/>
          <w:sz w:val="20"/>
          <w:szCs w:val="20"/>
        </w:rPr>
        <w:t xml:space="preserve">в течение 10 (Десяти)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166677" w:rsidRPr="00865EE3" w:rsidRDefault="00166677"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166677">
        <w:rPr>
          <w:rFonts w:ascii="Times New Roman" w:eastAsia="Times New Roman" w:hAnsi="Times New Roman" w:cs="Times New Roman"/>
          <w:b/>
          <w:sz w:val="20"/>
          <w:szCs w:val="20"/>
        </w:rPr>
        <w:t xml:space="preserve">Установка товара </w:t>
      </w:r>
      <w:r>
        <w:rPr>
          <w:rFonts w:ascii="Times New Roman" w:eastAsia="Times New Roman" w:hAnsi="Times New Roman" w:cs="Times New Roman"/>
          <w:b/>
          <w:sz w:val="20"/>
          <w:szCs w:val="20"/>
        </w:rPr>
        <w:t xml:space="preserve">производится </w:t>
      </w:r>
      <w:r w:rsidRPr="00166677">
        <w:rPr>
          <w:rFonts w:ascii="Times New Roman" w:eastAsia="Times New Roman" w:hAnsi="Times New Roman" w:cs="Times New Roman"/>
          <w:b/>
          <w:sz w:val="20"/>
          <w:szCs w:val="20"/>
        </w:rPr>
        <w:t>по четвергам с 09:00 до 17:00 часов местного времени.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lastRenderedPageBreak/>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lastRenderedPageBreak/>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 </w:t>
            </w:r>
            <w:proofErr w:type="gramStart"/>
            <w:r w:rsidRPr="008F28FD">
              <w:rPr>
                <w:rFonts w:ascii="Times New Roman" w:hAnsi="Times New Roman" w:cs="Times New Roman"/>
                <w:color w:val="000000"/>
                <w:sz w:val="20"/>
                <w:szCs w:val="20"/>
              </w:rPr>
              <w:t>факс  (</w:t>
            </w:r>
            <w:proofErr w:type="gramEnd"/>
            <w:r w:rsidRPr="008F28FD">
              <w:rPr>
                <w:rFonts w:ascii="Times New Roman" w:hAnsi="Times New Roman" w:cs="Times New Roman"/>
                <w:color w:val="000000"/>
                <w:sz w:val="20"/>
                <w:szCs w:val="20"/>
              </w:rPr>
              <w:t>85549)</w:t>
            </w:r>
            <w:r w:rsidR="00B640A0">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6858E1" w:rsidRDefault="006858E1"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6858E1" w:rsidRDefault="006858E1"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6858E1" w:rsidRDefault="006858E1"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________от </w:t>
      </w:r>
      <w:r w:rsidR="00980BA0">
        <w:rPr>
          <w:rFonts w:ascii="Times New Roman" w:eastAsia="Times New Roman" w:hAnsi="Times New Roman" w:cs="Times New Roman"/>
          <w:sz w:val="20"/>
          <w:szCs w:val="20"/>
        </w:rPr>
        <w:t xml:space="preserve">«___» </w:t>
      </w:r>
      <w:r w:rsidR="00F70538">
        <w:rPr>
          <w:rFonts w:ascii="Times New Roman" w:eastAsia="Times New Roman" w:hAnsi="Times New Roman" w:cs="Times New Roman"/>
          <w:sz w:val="20"/>
          <w:szCs w:val="20"/>
        </w:rPr>
        <w:t>августа</w:t>
      </w:r>
      <w:r w:rsidR="00980B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СПЕЦИФИКАЦИЯ</w:t>
      </w: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B640A0" w:rsidRPr="00B640A0" w:rsidRDefault="00B640A0" w:rsidP="00B640A0">
      <w:pPr>
        <w:numPr>
          <w:ilvl w:val="0"/>
          <w:numId w:val="4"/>
        </w:numPr>
        <w:spacing w:after="9" w:line="269" w:lineRule="auto"/>
        <w:contextualSpacing/>
        <w:jc w:val="both"/>
        <w:rPr>
          <w:rFonts w:ascii="Times New Roman" w:eastAsia="Times New Roman" w:hAnsi="Times New Roman" w:cs="Times New Roman"/>
          <w:b/>
          <w:sz w:val="20"/>
          <w:szCs w:val="20"/>
          <w:lang w:eastAsia="en-US"/>
        </w:rPr>
      </w:pPr>
      <w:r w:rsidRPr="00B640A0">
        <w:rPr>
          <w:rFonts w:ascii="Times New Roman" w:eastAsia="Times New Roman" w:hAnsi="Times New Roman" w:cs="Times New Roman"/>
          <w:b/>
          <w:sz w:val="20"/>
          <w:szCs w:val="20"/>
          <w:lang w:eastAsia="en-US"/>
        </w:rPr>
        <w:t xml:space="preserve">Наименование объекта закупки: </w:t>
      </w:r>
      <w:r w:rsidRPr="00B640A0">
        <w:rPr>
          <w:rFonts w:ascii="Times New Roman" w:eastAsia="Times New Roman" w:hAnsi="Times New Roman" w:cs="Times New Roman"/>
          <w:sz w:val="20"/>
          <w:szCs w:val="20"/>
          <w:lang w:eastAsia="en-US"/>
        </w:rPr>
        <w:t>Закупка для нужд ИК-10, приобретение и установка сплит-системы.</w:t>
      </w:r>
    </w:p>
    <w:p w:rsidR="00B640A0" w:rsidRPr="00B640A0" w:rsidRDefault="00B640A0" w:rsidP="00B640A0">
      <w:pPr>
        <w:numPr>
          <w:ilvl w:val="0"/>
          <w:numId w:val="4"/>
        </w:numPr>
        <w:spacing w:after="9" w:line="269" w:lineRule="auto"/>
        <w:contextualSpacing/>
        <w:jc w:val="both"/>
        <w:rPr>
          <w:rFonts w:ascii="Times New Roman" w:eastAsia="Times New Roman" w:hAnsi="Times New Roman" w:cs="Times New Roman"/>
          <w:b/>
          <w:sz w:val="20"/>
          <w:szCs w:val="20"/>
          <w:lang w:eastAsia="en-US"/>
        </w:rPr>
      </w:pPr>
      <w:r w:rsidRPr="00B640A0">
        <w:rPr>
          <w:rFonts w:ascii="Times New Roman" w:eastAsia="Times New Roman" w:hAnsi="Times New Roman" w:cs="Times New Roman"/>
          <w:b/>
          <w:sz w:val="20"/>
          <w:szCs w:val="20"/>
          <w:lang w:eastAsia="en-US"/>
        </w:rPr>
        <w:t>Технические характеристики:</w:t>
      </w:r>
    </w:p>
    <w:tbl>
      <w:tblPr>
        <w:tblpPr w:leftFromText="180" w:rightFromText="180" w:vertAnchor="text" w:horzAnchor="margin" w:tblpX="191" w:tblpY="16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287"/>
        <w:gridCol w:w="1383"/>
        <w:gridCol w:w="1715"/>
        <w:gridCol w:w="1307"/>
        <w:gridCol w:w="1293"/>
        <w:gridCol w:w="933"/>
        <w:gridCol w:w="833"/>
      </w:tblGrid>
      <w:tr w:rsidR="006858E1" w:rsidRPr="00B640A0" w:rsidTr="006858E1">
        <w:trPr>
          <w:trHeight w:val="465"/>
        </w:trPr>
        <w:tc>
          <w:tcPr>
            <w:tcW w:w="458" w:type="dxa"/>
            <w:vMerge w:val="restart"/>
            <w:shd w:val="clear" w:color="auto" w:fill="auto"/>
            <w:noWrap/>
            <w:vAlign w:val="center"/>
          </w:tcPr>
          <w:p w:rsidR="006858E1" w:rsidRPr="00B640A0" w:rsidRDefault="006858E1" w:rsidP="006858E1">
            <w:pPr>
              <w:ind w:right="-108"/>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 п/п</w:t>
            </w:r>
          </w:p>
        </w:tc>
        <w:tc>
          <w:tcPr>
            <w:tcW w:w="1287" w:type="dxa"/>
            <w:vMerge w:val="restart"/>
            <w:vAlign w:val="center"/>
          </w:tcPr>
          <w:p w:rsidR="006858E1" w:rsidRPr="00B640A0" w:rsidRDefault="006858E1" w:rsidP="006858E1">
            <w:pPr>
              <w:ind w:right="-108"/>
              <w:contextualSpacing/>
              <w:jc w:val="center"/>
              <w:rPr>
                <w:rFonts w:ascii="Times New Roman" w:eastAsia="Times New Roman" w:hAnsi="Times New Roman" w:cs="Times New Roman"/>
                <w:bCs/>
                <w:sz w:val="16"/>
                <w:szCs w:val="16"/>
                <w:lang w:eastAsia="en-US"/>
              </w:rPr>
            </w:pPr>
            <w:r w:rsidRPr="00B640A0">
              <w:rPr>
                <w:rFonts w:ascii="Times New Roman" w:eastAsia="Times New Roman" w:hAnsi="Times New Roman" w:cs="Times New Roman"/>
                <w:sz w:val="16"/>
                <w:szCs w:val="16"/>
                <w:lang w:eastAsia="en-US"/>
              </w:rPr>
              <w:t>Наименование товара, страна происхождения товара</w:t>
            </w:r>
          </w:p>
        </w:tc>
        <w:tc>
          <w:tcPr>
            <w:tcW w:w="0" w:type="auto"/>
            <w:vMerge w:val="restart"/>
            <w:vAlign w:val="center"/>
          </w:tcPr>
          <w:p w:rsidR="006858E1" w:rsidRPr="00B640A0" w:rsidRDefault="006858E1" w:rsidP="006858E1">
            <w:pPr>
              <w:keepNext/>
              <w:keepLines/>
              <w:ind w:left="-108" w:right="-108"/>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Код по Общероссийскому классификатору продукции по видам экономической деятельности (ОКПД2) ОК 034-2014 (КПЕС 2008)</w:t>
            </w:r>
          </w:p>
          <w:p w:rsidR="006858E1" w:rsidRPr="00B640A0" w:rsidRDefault="006858E1" w:rsidP="006858E1">
            <w:pPr>
              <w:autoSpaceDE w:val="0"/>
              <w:autoSpaceDN w:val="0"/>
              <w:adjustRightInd w:val="0"/>
              <w:ind w:right="-108"/>
              <w:contextualSpacing/>
              <w:jc w:val="center"/>
              <w:rPr>
                <w:rFonts w:ascii="Times New Roman" w:eastAsia="Times New Roman" w:hAnsi="Times New Roman" w:cs="Times New Roman"/>
                <w:bCs/>
                <w:sz w:val="16"/>
                <w:szCs w:val="16"/>
                <w:lang w:eastAsia="en-US"/>
              </w:rPr>
            </w:pPr>
          </w:p>
        </w:tc>
        <w:tc>
          <w:tcPr>
            <w:tcW w:w="4315" w:type="dxa"/>
            <w:gridSpan w:val="3"/>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bCs/>
                <w:sz w:val="16"/>
                <w:szCs w:val="16"/>
                <w:lang w:eastAsia="en-US"/>
              </w:rPr>
              <w:t>Характеристики товара</w:t>
            </w:r>
          </w:p>
        </w:tc>
        <w:tc>
          <w:tcPr>
            <w:tcW w:w="0" w:type="auto"/>
            <w:vMerge w:val="restart"/>
            <w:vAlign w:val="center"/>
          </w:tcPr>
          <w:p w:rsidR="006858E1" w:rsidRPr="00B640A0" w:rsidRDefault="006858E1" w:rsidP="006858E1">
            <w:pPr>
              <w:contextualSpacing/>
              <w:jc w:val="center"/>
              <w:rPr>
                <w:rFonts w:ascii="Times New Roman" w:eastAsia="Times New Roman" w:hAnsi="Times New Roman" w:cs="Times New Roman"/>
                <w:bCs/>
                <w:sz w:val="16"/>
                <w:szCs w:val="16"/>
                <w:lang w:eastAsia="en-US"/>
              </w:rPr>
            </w:pPr>
            <w:r w:rsidRPr="00B640A0">
              <w:rPr>
                <w:rFonts w:ascii="Times New Roman" w:eastAsia="Times New Roman" w:hAnsi="Times New Roman" w:cs="Times New Roman"/>
                <w:sz w:val="16"/>
                <w:szCs w:val="16"/>
                <w:lang w:eastAsia="en-US"/>
              </w:rPr>
              <w:t>Единица измерения</w:t>
            </w:r>
          </w:p>
        </w:tc>
        <w:tc>
          <w:tcPr>
            <w:tcW w:w="833" w:type="dxa"/>
            <w:vMerge w:val="restart"/>
            <w:vAlign w:val="center"/>
          </w:tcPr>
          <w:p w:rsidR="006858E1" w:rsidRPr="00B640A0" w:rsidRDefault="006858E1" w:rsidP="006858E1">
            <w:pPr>
              <w:contextualSpacing/>
              <w:jc w:val="center"/>
              <w:rPr>
                <w:rFonts w:ascii="Times New Roman" w:eastAsia="Times New Roman" w:hAnsi="Times New Roman" w:cs="Times New Roman"/>
                <w:bCs/>
                <w:sz w:val="16"/>
                <w:szCs w:val="16"/>
                <w:lang w:eastAsia="en-US"/>
              </w:rPr>
            </w:pPr>
            <w:r w:rsidRPr="00B640A0">
              <w:rPr>
                <w:rFonts w:ascii="Times New Roman" w:eastAsia="Times New Roman" w:hAnsi="Times New Roman" w:cs="Times New Roman"/>
                <w:sz w:val="16"/>
                <w:szCs w:val="16"/>
                <w:lang w:eastAsia="en-US"/>
              </w:rPr>
              <w:t>Кол</w:t>
            </w:r>
            <w:r>
              <w:rPr>
                <w:rFonts w:ascii="Times New Roman" w:eastAsia="Times New Roman" w:hAnsi="Times New Roman" w:cs="Times New Roman"/>
                <w:sz w:val="16"/>
                <w:szCs w:val="16"/>
                <w:lang w:eastAsia="en-US"/>
              </w:rPr>
              <w:t>-в</w:t>
            </w:r>
            <w:r w:rsidRPr="00B640A0">
              <w:rPr>
                <w:rFonts w:ascii="Times New Roman" w:eastAsia="Times New Roman" w:hAnsi="Times New Roman" w:cs="Times New Roman"/>
                <w:sz w:val="16"/>
                <w:szCs w:val="16"/>
                <w:lang w:eastAsia="en-US"/>
              </w:rPr>
              <w:t>о</w:t>
            </w:r>
          </w:p>
        </w:tc>
      </w:tr>
      <w:tr w:rsidR="006858E1" w:rsidRPr="00B640A0" w:rsidTr="006858E1">
        <w:trPr>
          <w:trHeight w:val="1064"/>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PT Astra Serif" w:hAnsi="Times New Roman" w:cs="Times New Roman"/>
                <w:sz w:val="16"/>
                <w:szCs w:val="16"/>
                <w:lang w:eastAsia="en-US"/>
              </w:rPr>
            </w:pPr>
            <w:r w:rsidRPr="00B640A0">
              <w:rPr>
                <w:rFonts w:ascii="Times New Roman" w:eastAsia="PT Astra Serif" w:hAnsi="Times New Roman" w:cs="Times New Roman"/>
                <w:sz w:val="16"/>
                <w:szCs w:val="16"/>
                <w:lang w:eastAsia="en-US"/>
              </w:rPr>
              <w:t>Наименование характеристики</w:t>
            </w:r>
          </w:p>
        </w:tc>
        <w:tc>
          <w:tcPr>
            <w:tcW w:w="0" w:type="auto"/>
            <w:vAlign w:val="center"/>
          </w:tcPr>
          <w:p w:rsidR="006858E1" w:rsidRPr="00B640A0" w:rsidRDefault="006858E1" w:rsidP="006858E1">
            <w:pPr>
              <w:ind w:right="-59"/>
              <w:contextualSpacing/>
              <w:jc w:val="center"/>
              <w:rPr>
                <w:rFonts w:ascii="Times New Roman" w:eastAsia="PT Astra Serif" w:hAnsi="Times New Roman" w:cs="Times New Roman"/>
                <w:sz w:val="16"/>
                <w:szCs w:val="16"/>
                <w:lang w:eastAsia="en-US"/>
              </w:rPr>
            </w:pPr>
            <w:r w:rsidRPr="00B640A0">
              <w:rPr>
                <w:rFonts w:ascii="Times New Roman" w:eastAsia="PT Astra Serif" w:hAnsi="Times New Roman" w:cs="Times New Roman"/>
                <w:sz w:val="16"/>
                <w:szCs w:val="16"/>
                <w:lang w:eastAsia="en-US"/>
              </w:rPr>
              <w:t>Значение характеристики</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Ед</w:t>
            </w:r>
            <w:r>
              <w:rPr>
                <w:rFonts w:ascii="Times New Roman" w:eastAsia="Times New Roman" w:hAnsi="Times New Roman" w:cs="Times New Roman"/>
                <w:sz w:val="16"/>
                <w:szCs w:val="16"/>
                <w:lang w:eastAsia="en-US"/>
              </w:rPr>
              <w:t>.</w:t>
            </w:r>
            <w:r w:rsidRPr="00B640A0">
              <w:rPr>
                <w:rFonts w:ascii="Times New Roman" w:eastAsia="Times New Roman" w:hAnsi="Times New Roman" w:cs="Times New Roman"/>
                <w:sz w:val="16"/>
                <w:szCs w:val="16"/>
                <w:lang w:eastAsia="en-US"/>
              </w:rPr>
              <w:t xml:space="preserve"> измерения характеристики</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r>
      <w:tr w:rsidR="006858E1" w:rsidRPr="00B640A0" w:rsidTr="006858E1">
        <w:trPr>
          <w:trHeight w:val="232"/>
        </w:trPr>
        <w:tc>
          <w:tcPr>
            <w:tcW w:w="458" w:type="dxa"/>
            <w:vMerge w:val="restart"/>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1</w:t>
            </w:r>
          </w:p>
        </w:tc>
        <w:tc>
          <w:tcPr>
            <w:tcW w:w="1287" w:type="dxa"/>
            <w:vMerge w:val="restart"/>
            <w:vAlign w:val="center"/>
          </w:tcPr>
          <w:p w:rsidR="006858E1" w:rsidRPr="00B640A0" w:rsidRDefault="006858E1" w:rsidP="006858E1">
            <w:pPr>
              <w:keepNext/>
              <w:keepLines/>
              <w:suppressAutoHyphen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pacing w:val="6"/>
                <w:sz w:val="16"/>
                <w:szCs w:val="16"/>
                <w:lang w:eastAsia="en-US"/>
              </w:rPr>
              <w:t>Закупка и установка сплит-системы МВО М1 или аналог</w:t>
            </w:r>
          </w:p>
        </w:tc>
        <w:tc>
          <w:tcPr>
            <w:tcW w:w="0" w:type="auto"/>
            <w:vMerge w:val="restart"/>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28.25.12.130</w:t>
            </w:r>
          </w:p>
        </w:tc>
        <w:tc>
          <w:tcPr>
            <w:tcW w:w="0" w:type="auto"/>
            <w:shd w:val="clear" w:color="auto" w:fill="auto"/>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r w:rsidRPr="00B640A0">
              <w:rPr>
                <w:rFonts w:ascii="Times New Roman" w:eastAsia="Times New Roman" w:hAnsi="Times New Roman" w:cs="Times New Roman"/>
                <w:sz w:val="16"/>
                <w:szCs w:val="16"/>
                <w:shd w:val="clear" w:color="auto" w:fill="FFFFFF"/>
                <w:lang w:eastAsia="en-US"/>
              </w:rPr>
              <w:t>Вид кондиционера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Сплит-система</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w:t>
            </w:r>
          </w:p>
        </w:tc>
        <w:tc>
          <w:tcPr>
            <w:tcW w:w="0" w:type="auto"/>
            <w:vMerge w:val="restart"/>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Шт.</w:t>
            </w:r>
          </w:p>
        </w:tc>
        <w:tc>
          <w:tcPr>
            <w:tcW w:w="833" w:type="dxa"/>
            <w:vMerge w:val="restart"/>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1</w:t>
            </w:r>
          </w:p>
        </w:tc>
      </w:tr>
      <w:tr w:rsidR="006858E1" w:rsidRPr="00B640A0" w:rsidTr="006858E1">
        <w:trPr>
          <w:trHeight w:val="194"/>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shd w:val="clear" w:color="auto" w:fill="FFFFFF"/>
                <w:lang w:eastAsia="en-US"/>
              </w:rPr>
              <w:t>Инверторный тип кондиционера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Нет</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i/>
                <w:sz w:val="16"/>
                <w:szCs w:val="16"/>
                <w:lang w:eastAsia="en-US"/>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133"/>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shd w:val="clear" w:color="auto" w:fill="FFFFFF"/>
                <w:lang w:eastAsia="en-US"/>
              </w:rPr>
              <w:t>Режим работы кондиционера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Обогрев, Охлаждение</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i/>
                <w:sz w:val="16"/>
                <w:szCs w:val="16"/>
                <w:lang w:eastAsia="en-US"/>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341"/>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lang w:eastAsia="en-US"/>
              </w:rPr>
              <w:t>Тип внутреннего блока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Настенный</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i/>
                <w:sz w:val="16"/>
                <w:szCs w:val="16"/>
                <w:lang w:eastAsia="en-US"/>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268"/>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 xml:space="preserve">Класс </w:t>
            </w:r>
            <w:proofErr w:type="spellStart"/>
            <w:r w:rsidRPr="00B640A0">
              <w:rPr>
                <w:rFonts w:ascii="Times New Roman" w:eastAsia="Times New Roman" w:hAnsi="Times New Roman" w:cs="Times New Roman"/>
                <w:sz w:val="16"/>
                <w:szCs w:val="16"/>
                <w:shd w:val="clear" w:color="auto" w:fill="FFFFFF"/>
                <w:lang w:eastAsia="en-US"/>
              </w:rPr>
              <w:t>энергоэффективности</w:t>
            </w:r>
            <w:proofErr w:type="spellEnd"/>
            <w:r w:rsidRPr="00B640A0">
              <w:rPr>
                <w:rFonts w:ascii="Times New Roman" w:eastAsia="Times New Roman" w:hAnsi="Times New Roman" w:cs="Times New Roman"/>
                <w:sz w:val="16"/>
                <w:szCs w:val="16"/>
                <w:shd w:val="clear" w:color="auto" w:fill="FFFFFF"/>
                <w:lang w:eastAsia="en-US"/>
              </w:rPr>
              <w:t xml:space="preserve"> (в режиме охлаждения)</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А</w:t>
            </w:r>
          </w:p>
        </w:tc>
        <w:tc>
          <w:tcPr>
            <w:tcW w:w="1293" w:type="dxa"/>
            <w:vAlign w:val="center"/>
          </w:tcPr>
          <w:p w:rsidR="006858E1" w:rsidRPr="00B640A0" w:rsidRDefault="006858E1" w:rsidP="006858E1">
            <w:pPr>
              <w:keepNext/>
              <w:keepLines/>
              <w:contextualSpacing/>
              <w:jc w:val="center"/>
              <w:rPr>
                <w:rFonts w:ascii="Times New Roman" w:eastAsia="Noto Sans CJK SC" w:hAnsi="Times New Roman" w:cs="Times New Roman"/>
                <w:kern w:val="2"/>
                <w:sz w:val="16"/>
                <w:szCs w:val="16"/>
                <w:lang w:eastAsia="zh-CN" w:bidi="hi-IN"/>
              </w:rPr>
            </w:pPr>
            <w:r w:rsidRPr="00B640A0">
              <w:rPr>
                <w:rFonts w:ascii="Times New Roman" w:eastAsia="Noto Sans CJK SC" w:hAnsi="Times New Roman" w:cs="Times New Roman"/>
                <w:kern w:val="2"/>
                <w:sz w:val="16"/>
                <w:szCs w:val="16"/>
                <w:lang w:eastAsia="zh-CN" w:bidi="hi-IN"/>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268"/>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Мощность в режиме охлаждения</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2,35</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sz w:val="16"/>
                <w:szCs w:val="16"/>
                <w:shd w:val="clear" w:color="auto" w:fill="FFFFFF"/>
                <w:lang w:eastAsia="en-US"/>
              </w:rPr>
              <w:t>кВт</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268"/>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keepNext/>
              <w:keepLines/>
              <w:contextualSpacing/>
              <w:jc w:val="center"/>
              <w:rPr>
                <w:rFonts w:ascii="Times New Roman" w:eastAsia="Calibri" w:hAnsi="Times New Roman" w:cs="Times New Roman"/>
                <w:sz w:val="16"/>
                <w:szCs w:val="16"/>
                <w:lang w:eastAsia="en-US"/>
              </w:rPr>
            </w:pPr>
            <w:r w:rsidRPr="00B640A0">
              <w:rPr>
                <w:rFonts w:ascii="Times New Roman" w:eastAsia="Times New Roman" w:hAnsi="Times New Roman" w:cs="Times New Roman"/>
                <w:sz w:val="16"/>
                <w:szCs w:val="16"/>
                <w:shd w:val="clear" w:color="auto" w:fill="FFFFFF"/>
                <w:lang w:eastAsia="en-US"/>
              </w:rPr>
              <w:t>Мощность в режиме нагрева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2,3</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sz w:val="16"/>
                <w:szCs w:val="16"/>
                <w:shd w:val="clear" w:color="auto" w:fill="FFFFFF"/>
                <w:lang w:eastAsia="en-US"/>
              </w:rPr>
              <w:t>кВт</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209"/>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Наличие антибактериального фильтра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Да</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i/>
                <w:sz w:val="16"/>
                <w:szCs w:val="16"/>
                <w:lang w:eastAsia="en-US"/>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244"/>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Наличие фильтров тонкой очистки воздуха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Да</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i/>
                <w:sz w:val="16"/>
                <w:szCs w:val="16"/>
                <w:lang w:eastAsia="en-US"/>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336"/>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Дополнительные функции</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Режим осушения Режим автоматической поддержки температуры.</w:t>
            </w:r>
          </w:p>
        </w:tc>
        <w:tc>
          <w:tcPr>
            <w:tcW w:w="1293" w:type="dxa"/>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r w:rsidRPr="00B640A0">
              <w:rPr>
                <w:rFonts w:ascii="Times New Roman" w:eastAsia="Times New Roman" w:hAnsi="Times New Roman" w:cs="Times New Roman"/>
                <w:i/>
                <w:sz w:val="16"/>
                <w:szCs w:val="16"/>
                <w:lang w:eastAsia="en-US"/>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529"/>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 xml:space="preserve">Класс </w:t>
            </w:r>
            <w:proofErr w:type="spellStart"/>
            <w:r w:rsidRPr="00B640A0">
              <w:rPr>
                <w:rFonts w:ascii="Times New Roman" w:eastAsia="Times New Roman" w:hAnsi="Times New Roman" w:cs="Times New Roman"/>
                <w:sz w:val="16"/>
                <w:szCs w:val="16"/>
                <w:shd w:val="clear" w:color="auto" w:fill="FFFFFF"/>
                <w:lang w:eastAsia="en-US"/>
              </w:rPr>
              <w:t>энергоэффективности</w:t>
            </w:r>
            <w:proofErr w:type="spellEnd"/>
            <w:r w:rsidRPr="00B640A0">
              <w:rPr>
                <w:rFonts w:ascii="Times New Roman" w:eastAsia="Times New Roman" w:hAnsi="Times New Roman" w:cs="Times New Roman"/>
                <w:sz w:val="16"/>
                <w:szCs w:val="16"/>
                <w:shd w:val="clear" w:color="auto" w:fill="FFFFFF"/>
                <w:lang w:eastAsia="en-US"/>
              </w:rPr>
              <w:t xml:space="preserve"> (в режиме нагрева)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А</w:t>
            </w:r>
          </w:p>
        </w:tc>
        <w:tc>
          <w:tcPr>
            <w:tcW w:w="1293" w:type="dxa"/>
            <w:vAlign w:val="center"/>
          </w:tcPr>
          <w:p w:rsidR="006858E1" w:rsidRPr="00B640A0" w:rsidRDefault="006858E1" w:rsidP="006858E1">
            <w:pPr>
              <w:keepNext/>
              <w:keepLines/>
              <w:contextualSpacing/>
              <w:jc w:val="center"/>
              <w:rPr>
                <w:rFonts w:ascii="Times New Roman" w:eastAsia="Noto Sans CJK SC" w:hAnsi="Times New Roman" w:cs="Times New Roman"/>
                <w:kern w:val="2"/>
                <w:sz w:val="16"/>
                <w:szCs w:val="16"/>
                <w:lang w:eastAsia="zh-CN" w:bidi="hi-IN"/>
              </w:rPr>
            </w:pPr>
            <w:r w:rsidRPr="00B640A0">
              <w:rPr>
                <w:rFonts w:ascii="Times New Roman" w:eastAsia="Noto Sans CJK SC" w:hAnsi="Times New Roman" w:cs="Times New Roman"/>
                <w:kern w:val="2"/>
                <w:sz w:val="16"/>
                <w:szCs w:val="16"/>
                <w:lang w:eastAsia="zh-CN" w:bidi="hi-IN"/>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409"/>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4315" w:type="dxa"/>
            <w:gridSpan w:val="3"/>
            <w:shd w:val="clear" w:color="auto" w:fill="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Дополнительные характеристики*:</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274"/>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Дисплей на внутреннем блоке</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Да</w:t>
            </w:r>
          </w:p>
        </w:tc>
        <w:tc>
          <w:tcPr>
            <w:tcW w:w="1293" w:type="dxa"/>
            <w:vAlign w:val="center"/>
          </w:tcPr>
          <w:p w:rsidR="006858E1" w:rsidRPr="00B640A0" w:rsidRDefault="006858E1" w:rsidP="006858E1">
            <w:pPr>
              <w:keepNext/>
              <w:keepLines/>
              <w:contextualSpacing/>
              <w:jc w:val="center"/>
              <w:rPr>
                <w:rFonts w:ascii="Times New Roman" w:eastAsia="Noto Sans CJK SC" w:hAnsi="Times New Roman" w:cs="Times New Roman"/>
                <w:kern w:val="2"/>
                <w:sz w:val="16"/>
                <w:szCs w:val="16"/>
                <w:lang w:eastAsia="zh-CN" w:bidi="hi-IN"/>
              </w:rPr>
            </w:pPr>
            <w:r w:rsidRPr="00B640A0">
              <w:rPr>
                <w:rFonts w:ascii="Times New Roman" w:eastAsia="Noto Sans CJK SC" w:hAnsi="Times New Roman" w:cs="Times New Roman"/>
                <w:kern w:val="2"/>
                <w:sz w:val="16"/>
                <w:szCs w:val="16"/>
                <w:lang w:eastAsia="zh-CN" w:bidi="hi-IN"/>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136"/>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Вид блока кондиционера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Наружный, Внутренний</w:t>
            </w:r>
          </w:p>
        </w:tc>
        <w:tc>
          <w:tcPr>
            <w:tcW w:w="1293" w:type="dxa"/>
            <w:vAlign w:val="center"/>
          </w:tcPr>
          <w:p w:rsidR="006858E1" w:rsidRPr="00B640A0" w:rsidRDefault="006858E1" w:rsidP="006858E1">
            <w:pPr>
              <w:keepNext/>
              <w:keepLines/>
              <w:contextualSpacing/>
              <w:jc w:val="center"/>
              <w:rPr>
                <w:rFonts w:ascii="Times New Roman" w:eastAsia="Noto Sans CJK SC" w:hAnsi="Times New Roman" w:cs="Times New Roman"/>
                <w:kern w:val="2"/>
                <w:sz w:val="16"/>
                <w:szCs w:val="16"/>
                <w:lang w:eastAsia="zh-CN" w:bidi="hi-IN"/>
              </w:rPr>
            </w:pPr>
            <w:r w:rsidRPr="00B640A0">
              <w:rPr>
                <w:rFonts w:ascii="Times New Roman" w:eastAsia="Noto Sans CJK SC" w:hAnsi="Times New Roman" w:cs="Times New Roman"/>
                <w:kern w:val="2"/>
                <w:sz w:val="16"/>
                <w:szCs w:val="16"/>
                <w:lang w:eastAsia="zh-CN" w:bidi="hi-IN"/>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sz w:val="16"/>
                <w:szCs w:val="16"/>
                <w:lang w:eastAsia="en-US"/>
              </w:rPr>
            </w:pPr>
          </w:p>
        </w:tc>
      </w:tr>
      <w:tr w:rsidR="006858E1" w:rsidRPr="00B640A0" w:rsidTr="006858E1">
        <w:trPr>
          <w:trHeight w:val="136"/>
        </w:trPr>
        <w:tc>
          <w:tcPr>
            <w:tcW w:w="458" w:type="dxa"/>
            <w:vMerge/>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Merge/>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color w:val="0000FF"/>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lang w:eastAsia="en-US"/>
              </w:rPr>
              <w:t>Тип хладагента</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lang w:eastAsia="en-US"/>
              </w:rPr>
            </w:pPr>
            <w:r w:rsidRPr="00B640A0">
              <w:rPr>
                <w:rFonts w:ascii="Times New Roman" w:eastAsia="Times New Roman" w:hAnsi="Times New Roman" w:cs="Times New Roman"/>
                <w:sz w:val="16"/>
                <w:szCs w:val="16"/>
                <w:shd w:val="clear" w:color="auto" w:fill="FFFFFF"/>
                <w:lang w:eastAsia="en-US"/>
              </w:rPr>
              <w:t>R32</w:t>
            </w:r>
          </w:p>
        </w:tc>
        <w:tc>
          <w:tcPr>
            <w:tcW w:w="1293" w:type="dxa"/>
            <w:vAlign w:val="center"/>
          </w:tcPr>
          <w:p w:rsidR="006858E1" w:rsidRPr="00B640A0" w:rsidRDefault="006858E1" w:rsidP="006858E1">
            <w:pPr>
              <w:keepNext/>
              <w:keepLines/>
              <w:contextualSpacing/>
              <w:jc w:val="center"/>
              <w:rPr>
                <w:rFonts w:ascii="Times New Roman" w:eastAsia="Noto Sans CJK SC" w:hAnsi="Times New Roman" w:cs="Times New Roman"/>
                <w:kern w:val="2"/>
                <w:sz w:val="16"/>
                <w:szCs w:val="16"/>
                <w:lang w:eastAsia="zh-CN" w:bidi="hi-IN"/>
              </w:rPr>
            </w:pPr>
            <w:r w:rsidRPr="00B640A0">
              <w:rPr>
                <w:rFonts w:ascii="Times New Roman" w:eastAsia="Noto Sans CJK SC" w:hAnsi="Times New Roman" w:cs="Times New Roman"/>
                <w:kern w:val="2"/>
                <w:sz w:val="16"/>
                <w:szCs w:val="16"/>
                <w:lang w:eastAsia="zh-CN" w:bidi="hi-IN"/>
              </w:rPr>
              <w:t>-</w:t>
            </w:r>
          </w:p>
        </w:tc>
        <w:tc>
          <w:tcPr>
            <w:tcW w:w="0" w:type="auto"/>
            <w:vMerge/>
            <w:vAlign w:val="center"/>
          </w:tcPr>
          <w:p w:rsidR="006858E1" w:rsidRPr="00B640A0" w:rsidRDefault="006858E1" w:rsidP="006858E1">
            <w:pPr>
              <w:keepNext/>
              <w:keepLines/>
              <w:contextualSpacing/>
              <w:jc w:val="center"/>
              <w:rPr>
                <w:rFonts w:ascii="Times New Roman" w:eastAsia="Times New Roman" w:hAnsi="Times New Roman" w:cs="Times New Roman"/>
                <w:i/>
                <w:color w:val="0000FF"/>
                <w:sz w:val="16"/>
                <w:szCs w:val="16"/>
                <w:lang w:eastAsia="en-US"/>
              </w:rPr>
            </w:pPr>
          </w:p>
        </w:tc>
        <w:tc>
          <w:tcPr>
            <w:tcW w:w="833" w:type="dxa"/>
            <w:vMerge/>
            <w:vAlign w:val="center"/>
          </w:tcPr>
          <w:p w:rsidR="006858E1" w:rsidRPr="00B640A0" w:rsidRDefault="006858E1" w:rsidP="006858E1">
            <w:pPr>
              <w:keepNext/>
              <w:keepLines/>
              <w:contextualSpacing/>
              <w:jc w:val="center"/>
              <w:rPr>
                <w:rFonts w:ascii="Times New Roman" w:eastAsia="Times New Roman" w:hAnsi="Times New Roman" w:cs="Times New Roman"/>
                <w:b/>
                <w:color w:val="0000FF"/>
                <w:sz w:val="16"/>
                <w:szCs w:val="16"/>
                <w:lang w:eastAsia="en-US"/>
              </w:rPr>
            </w:pPr>
          </w:p>
        </w:tc>
      </w:tr>
      <w:tr w:rsidR="006858E1" w:rsidRPr="00B640A0" w:rsidTr="006858E1">
        <w:trPr>
          <w:trHeight w:val="136"/>
        </w:trPr>
        <w:tc>
          <w:tcPr>
            <w:tcW w:w="458" w:type="dxa"/>
            <w:shd w:val="clear" w:color="auto" w:fill="auto"/>
            <w:noWrap/>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1287" w:type="dxa"/>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lang w:eastAsia="en-US"/>
              </w:rPr>
            </w:pP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color w:val="0000FF"/>
                <w:sz w:val="16"/>
                <w:szCs w:val="16"/>
                <w:lang w:eastAsia="en-US"/>
              </w:rPr>
            </w:pPr>
          </w:p>
        </w:tc>
        <w:tc>
          <w:tcPr>
            <w:tcW w:w="0" w:type="auto"/>
            <w:shd w:val="clear" w:color="auto" w:fill="auto"/>
            <w:vAlign w:val="center"/>
          </w:tcPr>
          <w:p w:rsidR="006858E1" w:rsidRPr="00B640A0" w:rsidRDefault="006858E1" w:rsidP="006858E1">
            <w:pPr>
              <w:contextualSpacing/>
              <w:jc w:val="center"/>
              <w:rPr>
                <w:rFonts w:ascii="Times New Roman" w:eastAsia="Times New Roman" w:hAnsi="Times New Roman" w:cs="Times New Roman"/>
                <w:sz w:val="16"/>
                <w:szCs w:val="16"/>
                <w:lang w:eastAsia="en-US"/>
              </w:rPr>
            </w:pPr>
            <w:r w:rsidRPr="00B640A0">
              <w:rPr>
                <w:rFonts w:ascii="Times New Roman" w:eastAsia="Times New Roman" w:hAnsi="Times New Roman" w:cs="Times New Roman"/>
                <w:sz w:val="16"/>
                <w:szCs w:val="16"/>
                <w:lang w:eastAsia="en-US"/>
              </w:rPr>
              <w:t>Площадь</w:t>
            </w: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sz w:val="16"/>
                <w:szCs w:val="16"/>
                <w:shd w:val="clear" w:color="auto" w:fill="FFFFFF"/>
                <w:vertAlign w:val="superscript"/>
                <w:lang w:eastAsia="en-US"/>
              </w:rPr>
            </w:pPr>
            <w:r w:rsidRPr="00B640A0">
              <w:rPr>
                <w:rFonts w:ascii="Times New Roman" w:eastAsia="Times New Roman" w:hAnsi="Times New Roman" w:cs="Times New Roman"/>
                <w:sz w:val="16"/>
                <w:szCs w:val="16"/>
                <w:shd w:val="clear" w:color="auto" w:fill="FFFFFF"/>
                <w:lang w:eastAsia="en-US"/>
              </w:rPr>
              <w:t>Не менее 20 м</w:t>
            </w:r>
            <w:r w:rsidRPr="00B640A0">
              <w:rPr>
                <w:rFonts w:ascii="Times New Roman" w:eastAsia="Times New Roman" w:hAnsi="Times New Roman" w:cs="Times New Roman"/>
                <w:sz w:val="16"/>
                <w:szCs w:val="16"/>
                <w:shd w:val="clear" w:color="auto" w:fill="FFFFFF"/>
                <w:vertAlign w:val="superscript"/>
                <w:lang w:eastAsia="en-US"/>
              </w:rPr>
              <w:t>2</w:t>
            </w:r>
          </w:p>
        </w:tc>
        <w:tc>
          <w:tcPr>
            <w:tcW w:w="1293" w:type="dxa"/>
            <w:vAlign w:val="center"/>
          </w:tcPr>
          <w:p w:rsidR="006858E1" w:rsidRPr="00B640A0" w:rsidRDefault="006858E1" w:rsidP="006858E1">
            <w:pPr>
              <w:keepNext/>
              <w:keepLines/>
              <w:contextualSpacing/>
              <w:jc w:val="center"/>
              <w:rPr>
                <w:rFonts w:ascii="Times New Roman" w:eastAsia="Noto Sans CJK SC" w:hAnsi="Times New Roman" w:cs="Times New Roman"/>
                <w:kern w:val="2"/>
                <w:sz w:val="16"/>
                <w:szCs w:val="16"/>
                <w:lang w:eastAsia="zh-CN" w:bidi="hi-IN"/>
              </w:rPr>
            </w:pPr>
          </w:p>
        </w:tc>
        <w:tc>
          <w:tcPr>
            <w:tcW w:w="0" w:type="auto"/>
            <w:vAlign w:val="center"/>
          </w:tcPr>
          <w:p w:rsidR="006858E1" w:rsidRPr="00B640A0" w:rsidRDefault="006858E1" w:rsidP="006858E1">
            <w:pPr>
              <w:keepNext/>
              <w:keepLines/>
              <w:contextualSpacing/>
              <w:jc w:val="center"/>
              <w:rPr>
                <w:rFonts w:ascii="Times New Roman" w:eastAsia="Times New Roman" w:hAnsi="Times New Roman" w:cs="Times New Roman"/>
                <w:i/>
                <w:color w:val="0000FF"/>
                <w:sz w:val="16"/>
                <w:szCs w:val="16"/>
                <w:lang w:eastAsia="en-US"/>
              </w:rPr>
            </w:pPr>
          </w:p>
        </w:tc>
        <w:tc>
          <w:tcPr>
            <w:tcW w:w="833" w:type="dxa"/>
            <w:vAlign w:val="center"/>
          </w:tcPr>
          <w:p w:rsidR="006858E1" w:rsidRPr="00B640A0" w:rsidRDefault="006858E1" w:rsidP="006858E1">
            <w:pPr>
              <w:keepNext/>
              <w:keepLines/>
              <w:contextualSpacing/>
              <w:jc w:val="center"/>
              <w:rPr>
                <w:rFonts w:ascii="Times New Roman" w:eastAsia="Times New Roman" w:hAnsi="Times New Roman" w:cs="Times New Roman"/>
                <w:b/>
                <w:color w:val="0000FF"/>
                <w:sz w:val="16"/>
                <w:szCs w:val="16"/>
                <w:lang w:eastAsia="en-US"/>
              </w:rPr>
            </w:pPr>
          </w:p>
        </w:tc>
      </w:tr>
    </w:tbl>
    <w:p w:rsidR="00B640A0" w:rsidRPr="00B640A0" w:rsidRDefault="00B640A0" w:rsidP="00B640A0">
      <w:pPr>
        <w:contextualSpacing/>
        <w:jc w:val="both"/>
        <w:rPr>
          <w:rFonts w:ascii="PT Astra Serif" w:eastAsia="PT Astra Serif" w:hAnsi="PT Astra Serif" w:cs="Calibri"/>
          <w:sz w:val="24"/>
          <w:szCs w:val="24"/>
          <w:lang w:eastAsia="en-US"/>
        </w:rPr>
      </w:pPr>
    </w:p>
    <w:p w:rsidR="00B640A0" w:rsidRPr="00B640A0" w:rsidRDefault="00B640A0" w:rsidP="00B640A0">
      <w:pPr>
        <w:spacing w:after="0" w:line="240" w:lineRule="auto"/>
        <w:ind w:firstLine="709"/>
        <w:contextualSpacing/>
        <w:jc w:val="both"/>
        <w:rPr>
          <w:rFonts w:ascii="Times New Roman" w:eastAsia="Calibri" w:hAnsi="Times New Roman" w:cs="Times New Roman"/>
          <w:b/>
          <w:bCs/>
          <w:sz w:val="20"/>
          <w:szCs w:val="20"/>
          <w:lang w:eastAsia="en-US"/>
        </w:rPr>
      </w:pPr>
      <w:r w:rsidRPr="00B640A0">
        <w:rPr>
          <w:rFonts w:ascii="Times New Roman" w:eastAsia="Calibri" w:hAnsi="Times New Roman" w:cs="Times New Roman"/>
          <w:b/>
          <w:bCs/>
          <w:sz w:val="20"/>
          <w:szCs w:val="20"/>
          <w:lang w:eastAsia="en-US"/>
        </w:rPr>
        <w:t xml:space="preserve">3. Требования к качеству и упаковке товара: </w:t>
      </w:r>
    </w:p>
    <w:p w:rsidR="00B640A0" w:rsidRPr="00B640A0" w:rsidRDefault="00B640A0" w:rsidP="00B640A0">
      <w:pPr>
        <w:spacing w:after="0" w:line="240" w:lineRule="auto"/>
        <w:ind w:firstLine="709"/>
        <w:contextualSpacing/>
        <w:jc w:val="both"/>
        <w:rPr>
          <w:rFonts w:ascii="Times New Roman" w:eastAsia="Calibri" w:hAnsi="Times New Roman" w:cs="Times New Roman"/>
          <w:bCs/>
          <w:sz w:val="20"/>
          <w:szCs w:val="20"/>
          <w:lang w:eastAsia="en-US"/>
        </w:rPr>
      </w:pPr>
      <w:r w:rsidRPr="00B640A0">
        <w:rPr>
          <w:rFonts w:ascii="Times New Roman" w:eastAsia="Calibri" w:hAnsi="Times New Roman" w:cs="Times New Roman"/>
          <w:bCs/>
          <w:sz w:val="20"/>
          <w:szCs w:val="20"/>
          <w:lang w:eastAsia="en-US"/>
        </w:rPr>
        <w:t>3.1. Функциональные, технические и качественные характеристики товара, эксплуатационные характеристики поставляемого товара и иные характеристики и показатели товара должны соответствовать Спецификации, условиям Контракта и законодательству Российской Федерации, требованиям национальных стандартов, технических условий, санитарных норм и правил. Товар должен соответствовать требованиям, обеспечивающим его безопасность для жизни и здоровья потребителей.</w:t>
      </w:r>
    </w:p>
    <w:p w:rsidR="00B640A0" w:rsidRPr="00B640A0" w:rsidRDefault="00B640A0" w:rsidP="00B640A0">
      <w:pPr>
        <w:spacing w:after="0" w:line="240" w:lineRule="auto"/>
        <w:ind w:firstLine="709"/>
        <w:contextualSpacing/>
        <w:jc w:val="both"/>
        <w:rPr>
          <w:rFonts w:ascii="Times New Roman" w:eastAsia="Calibri" w:hAnsi="Times New Roman" w:cs="Times New Roman"/>
          <w:bCs/>
          <w:sz w:val="20"/>
          <w:szCs w:val="20"/>
          <w:lang w:eastAsia="en-US"/>
        </w:rPr>
      </w:pPr>
      <w:r w:rsidRPr="00B640A0">
        <w:rPr>
          <w:rFonts w:ascii="Times New Roman" w:eastAsia="Calibri" w:hAnsi="Times New Roman" w:cs="Times New Roman"/>
          <w:bCs/>
          <w:sz w:val="20"/>
          <w:szCs w:val="20"/>
          <w:lang w:eastAsia="en-US"/>
        </w:rPr>
        <w:t xml:space="preserve">3.2.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w:t>
      </w:r>
      <w:r w:rsidRPr="00B640A0">
        <w:rPr>
          <w:rFonts w:ascii="Times New Roman" w:eastAsia="Calibri" w:hAnsi="Times New Roman" w:cs="Times New Roman"/>
          <w:bCs/>
          <w:sz w:val="20"/>
          <w:szCs w:val="20"/>
          <w:lang w:eastAsia="en-US"/>
        </w:rPr>
        <w:lastRenderedPageBreak/>
        <w:t xml:space="preserve">потребительские свойства), свободным от любых притязаний третьих лиц, не находящимся под запретом (арестом), в залоге. </w:t>
      </w:r>
    </w:p>
    <w:p w:rsidR="00B640A0" w:rsidRPr="00B640A0" w:rsidRDefault="00B640A0" w:rsidP="00B640A0">
      <w:pPr>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Calibri" w:hAnsi="Times New Roman" w:cs="Times New Roman"/>
          <w:bCs/>
          <w:sz w:val="20"/>
          <w:szCs w:val="20"/>
          <w:lang w:eastAsia="en-US"/>
        </w:rPr>
        <w:t xml:space="preserve">3.3. </w:t>
      </w:r>
      <w:r w:rsidRPr="00B640A0">
        <w:rPr>
          <w:rFonts w:ascii="Times New Roman" w:eastAsia="PT Astra Serif" w:hAnsi="Times New Roman" w:cs="Times New Roman"/>
          <w:sz w:val="20"/>
          <w:szCs w:val="20"/>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в том числе:</w:t>
      </w:r>
    </w:p>
    <w:p w:rsidR="00B640A0" w:rsidRPr="00B640A0" w:rsidRDefault="00B640A0" w:rsidP="00B640A0">
      <w:pPr>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 xml:space="preserve">- Федеральный закон от 23.11.2009 № 261-ФЗ «Об энергосбережении и о повышении </w:t>
      </w:r>
      <w:proofErr w:type="gramStart"/>
      <w:r w:rsidRPr="00B640A0">
        <w:rPr>
          <w:rFonts w:ascii="Times New Roman" w:eastAsia="PT Astra Serif" w:hAnsi="Times New Roman" w:cs="Times New Roman"/>
          <w:sz w:val="20"/>
          <w:szCs w:val="20"/>
          <w:lang w:eastAsia="en-US"/>
        </w:rPr>
        <w:t>энергетической эффективности</w:t>
      </w:r>
      <w:proofErr w:type="gramEnd"/>
      <w:r w:rsidRPr="00B640A0">
        <w:rPr>
          <w:rFonts w:ascii="Times New Roman" w:eastAsia="PT Astra Serif" w:hAnsi="Times New Roman" w:cs="Times New Roman"/>
          <w:sz w:val="20"/>
          <w:szCs w:val="20"/>
          <w:lang w:eastAsia="en-US"/>
        </w:rPr>
        <w:t xml:space="preserve"> и о внесении изменений в отдельные законодательные акты Российской Федерации»;</w:t>
      </w:r>
    </w:p>
    <w:p w:rsidR="00B640A0" w:rsidRPr="00B640A0" w:rsidRDefault="00B640A0" w:rsidP="00B640A0">
      <w:pPr>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 Постановление Правительства РФ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B640A0" w:rsidRPr="00B640A0" w:rsidRDefault="00B640A0" w:rsidP="00B640A0">
      <w:pPr>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 Постановление Правительства РФ от 31 декабря 2009 г.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B640A0" w:rsidRPr="00B640A0" w:rsidRDefault="00B640A0" w:rsidP="00B640A0">
      <w:pPr>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 Приказ Министерства экономического развития РФ от 22 марта 2021 г. № 131 «О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 г. № 1221».</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Calibri" w:hAnsi="Times New Roman" w:cs="Times New Roman"/>
          <w:bCs/>
          <w:sz w:val="20"/>
          <w:szCs w:val="20"/>
          <w:lang w:eastAsia="en-US"/>
        </w:rPr>
        <w:t>3.</w:t>
      </w:r>
      <w:proofErr w:type="gramStart"/>
      <w:r w:rsidRPr="00B640A0">
        <w:rPr>
          <w:rFonts w:ascii="Times New Roman" w:eastAsia="Calibri" w:hAnsi="Times New Roman" w:cs="Times New Roman"/>
          <w:bCs/>
          <w:sz w:val="20"/>
          <w:szCs w:val="20"/>
          <w:lang w:eastAsia="en-US"/>
        </w:rPr>
        <w:t>4.</w:t>
      </w:r>
      <w:r w:rsidRPr="00B640A0">
        <w:rPr>
          <w:rFonts w:ascii="Times New Roman" w:eastAsia="PT Astra Serif" w:hAnsi="Times New Roman" w:cs="Times New Roman"/>
          <w:sz w:val="20"/>
          <w:szCs w:val="20"/>
          <w:lang w:eastAsia="en-US"/>
        </w:rPr>
        <w:t>Год</w:t>
      </w:r>
      <w:proofErr w:type="gramEnd"/>
      <w:r w:rsidRPr="00B640A0">
        <w:rPr>
          <w:rFonts w:ascii="Times New Roman" w:eastAsia="PT Astra Serif" w:hAnsi="Times New Roman" w:cs="Times New Roman"/>
          <w:sz w:val="20"/>
          <w:szCs w:val="20"/>
          <w:lang w:eastAsia="en-US"/>
        </w:rPr>
        <w:t xml:space="preserve"> выпуска Товара не ранее 2025 года. </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Товар должен быть упакован и замаркирован в соответствии с действующими стандартами.</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640A0" w:rsidRPr="00B640A0" w:rsidRDefault="00B640A0" w:rsidP="00B640A0">
      <w:pPr>
        <w:spacing w:after="0" w:line="240" w:lineRule="auto"/>
        <w:ind w:firstLine="709"/>
        <w:contextualSpacing/>
        <w:jc w:val="both"/>
        <w:rPr>
          <w:rFonts w:ascii="Times New Roman" w:eastAsia="Calibri" w:hAnsi="Times New Roman" w:cs="Times New Roman"/>
          <w:b/>
          <w:bCs/>
          <w:sz w:val="20"/>
          <w:szCs w:val="20"/>
          <w:lang w:eastAsia="en-US"/>
        </w:rPr>
      </w:pPr>
      <w:r w:rsidRPr="00B640A0">
        <w:rPr>
          <w:rFonts w:ascii="Times New Roman" w:eastAsia="Calibri" w:hAnsi="Times New Roman" w:cs="Times New Roman"/>
          <w:b/>
          <w:bCs/>
          <w:sz w:val="20"/>
          <w:szCs w:val="20"/>
          <w:lang w:eastAsia="en-US"/>
        </w:rPr>
        <w:t>4. Условия, место поставки и срок поставки товара:</w:t>
      </w:r>
    </w:p>
    <w:p w:rsidR="00B640A0" w:rsidRPr="00B640A0" w:rsidRDefault="00B640A0" w:rsidP="00B640A0">
      <w:pPr>
        <w:spacing w:after="0" w:line="240" w:lineRule="auto"/>
        <w:ind w:firstLine="709"/>
        <w:contextualSpacing/>
        <w:jc w:val="both"/>
        <w:rPr>
          <w:rFonts w:ascii="Times New Roman" w:eastAsia="Calibri" w:hAnsi="Times New Roman" w:cs="Times New Roman"/>
          <w:bCs/>
          <w:sz w:val="20"/>
          <w:szCs w:val="20"/>
          <w:lang w:eastAsia="en-US"/>
        </w:rPr>
      </w:pPr>
      <w:r w:rsidRPr="00B640A0">
        <w:rPr>
          <w:rFonts w:ascii="Times New Roman" w:eastAsia="Calibri" w:hAnsi="Times New Roman" w:cs="Times New Roman"/>
          <w:bCs/>
          <w:sz w:val="20"/>
          <w:szCs w:val="20"/>
          <w:lang w:eastAsia="en-US"/>
        </w:rPr>
        <w:t xml:space="preserve">4.1. </w:t>
      </w:r>
      <w:r w:rsidRPr="00B640A0">
        <w:rPr>
          <w:rFonts w:ascii="Times New Roman" w:eastAsia="Times New Roman" w:hAnsi="Times New Roman" w:cs="Times New Roman"/>
          <w:sz w:val="20"/>
          <w:szCs w:val="20"/>
          <w:lang w:eastAsia="en-US"/>
        </w:rPr>
        <w:t xml:space="preserve">Поставщик самостоятельно доставляет Товар Заказчику, производит установку и наладку товара по </w:t>
      </w:r>
      <w:proofErr w:type="gramStart"/>
      <w:r w:rsidRPr="00B640A0">
        <w:rPr>
          <w:rFonts w:ascii="Times New Roman" w:eastAsia="Times New Roman" w:hAnsi="Times New Roman" w:cs="Times New Roman"/>
          <w:sz w:val="20"/>
          <w:szCs w:val="20"/>
          <w:lang w:eastAsia="en-US"/>
        </w:rPr>
        <w:t>адресу</w:t>
      </w:r>
      <w:r w:rsidRPr="00B640A0">
        <w:rPr>
          <w:rFonts w:ascii="Times New Roman" w:eastAsia="Calibri" w:hAnsi="Times New Roman" w:cs="Times New Roman"/>
          <w:bCs/>
          <w:sz w:val="20"/>
          <w:szCs w:val="20"/>
          <w:lang w:eastAsia="en-US"/>
        </w:rPr>
        <w:t xml:space="preserve">  Российская</w:t>
      </w:r>
      <w:proofErr w:type="gramEnd"/>
      <w:r w:rsidRPr="00B640A0">
        <w:rPr>
          <w:rFonts w:ascii="Times New Roman" w:eastAsia="Calibri" w:hAnsi="Times New Roman" w:cs="Times New Roman"/>
          <w:bCs/>
          <w:sz w:val="20"/>
          <w:szCs w:val="20"/>
          <w:lang w:eastAsia="en-US"/>
        </w:rPr>
        <w:t xml:space="preserve"> Федерация, 423650, Республика Татарстан, г. Менделеевск, ФКУ ИК-10 УФСИН России по Республике Татарстан</w:t>
      </w:r>
    </w:p>
    <w:p w:rsidR="00B640A0" w:rsidRPr="00B640A0" w:rsidRDefault="00B640A0" w:rsidP="00B640A0">
      <w:pPr>
        <w:spacing w:after="0" w:line="240" w:lineRule="auto"/>
        <w:ind w:firstLine="709"/>
        <w:contextualSpacing/>
        <w:jc w:val="both"/>
        <w:rPr>
          <w:rFonts w:ascii="Times New Roman" w:eastAsia="Times New Roman" w:hAnsi="Times New Roman" w:cs="Times New Roman"/>
          <w:bCs/>
          <w:sz w:val="20"/>
          <w:szCs w:val="20"/>
          <w:lang w:eastAsia="en-US"/>
        </w:rPr>
      </w:pPr>
      <w:r w:rsidRPr="00B640A0">
        <w:rPr>
          <w:rFonts w:ascii="Times New Roman" w:eastAsia="Times New Roman" w:hAnsi="Times New Roman" w:cs="Times New Roman"/>
          <w:bCs/>
          <w:color w:val="1F497D"/>
          <w:sz w:val="20"/>
          <w:szCs w:val="20"/>
          <w:lang w:eastAsia="en-US"/>
        </w:rPr>
        <w:t xml:space="preserve">Поставщик устанавливает внутренний блок на стену в КДС, а наружный - на внешнюю стену здания, высота - уровень первого этажа, </w:t>
      </w:r>
      <w:r w:rsidRPr="00B640A0">
        <w:rPr>
          <w:rFonts w:ascii="Times New Roman" w:eastAsia="Times New Roman" w:hAnsi="Times New Roman" w:cs="Times New Roman"/>
          <w:bCs/>
          <w:sz w:val="20"/>
          <w:szCs w:val="20"/>
          <w:lang w:eastAsia="en-US"/>
        </w:rPr>
        <w:t xml:space="preserve">к ним подводятся все трубки, а система заполняется хладагентом, Товар </w:t>
      </w:r>
      <w:proofErr w:type="spellStart"/>
      <w:r w:rsidRPr="00B640A0">
        <w:rPr>
          <w:rFonts w:ascii="Times New Roman" w:eastAsia="Times New Roman" w:hAnsi="Times New Roman" w:cs="Times New Roman"/>
          <w:bCs/>
          <w:sz w:val="20"/>
          <w:szCs w:val="20"/>
          <w:lang w:eastAsia="en-US"/>
        </w:rPr>
        <w:t>опрессовывается</w:t>
      </w:r>
      <w:proofErr w:type="spellEnd"/>
      <w:r w:rsidRPr="00B640A0">
        <w:rPr>
          <w:rFonts w:ascii="Times New Roman" w:eastAsia="Times New Roman" w:hAnsi="Times New Roman" w:cs="Times New Roman"/>
          <w:bCs/>
          <w:sz w:val="20"/>
          <w:szCs w:val="20"/>
          <w:lang w:eastAsia="en-US"/>
        </w:rPr>
        <w:t>, и запускается в работу. Поставщик проводит обучение лиц, осуществляющих использование и обслуживание Товара.</w:t>
      </w:r>
    </w:p>
    <w:p w:rsidR="00B640A0" w:rsidRPr="00B640A0" w:rsidRDefault="00B640A0" w:rsidP="00B640A0">
      <w:pPr>
        <w:spacing w:after="0" w:line="240" w:lineRule="auto"/>
        <w:ind w:firstLine="709"/>
        <w:contextualSpacing/>
        <w:jc w:val="both"/>
        <w:rPr>
          <w:rFonts w:ascii="Times New Roman" w:eastAsia="Calibri" w:hAnsi="Times New Roman" w:cs="Times New Roman"/>
          <w:bCs/>
          <w:sz w:val="20"/>
          <w:szCs w:val="20"/>
          <w:lang w:eastAsia="en-US"/>
        </w:rPr>
      </w:pPr>
      <w:r w:rsidRPr="00B640A0">
        <w:rPr>
          <w:rFonts w:ascii="Times New Roman" w:eastAsia="Calibri" w:hAnsi="Times New Roman" w:cs="Times New Roman"/>
          <w:bCs/>
          <w:sz w:val="20"/>
          <w:szCs w:val="20"/>
          <w:lang w:eastAsia="en-US"/>
        </w:rPr>
        <w:t xml:space="preserve">4.2. Срок поставки товара: </w:t>
      </w:r>
      <w:r w:rsidRPr="00B640A0">
        <w:rPr>
          <w:rFonts w:ascii="Times New Roman" w:eastAsia="Times New Roman" w:hAnsi="Times New Roman" w:cs="Times New Roman"/>
          <w:sz w:val="20"/>
          <w:szCs w:val="20"/>
          <w:lang w:eastAsia="en-US"/>
        </w:rPr>
        <w:t xml:space="preserve">в течении 10 </w:t>
      </w:r>
      <w:r w:rsidRPr="00B640A0">
        <w:rPr>
          <w:rFonts w:ascii="Times New Roman" w:eastAsia="Calibri" w:hAnsi="Times New Roman" w:cs="Times New Roman"/>
          <w:bCs/>
          <w:sz w:val="20"/>
          <w:szCs w:val="20"/>
          <w:lang w:eastAsia="en-US"/>
        </w:rPr>
        <w:t xml:space="preserve">(десяти) </w:t>
      </w:r>
      <w:r w:rsidRPr="00B640A0">
        <w:rPr>
          <w:rFonts w:ascii="Times New Roman" w:eastAsia="Times New Roman" w:hAnsi="Times New Roman" w:cs="Times New Roman"/>
          <w:sz w:val="20"/>
          <w:szCs w:val="20"/>
          <w:lang w:eastAsia="en-US"/>
        </w:rPr>
        <w:t xml:space="preserve">рабочих дней </w:t>
      </w:r>
      <w:r w:rsidRPr="00B640A0">
        <w:rPr>
          <w:rFonts w:ascii="Times New Roman" w:eastAsia="Calibri" w:hAnsi="Times New Roman" w:cs="Times New Roman"/>
          <w:bCs/>
          <w:sz w:val="20"/>
          <w:szCs w:val="20"/>
          <w:lang w:eastAsia="en-US"/>
        </w:rPr>
        <w:t>с даты заключения Контракта.</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Установка товара по четвергам с 09:00 до 17:00 часов местного времени.</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Отдельные этапы исполнения контракта не предусмотрены.</w:t>
      </w:r>
    </w:p>
    <w:p w:rsidR="00B640A0" w:rsidRPr="00B640A0" w:rsidRDefault="00B640A0" w:rsidP="00B640A0">
      <w:pPr>
        <w:tabs>
          <w:tab w:val="left" w:pos="142"/>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B640A0" w:rsidRPr="00B640A0" w:rsidRDefault="00B640A0" w:rsidP="00B640A0">
      <w:pPr>
        <w:tabs>
          <w:tab w:val="left" w:pos="709"/>
        </w:tabs>
        <w:spacing w:after="0" w:line="240" w:lineRule="auto"/>
        <w:ind w:firstLine="709"/>
        <w:contextualSpacing/>
        <w:jc w:val="both"/>
        <w:rPr>
          <w:rFonts w:ascii="Times New Roman" w:eastAsia="PT Astra Serif" w:hAnsi="Times New Roman" w:cs="Times New Roman"/>
          <w:bCs/>
          <w:sz w:val="20"/>
          <w:szCs w:val="20"/>
          <w:lang w:eastAsia="en-US"/>
        </w:rPr>
      </w:pPr>
      <w:r w:rsidRPr="00B640A0">
        <w:rPr>
          <w:rFonts w:ascii="Times New Roman" w:eastAsia="PT Astra Serif" w:hAnsi="Times New Roman" w:cs="Times New Roman"/>
          <w:bCs/>
          <w:sz w:val="20"/>
          <w:szCs w:val="20"/>
          <w:lang w:eastAsia="en-US"/>
        </w:rPr>
        <w:t xml:space="preserve">4.3. Поставщик при передаче товара обязан предоставить заказчику следующие документы: </w:t>
      </w:r>
    </w:p>
    <w:p w:rsidR="00B640A0" w:rsidRPr="00B640A0" w:rsidRDefault="00B640A0" w:rsidP="00B640A0">
      <w:pPr>
        <w:numPr>
          <w:ilvl w:val="0"/>
          <w:numId w:val="3"/>
        </w:numPr>
        <w:tabs>
          <w:tab w:val="left" w:pos="709"/>
          <w:tab w:val="left" w:pos="1134"/>
        </w:tabs>
        <w:spacing w:after="0" w:line="240" w:lineRule="auto"/>
        <w:ind w:left="0" w:firstLine="709"/>
        <w:contextualSpacing/>
        <w:jc w:val="both"/>
        <w:rPr>
          <w:rFonts w:ascii="Times New Roman" w:eastAsia="PT Astra Serif" w:hAnsi="Times New Roman" w:cs="Times New Roman"/>
          <w:bCs/>
          <w:sz w:val="20"/>
          <w:szCs w:val="20"/>
          <w:lang w:eastAsia="en-US"/>
        </w:rPr>
      </w:pPr>
      <w:r w:rsidRPr="00B640A0">
        <w:rPr>
          <w:rFonts w:ascii="Times New Roman" w:eastAsia="PT Astra Serif" w:hAnsi="Times New Roman" w:cs="Times New Roman"/>
          <w:bCs/>
          <w:sz w:val="20"/>
          <w:szCs w:val="20"/>
          <w:lang w:eastAsia="en-US"/>
        </w:rPr>
        <w:t>эксплуатационную документацию на русском языке;</w:t>
      </w:r>
    </w:p>
    <w:p w:rsidR="00B640A0" w:rsidRPr="00B640A0" w:rsidRDefault="00B640A0" w:rsidP="00B640A0">
      <w:pPr>
        <w:numPr>
          <w:ilvl w:val="0"/>
          <w:numId w:val="3"/>
        </w:numPr>
        <w:tabs>
          <w:tab w:val="left" w:pos="709"/>
          <w:tab w:val="left" w:pos="1134"/>
        </w:tabs>
        <w:spacing w:after="0" w:line="240" w:lineRule="auto"/>
        <w:ind w:left="0" w:firstLine="709"/>
        <w:contextualSpacing/>
        <w:jc w:val="both"/>
        <w:rPr>
          <w:rFonts w:ascii="Times New Roman" w:eastAsia="PT Astra Serif" w:hAnsi="Times New Roman" w:cs="Times New Roman"/>
          <w:bCs/>
          <w:sz w:val="20"/>
          <w:szCs w:val="20"/>
          <w:lang w:eastAsia="en-US"/>
        </w:rPr>
      </w:pPr>
      <w:r w:rsidRPr="00B640A0">
        <w:rPr>
          <w:rFonts w:ascii="Times New Roman" w:eastAsia="PT Astra Serif" w:hAnsi="Times New Roman" w:cs="Times New Roman"/>
          <w:bCs/>
          <w:sz w:val="20"/>
          <w:szCs w:val="20"/>
          <w:lang w:eastAsia="en-US"/>
        </w:rPr>
        <w:t>документы по гарантийному обслуживанию (с указанием срока гарантии);</w:t>
      </w:r>
    </w:p>
    <w:p w:rsidR="00B640A0" w:rsidRPr="00B640A0" w:rsidRDefault="00B640A0" w:rsidP="00B640A0">
      <w:pPr>
        <w:numPr>
          <w:ilvl w:val="0"/>
          <w:numId w:val="3"/>
        </w:numPr>
        <w:tabs>
          <w:tab w:val="left" w:pos="709"/>
          <w:tab w:val="left" w:pos="1134"/>
        </w:tabs>
        <w:spacing w:after="0" w:line="240" w:lineRule="auto"/>
        <w:ind w:left="0" w:firstLine="709"/>
        <w:contextualSpacing/>
        <w:jc w:val="both"/>
        <w:rPr>
          <w:rFonts w:ascii="Times New Roman" w:eastAsia="PT Astra Serif" w:hAnsi="Times New Roman" w:cs="Times New Roman"/>
          <w:bCs/>
          <w:sz w:val="20"/>
          <w:szCs w:val="20"/>
          <w:lang w:eastAsia="en-US"/>
        </w:rPr>
      </w:pPr>
      <w:r w:rsidRPr="00B640A0">
        <w:rPr>
          <w:rFonts w:ascii="Times New Roman" w:eastAsia="PT Astra Serif" w:hAnsi="Times New Roman" w:cs="Times New Roman"/>
          <w:bCs/>
          <w:sz w:val="20"/>
          <w:szCs w:val="20"/>
          <w:lang w:eastAsia="en-US"/>
        </w:rPr>
        <w:t>руководство пользователя;</w:t>
      </w:r>
    </w:p>
    <w:p w:rsidR="00B640A0" w:rsidRPr="00B640A0" w:rsidRDefault="00B640A0" w:rsidP="00B640A0">
      <w:pPr>
        <w:numPr>
          <w:ilvl w:val="0"/>
          <w:numId w:val="3"/>
        </w:numPr>
        <w:tabs>
          <w:tab w:val="left" w:pos="709"/>
          <w:tab w:val="left" w:pos="1134"/>
        </w:tabs>
        <w:spacing w:after="0" w:line="240" w:lineRule="auto"/>
        <w:ind w:left="0" w:firstLine="709"/>
        <w:contextualSpacing/>
        <w:jc w:val="both"/>
        <w:rPr>
          <w:rFonts w:ascii="Times New Roman" w:eastAsia="PT Astra Serif" w:hAnsi="Times New Roman" w:cs="Times New Roman"/>
          <w:bCs/>
          <w:sz w:val="20"/>
          <w:szCs w:val="20"/>
          <w:lang w:eastAsia="en-US"/>
        </w:rPr>
      </w:pPr>
      <w:r w:rsidRPr="00B640A0">
        <w:rPr>
          <w:rFonts w:ascii="Times New Roman" w:eastAsia="PT Astra Serif" w:hAnsi="Times New Roman" w:cs="Times New Roman"/>
          <w:bCs/>
          <w:sz w:val="20"/>
          <w:szCs w:val="20"/>
          <w:lang w:eastAsia="en-US"/>
        </w:rPr>
        <w:t>техническую документацию на товар.</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b/>
          <w:sz w:val="20"/>
          <w:szCs w:val="20"/>
          <w:lang w:eastAsia="en-US"/>
        </w:rPr>
      </w:pPr>
      <w:r w:rsidRPr="00B640A0">
        <w:rPr>
          <w:rFonts w:ascii="Times New Roman" w:eastAsia="PT Astra Serif" w:hAnsi="Times New Roman" w:cs="Times New Roman"/>
          <w:b/>
          <w:sz w:val="20"/>
          <w:szCs w:val="20"/>
          <w:lang w:eastAsia="en-US"/>
        </w:rPr>
        <w:t>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B640A0" w:rsidRPr="00B640A0" w:rsidRDefault="00B640A0" w:rsidP="00B640A0">
      <w:pPr>
        <w:spacing w:after="0" w:line="240" w:lineRule="auto"/>
        <w:ind w:firstLine="709"/>
        <w:contextualSpacing/>
        <w:jc w:val="both"/>
        <w:rPr>
          <w:rFonts w:ascii="Times New Roman" w:eastAsia="Times New Roman" w:hAnsi="Times New Roman" w:cs="Times New Roman"/>
          <w:bCs/>
          <w:sz w:val="20"/>
          <w:szCs w:val="20"/>
          <w:lang w:eastAsia="en-US"/>
        </w:rPr>
      </w:pPr>
      <w:r w:rsidRPr="00B640A0">
        <w:rPr>
          <w:rFonts w:ascii="Times New Roman" w:eastAsia="Times New Roman" w:hAnsi="Times New Roman" w:cs="Times New Roman"/>
          <w:bCs/>
          <w:sz w:val="20"/>
          <w:szCs w:val="20"/>
          <w:lang w:eastAsia="en-US"/>
        </w:rPr>
        <w:t>Гарантийный срок эксплуатации Товара, установленный Поставщиком на Товар не менее срока, установленного производителем товара и исчисляется с даты подписания Сторонами документов, указанных в пункте 5.4 Контракта</w:t>
      </w:r>
    </w:p>
    <w:p w:rsidR="00B640A0" w:rsidRPr="00B640A0" w:rsidRDefault="00B640A0" w:rsidP="00B640A0">
      <w:pPr>
        <w:spacing w:after="0" w:line="240" w:lineRule="auto"/>
        <w:ind w:firstLine="709"/>
        <w:contextualSpacing/>
        <w:jc w:val="both"/>
        <w:rPr>
          <w:rFonts w:ascii="Times New Roman" w:eastAsia="PT Astra Serif" w:hAnsi="Times New Roman" w:cs="Times New Roman"/>
          <w:bCs/>
          <w:sz w:val="20"/>
          <w:szCs w:val="20"/>
          <w:lang w:eastAsia="en-US"/>
        </w:rPr>
      </w:pPr>
      <w:r w:rsidRPr="00B640A0">
        <w:rPr>
          <w:rFonts w:ascii="Times New Roman" w:eastAsia="PT Astra Serif" w:hAnsi="Times New Roman" w:cs="Times New Roman"/>
          <w:bCs/>
          <w:sz w:val="20"/>
          <w:szCs w:val="20"/>
          <w:lang w:eastAsia="en-US"/>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640A0" w:rsidRPr="00B640A0" w:rsidRDefault="00B640A0" w:rsidP="00B640A0">
      <w:pPr>
        <w:spacing w:after="0" w:line="240" w:lineRule="auto"/>
        <w:ind w:firstLine="709"/>
        <w:contextualSpacing/>
        <w:jc w:val="both"/>
        <w:rPr>
          <w:rFonts w:ascii="Times New Roman" w:eastAsia="Times New Roman" w:hAnsi="Times New Roman" w:cs="Times New Roman"/>
          <w:bCs/>
          <w:sz w:val="20"/>
          <w:szCs w:val="20"/>
          <w:lang w:eastAsia="en-US"/>
        </w:rPr>
      </w:pPr>
      <w:r w:rsidRPr="00B640A0">
        <w:rPr>
          <w:rFonts w:ascii="Times New Roman" w:eastAsia="Times New Roman" w:hAnsi="Times New Roman" w:cs="Times New Roman"/>
          <w:bCs/>
          <w:sz w:val="20"/>
          <w:szCs w:val="20"/>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7 рабочих дней с даты получения письменного уведомления от Заказчика (в том числе посредством телефонной/электронной связи с последующим направлением оригинала).</w:t>
      </w:r>
    </w:p>
    <w:p w:rsidR="00B640A0" w:rsidRPr="00B640A0" w:rsidRDefault="00B640A0" w:rsidP="00B640A0">
      <w:pPr>
        <w:spacing w:after="0" w:line="240" w:lineRule="auto"/>
        <w:ind w:firstLine="709"/>
        <w:contextualSpacing/>
        <w:jc w:val="both"/>
        <w:rPr>
          <w:rFonts w:ascii="Times New Roman" w:eastAsia="Times New Roman" w:hAnsi="Times New Roman" w:cs="Times New Roman"/>
          <w:bCs/>
          <w:sz w:val="20"/>
          <w:szCs w:val="20"/>
          <w:lang w:eastAsia="en-US"/>
        </w:rPr>
      </w:pPr>
      <w:r w:rsidRPr="00B640A0">
        <w:rPr>
          <w:rFonts w:ascii="Times New Roman" w:eastAsia="Times New Roman" w:hAnsi="Times New Roman" w:cs="Times New Roman"/>
          <w:bCs/>
          <w:sz w:val="20"/>
          <w:szCs w:val="20"/>
          <w:lang w:eastAsia="en-US"/>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месяцев и исчисляется с даты подписания Сторонами документов, указанных в пункте 5.4 Контракта.</w:t>
      </w:r>
    </w:p>
    <w:p w:rsidR="00B640A0" w:rsidRPr="00B640A0" w:rsidRDefault="00B640A0" w:rsidP="00B640A0">
      <w:pPr>
        <w:spacing w:after="0" w:line="240" w:lineRule="auto"/>
        <w:ind w:firstLine="709"/>
        <w:contextualSpacing/>
        <w:jc w:val="both"/>
        <w:rPr>
          <w:rFonts w:ascii="Times New Roman" w:eastAsia="Times New Roman" w:hAnsi="Times New Roman" w:cs="Times New Roman"/>
          <w:bCs/>
          <w:sz w:val="20"/>
          <w:szCs w:val="20"/>
          <w:lang w:eastAsia="en-US"/>
        </w:rPr>
      </w:pPr>
      <w:r w:rsidRPr="00B640A0">
        <w:rPr>
          <w:rFonts w:ascii="Times New Roman" w:eastAsia="Times New Roman" w:hAnsi="Times New Roman" w:cs="Times New Roman"/>
          <w:bCs/>
          <w:sz w:val="20"/>
          <w:szCs w:val="20"/>
          <w:lang w:eastAsia="en-US"/>
        </w:rPr>
        <w:t>Все сопутствующие гарантийному обслуживанию мероприятия (используемые материалы, товары и оборудование, их доставка, погрузка и разгрузка) осуществляет Поставщик за свой счёт.</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lastRenderedPageBreak/>
        <w:t>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Устранение недостатков Товара осуществляется на основании претензии Заказчика в установленный в претензии срок.</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Обнаруженные недостатки Товара должны устраняться по месту нахождения Товара, а в случае необходимости – в месте гарантийного обслуживания.</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В течение установленного гарантийного срока все расходы, связанные с осуществлением гарантийного обслуживания Товара, несет Поставщик.</w:t>
      </w:r>
    </w:p>
    <w:p w:rsidR="00B640A0" w:rsidRPr="00B640A0" w:rsidRDefault="00B640A0" w:rsidP="00B640A0">
      <w:pPr>
        <w:tabs>
          <w:tab w:val="left" w:pos="709"/>
        </w:tabs>
        <w:suppressAutoHyphens/>
        <w:spacing w:after="0" w:line="240" w:lineRule="auto"/>
        <w:ind w:firstLine="709"/>
        <w:contextualSpacing/>
        <w:jc w:val="both"/>
        <w:rPr>
          <w:rFonts w:ascii="Times New Roman" w:eastAsia="PT Astra Serif" w:hAnsi="Times New Roman" w:cs="Times New Roman"/>
          <w:sz w:val="20"/>
          <w:szCs w:val="20"/>
          <w:lang w:eastAsia="en-US"/>
        </w:rPr>
      </w:pPr>
      <w:r w:rsidRPr="00B640A0">
        <w:rPr>
          <w:rFonts w:ascii="Times New Roman" w:eastAsia="PT Astra Serif" w:hAnsi="Times New Roman" w:cs="Times New Roman"/>
          <w:sz w:val="20"/>
          <w:szCs w:val="20"/>
          <w:lang w:eastAsia="en-US"/>
        </w:rPr>
        <w:t>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p>
    <w:p w:rsidR="00B640A0" w:rsidRPr="00B640A0" w:rsidRDefault="00B640A0" w:rsidP="00B640A0">
      <w:pPr>
        <w:rPr>
          <w:rFonts w:ascii="Times New Roman" w:eastAsia="Times New Roman" w:hAnsi="Times New Roman" w:cs="Times New Roman"/>
          <w:sz w:val="20"/>
          <w:szCs w:val="20"/>
          <w:lang w:eastAsia="en-US"/>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6858E1">
      <w:pgSz w:w="11906" w:h="16838"/>
      <w:pgMar w:top="993"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Noto Sans CJK SC">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4BBF"/>
    <w:multiLevelType w:val="hybridMultilevel"/>
    <w:tmpl w:val="FAB0BC24"/>
    <w:lvl w:ilvl="0" w:tplc="AC6C165A">
      <w:start w:val="1"/>
      <w:numFmt w:val="decimal"/>
      <w:lvlText w:val="%1."/>
      <w:lvlJc w:val="left"/>
      <w:pPr>
        <w:ind w:left="1053" w:hanging="360"/>
      </w:pPr>
      <w:rPr>
        <w:rFonts w:hint="default"/>
      </w:rPr>
    </w:lvl>
    <w:lvl w:ilvl="1" w:tplc="04190019" w:tentative="1">
      <w:start w:val="1"/>
      <w:numFmt w:val="lowerLetter"/>
      <w:lvlText w:val="%2."/>
      <w:lvlJc w:val="left"/>
      <w:pPr>
        <w:ind w:left="1773" w:hanging="360"/>
      </w:pPr>
    </w:lvl>
    <w:lvl w:ilvl="2" w:tplc="0419001B" w:tentative="1">
      <w:start w:val="1"/>
      <w:numFmt w:val="lowerRoman"/>
      <w:lvlText w:val="%3."/>
      <w:lvlJc w:val="right"/>
      <w:pPr>
        <w:ind w:left="2493" w:hanging="180"/>
      </w:pPr>
    </w:lvl>
    <w:lvl w:ilvl="3" w:tplc="0419000F" w:tentative="1">
      <w:start w:val="1"/>
      <w:numFmt w:val="decimal"/>
      <w:lvlText w:val="%4."/>
      <w:lvlJc w:val="left"/>
      <w:pPr>
        <w:ind w:left="3213" w:hanging="360"/>
      </w:pPr>
    </w:lvl>
    <w:lvl w:ilvl="4" w:tplc="04190019" w:tentative="1">
      <w:start w:val="1"/>
      <w:numFmt w:val="lowerLetter"/>
      <w:lvlText w:val="%5."/>
      <w:lvlJc w:val="left"/>
      <w:pPr>
        <w:ind w:left="3933" w:hanging="360"/>
      </w:pPr>
    </w:lvl>
    <w:lvl w:ilvl="5" w:tplc="0419001B" w:tentative="1">
      <w:start w:val="1"/>
      <w:numFmt w:val="lowerRoman"/>
      <w:lvlText w:val="%6."/>
      <w:lvlJc w:val="right"/>
      <w:pPr>
        <w:ind w:left="4653" w:hanging="180"/>
      </w:pPr>
    </w:lvl>
    <w:lvl w:ilvl="6" w:tplc="0419000F" w:tentative="1">
      <w:start w:val="1"/>
      <w:numFmt w:val="decimal"/>
      <w:lvlText w:val="%7."/>
      <w:lvlJc w:val="left"/>
      <w:pPr>
        <w:ind w:left="5373" w:hanging="360"/>
      </w:pPr>
    </w:lvl>
    <w:lvl w:ilvl="7" w:tplc="04190019" w:tentative="1">
      <w:start w:val="1"/>
      <w:numFmt w:val="lowerLetter"/>
      <w:lvlText w:val="%8."/>
      <w:lvlJc w:val="left"/>
      <w:pPr>
        <w:ind w:left="6093" w:hanging="360"/>
      </w:pPr>
    </w:lvl>
    <w:lvl w:ilvl="8" w:tplc="0419001B" w:tentative="1">
      <w:start w:val="1"/>
      <w:numFmt w:val="lowerRoman"/>
      <w:lvlText w:val="%9."/>
      <w:lvlJc w:val="right"/>
      <w:pPr>
        <w:ind w:left="6813" w:hanging="180"/>
      </w:pPr>
    </w:lvl>
  </w:abstractNum>
  <w:abstractNum w:abstractNumId="1"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7D086793"/>
    <w:multiLevelType w:val="hybridMultilevel"/>
    <w:tmpl w:val="B5D4FD02"/>
    <w:lvl w:ilvl="0" w:tplc="F1DE6FBA">
      <w:start w:val="1"/>
      <w:numFmt w:val="bullet"/>
      <w:lvlText w:val="‒"/>
      <w:lvlJc w:val="left"/>
      <w:pPr>
        <w:ind w:left="1287" w:hanging="360"/>
      </w:pPr>
      <w:rPr>
        <w:rFonts w:ascii="Times New Roman" w:hAnsi="Times New Roman" w:cs="Times New Roman" w:hint="default"/>
      </w:rPr>
    </w:lvl>
    <w:lvl w:ilvl="1" w:tplc="D1F424C0">
      <w:start w:val="1"/>
      <w:numFmt w:val="bullet"/>
      <w:lvlText w:val="o"/>
      <w:lvlJc w:val="left"/>
      <w:pPr>
        <w:ind w:left="2007" w:hanging="360"/>
      </w:pPr>
      <w:rPr>
        <w:rFonts w:ascii="Courier New" w:hAnsi="Courier New" w:cs="Courier New" w:hint="default"/>
      </w:rPr>
    </w:lvl>
    <w:lvl w:ilvl="2" w:tplc="3AA41572">
      <w:start w:val="1"/>
      <w:numFmt w:val="bullet"/>
      <w:lvlText w:val=""/>
      <w:lvlJc w:val="left"/>
      <w:pPr>
        <w:ind w:left="2727" w:hanging="360"/>
      </w:pPr>
      <w:rPr>
        <w:rFonts w:ascii="Wingdings" w:hAnsi="Wingdings" w:hint="default"/>
      </w:rPr>
    </w:lvl>
    <w:lvl w:ilvl="3" w:tplc="28E41884">
      <w:start w:val="1"/>
      <w:numFmt w:val="bullet"/>
      <w:lvlText w:val=""/>
      <w:lvlJc w:val="left"/>
      <w:pPr>
        <w:ind w:left="3447" w:hanging="360"/>
      </w:pPr>
      <w:rPr>
        <w:rFonts w:ascii="Symbol" w:hAnsi="Symbol" w:hint="default"/>
      </w:rPr>
    </w:lvl>
    <w:lvl w:ilvl="4" w:tplc="E048E688">
      <w:start w:val="1"/>
      <w:numFmt w:val="bullet"/>
      <w:lvlText w:val="o"/>
      <w:lvlJc w:val="left"/>
      <w:pPr>
        <w:ind w:left="4167" w:hanging="360"/>
      </w:pPr>
      <w:rPr>
        <w:rFonts w:ascii="Courier New" w:hAnsi="Courier New" w:cs="Courier New" w:hint="default"/>
      </w:rPr>
    </w:lvl>
    <w:lvl w:ilvl="5" w:tplc="B2785926">
      <w:start w:val="1"/>
      <w:numFmt w:val="bullet"/>
      <w:lvlText w:val=""/>
      <w:lvlJc w:val="left"/>
      <w:pPr>
        <w:ind w:left="4887" w:hanging="360"/>
      </w:pPr>
      <w:rPr>
        <w:rFonts w:ascii="Wingdings" w:hAnsi="Wingdings" w:hint="default"/>
      </w:rPr>
    </w:lvl>
    <w:lvl w:ilvl="6" w:tplc="6F58019A">
      <w:start w:val="1"/>
      <w:numFmt w:val="bullet"/>
      <w:lvlText w:val=""/>
      <w:lvlJc w:val="left"/>
      <w:pPr>
        <w:ind w:left="5607" w:hanging="360"/>
      </w:pPr>
      <w:rPr>
        <w:rFonts w:ascii="Symbol" w:hAnsi="Symbol" w:hint="default"/>
      </w:rPr>
    </w:lvl>
    <w:lvl w:ilvl="7" w:tplc="AD36A034">
      <w:start w:val="1"/>
      <w:numFmt w:val="bullet"/>
      <w:lvlText w:val="o"/>
      <w:lvlJc w:val="left"/>
      <w:pPr>
        <w:ind w:left="6327" w:hanging="360"/>
      </w:pPr>
      <w:rPr>
        <w:rFonts w:ascii="Courier New" w:hAnsi="Courier New" w:cs="Courier New" w:hint="default"/>
      </w:rPr>
    </w:lvl>
    <w:lvl w:ilvl="8" w:tplc="6976475C">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858AA"/>
    <w:rsid w:val="000C3511"/>
    <w:rsid w:val="000E4941"/>
    <w:rsid w:val="00115311"/>
    <w:rsid w:val="00115391"/>
    <w:rsid w:val="00166677"/>
    <w:rsid w:val="00170D0D"/>
    <w:rsid w:val="00187CBF"/>
    <w:rsid w:val="002066DE"/>
    <w:rsid w:val="00275009"/>
    <w:rsid w:val="002B73E1"/>
    <w:rsid w:val="003013DE"/>
    <w:rsid w:val="00322A07"/>
    <w:rsid w:val="003D1CED"/>
    <w:rsid w:val="005E4DE8"/>
    <w:rsid w:val="006348AD"/>
    <w:rsid w:val="006858E1"/>
    <w:rsid w:val="006D3D4C"/>
    <w:rsid w:val="00805F69"/>
    <w:rsid w:val="00864A40"/>
    <w:rsid w:val="00865EE3"/>
    <w:rsid w:val="00875389"/>
    <w:rsid w:val="008B32DC"/>
    <w:rsid w:val="008C30B9"/>
    <w:rsid w:val="008F28FD"/>
    <w:rsid w:val="00910BE0"/>
    <w:rsid w:val="00980BA0"/>
    <w:rsid w:val="009E5807"/>
    <w:rsid w:val="00A163B6"/>
    <w:rsid w:val="00AB0459"/>
    <w:rsid w:val="00B03B00"/>
    <w:rsid w:val="00B640A0"/>
    <w:rsid w:val="00B96B3F"/>
    <w:rsid w:val="00C43670"/>
    <w:rsid w:val="00D27C52"/>
    <w:rsid w:val="00D313A0"/>
    <w:rsid w:val="00D60CC5"/>
    <w:rsid w:val="00D74E67"/>
    <w:rsid w:val="00D83C25"/>
    <w:rsid w:val="00DE4120"/>
    <w:rsid w:val="00E01FDD"/>
    <w:rsid w:val="00E24A63"/>
    <w:rsid w:val="00EC434B"/>
    <w:rsid w:val="00EC50A6"/>
    <w:rsid w:val="00EF64F5"/>
    <w:rsid w:val="00F70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9145"/>
  <w15:docId w15:val="{35429383-F595-4850-A8C9-1BB19724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4980</Words>
  <Characters>28387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4</cp:revision>
  <dcterms:created xsi:type="dcterms:W3CDTF">2026-07-16T13:19:00Z</dcterms:created>
  <dcterms:modified xsi:type="dcterms:W3CDTF">2026-08-11T07:48:00Z</dcterms:modified>
</cp:coreProperties>
</file>