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DD6F" w14:textId="77777777" w:rsidR="00F80B87" w:rsidRPr="00E77F44" w:rsidRDefault="00F80B87" w:rsidP="00F80B87">
      <w:pPr>
        <w:shd w:val="clear" w:color="auto" w:fill="FFFFFF"/>
        <w:jc w:val="center"/>
        <w:rPr>
          <w:rFonts w:cs="Times New Roman"/>
          <w:b/>
        </w:rPr>
      </w:pPr>
      <w:r w:rsidRPr="00E77F44">
        <w:rPr>
          <w:rFonts w:cs="Times New Roman"/>
          <w:b/>
        </w:rPr>
        <w:t xml:space="preserve">ТЕХНИЧЕСКОЕ ЗАДАНИЕ </w:t>
      </w:r>
    </w:p>
    <w:p w14:paraId="5E37A7ED" w14:textId="62E27542" w:rsidR="00F80B87" w:rsidRPr="00E77F44" w:rsidRDefault="00F80B87" w:rsidP="00903044">
      <w:pPr>
        <w:shd w:val="clear" w:color="auto" w:fill="FFFFFF"/>
        <w:jc w:val="center"/>
        <w:rPr>
          <w:rFonts w:cs="Times New Roman"/>
          <w:b/>
          <w:u w:val="single"/>
        </w:rPr>
      </w:pPr>
      <w:r w:rsidRPr="00E77F44">
        <w:rPr>
          <w:rFonts w:cs="Times New Roman"/>
          <w:b/>
        </w:rPr>
        <w:t xml:space="preserve">на оказание </w:t>
      </w:r>
      <w:r w:rsidRPr="00E77F44">
        <w:rPr>
          <w:b/>
        </w:rPr>
        <w:t xml:space="preserve">услуги на осуществление Страховщиком обязательного страхования гражданской ответственности Страхователя за причинение вреда жизни, здоровью или имуществу третьих лиц, при эксплуатации транспортных средств, принадлежащих Страхователю на праве собственности (ОСАГО) </w:t>
      </w:r>
      <w:r w:rsidRPr="00E77F44">
        <w:rPr>
          <w:b/>
          <w:bCs/>
          <w:kern w:val="1"/>
        </w:rPr>
        <w:t>для нужд Федерального казённого учреждения «Нижне-Волжское управление федеральных автомобильных дорог Федерального дорожного агентства» (ФКУ Упрдор «Нижне-Волжское»)»</w:t>
      </w:r>
    </w:p>
    <w:p w14:paraId="7F544B22" w14:textId="77777777" w:rsidR="00A54A29" w:rsidRPr="000C7A24" w:rsidRDefault="00A54A29" w:rsidP="00A54A29">
      <w:pPr>
        <w:jc w:val="center"/>
        <w:rPr>
          <w:rFonts w:cs="Times New Roman"/>
          <w:b/>
          <w:sz w:val="20"/>
          <w:szCs w:val="20"/>
        </w:rPr>
      </w:pPr>
    </w:p>
    <w:p w14:paraId="5FD3554E" w14:textId="77777777" w:rsidR="00A54A29" w:rsidRPr="00E77F44" w:rsidRDefault="00A54A29" w:rsidP="00A54A29">
      <w:pPr>
        <w:ind w:firstLine="567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1. Перечень и описание транспортных средств для организации осуществления обязательного страхования гражданской ответственности: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494"/>
        <w:gridCol w:w="1134"/>
        <w:gridCol w:w="2552"/>
        <w:gridCol w:w="1276"/>
        <w:gridCol w:w="1559"/>
        <w:gridCol w:w="1701"/>
      </w:tblGrid>
      <w:tr w:rsidR="00582D13" w:rsidRPr="00E77F44" w14:paraId="580771AF" w14:textId="77777777" w:rsidTr="00526118">
        <w:trPr>
          <w:trHeight w:val="1892"/>
        </w:trPr>
        <w:tc>
          <w:tcPr>
            <w:tcW w:w="491" w:type="dxa"/>
            <w:hideMark/>
          </w:tcPr>
          <w:p w14:paraId="75834C23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494" w:type="dxa"/>
            <w:hideMark/>
          </w:tcPr>
          <w:p w14:paraId="490CE0E9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Марка, модель ТС, гос. номер</w:t>
            </w:r>
          </w:p>
        </w:tc>
        <w:tc>
          <w:tcPr>
            <w:tcW w:w="1134" w:type="dxa"/>
            <w:hideMark/>
          </w:tcPr>
          <w:p w14:paraId="0E1D30C6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Категория ТС</w:t>
            </w:r>
          </w:p>
        </w:tc>
        <w:tc>
          <w:tcPr>
            <w:tcW w:w="2552" w:type="dxa"/>
            <w:hideMark/>
          </w:tcPr>
          <w:p w14:paraId="10E4E583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Год выпуска транспортного средства, 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VIN</w:t>
            </w:r>
          </w:p>
        </w:tc>
        <w:tc>
          <w:tcPr>
            <w:tcW w:w="1276" w:type="dxa"/>
            <w:hideMark/>
          </w:tcPr>
          <w:p w14:paraId="3845944E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Мощность двигателя</w:t>
            </w:r>
          </w:p>
        </w:tc>
        <w:tc>
          <w:tcPr>
            <w:tcW w:w="1559" w:type="dxa"/>
          </w:tcPr>
          <w:p w14:paraId="60573346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Срок страхования</w:t>
            </w:r>
          </w:p>
        </w:tc>
        <w:tc>
          <w:tcPr>
            <w:tcW w:w="1701" w:type="dxa"/>
          </w:tcPr>
          <w:p w14:paraId="0C56F473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Срок действия</w:t>
            </w:r>
          </w:p>
          <w:p w14:paraId="7EECA874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ОСАГО </w:t>
            </w:r>
          </w:p>
        </w:tc>
      </w:tr>
      <w:tr w:rsidR="00582D13" w:rsidRPr="00E77F44" w14:paraId="0401342C" w14:textId="77777777" w:rsidTr="00526118">
        <w:trPr>
          <w:trHeight w:val="435"/>
        </w:trPr>
        <w:tc>
          <w:tcPr>
            <w:tcW w:w="491" w:type="dxa"/>
            <w:hideMark/>
          </w:tcPr>
          <w:p w14:paraId="30A1370B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94" w:type="dxa"/>
            <w:hideMark/>
          </w:tcPr>
          <w:p w14:paraId="33C96D20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Kia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Optima</w:t>
            </w:r>
          </w:p>
          <w:p w14:paraId="516C2D14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В293ТР164</w:t>
            </w:r>
          </w:p>
        </w:tc>
        <w:tc>
          <w:tcPr>
            <w:tcW w:w="1134" w:type="dxa"/>
            <w:hideMark/>
          </w:tcPr>
          <w:p w14:paraId="3E0A4AE8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Легковые</w:t>
            </w:r>
          </w:p>
          <w:p w14:paraId="2BE87CAD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(В)</w:t>
            </w:r>
          </w:p>
        </w:tc>
        <w:tc>
          <w:tcPr>
            <w:tcW w:w="2552" w:type="dxa"/>
            <w:hideMark/>
          </w:tcPr>
          <w:p w14:paraId="1103BCE3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2019</w:t>
            </w:r>
          </w:p>
          <w:p w14:paraId="5772013E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XWEGU411BL0016412</w:t>
            </w:r>
          </w:p>
        </w:tc>
        <w:tc>
          <w:tcPr>
            <w:tcW w:w="1276" w:type="dxa"/>
            <w:hideMark/>
          </w:tcPr>
          <w:p w14:paraId="4BA68AE1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110/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14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9.56</w:t>
            </w:r>
          </w:p>
        </w:tc>
        <w:tc>
          <w:tcPr>
            <w:tcW w:w="1559" w:type="dxa"/>
          </w:tcPr>
          <w:p w14:paraId="4F2AAE08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срок действия полиса составляет один год </w:t>
            </w:r>
          </w:p>
        </w:tc>
        <w:tc>
          <w:tcPr>
            <w:tcW w:w="1701" w:type="dxa"/>
          </w:tcPr>
          <w:p w14:paraId="33635002" w14:textId="77777777" w:rsidR="00582D13" w:rsidRPr="00E77F44" w:rsidRDefault="00582D13" w:rsidP="00CB67EC">
            <w:pPr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 29.07.202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по     28.07.202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</w:tr>
      <w:tr w:rsidR="00582D13" w:rsidRPr="00E77F44" w14:paraId="33F263EF" w14:textId="77777777" w:rsidTr="00526118">
        <w:trPr>
          <w:trHeight w:val="225"/>
        </w:trPr>
        <w:tc>
          <w:tcPr>
            <w:tcW w:w="491" w:type="dxa"/>
          </w:tcPr>
          <w:p w14:paraId="3D3B2E7D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94" w:type="dxa"/>
          </w:tcPr>
          <w:p w14:paraId="22733539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Kia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Optima</w:t>
            </w:r>
          </w:p>
          <w:p w14:paraId="38CD8DF2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В29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9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ТР164</w:t>
            </w:r>
          </w:p>
        </w:tc>
        <w:tc>
          <w:tcPr>
            <w:tcW w:w="1134" w:type="dxa"/>
          </w:tcPr>
          <w:p w14:paraId="40CB4645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Легковые</w:t>
            </w:r>
          </w:p>
          <w:p w14:paraId="5153983C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(В)</w:t>
            </w:r>
          </w:p>
        </w:tc>
        <w:tc>
          <w:tcPr>
            <w:tcW w:w="2552" w:type="dxa"/>
          </w:tcPr>
          <w:p w14:paraId="0F042777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2019</w:t>
            </w:r>
          </w:p>
          <w:p w14:paraId="2D6AC8C3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XWEGU411BL0020445</w:t>
            </w:r>
          </w:p>
        </w:tc>
        <w:tc>
          <w:tcPr>
            <w:tcW w:w="1276" w:type="dxa"/>
          </w:tcPr>
          <w:p w14:paraId="74A4B415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110/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14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9.56</w:t>
            </w:r>
          </w:p>
        </w:tc>
        <w:tc>
          <w:tcPr>
            <w:tcW w:w="1559" w:type="dxa"/>
          </w:tcPr>
          <w:p w14:paraId="6D9D8243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срок действия полиса составляет один год</w:t>
            </w:r>
          </w:p>
        </w:tc>
        <w:tc>
          <w:tcPr>
            <w:tcW w:w="1701" w:type="dxa"/>
          </w:tcPr>
          <w:p w14:paraId="4E9B2F43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 29.07.202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по</w:t>
            </w:r>
          </w:p>
          <w:p w14:paraId="3270FEF9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28.07.202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</w:tr>
      <w:tr w:rsidR="00582D13" w:rsidRPr="00E77F44" w14:paraId="42FFD319" w14:textId="77777777" w:rsidTr="00526118">
        <w:trPr>
          <w:trHeight w:val="225"/>
        </w:trPr>
        <w:tc>
          <w:tcPr>
            <w:tcW w:w="491" w:type="dxa"/>
          </w:tcPr>
          <w:p w14:paraId="74F09A9E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4" w:type="dxa"/>
          </w:tcPr>
          <w:p w14:paraId="4D689496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Kia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Optima</w:t>
            </w:r>
          </w:p>
          <w:p w14:paraId="40191BA1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В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037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УА164</w:t>
            </w:r>
          </w:p>
        </w:tc>
        <w:tc>
          <w:tcPr>
            <w:tcW w:w="1134" w:type="dxa"/>
          </w:tcPr>
          <w:p w14:paraId="1E45C0DD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Легковые</w:t>
            </w:r>
          </w:p>
          <w:p w14:paraId="75049BCC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(В)</w:t>
            </w:r>
          </w:p>
        </w:tc>
        <w:tc>
          <w:tcPr>
            <w:tcW w:w="2552" w:type="dxa"/>
          </w:tcPr>
          <w:p w14:paraId="4CD9E62E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2019</w:t>
            </w:r>
          </w:p>
          <w:p w14:paraId="5E606354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XWEGU411BL0018638</w:t>
            </w:r>
          </w:p>
        </w:tc>
        <w:tc>
          <w:tcPr>
            <w:tcW w:w="1276" w:type="dxa"/>
          </w:tcPr>
          <w:p w14:paraId="32CF6795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110/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14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9.56</w:t>
            </w:r>
          </w:p>
        </w:tc>
        <w:tc>
          <w:tcPr>
            <w:tcW w:w="1559" w:type="dxa"/>
          </w:tcPr>
          <w:p w14:paraId="59C57F57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срок действия полиса составляет один год</w:t>
            </w:r>
          </w:p>
        </w:tc>
        <w:tc>
          <w:tcPr>
            <w:tcW w:w="1701" w:type="dxa"/>
          </w:tcPr>
          <w:p w14:paraId="08B32000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29.07.202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по</w:t>
            </w:r>
          </w:p>
          <w:p w14:paraId="5ADF48FC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28.07.202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</w:tr>
      <w:tr w:rsidR="00582D13" w:rsidRPr="00E77F44" w14:paraId="1146AE38" w14:textId="77777777" w:rsidTr="00526118">
        <w:trPr>
          <w:trHeight w:val="225"/>
        </w:trPr>
        <w:tc>
          <w:tcPr>
            <w:tcW w:w="491" w:type="dxa"/>
          </w:tcPr>
          <w:p w14:paraId="6B5240F8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94" w:type="dxa"/>
          </w:tcPr>
          <w:p w14:paraId="4D935098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Toyota Camry</w:t>
            </w:r>
          </w:p>
          <w:p w14:paraId="2787C3A4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В572УЕ164</w:t>
            </w:r>
          </w:p>
        </w:tc>
        <w:tc>
          <w:tcPr>
            <w:tcW w:w="1134" w:type="dxa"/>
          </w:tcPr>
          <w:p w14:paraId="1E693E0D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Легковые</w:t>
            </w:r>
          </w:p>
          <w:p w14:paraId="467E3989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(В)</w:t>
            </w:r>
          </w:p>
        </w:tc>
        <w:tc>
          <w:tcPr>
            <w:tcW w:w="2552" w:type="dxa"/>
          </w:tcPr>
          <w:p w14:paraId="73721B2D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2013</w:t>
            </w:r>
          </w:p>
          <w:p w14:paraId="7B898874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XW7BK4FK80S006483</w:t>
            </w:r>
          </w:p>
        </w:tc>
        <w:tc>
          <w:tcPr>
            <w:tcW w:w="1276" w:type="dxa"/>
          </w:tcPr>
          <w:p w14:paraId="6644B4C3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249</w:t>
            </w:r>
          </w:p>
        </w:tc>
        <w:tc>
          <w:tcPr>
            <w:tcW w:w="1559" w:type="dxa"/>
          </w:tcPr>
          <w:p w14:paraId="74D788F5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срок действия полиса составляет один год </w:t>
            </w:r>
          </w:p>
        </w:tc>
        <w:tc>
          <w:tcPr>
            <w:tcW w:w="1701" w:type="dxa"/>
          </w:tcPr>
          <w:p w14:paraId="0BAE2355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 01.07.202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 xml:space="preserve">6 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по</w:t>
            </w:r>
          </w:p>
          <w:p w14:paraId="328E1EF7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30.06.202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</w:tr>
      <w:tr w:rsidR="00582D13" w:rsidRPr="00E77F44" w14:paraId="7BC935F2" w14:textId="77777777" w:rsidTr="00526118">
        <w:trPr>
          <w:trHeight w:val="405"/>
        </w:trPr>
        <w:tc>
          <w:tcPr>
            <w:tcW w:w="491" w:type="dxa"/>
          </w:tcPr>
          <w:p w14:paraId="5F964E91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94" w:type="dxa"/>
          </w:tcPr>
          <w:p w14:paraId="245101AB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Nissan Terrano</w:t>
            </w:r>
          </w:p>
          <w:p w14:paraId="52B9D3AA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В803СУ164</w:t>
            </w:r>
          </w:p>
        </w:tc>
        <w:tc>
          <w:tcPr>
            <w:tcW w:w="1134" w:type="dxa"/>
          </w:tcPr>
          <w:p w14:paraId="3DF9F2BB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Легковые</w:t>
            </w:r>
          </w:p>
          <w:p w14:paraId="38E1BED5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(В)</w:t>
            </w:r>
          </w:p>
        </w:tc>
        <w:tc>
          <w:tcPr>
            <w:tcW w:w="2552" w:type="dxa"/>
          </w:tcPr>
          <w:p w14:paraId="4762D57C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2018</w:t>
            </w:r>
          </w:p>
          <w:p w14:paraId="35A4C34D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Z8NHSNGAN60365921</w:t>
            </w:r>
          </w:p>
        </w:tc>
        <w:tc>
          <w:tcPr>
            <w:tcW w:w="1276" w:type="dxa"/>
          </w:tcPr>
          <w:p w14:paraId="0CE51EDE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83.8/114</w:t>
            </w:r>
          </w:p>
        </w:tc>
        <w:tc>
          <w:tcPr>
            <w:tcW w:w="1559" w:type="dxa"/>
          </w:tcPr>
          <w:p w14:paraId="4CDDDF79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Срок действия полиса составляет один год</w:t>
            </w:r>
          </w:p>
        </w:tc>
        <w:tc>
          <w:tcPr>
            <w:tcW w:w="1701" w:type="dxa"/>
          </w:tcPr>
          <w:p w14:paraId="76D300F7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 01.07.202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по</w:t>
            </w:r>
          </w:p>
          <w:p w14:paraId="17D90609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30.06.202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</w:tr>
      <w:tr w:rsidR="00582D13" w:rsidRPr="00E77F44" w14:paraId="2324FB4F" w14:textId="77777777" w:rsidTr="00526118">
        <w:trPr>
          <w:trHeight w:val="405"/>
        </w:trPr>
        <w:tc>
          <w:tcPr>
            <w:tcW w:w="491" w:type="dxa"/>
          </w:tcPr>
          <w:p w14:paraId="71278B55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94" w:type="dxa"/>
          </w:tcPr>
          <w:p w14:paraId="151936FD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Renault Duster</w:t>
            </w:r>
          </w:p>
          <w:p w14:paraId="035F4C2D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К394ВО164</w:t>
            </w:r>
          </w:p>
        </w:tc>
        <w:tc>
          <w:tcPr>
            <w:tcW w:w="1134" w:type="dxa"/>
          </w:tcPr>
          <w:p w14:paraId="79F9F9AA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Легковые</w:t>
            </w:r>
          </w:p>
          <w:p w14:paraId="05EBEC1E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(В) с прицепом</w:t>
            </w:r>
          </w:p>
        </w:tc>
        <w:tc>
          <w:tcPr>
            <w:tcW w:w="2552" w:type="dxa"/>
          </w:tcPr>
          <w:p w14:paraId="46CDEA07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2020</w:t>
            </w:r>
          </w:p>
          <w:p w14:paraId="6497F20C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X7LHSRHGN66169190</w:t>
            </w:r>
          </w:p>
        </w:tc>
        <w:tc>
          <w:tcPr>
            <w:tcW w:w="1276" w:type="dxa"/>
          </w:tcPr>
          <w:p w14:paraId="342D9897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1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05/142.8</w:t>
            </w:r>
          </w:p>
        </w:tc>
        <w:tc>
          <w:tcPr>
            <w:tcW w:w="1559" w:type="dxa"/>
          </w:tcPr>
          <w:p w14:paraId="5443B7B7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срок действия полиса составляет один год</w:t>
            </w:r>
          </w:p>
        </w:tc>
        <w:tc>
          <w:tcPr>
            <w:tcW w:w="1701" w:type="dxa"/>
          </w:tcPr>
          <w:p w14:paraId="44EBBFAC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 25.12.202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по     24.12.202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</w:tr>
      <w:tr w:rsidR="00582D13" w:rsidRPr="00E77F44" w14:paraId="13F88A8D" w14:textId="77777777" w:rsidTr="00526118">
        <w:trPr>
          <w:trHeight w:val="405"/>
        </w:trPr>
        <w:tc>
          <w:tcPr>
            <w:tcW w:w="491" w:type="dxa"/>
          </w:tcPr>
          <w:p w14:paraId="5CC9C6A9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94" w:type="dxa"/>
          </w:tcPr>
          <w:p w14:paraId="43D72DBE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Renault Duster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К690ВО164</w:t>
            </w:r>
          </w:p>
        </w:tc>
        <w:tc>
          <w:tcPr>
            <w:tcW w:w="1134" w:type="dxa"/>
          </w:tcPr>
          <w:p w14:paraId="31029E87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Легковые</w:t>
            </w:r>
          </w:p>
          <w:p w14:paraId="4C8865FA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(В)</w:t>
            </w:r>
          </w:p>
        </w:tc>
        <w:tc>
          <w:tcPr>
            <w:tcW w:w="2552" w:type="dxa"/>
          </w:tcPr>
          <w:p w14:paraId="27BD05DB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2020</w:t>
            </w:r>
          </w:p>
          <w:p w14:paraId="19967AD4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X7LHSRHGN66169179</w:t>
            </w:r>
          </w:p>
        </w:tc>
        <w:tc>
          <w:tcPr>
            <w:tcW w:w="1276" w:type="dxa"/>
          </w:tcPr>
          <w:p w14:paraId="3CF2C971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1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05/142.8</w:t>
            </w:r>
          </w:p>
        </w:tc>
        <w:tc>
          <w:tcPr>
            <w:tcW w:w="1559" w:type="dxa"/>
          </w:tcPr>
          <w:p w14:paraId="4926D741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срок действия полиса составляет один год</w:t>
            </w:r>
          </w:p>
        </w:tc>
        <w:tc>
          <w:tcPr>
            <w:tcW w:w="1701" w:type="dxa"/>
          </w:tcPr>
          <w:p w14:paraId="721CC555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 25.12.202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по</w:t>
            </w:r>
          </w:p>
          <w:p w14:paraId="54CB3D39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24.12.202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</w:tr>
      <w:tr w:rsidR="00582D13" w:rsidRPr="00E77F44" w14:paraId="14341DDB" w14:textId="77777777" w:rsidTr="00526118">
        <w:trPr>
          <w:trHeight w:val="405"/>
        </w:trPr>
        <w:tc>
          <w:tcPr>
            <w:tcW w:w="491" w:type="dxa"/>
          </w:tcPr>
          <w:p w14:paraId="40E80AB4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94" w:type="dxa"/>
          </w:tcPr>
          <w:p w14:paraId="20EF802C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Renault Duster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В872УР164</w:t>
            </w:r>
          </w:p>
        </w:tc>
        <w:tc>
          <w:tcPr>
            <w:tcW w:w="1134" w:type="dxa"/>
          </w:tcPr>
          <w:p w14:paraId="1F14D73A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Легковые</w:t>
            </w:r>
          </w:p>
          <w:p w14:paraId="7D918B3B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(В) с прицепом</w:t>
            </w:r>
          </w:p>
        </w:tc>
        <w:tc>
          <w:tcPr>
            <w:tcW w:w="2552" w:type="dxa"/>
          </w:tcPr>
          <w:p w14:paraId="53975B5B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2020</w:t>
            </w:r>
          </w:p>
          <w:p w14:paraId="709894E3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X7LHSRHGN66280393</w:t>
            </w:r>
          </w:p>
        </w:tc>
        <w:tc>
          <w:tcPr>
            <w:tcW w:w="1276" w:type="dxa"/>
          </w:tcPr>
          <w:p w14:paraId="2894B8B6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1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05/142.8</w:t>
            </w:r>
          </w:p>
        </w:tc>
        <w:tc>
          <w:tcPr>
            <w:tcW w:w="1559" w:type="dxa"/>
          </w:tcPr>
          <w:p w14:paraId="6C7ED57D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срок действия полиса составляет один год</w:t>
            </w:r>
          </w:p>
        </w:tc>
        <w:tc>
          <w:tcPr>
            <w:tcW w:w="1701" w:type="dxa"/>
          </w:tcPr>
          <w:p w14:paraId="58D0FF2A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 25.12.202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по</w:t>
            </w:r>
          </w:p>
          <w:p w14:paraId="64D9D7AE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24.12.202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</w:tr>
      <w:tr w:rsidR="00582D13" w:rsidRPr="00E77F44" w14:paraId="3A8B277D" w14:textId="77777777" w:rsidTr="00526118">
        <w:trPr>
          <w:trHeight w:val="405"/>
        </w:trPr>
        <w:tc>
          <w:tcPr>
            <w:tcW w:w="491" w:type="dxa"/>
          </w:tcPr>
          <w:p w14:paraId="2E6A26C3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94" w:type="dxa"/>
          </w:tcPr>
          <w:p w14:paraId="395DD644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Renault Logan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К377ВО164</w:t>
            </w:r>
          </w:p>
        </w:tc>
        <w:tc>
          <w:tcPr>
            <w:tcW w:w="1134" w:type="dxa"/>
          </w:tcPr>
          <w:p w14:paraId="5FF1B6DC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Легковые</w:t>
            </w:r>
          </w:p>
          <w:p w14:paraId="5700ECB0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(В)</w:t>
            </w:r>
          </w:p>
        </w:tc>
        <w:tc>
          <w:tcPr>
            <w:tcW w:w="2552" w:type="dxa"/>
          </w:tcPr>
          <w:p w14:paraId="598502D0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2020</w:t>
            </w:r>
          </w:p>
          <w:p w14:paraId="5EC9CE76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X7L4SRLTB66267662</w:t>
            </w:r>
          </w:p>
        </w:tc>
        <w:tc>
          <w:tcPr>
            <w:tcW w:w="1276" w:type="dxa"/>
          </w:tcPr>
          <w:p w14:paraId="7F026A17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75/102</w:t>
            </w:r>
          </w:p>
        </w:tc>
        <w:tc>
          <w:tcPr>
            <w:tcW w:w="1559" w:type="dxa"/>
          </w:tcPr>
          <w:p w14:paraId="1AAD03C5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срок действия полиса составляет один год</w:t>
            </w:r>
          </w:p>
        </w:tc>
        <w:tc>
          <w:tcPr>
            <w:tcW w:w="1701" w:type="dxa"/>
          </w:tcPr>
          <w:p w14:paraId="7A766984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 25.12.202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по</w:t>
            </w:r>
          </w:p>
          <w:p w14:paraId="2BBADBB3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24.12.202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</w:tr>
      <w:tr w:rsidR="00582D13" w:rsidRPr="00E77F44" w14:paraId="73820F54" w14:textId="77777777" w:rsidTr="00526118">
        <w:trPr>
          <w:trHeight w:val="405"/>
        </w:trPr>
        <w:tc>
          <w:tcPr>
            <w:tcW w:w="491" w:type="dxa"/>
          </w:tcPr>
          <w:p w14:paraId="0776A880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94" w:type="dxa"/>
          </w:tcPr>
          <w:p w14:paraId="6E2AF1EA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Renault Logan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К643ВО164</w:t>
            </w:r>
          </w:p>
        </w:tc>
        <w:tc>
          <w:tcPr>
            <w:tcW w:w="1134" w:type="dxa"/>
          </w:tcPr>
          <w:p w14:paraId="008F9FCA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Легковые</w:t>
            </w:r>
          </w:p>
          <w:p w14:paraId="20F1AC93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(В)</w:t>
            </w:r>
          </w:p>
        </w:tc>
        <w:tc>
          <w:tcPr>
            <w:tcW w:w="2552" w:type="dxa"/>
          </w:tcPr>
          <w:p w14:paraId="727652F9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2020</w:t>
            </w:r>
          </w:p>
          <w:p w14:paraId="405A226A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X7L4SRLTB66511362</w:t>
            </w:r>
          </w:p>
        </w:tc>
        <w:tc>
          <w:tcPr>
            <w:tcW w:w="1276" w:type="dxa"/>
          </w:tcPr>
          <w:p w14:paraId="5CE719CB" w14:textId="77777777" w:rsidR="00582D13" w:rsidRPr="00E77F44" w:rsidRDefault="00582D13" w:rsidP="00CB67EC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75/102</w:t>
            </w:r>
          </w:p>
        </w:tc>
        <w:tc>
          <w:tcPr>
            <w:tcW w:w="1559" w:type="dxa"/>
          </w:tcPr>
          <w:p w14:paraId="28D5600E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срок действия полиса составляет один год</w:t>
            </w:r>
          </w:p>
        </w:tc>
        <w:tc>
          <w:tcPr>
            <w:tcW w:w="1701" w:type="dxa"/>
          </w:tcPr>
          <w:p w14:paraId="1CD2D4BA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С 25.12.202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по</w:t>
            </w:r>
          </w:p>
          <w:p w14:paraId="5F379CAA" w14:textId="77777777" w:rsidR="00582D13" w:rsidRPr="00E77F44" w:rsidRDefault="00582D13" w:rsidP="00CB67EC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77F44">
              <w:rPr>
                <w:rFonts w:eastAsia="Times New Roman" w:cs="Times New Roman"/>
                <w:sz w:val="22"/>
                <w:szCs w:val="22"/>
                <w:lang w:eastAsia="ru-RU"/>
              </w:rPr>
              <w:t>24.12.202</w:t>
            </w:r>
            <w:r w:rsidRPr="00E77F44">
              <w:rPr>
                <w:rFonts w:eastAsia="Times New Roman" w:cs="Times New Roman"/>
                <w:sz w:val="22"/>
                <w:szCs w:val="22"/>
                <w:lang w:val="en-US" w:eastAsia="ru-RU"/>
              </w:rPr>
              <w:t>7</w:t>
            </w:r>
          </w:p>
        </w:tc>
      </w:tr>
    </w:tbl>
    <w:p w14:paraId="7030E8E5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2. Объекты страхования и страховые случаи.</w:t>
      </w:r>
    </w:p>
    <w:p w14:paraId="1F638910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2.1. Объектом обязательного страхования гражданской ответственности владельцев транспортных средств по полису,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указанного в полисе транспортного средства на территории Российской Федерации.</w:t>
      </w:r>
    </w:p>
    <w:p w14:paraId="488DE5A2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 xml:space="preserve">2.2. Дорожно-транспортным происшествием является событие, произошедшее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</w:t>
      </w:r>
    </w:p>
    <w:p w14:paraId="06AF41E2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 xml:space="preserve">2.3. Страховым случаем по каждому из полисов признается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указанного в полисе транспортного средства, влекущее за собой обязанность Страховщика осуществить страховую выплату.    </w:t>
      </w:r>
    </w:p>
    <w:p w14:paraId="0C7F4044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2.4. По полисам не возмещается вред, причиненный вследствие:</w:t>
      </w:r>
    </w:p>
    <w:p w14:paraId="08D116EC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а) непреодолимой силы либо умысла потерпевшего;</w:t>
      </w:r>
    </w:p>
    <w:p w14:paraId="58690146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б) воздействия ядерного взрыва, радиации, радиоактивного заражения;</w:t>
      </w:r>
    </w:p>
    <w:p w14:paraId="4F62B458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в) военных действий, маневров, иных военных мероприятий;</w:t>
      </w:r>
    </w:p>
    <w:p w14:paraId="18AD6C9D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г) гражданской войны, народных волнений или забастовок.</w:t>
      </w:r>
    </w:p>
    <w:p w14:paraId="502C71F1" w14:textId="77777777" w:rsidR="00A54A29" w:rsidRPr="00E77F44" w:rsidRDefault="00A54A29" w:rsidP="00A54A29">
      <w:pPr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Вред, причиненный имуществу, принадлежащему лицу, ответственному за причиненный вред, не возмещается.</w:t>
      </w:r>
    </w:p>
    <w:p w14:paraId="541BF926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2.5. Не относится к страховым случаям наступление гражданской ответственности владельцев транспортных средств вследствие:</w:t>
      </w:r>
    </w:p>
    <w:p w14:paraId="50321566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а) причинения вреда при использовании иного транспортного средства, чем то, которое указано в договоре обязательного страхования (полисе);</w:t>
      </w:r>
    </w:p>
    <w:p w14:paraId="2C6BC7CB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б) причинения морального вреда или возникновения обязанности по возмещению упущенной выгоды;</w:t>
      </w:r>
    </w:p>
    <w:p w14:paraId="3DDC7324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в) причинения вреда при использовании транспортных средств в ходе соревнований, испытаний или учебной езды в специально отведенных для этого местах;</w:t>
      </w:r>
    </w:p>
    <w:p w14:paraId="4D39EEFD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г) загрязнения окружающей среды;</w:t>
      </w:r>
    </w:p>
    <w:p w14:paraId="4292419E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д) причинения вреда в результате воздействия перевозимого груза, если риск такой ответственности подлежит обязательному страхованию в соответствии с законом о соответствующем виде обязательного страхования;</w:t>
      </w:r>
    </w:p>
    <w:p w14:paraId="7FEC1ED7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страхования;</w:t>
      </w:r>
    </w:p>
    <w:p w14:paraId="20681325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ж) обязанности по возмещению работодателю убытков, вызванных причинением вреда работнику;</w:t>
      </w:r>
    </w:p>
    <w:p w14:paraId="53B341CA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з) причинения водителем вреда управляемому им транспортному средству и прицепу к нему, перевозимому ими грузу, установленному на них оборудованию и иному имуществу;</w:t>
      </w:r>
    </w:p>
    <w:p w14:paraId="1EEFC9F0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и) причинения вреда при погрузке груза на транспортное средство или его разгрузке;</w:t>
      </w:r>
    </w:p>
    <w:p w14:paraId="7022B0B6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к) повреждения или уничтожения антикварных и других уникальных предметов, зданий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культа, а также произведений науки, литературы и искусства, других объектов интеллектуальной собственности;</w:t>
      </w:r>
    </w:p>
    <w:p w14:paraId="7DE21C9E" w14:textId="77777777" w:rsidR="00A54A29" w:rsidRPr="00E77F44" w:rsidRDefault="00A54A29" w:rsidP="00A54A29">
      <w:pPr>
        <w:ind w:firstLine="426"/>
        <w:jc w:val="both"/>
        <w:rPr>
          <w:rFonts w:cs="Times New Roman"/>
          <w:sz w:val="22"/>
          <w:szCs w:val="22"/>
        </w:rPr>
      </w:pPr>
      <w:r w:rsidRPr="00E77F44">
        <w:rPr>
          <w:rFonts w:cs="Times New Roman"/>
          <w:sz w:val="22"/>
          <w:szCs w:val="22"/>
        </w:rPr>
        <w:t>л)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жизни, здоровью, имуществу пассажиров.</w:t>
      </w:r>
    </w:p>
    <w:p w14:paraId="58FAFCB3" w14:textId="77777777" w:rsidR="00F80B87" w:rsidRPr="00E77F44" w:rsidRDefault="00F80B87" w:rsidP="00A54A29">
      <w:pPr>
        <w:ind w:firstLine="426"/>
        <w:jc w:val="both"/>
        <w:rPr>
          <w:rFonts w:cs="Times New Roman"/>
          <w:sz w:val="22"/>
          <w:szCs w:val="22"/>
        </w:rPr>
      </w:pPr>
    </w:p>
    <w:p w14:paraId="7990D617" w14:textId="77777777" w:rsidR="00F80B87" w:rsidRPr="00E77F44" w:rsidRDefault="00F80B87" w:rsidP="00F80B87">
      <w:pPr>
        <w:tabs>
          <w:tab w:val="left" w:pos="993"/>
        </w:tabs>
        <w:spacing w:after="120"/>
        <w:jc w:val="center"/>
        <w:rPr>
          <w:sz w:val="22"/>
          <w:szCs w:val="22"/>
        </w:rPr>
      </w:pPr>
      <w:r w:rsidRPr="00E77F44">
        <w:rPr>
          <w:b/>
          <w:iCs/>
          <w:sz w:val="22"/>
          <w:szCs w:val="22"/>
          <w:u w:val="single"/>
        </w:rPr>
        <w:t>Основные условия исполнения контракта: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268"/>
        <w:gridCol w:w="6946"/>
      </w:tblGrid>
      <w:tr w:rsidR="00F80B87" w:rsidRPr="00E77F44" w14:paraId="1FB35F89" w14:textId="77777777" w:rsidTr="00E41437">
        <w:trPr>
          <w:jc w:val="center"/>
        </w:trPr>
        <w:tc>
          <w:tcPr>
            <w:tcW w:w="993" w:type="dxa"/>
            <w:vAlign w:val="center"/>
          </w:tcPr>
          <w:p w14:paraId="447227A4" w14:textId="77777777" w:rsidR="00F80B87" w:rsidRPr="00E77F44" w:rsidRDefault="00F80B87" w:rsidP="00E41437">
            <w:pPr>
              <w:ind w:right="52"/>
              <w:jc w:val="center"/>
              <w:rPr>
                <w:b/>
                <w:sz w:val="22"/>
                <w:szCs w:val="22"/>
              </w:rPr>
            </w:pPr>
            <w:r w:rsidRPr="00E77F44">
              <w:rPr>
                <w:b/>
                <w:sz w:val="22"/>
                <w:szCs w:val="22"/>
              </w:rPr>
              <w:t>№</w:t>
            </w:r>
          </w:p>
          <w:p w14:paraId="6A679F02" w14:textId="77777777" w:rsidR="00F80B87" w:rsidRPr="00E77F44" w:rsidRDefault="00F80B87" w:rsidP="00E41437">
            <w:pPr>
              <w:ind w:right="52"/>
              <w:jc w:val="center"/>
              <w:rPr>
                <w:b/>
                <w:sz w:val="22"/>
                <w:szCs w:val="22"/>
              </w:rPr>
            </w:pPr>
            <w:r w:rsidRPr="00E77F4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244C072A" w14:textId="77777777" w:rsidR="00F80B87" w:rsidRPr="00E77F44" w:rsidRDefault="00F80B87" w:rsidP="00E41437">
            <w:pPr>
              <w:ind w:right="52"/>
              <w:jc w:val="center"/>
              <w:rPr>
                <w:b/>
                <w:sz w:val="22"/>
                <w:szCs w:val="22"/>
              </w:rPr>
            </w:pPr>
            <w:r w:rsidRPr="00E77F44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14:paraId="13BB9E44" w14:textId="77777777" w:rsidR="00F80B87" w:rsidRPr="00E77F44" w:rsidRDefault="00F80B87" w:rsidP="00E41437">
            <w:pPr>
              <w:ind w:right="52"/>
              <w:jc w:val="center"/>
              <w:rPr>
                <w:b/>
                <w:sz w:val="22"/>
                <w:szCs w:val="22"/>
              </w:rPr>
            </w:pPr>
            <w:r w:rsidRPr="00E77F44">
              <w:rPr>
                <w:b/>
                <w:sz w:val="22"/>
                <w:szCs w:val="22"/>
              </w:rPr>
              <w:t>Значение</w:t>
            </w:r>
          </w:p>
        </w:tc>
      </w:tr>
      <w:tr w:rsidR="00F80B87" w:rsidRPr="00E77F44" w14:paraId="289A92C3" w14:textId="77777777" w:rsidTr="00E41437">
        <w:trPr>
          <w:jc w:val="center"/>
        </w:trPr>
        <w:tc>
          <w:tcPr>
            <w:tcW w:w="993" w:type="dxa"/>
            <w:vAlign w:val="center"/>
          </w:tcPr>
          <w:p w14:paraId="3F64D386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A13A3D5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Требования к порядку поставки продукции, выполнения работ, оказанию услуг</w:t>
            </w:r>
          </w:p>
        </w:tc>
        <w:tc>
          <w:tcPr>
            <w:tcW w:w="6946" w:type="dxa"/>
            <w:vAlign w:val="center"/>
          </w:tcPr>
          <w:p w14:paraId="7E80E849" w14:textId="77777777" w:rsidR="00F80B87" w:rsidRPr="00E77F44" w:rsidRDefault="00F80B87" w:rsidP="00E41437">
            <w:pPr>
              <w:ind w:right="52"/>
              <w:jc w:val="both"/>
              <w:rPr>
                <w:bCs/>
                <w:sz w:val="22"/>
                <w:szCs w:val="22"/>
              </w:rPr>
            </w:pPr>
            <w:r w:rsidRPr="00E77F44">
              <w:rPr>
                <w:b/>
                <w:sz w:val="22"/>
                <w:szCs w:val="22"/>
              </w:rPr>
              <w:t>Место оказания Услуги:</w:t>
            </w:r>
            <w:r w:rsidRPr="00E77F44">
              <w:rPr>
                <w:bCs/>
                <w:sz w:val="22"/>
                <w:szCs w:val="22"/>
              </w:rPr>
              <w:t xml:space="preserve"> </w:t>
            </w:r>
            <w:r w:rsidRPr="00E77F4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г. Саратов, </w:t>
            </w:r>
            <w:proofErr w:type="spellStart"/>
            <w:r w:rsidRPr="00E77F44">
              <w:rPr>
                <w:rFonts w:cs="Times New Roman"/>
                <w:sz w:val="22"/>
                <w:szCs w:val="22"/>
                <w:shd w:val="clear" w:color="auto" w:fill="FFFFFF"/>
              </w:rPr>
              <w:t>Усть</w:t>
            </w:r>
            <w:proofErr w:type="spellEnd"/>
            <w:r w:rsidRPr="00E77F4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– </w:t>
            </w:r>
            <w:proofErr w:type="spellStart"/>
            <w:r w:rsidRPr="00E77F44">
              <w:rPr>
                <w:rFonts w:cs="Times New Roman"/>
                <w:sz w:val="22"/>
                <w:szCs w:val="22"/>
                <w:shd w:val="clear" w:color="auto" w:fill="FFFFFF"/>
              </w:rPr>
              <w:t>Курдюмский</w:t>
            </w:r>
            <w:proofErr w:type="spellEnd"/>
            <w:r w:rsidRPr="00E77F44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тракт, поворот на ЦДК.</w:t>
            </w:r>
          </w:p>
          <w:p w14:paraId="325C246B" w14:textId="50994675" w:rsidR="00F80B87" w:rsidRPr="00E77F44" w:rsidRDefault="00F80B87" w:rsidP="00E41437">
            <w:pPr>
              <w:ind w:right="52"/>
              <w:jc w:val="both"/>
              <w:rPr>
                <w:bCs/>
                <w:sz w:val="22"/>
                <w:szCs w:val="22"/>
              </w:rPr>
            </w:pPr>
            <w:r w:rsidRPr="00E77F44">
              <w:rPr>
                <w:b/>
                <w:sz w:val="22"/>
                <w:szCs w:val="22"/>
              </w:rPr>
              <w:t>Срок оказания Услуги:</w:t>
            </w:r>
            <w:r w:rsidRPr="00E77F44">
              <w:rPr>
                <w:bCs/>
                <w:sz w:val="22"/>
                <w:szCs w:val="22"/>
              </w:rPr>
              <w:t xml:space="preserve"> с даты подписания </w:t>
            </w:r>
            <w:r w:rsidR="00FC5880" w:rsidRPr="00E77F44">
              <w:rPr>
                <w:bCs/>
                <w:sz w:val="22"/>
                <w:szCs w:val="22"/>
              </w:rPr>
              <w:t xml:space="preserve">государственного </w:t>
            </w:r>
            <w:r w:rsidRPr="00E77F44">
              <w:rPr>
                <w:bCs/>
                <w:sz w:val="22"/>
                <w:szCs w:val="22"/>
              </w:rPr>
              <w:t xml:space="preserve">контракта, но не позднее </w:t>
            </w:r>
            <w:r w:rsidR="00FA6C89" w:rsidRPr="00E77F44">
              <w:rPr>
                <w:bCs/>
                <w:sz w:val="22"/>
                <w:szCs w:val="22"/>
              </w:rPr>
              <w:t>20</w:t>
            </w:r>
            <w:r w:rsidR="00C52F01" w:rsidRPr="00E77F44">
              <w:rPr>
                <w:bCs/>
                <w:sz w:val="22"/>
                <w:szCs w:val="22"/>
              </w:rPr>
              <w:t xml:space="preserve"> </w:t>
            </w:r>
            <w:r w:rsidR="00FA6C89" w:rsidRPr="00E77F44">
              <w:rPr>
                <w:bCs/>
                <w:sz w:val="22"/>
                <w:szCs w:val="22"/>
              </w:rPr>
              <w:t>декабря</w:t>
            </w:r>
            <w:r w:rsidRPr="00E77F44">
              <w:rPr>
                <w:bCs/>
                <w:sz w:val="22"/>
                <w:szCs w:val="22"/>
              </w:rPr>
              <w:t xml:space="preserve"> 202</w:t>
            </w:r>
            <w:r w:rsidR="00FA6C89" w:rsidRPr="00E77F44">
              <w:rPr>
                <w:bCs/>
                <w:sz w:val="22"/>
                <w:szCs w:val="22"/>
              </w:rPr>
              <w:t>6</w:t>
            </w:r>
            <w:r w:rsidRPr="00E77F44">
              <w:rPr>
                <w:bCs/>
                <w:sz w:val="22"/>
                <w:szCs w:val="22"/>
              </w:rPr>
              <w:t xml:space="preserve"> года.</w:t>
            </w:r>
          </w:p>
          <w:p w14:paraId="0843B6E8" w14:textId="100998BA" w:rsidR="00210AD7" w:rsidRPr="00E77F44" w:rsidRDefault="00210AD7" w:rsidP="00210AD7">
            <w:pPr>
              <w:pStyle w:val="a4"/>
              <w:jc w:val="both"/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</w:pPr>
            <w:r w:rsidRPr="00E77F44">
              <w:rPr>
                <w:rFonts w:eastAsia="Lucida Sans Unicode"/>
                <w:color w:val="000000"/>
                <w:sz w:val="22"/>
                <w:szCs w:val="22"/>
                <w:lang w:eastAsia="en-US" w:bidi="en-US"/>
              </w:rPr>
              <w:t>Полисы оформляются и предоставляются Заказчику в несколько этапов, не позднее чем за 10 дней до истечения срока действия текущего полиса.</w:t>
            </w:r>
          </w:p>
          <w:p w14:paraId="6D683D74" w14:textId="4B5AC7FE" w:rsidR="00210AD7" w:rsidRPr="00E77F44" w:rsidRDefault="00210AD7" w:rsidP="00210AD7">
            <w:pPr>
              <w:ind w:right="52"/>
              <w:jc w:val="both"/>
              <w:rPr>
                <w:bCs/>
                <w:sz w:val="22"/>
                <w:szCs w:val="22"/>
              </w:rPr>
            </w:pPr>
            <w:r w:rsidRPr="00E77F44">
              <w:rPr>
                <w:sz w:val="22"/>
                <w:szCs w:val="22"/>
              </w:rPr>
              <w:lastRenderedPageBreak/>
              <w:t>Срок действия полиса составляет: 1 год.</w:t>
            </w:r>
          </w:p>
          <w:p w14:paraId="7D11A468" w14:textId="03637CD5" w:rsidR="00F80B87" w:rsidRPr="00E77F44" w:rsidRDefault="00F80B87" w:rsidP="00E41437">
            <w:pPr>
              <w:ind w:right="52"/>
              <w:jc w:val="both"/>
              <w:rPr>
                <w:bCs/>
                <w:sz w:val="22"/>
                <w:szCs w:val="22"/>
              </w:rPr>
            </w:pPr>
            <w:r w:rsidRPr="00E77F44">
              <w:rPr>
                <w:b/>
                <w:sz w:val="22"/>
                <w:szCs w:val="22"/>
              </w:rPr>
              <w:t>Срок действия Контракта</w:t>
            </w:r>
            <w:r w:rsidRPr="00E77F44">
              <w:rPr>
                <w:bCs/>
                <w:sz w:val="22"/>
                <w:szCs w:val="22"/>
              </w:rPr>
              <w:t xml:space="preserve"> - с даты заключения </w:t>
            </w:r>
            <w:r w:rsidR="00FC5880" w:rsidRPr="00E77F44">
              <w:rPr>
                <w:bCs/>
                <w:sz w:val="22"/>
                <w:szCs w:val="22"/>
              </w:rPr>
              <w:t xml:space="preserve">государственного </w:t>
            </w:r>
            <w:r w:rsidRPr="00E77F44">
              <w:rPr>
                <w:bCs/>
                <w:sz w:val="22"/>
                <w:szCs w:val="22"/>
              </w:rPr>
              <w:t>контракта по</w:t>
            </w:r>
            <w:r w:rsidR="00285E23" w:rsidRPr="00E77F44">
              <w:rPr>
                <w:bCs/>
                <w:sz w:val="22"/>
                <w:szCs w:val="22"/>
              </w:rPr>
              <w:t xml:space="preserve"> </w:t>
            </w:r>
            <w:r w:rsidR="00FA6C89" w:rsidRPr="00E77F44">
              <w:rPr>
                <w:bCs/>
                <w:sz w:val="22"/>
                <w:szCs w:val="22"/>
              </w:rPr>
              <w:t>29 декабря 2026 года</w:t>
            </w:r>
            <w:r w:rsidR="008B0C97" w:rsidRPr="00E77F44">
              <w:rPr>
                <w:bCs/>
                <w:sz w:val="22"/>
                <w:szCs w:val="22"/>
              </w:rPr>
              <w:t>.</w:t>
            </w:r>
          </w:p>
          <w:p w14:paraId="13EDE5EE" w14:textId="5B34D828" w:rsidR="00E73C75" w:rsidRPr="00E77F44" w:rsidRDefault="00E73C75" w:rsidP="00E41437">
            <w:pPr>
              <w:ind w:right="52"/>
              <w:jc w:val="both"/>
              <w:rPr>
                <w:bCs/>
                <w:sz w:val="22"/>
                <w:szCs w:val="22"/>
              </w:rPr>
            </w:pPr>
          </w:p>
        </w:tc>
      </w:tr>
      <w:tr w:rsidR="00F80B87" w:rsidRPr="00E77F44" w14:paraId="30851F17" w14:textId="77777777" w:rsidTr="00E41437">
        <w:trPr>
          <w:jc w:val="center"/>
        </w:trPr>
        <w:tc>
          <w:tcPr>
            <w:tcW w:w="993" w:type="dxa"/>
            <w:vAlign w:val="center"/>
          </w:tcPr>
          <w:p w14:paraId="4CFCF843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14:paraId="1FCD0FBD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Порядок оплаты</w:t>
            </w:r>
          </w:p>
        </w:tc>
        <w:tc>
          <w:tcPr>
            <w:tcW w:w="6946" w:type="dxa"/>
            <w:vAlign w:val="center"/>
          </w:tcPr>
          <w:p w14:paraId="18E180A2" w14:textId="77777777" w:rsidR="00F80B87" w:rsidRPr="00E77F44" w:rsidRDefault="00F80B87" w:rsidP="00FC5880">
            <w:pPr>
              <w:ind w:right="52"/>
              <w:jc w:val="both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Приемка оказанных услуг осуществляется в части соответствия их требованиям, установленным настоящим Контрактом, путем оформления Исполнителем документов о приемке оказанных услуг,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</w:r>
          </w:p>
          <w:p w14:paraId="1B654CCC" w14:textId="77777777" w:rsidR="00F80B87" w:rsidRPr="00E77F44" w:rsidRDefault="00F80B87" w:rsidP="00FC5880">
            <w:pPr>
              <w:pStyle w:val="a7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E77F44">
              <w:rPr>
                <w:rFonts w:ascii="Times New Roman" w:hAnsi="Times New Roman"/>
                <w:bCs/>
                <w:lang w:eastAsia="ru-RU"/>
              </w:rPr>
              <w:t>В течение 5 (пяти) дней с момента оказания Услуг Исполнитель обязан предоставлять Заказчику документы о приемке оказанных услуг, первичные учетные документы.</w:t>
            </w:r>
          </w:p>
          <w:p w14:paraId="1E107875" w14:textId="77777777" w:rsidR="00F80B87" w:rsidRPr="00E77F44" w:rsidRDefault="00F80B87" w:rsidP="00FC5880">
            <w:pPr>
              <w:ind w:right="52"/>
              <w:jc w:val="both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В течение 5 (пяти) рабочих дней с момента представления документов о приемке оказанных услуг Заказчик обязан их подписать, либо в те же сроки направить Исполнителю в письменной форме мотивированный отказ от подписания таких документов.</w:t>
            </w:r>
          </w:p>
          <w:p w14:paraId="78E9DD6B" w14:textId="486D168B" w:rsidR="00F80B87" w:rsidRPr="00E77F44" w:rsidRDefault="00F80B87" w:rsidP="00FC5880">
            <w:pPr>
              <w:jc w:val="both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 xml:space="preserve">Оплата за оказанные услуги осуществляется Заказчиком не позднее 7 (семи) рабочих дней по факту оказания услуг, после подписания </w:t>
            </w:r>
            <w:r w:rsidR="00A3083D" w:rsidRPr="00E77F44">
              <w:rPr>
                <w:bCs/>
                <w:sz w:val="22"/>
                <w:szCs w:val="22"/>
              </w:rPr>
              <w:t>Исполнителем</w:t>
            </w:r>
            <w:r w:rsidRPr="00E77F44">
              <w:rPr>
                <w:bCs/>
                <w:sz w:val="22"/>
                <w:szCs w:val="22"/>
              </w:rPr>
              <w:t xml:space="preserve"> и Заказчиком вышеуказанных документов в соответствии с нормами Федерального закона от 06.12.2011 № 402-ФЗ «О бухгалтерском учете».</w:t>
            </w:r>
          </w:p>
          <w:p w14:paraId="01618427" w14:textId="77777777" w:rsidR="008B0C97" w:rsidRPr="00E77F44" w:rsidRDefault="008B0C97" w:rsidP="008B0C97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E77F44">
              <w:rPr>
                <w:rFonts w:cs="Times New Roman"/>
                <w:bCs/>
                <w:sz w:val="22"/>
                <w:szCs w:val="22"/>
              </w:rPr>
              <w:t xml:space="preserve">Оплата за оказанные услуги, в том числе отдельного этапа исполнения контракта, исполнение которых (исполнение </w:t>
            </w:r>
            <w:proofErr w:type="gramStart"/>
            <w:r w:rsidRPr="00E77F44">
              <w:rPr>
                <w:rFonts w:cs="Times New Roman"/>
                <w:bCs/>
                <w:sz w:val="22"/>
                <w:szCs w:val="22"/>
              </w:rPr>
              <w:t>отдельного этапа</w:t>
            </w:r>
            <w:proofErr w:type="gramEnd"/>
            <w:r w:rsidRPr="00E77F44">
              <w:rPr>
                <w:rFonts w:cs="Times New Roman"/>
                <w:bCs/>
                <w:sz w:val="22"/>
                <w:szCs w:val="22"/>
              </w:rPr>
              <w:t xml:space="preserve"> по которым) осуществляется в декабре текущего финансового года в следующем порядке:</w:t>
            </w:r>
          </w:p>
          <w:p w14:paraId="338FAD33" w14:textId="1AB8B5A6" w:rsidR="008B0C97" w:rsidRPr="00E77F44" w:rsidRDefault="008B0C97" w:rsidP="00FC5880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E77F44">
              <w:rPr>
                <w:rFonts w:cs="Times New Roman"/>
                <w:bCs/>
                <w:sz w:val="22"/>
                <w:szCs w:val="22"/>
              </w:rPr>
              <w:t>- в случае если окончание оказания услуг согласно условиям государственного контракта приходится на дату с 1 по 20 декабря финансового года включительно, -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позднее чем за один рабочий день до окончания этого финансового года.</w:t>
            </w:r>
          </w:p>
          <w:p w14:paraId="7BCAF10C" w14:textId="77777777" w:rsidR="00F80B87" w:rsidRPr="00E77F44" w:rsidRDefault="00F80B87" w:rsidP="00FC5880">
            <w:pPr>
              <w:pStyle w:val="a5"/>
              <w:ind w:left="0"/>
              <w:jc w:val="both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Платежи производятся в безналичной форме в денежной валюте Российской Федерации (рублях).</w:t>
            </w:r>
          </w:p>
          <w:p w14:paraId="777076A9" w14:textId="1B264FD2" w:rsidR="00F80B87" w:rsidRPr="00E77F44" w:rsidRDefault="00F80B87" w:rsidP="00A9424C">
            <w:pPr>
              <w:jc w:val="both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Аванс не предусмотрен.</w:t>
            </w:r>
          </w:p>
        </w:tc>
      </w:tr>
      <w:tr w:rsidR="00F80B87" w:rsidRPr="00E77F44" w14:paraId="467C4F35" w14:textId="77777777" w:rsidTr="00E41437">
        <w:trPr>
          <w:jc w:val="center"/>
        </w:trPr>
        <w:tc>
          <w:tcPr>
            <w:tcW w:w="993" w:type="dxa"/>
            <w:vAlign w:val="center"/>
          </w:tcPr>
          <w:p w14:paraId="7E068C32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5C3D4802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Размер обеспечения заявки и исполнения контракта</w:t>
            </w:r>
          </w:p>
        </w:tc>
        <w:tc>
          <w:tcPr>
            <w:tcW w:w="6946" w:type="dxa"/>
            <w:vAlign w:val="center"/>
          </w:tcPr>
          <w:p w14:paraId="360059A8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Не установлено</w:t>
            </w:r>
          </w:p>
        </w:tc>
      </w:tr>
      <w:tr w:rsidR="00F80B87" w:rsidRPr="00E77F44" w14:paraId="2803DB66" w14:textId="77777777" w:rsidTr="00E41437">
        <w:trPr>
          <w:jc w:val="center"/>
        </w:trPr>
        <w:tc>
          <w:tcPr>
            <w:tcW w:w="993" w:type="dxa"/>
            <w:vAlign w:val="center"/>
          </w:tcPr>
          <w:p w14:paraId="29F7818B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7316A72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Требования к гарантийному сроку товара, работы, услуги и (или) объему предоставления гарантий их качества</w:t>
            </w:r>
          </w:p>
        </w:tc>
        <w:tc>
          <w:tcPr>
            <w:tcW w:w="6946" w:type="dxa"/>
            <w:vAlign w:val="center"/>
          </w:tcPr>
          <w:p w14:paraId="5DCD4CB0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Не установлено</w:t>
            </w:r>
          </w:p>
        </w:tc>
      </w:tr>
      <w:tr w:rsidR="00F80B87" w:rsidRPr="00E77F44" w14:paraId="0BF7FFD7" w14:textId="77777777" w:rsidTr="00E41437">
        <w:trPr>
          <w:jc w:val="center"/>
        </w:trPr>
        <w:tc>
          <w:tcPr>
            <w:tcW w:w="993" w:type="dxa"/>
            <w:vAlign w:val="center"/>
          </w:tcPr>
          <w:p w14:paraId="37049B44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6C556EB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Порядок формирования цены контракта</w:t>
            </w:r>
          </w:p>
        </w:tc>
        <w:tc>
          <w:tcPr>
            <w:tcW w:w="6946" w:type="dxa"/>
            <w:vAlign w:val="center"/>
          </w:tcPr>
          <w:p w14:paraId="1BA45FB2" w14:textId="77777777" w:rsidR="00F80B87" w:rsidRPr="00E77F44" w:rsidRDefault="00F80B87" w:rsidP="00E41437">
            <w:pPr>
              <w:ind w:right="52"/>
              <w:jc w:val="both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Цена Контракта включает все необходимые расходы, в том числе расходы на перевозку, страхование, уплату налогов, таможенных пошлин, сборов, издержки и иные расходы, и обязательные платежи.</w:t>
            </w:r>
          </w:p>
        </w:tc>
      </w:tr>
      <w:tr w:rsidR="00F80B87" w:rsidRPr="00E77F44" w14:paraId="541DC680" w14:textId="77777777" w:rsidTr="00E41437">
        <w:trPr>
          <w:jc w:val="center"/>
        </w:trPr>
        <w:tc>
          <w:tcPr>
            <w:tcW w:w="993" w:type="dxa"/>
            <w:vAlign w:val="center"/>
          </w:tcPr>
          <w:p w14:paraId="441E9C38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655BE443" w14:textId="77777777" w:rsidR="00F80B87" w:rsidRPr="00E77F44" w:rsidRDefault="00F80B87" w:rsidP="00E41437">
            <w:pPr>
              <w:ind w:right="52"/>
              <w:jc w:val="center"/>
              <w:rPr>
                <w:bCs/>
                <w:sz w:val="22"/>
                <w:szCs w:val="22"/>
              </w:rPr>
            </w:pPr>
            <w:r w:rsidRPr="00E77F44">
              <w:rPr>
                <w:bCs/>
                <w:sz w:val="22"/>
                <w:szCs w:val="22"/>
              </w:rPr>
              <w:t>Иная информация для включения в заявку</w:t>
            </w:r>
          </w:p>
        </w:tc>
        <w:tc>
          <w:tcPr>
            <w:tcW w:w="6946" w:type="dxa"/>
            <w:vAlign w:val="center"/>
          </w:tcPr>
          <w:p w14:paraId="1150C8F7" w14:textId="77777777" w:rsidR="00F80B87" w:rsidRPr="00E77F44" w:rsidRDefault="00F80B87" w:rsidP="00E41437">
            <w:pPr>
              <w:ind w:right="52"/>
              <w:jc w:val="both"/>
              <w:rPr>
                <w:bCs/>
                <w:sz w:val="22"/>
                <w:szCs w:val="22"/>
              </w:rPr>
            </w:pPr>
          </w:p>
          <w:p w14:paraId="633A7169" w14:textId="77777777" w:rsidR="00F80B87" w:rsidRPr="00E77F44" w:rsidRDefault="00F80B87" w:rsidP="00E41437">
            <w:pPr>
              <w:ind w:right="51"/>
              <w:jc w:val="both"/>
              <w:rPr>
                <w:bCs/>
                <w:sz w:val="22"/>
                <w:szCs w:val="22"/>
              </w:rPr>
            </w:pPr>
            <w:r w:rsidRPr="00E77F44">
              <w:rPr>
                <w:sz w:val="22"/>
                <w:szCs w:val="22"/>
              </w:rPr>
              <w:t>Участник должен соответствовать единым требованиям к участникам закупок, установленных ч. 1 ст. 31 Федерального закона № 44-ФЗ.</w:t>
            </w:r>
          </w:p>
        </w:tc>
      </w:tr>
    </w:tbl>
    <w:p w14:paraId="1554F1EC" w14:textId="77777777" w:rsidR="00F80B87" w:rsidRPr="00E77F44" w:rsidRDefault="00F80B87" w:rsidP="00F80B87">
      <w:pPr>
        <w:rPr>
          <w:sz w:val="22"/>
          <w:szCs w:val="22"/>
        </w:rPr>
      </w:pPr>
    </w:p>
    <w:p w14:paraId="76D1A0E8" w14:textId="77777777" w:rsidR="00F80B87" w:rsidRPr="00E77F44" w:rsidRDefault="00F80B87" w:rsidP="00F80B87">
      <w:pPr>
        <w:rPr>
          <w:sz w:val="22"/>
          <w:szCs w:val="22"/>
        </w:rPr>
      </w:pPr>
    </w:p>
    <w:p w14:paraId="4D921DDF" w14:textId="77777777" w:rsidR="00F80B87" w:rsidRPr="00E77F44" w:rsidRDefault="00F80B87" w:rsidP="00A54A29">
      <w:pPr>
        <w:ind w:firstLine="426"/>
        <w:jc w:val="both"/>
        <w:rPr>
          <w:rFonts w:cs="Times New Roman"/>
          <w:sz w:val="22"/>
          <w:szCs w:val="22"/>
        </w:rPr>
      </w:pPr>
    </w:p>
    <w:sectPr w:rsidR="00F80B87" w:rsidRPr="00E77F44" w:rsidSect="00A942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C8"/>
    <w:rsid w:val="00023FD6"/>
    <w:rsid w:val="00051C3A"/>
    <w:rsid w:val="00202BBA"/>
    <w:rsid w:val="00210AD7"/>
    <w:rsid w:val="00285E23"/>
    <w:rsid w:val="004B7E37"/>
    <w:rsid w:val="00502FDD"/>
    <w:rsid w:val="00526118"/>
    <w:rsid w:val="005603C8"/>
    <w:rsid w:val="005752C8"/>
    <w:rsid w:val="00582D13"/>
    <w:rsid w:val="00610E65"/>
    <w:rsid w:val="006D598F"/>
    <w:rsid w:val="00707327"/>
    <w:rsid w:val="0071362A"/>
    <w:rsid w:val="007A31D7"/>
    <w:rsid w:val="007B135D"/>
    <w:rsid w:val="00886E1B"/>
    <w:rsid w:val="008B0C97"/>
    <w:rsid w:val="008F310D"/>
    <w:rsid w:val="00903044"/>
    <w:rsid w:val="00966DA3"/>
    <w:rsid w:val="00994CCD"/>
    <w:rsid w:val="009F38B7"/>
    <w:rsid w:val="00A3083D"/>
    <w:rsid w:val="00A450B5"/>
    <w:rsid w:val="00A54A29"/>
    <w:rsid w:val="00A71A93"/>
    <w:rsid w:val="00A75196"/>
    <w:rsid w:val="00A87BAE"/>
    <w:rsid w:val="00A9424C"/>
    <w:rsid w:val="00A96F7C"/>
    <w:rsid w:val="00AA0AFD"/>
    <w:rsid w:val="00AB2292"/>
    <w:rsid w:val="00AC7300"/>
    <w:rsid w:val="00B33F04"/>
    <w:rsid w:val="00BF5A5D"/>
    <w:rsid w:val="00C030B9"/>
    <w:rsid w:val="00C52F01"/>
    <w:rsid w:val="00CA5CB8"/>
    <w:rsid w:val="00CF4278"/>
    <w:rsid w:val="00CF46B7"/>
    <w:rsid w:val="00D63C6F"/>
    <w:rsid w:val="00D74A32"/>
    <w:rsid w:val="00DA5BF6"/>
    <w:rsid w:val="00E16EF3"/>
    <w:rsid w:val="00E33EA5"/>
    <w:rsid w:val="00E73C75"/>
    <w:rsid w:val="00E77F44"/>
    <w:rsid w:val="00E81FCA"/>
    <w:rsid w:val="00F11E28"/>
    <w:rsid w:val="00F25003"/>
    <w:rsid w:val="00F80B87"/>
    <w:rsid w:val="00FA6C89"/>
    <w:rsid w:val="00FC5880"/>
    <w:rsid w:val="00FD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64F7"/>
  <w15:chartTrackingRefBased/>
  <w15:docId w15:val="{46F19D66-B1A5-4946-96FF-9A74A2CC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A2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54A29"/>
    <w:pPr>
      <w:widowControl/>
      <w:suppressAutoHyphens w:val="0"/>
    </w:pPr>
    <w:rPr>
      <w:rFonts w:eastAsiaTheme="minorHAnsi" w:cs="Times New Roman"/>
      <w:color w:val="auto"/>
      <w:lang w:eastAsia="ru-RU" w:bidi="ar-SA"/>
    </w:rPr>
  </w:style>
  <w:style w:type="paragraph" w:styleId="a5">
    <w:name w:val="List Paragraph"/>
    <w:aliases w:val="ТЗ список,Bullet List,FooterText,numbered"/>
    <w:basedOn w:val="a"/>
    <w:link w:val="a6"/>
    <w:uiPriority w:val="34"/>
    <w:qFormat/>
    <w:rsid w:val="00F80B87"/>
    <w:pPr>
      <w:widowControl/>
      <w:suppressAutoHyphens w:val="0"/>
      <w:ind w:left="720"/>
      <w:contextualSpacing/>
    </w:pPr>
    <w:rPr>
      <w:rFonts w:eastAsia="Times New Roman" w:cs="Times New Roman"/>
      <w:color w:val="auto"/>
      <w:lang w:eastAsia="ru-RU" w:bidi="ar-SA"/>
    </w:rPr>
  </w:style>
  <w:style w:type="character" w:customStyle="1" w:styleId="a6">
    <w:name w:val="Абзац списка Знак"/>
    <w:aliases w:val="ТЗ список Знак,Bullet List Знак,FooterText Знак,numbered Знак"/>
    <w:link w:val="a5"/>
    <w:uiPriority w:val="34"/>
    <w:locked/>
    <w:rsid w:val="00F80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для таблиц,Без интервала2,No Spacing"/>
    <w:link w:val="a8"/>
    <w:uiPriority w:val="1"/>
    <w:qFormat/>
    <w:rsid w:val="00F80B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aliases w:val="для таблиц Знак,Без интервала2 Знак,No Spacing Знак"/>
    <w:link w:val="a7"/>
    <w:uiPriority w:val="1"/>
    <w:qFormat/>
    <w:locked/>
    <w:rsid w:val="00F80B8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irina.vlasova29@yandex.ru</cp:lastModifiedBy>
  <cp:revision>27</cp:revision>
  <cp:lastPrinted>2026-06-09T13:03:00Z</cp:lastPrinted>
  <dcterms:created xsi:type="dcterms:W3CDTF">2024-10-25T06:12:00Z</dcterms:created>
  <dcterms:modified xsi:type="dcterms:W3CDTF">2026-06-15T10:00:00Z</dcterms:modified>
</cp:coreProperties>
</file>