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3" w:rsidRDefault="008B6B76">
      <w:pPr>
        <w:pStyle w:val="ConsNormal"/>
        <w:widowControl/>
        <w:tabs>
          <w:tab w:val="left" w:pos="0"/>
        </w:tabs>
        <w:ind w:firstLine="0"/>
        <w:jc w:val="center"/>
        <w:rPr>
          <w:rFonts w:ascii="Times New Roman" w:hAnsi="Times New Roman"/>
          <w:b/>
          <w:sz w:val="24"/>
          <w:u w:val="single"/>
        </w:rPr>
      </w:pPr>
      <w:r>
        <w:rPr>
          <w:rFonts w:ascii="Times New Roman" w:hAnsi="Times New Roman"/>
          <w:b/>
          <w:sz w:val="24"/>
          <w:u w:val="single"/>
        </w:rPr>
        <w:t>КОНТРАКТ №</w:t>
      </w:r>
      <w:r w:rsidR="00B239D0">
        <w:rPr>
          <w:rFonts w:ascii="Times New Roman" w:hAnsi="Times New Roman"/>
          <w:b/>
          <w:sz w:val="24"/>
          <w:u w:val="single"/>
        </w:rPr>
        <w:t xml:space="preserve"> </w:t>
      </w:r>
      <w:r w:rsidR="004A6BF3">
        <w:rPr>
          <w:rFonts w:ascii="Times New Roman" w:hAnsi="Times New Roman"/>
          <w:b/>
          <w:sz w:val="24"/>
          <w:u w:val="single"/>
        </w:rPr>
        <w:t>________</w:t>
      </w:r>
    </w:p>
    <w:p w:rsidR="00536443" w:rsidRDefault="00536443">
      <w:pPr>
        <w:pStyle w:val="ConsNormal"/>
        <w:widowControl/>
        <w:tabs>
          <w:tab w:val="left" w:pos="0"/>
        </w:tabs>
        <w:ind w:firstLine="0"/>
        <w:jc w:val="center"/>
        <w:rPr>
          <w:rFonts w:ascii="Times New Roman" w:hAnsi="Times New Roman"/>
          <w:sz w:val="24"/>
        </w:rPr>
      </w:pPr>
    </w:p>
    <w:p w:rsidR="00A55F27" w:rsidRPr="00373E4D" w:rsidRDefault="00373E4D" w:rsidP="00373E4D">
      <w:pPr>
        <w:pStyle w:val="ConsNormal"/>
        <w:widowControl/>
        <w:tabs>
          <w:tab w:val="left" w:pos="0"/>
        </w:tabs>
        <w:ind w:firstLine="0"/>
        <w:jc w:val="center"/>
        <w:rPr>
          <w:rFonts w:ascii="Times New Roman" w:hAnsi="Times New Roman"/>
          <w:color w:val="auto"/>
          <w:sz w:val="28"/>
          <w:szCs w:val="28"/>
        </w:rPr>
      </w:pPr>
      <w:r w:rsidRPr="00373E4D">
        <w:rPr>
          <w:rFonts w:ascii="Times New Roman" w:hAnsi="Times New Roman"/>
          <w:color w:val="auto"/>
          <w:sz w:val="28"/>
          <w:szCs w:val="28"/>
        </w:rPr>
        <w:t xml:space="preserve">ИКЗ </w:t>
      </w:r>
      <w:r w:rsidR="00CB32E5" w:rsidRPr="00CB32E5">
        <w:rPr>
          <w:rFonts w:ascii="Times New Roman" w:hAnsi="Times New Roman"/>
          <w:color w:val="auto"/>
          <w:sz w:val="28"/>
          <w:szCs w:val="28"/>
        </w:rPr>
        <w:t>261616707814061670100100160340000000</w:t>
      </w:r>
    </w:p>
    <w:p w:rsidR="00536443" w:rsidRDefault="008B6B76">
      <w:pPr>
        <w:pStyle w:val="ConsNormal"/>
        <w:widowControl/>
        <w:tabs>
          <w:tab w:val="left" w:pos="0"/>
        </w:tabs>
        <w:ind w:firstLine="0"/>
        <w:rPr>
          <w:rFonts w:ascii="Times New Roman" w:hAnsi="Times New Roman"/>
          <w:sz w:val="24"/>
        </w:rPr>
      </w:pPr>
      <w:r>
        <w:rPr>
          <w:rFonts w:ascii="Times New Roman" w:hAnsi="Times New Roman"/>
          <w:sz w:val="24"/>
        </w:rPr>
        <w:t>г. Ростов-на-Дону</w:t>
      </w:r>
      <w:r w:rsidR="00B239D0">
        <w:rPr>
          <w:rFonts w:ascii="Times New Roman" w:hAnsi="Times New Roman"/>
          <w:sz w:val="24"/>
        </w:rPr>
        <w:t xml:space="preserve">         </w:t>
      </w:r>
      <w:r w:rsidR="00B239D0">
        <w:rPr>
          <w:rFonts w:ascii="Times New Roman" w:hAnsi="Times New Roman"/>
          <w:sz w:val="24"/>
        </w:rPr>
        <w:tab/>
      </w:r>
      <w:r w:rsidR="00B239D0">
        <w:rPr>
          <w:rFonts w:ascii="Times New Roman" w:hAnsi="Times New Roman"/>
          <w:sz w:val="24"/>
        </w:rPr>
        <w:tab/>
      </w:r>
      <w:r w:rsidR="00B239D0">
        <w:rPr>
          <w:rFonts w:ascii="Times New Roman" w:hAnsi="Times New Roman"/>
          <w:sz w:val="24"/>
        </w:rPr>
        <w:tab/>
      </w:r>
      <w:r w:rsidR="00B239D0">
        <w:rPr>
          <w:rFonts w:ascii="Times New Roman" w:hAnsi="Times New Roman"/>
          <w:sz w:val="24"/>
        </w:rPr>
        <w:tab/>
      </w:r>
      <w:r w:rsidR="00B239D0">
        <w:rPr>
          <w:rFonts w:ascii="Times New Roman" w:hAnsi="Times New Roman"/>
          <w:sz w:val="24"/>
        </w:rPr>
        <w:tab/>
      </w:r>
      <w:r w:rsidR="00B239D0">
        <w:rPr>
          <w:rFonts w:ascii="Times New Roman" w:hAnsi="Times New Roman"/>
          <w:sz w:val="24"/>
        </w:rPr>
        <w:tab/>
      </w:r>
      <w:r w:rsidR="00B239D0">
        <w:rPr>
          <w:rFonts w:ascii="Times New Roman" w:hAnsi="Times New Roman"/>
          <w:sz w:val="24"/>
        </w:rPr>
        <w:tab/>
        <w:t xml:space="preserve">       </w:t>
      </w:r>
      <w:r>
        <w:rPr>
          <w:rFonts w:ascii="Times New Roman" w:hAnsi="Times New Roman"/>
          <w:sz w:val="24"/>
        </w:rPr>
        <w:t xml:space="preserve">     «__</w:t>
      </w:r>
      <w:r w:rsidR="00B239D0">
        <w:rPr>
          <w:rFonts w:ascii="Times New Roman" w:hAnsi="Times New Roman"/>
          <w:sz w:val="24"/>
        </w:rPr>
        <w:t>__</w:t>
      </w:r>
      <w:r>
        <w:rPr>
          <w:rFonts w:ascii="Times New Roman" w:hAnsi="Times New Roman"/>
          <w:sz w:val="24"/>
        </w:rPr>
        <w:t xml:space="preserve">» </w:t>
      </w:r>
      <w:r w:rsidR="004A6BF3">
        <w:rPr>
          <w:rFonts w:ascii="Times New Roman" w:hAnsi="Times New Roman"/>
          <w:sz w:val="24"/>
        </w:rPr>
        <w:t>___________</w:t>
      </w:r>
      <w:r>
        <w:rPr>
          <w:rFonts w:ascii="Times New Roman" w:hAnsi="Times New Roman"/>
          <w:sz w:val="24"/>
        </w:rPr>
        <w:t xml:space="preserve"> 202</w:t>
      </w:r>
      <w:r w:rsidR="004A6BF3">
        <w:rPr>
          <w:rFonts w:ascii="Times New Roman" w:hAnsi="Times New Roman"/>
          <w:sz w:val="24"/>
        </w:rPr>
        <w:t>6</w:t>
      </w:r>
      <w:r>
        <w:rPr>
          <w:rFonts w:ascii="Times New Roman" w:hAnsi="Times New Roman"/>
          <w:sz w:val="24"/>
        </w:rPr>
        <w:t xml:space="preserve"> года</w:t>
      </w:r>
    </w:p>
    <w:p w:rsidR="00536443" w:rsidRDefault="00536443">
      <w:pPr>
        <w:pStyle w:val="ConsNormal"/>
        <w:widowControl/>
        <w:tabs>
          <w:tab w:val="left" w:pos="0"/>
        </w:tabs>
        <w:ind w:firstLine="0"/>
        <w:rPr>
          <w:rFonts w:ascii="Times New Roman" w:hAnsi="Times New Roman"/>
          <w:sz w:val="24"/>
        </w:rPr>
      </w:pPr>
    </w:p>
    <w:p w:rsidR="00536443" w:rsidRDefault="008B6B76">
      <w:pPr>
        <w:tabs>
          <w:tab w:val="left" w:pos="0"/>
        </w:tabs>
        <w:spacing w:line="240" w:lineRule="auto"/>
        <w:ind w:firstLine="851"/>
        <w:jc w:val="both"/>
        <w:rPr>
          <w:sz w:val="24"/>
        </w:rPr>
      </w:pPr>
      <w:r>
        <w:rPr>
          <w:b/>
          <w:sz w:val="24"/>
          <w:szCs w:val="24"/>
        </w:rPr>
        <w:t>Департамент по недропользованию по Южному федеральному округу</w:t>
      </w:r>
      <w:r>
        <w:rPr>
          <w:sz w:val="24"/>
          <w:szCs w:val="24"/>
        </w:rPr>
        <w:t xml:space="preserve"> (сокращенное наименование – </w:t>
      </w:r>
      <w:r>
        <w:rPr>
          <w:b/>
          <w:sz w:val="24"/>
          <w:szCs w:val="24"/>
        </w:rPr>
        <w:t>Югнедра</w:t>
      </w:r>
      <w:r>
        <w:rPr>
          <w:sz w:val="24"/>
          <w:szCs w:val="24"/>
        </w:rPr>
        <w:t>), именуемый в дальнейшем «</w:t>
      </w:r>
      <w:r>
        <w:rPr>
          <w:b/>
          <w:sz w:val="24"/>
          <w:szCs w:val="24"/>
        </w:rPr>
        <w:t>Заказчик</w:t>
      </w:r>
      <w:r>
        <w:rPr>
          <w:sz w:val="24"/>
          <w:szCs w:val="24"/>
        </w:rPr>
        <w:t>», в лице начальника Коломенской Виктории Глебовны, действующего на основании Положения</w:t>
      </w:r>
      <w:r>
        <w:rPr>
          <w:sz w:val="24"/>
        </w:rPr>
        <w:t>, с одной стороны, и</w:t>
      </w:r>
      <w:r w:rsidR="004A6BF3">
        <w:rPr>
          <w:sz w:val="24"/>
        </w:rPr>
        <w:t xml:space="preserve"> ___________________________________________________________________________</w:t>
      </w:r>
      <w:r>
        <w:rPr>
          <w:sz w:val="24"/>
        </w:rPr>
        <w:t>, именуем</w:t>
      </w:r>
      <w:r w:rsidR="004A6BF3">
        <w:rPr>
          <w:sz w:val="24"/>
        </w:rPr>
        <w:t>ый/</w:t>
      </w:r>
      <w:r>
        <w:rPr>
          <w:sz w:val="24"/>
        </w:rPr>
        <w:t>ое в дальнейшем «</w:t>
      </w:r>
      <w:r>
        <w:rPr>
          <w:b/>
          <w:sz w:val="24"/>
        </w:rPr>
        <w:t>Поставщик</w:t>
      </w:r>
      <w:r>
        <w:rPr>
          <w:sz w:val="24"/>
        </w:rPr>
        <w:t xml:space="preserve">», в лице </w:t>
      </w:r>
      <w:r w:rsidR="004A6BF3">
        <w:rPr>
          <w:b/>
          <w:sz w:val="24"/>
          <w:szCs w:val="24"/>
        </w:rPr>
        <w:t>_________________________________________________________</w:t>
      </w:r>
      <w:r>
        <w:rPr>
          <w:sz w:val="24"/>
        </w:rPr>
        <w:t>, действующ</w:t>
      </w:r>
      <w:r w:rsidR="004A6BF3">
        <w:rPr>
          <w:sz w:val="24"/>
        </w:rPr>
        <w:t>и</w:t>
      </w:r>
      <w:r>
        <w:rPr>
          <w:sz w:val="24"/>
        </w:rPr>
        <w:t xml:space="preserve">й на основании </w:t>
      </w:r>
      <w:r w:rsidR="004A6BF3">
        <w:rPr>
          <w:sz w:val="24"/>
        </w:rPr>
        <w:t>____________________________________________________________</w:t>
      </w:r>
      <w:r>
        <w:rPr>
          <w:sz w:val="24"/>
        </w:rPr>
        <w:t>с другой стороны, в дальнейшем именуемые Стороны, совместно именуемые «Стороны», с соблюдением требований п. 4 ч. 1 ст. 93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44-ФЗ), законодательства Российской Федерации и Краснодарского края, заключили настоящий контракт (далее – контракт) о нижеследующем:</w:t>
      </w:r>
    </w:p>
    <w:p w:rsidR="00536443" w:rsidRDefault="00536443">
      <w:pPr>
        <w:tabs>
          <w:tab w:val="left" w:pos="0"/>
        </w:tabs>
        <w:spacing w:line="240" w:lineRule="auto"/>
        <w:ind w:firstLine="851"/>
        <w:jc w:val="both"/>
        <w:rPr>
          <w:sz w:val="24"/>
        </w:rPr>
      </w:pPr>
    </w:p>
    <w:p w:rsidR="00536443" w:rsidRDefault="008B6B76">
      <w:pPr>
        <w:pStyle w:val="6"/>
        <w:tabs>
          <w:tab w:val="left" w:pos="0"/>
        </w:tabs>
        <w:spacing w:before="0" w:after="0" w:line="240" w:lineRule="auto"/>
        <w:jc w:val="center"/>
        <w:rPr>
          <w:rFonts w:ascii="Times New Roman" w:hAnsi="Times New Roman"/>
          <w:sz w:val="24"/>
        </w:rPr>
      </w:pPr>
      <w:r>
        <w:rPr>
          <w:rFonts w:ascii="Times New Roman" w:hAnsi="Times New Roman"/>
          <w:sz w:val="24"/>
        </w:rPr>
        <w:t>ТЕРМИНЫ</w:t>
      </w:r>
    </w:p>
    <w:p w:rsidR="00536443" w:rsidRDefault="008B6B76">
      <w:pPr>
        <w:tabs>
          <w:tab w:val="left" w:pos="0"/>
        </w:tabs>
        <w:spacing w:line="240" w:lineRule="auto"/>
        <w:ind w:firstLine="567"/>
        <w:jc w:val="both"/>
        <w:rPr>
          <w:b/>
          <w:sz w:val="24"/>
        </w:rPr>
      </w:pPr>
      <w:r>
        <w:rPr>
          <w:b/>
          <w:sz w:val="24"/>
        </w:rPr>
        <w:t>Оборудование</w:t>
      </w:r>
      <w:r>
        <w:rPr>
          <w:sz w:val="24"/>
        </w:rPr>
        <w:t xml:space="preserve"> – специальные технические и программные средства Поставщика, предназначенные для совершения операций с использованием Карт.</w:t>
      </w:r>
    </w:p>
    <w:p w:rsidR="00536443" w:rsidRDefault="008B6B76">
      <w:pPr>
        <w:pStyle w:val="a1"/>
        <w:tabs>
          <w:tab w:val="left" w:pos="0"/>
        </w:tabs>
        <w:spacing w:line="240" w:lineRule="auto"/>
        <w:ind w:firstLine="567"/>
        <w:jc w:val="both"/>
        <w:rPr>
          <w:sz w:val="24"/>
        </w:rPr>
      </w:pPr>
      <w:r>
        <w:rPr>
          <w:b/>
          <w:sz w:val="24"/>
        </w:rPr>
        <w:t>Карта</w:t>
      </w:r>
      <w:r>
        <w:rPr>
          <w:sz w:val="24"/>
        </w:rPr>
        <w:t xml:space="preserve"> – топливная карта с уникальным графическим номером, являющаяся средством для идентификации Заказчика. Поставщик передает Карты Заказчику на основании заявки Заказчика, оформленной по форме, предусмотренной Приложением № 1 к контракту (далее – Заявка) в количестве,</w:t>
      </w:r>
      <w:r w:rsidR="00FC3852">
        <w:rPr>
          <w:sz w:val="24"/>
        </w:rPr>
        <w:t xml:space="preserve"> </w:t>
      </w:r>
      <w:r>
        <w:rPr>
          <w:sz w:val="24"/>
        </w:rPr>
        <w:t>согласованном Сторонами, с целью обеспечения отпуска Товаров по контракту. В случае наличия у Заказчика Карт, технически совместимых с Оборудованием Поставщика использовать Карты на основании акта согласования использования карт.</w:t>
      </w:r>
    </w:p>
    <w:p w:rsidR="00536443" w:rsidRDefault="008B6B76">
      <w:pPr>
        <w:pStyle w:val="a1"/>
        <w:tabs>
          <w:tab w:val="left" w:pos="0"/>
        </w:tabs>
        <w:spacing w:line="240" w:lineRule="auto"/>
        <w:ind w:firstLine="567"/>
        <w:jc w:val="both"/>
        <w:rPr>
          <w:sz w:val="24"/>
        </w:rPr>
      </w:pPr>
      <w:r>
        <w:rPr>
          <w:b/>
          <w:sz w:val="24"/>
        </w:rPr>
        <w:t>Торговые точки</w:t>
      </w:r>
      <w:r>
        <w:rPr>
          <w:sz w:val="24"/>
        </w:rPr>
        <w:t xml:space="preserve"> – торговые точки, оснащенные Оборудованием, через которые Поставщик осуществляет отпуск Товаров Заказчику с использованием Карт. Перечень Торговых точек указывается в Заявке.</w:t>
      </w:r>
    </w:p>
    <w:p w:rsidR="00536443" w:rsidRDefault="008B6B76">
      <w:pPr>
        <w:tabs>
          <w:tab w:val="left" w:pos="0"/>
        </w:tabs>
        <w:ind w:firstLine="567"/>
        <w:jc w:val="both"/>
        <w:rPr>
          <w:sz w:val="24"/>
        </w:rPr>
      </w:pPr>
      <w:r>
        <w:rPr>
          <w:b/>
          <w:sz w:val="24"/>
        </w:rPr>
        <w:t xml:space="preserve">Товары – </w:t>
      </w:r>
      <w:r>
        <w:rPr>
          <w:sz w:val="24"/>
        </w:rPr>
        <w:t>нефтепродукты, реализуемые в Торговых точках с использованием топливораздаточной колонки.</w:t>
      </w:r>
    </w:p>
    <w:p w:rsidR="00536443" w:rsidRDefault="008B6B76">
      <w:pPr>
        <w:pStyle w:val="a1"/>
        <w:tabs>
          <w:tab w:val="left" w:pos="0"/>
        </w:tabs>
        <w:ind w:firstLine="567"/>
        <w:jc w:val="both"/>
        <w:rPr>
          <w:sz w:val="24"/>
        </w:rPr>
      </w:pPr>
      <w:r>
        <w:rPr>
          <w:b/>
          <w:sz w:val="24"/>
        </w:rPr>
        <w:t>Держатель Карты</w:t>
      </w:r>
      <w:r>
        <w:rPr>
          <w:sz w:val="24"/>
        </w:rPr>
        <w:t xml:space="preserve"> – представитель Заказчика, предъявивший Карту, осуществляющий выборку Товаров. Действия Держателя Карт являются действиями Заказчика.</w:t>
      </w:r>
    </w:p>
    <w:p w:rsidR="00536443" w:rsidRDefault="008B6B76">
      <w:pPr>
        <w:tabs>
          <w:tab w:val="left" w:pos="0"/>
        </w:tabs>
        <w:ind w:firstLine="567"/>
        <w:jc w:val="both"/>
        <w:rPr>
          <w:sz w:val="24"/>
        </w:rPr>
      </w:pPr>
      <w:r>
        <w:rPr>
          <w:b/>
          <w:sz w:val="24"/>
        </w:rPr>
        <w:t>Чек Оборудования</w:t>
      </w:r>
      <w:r>
        <w:rPr>
          <w:sz w:val="24"/>
        </w:rPr>
        <w:t xml:space="preserve"> – бумажный документ, формируемый Оборудованием по факту отпуска Товаров, фиксирующий все существенные параметры проведенной операции. </w:t>
      </w:r>
    </w:p>
    <w:p w:rsidR="00536443" w:rsidRDefault="008B6B76">
      <w:pPr>
        <w:pStyle w:val="a1"/>
        <w:tabs>
          <w:tab w:val="left" w:pos="0"/>
        </w:tabs>
        <w:ind w:firstLine="567"/>
        <w:jc w:val="both"/>
        <w:rPr>
          <w:sz w:val="24"/>
        </w:rPr>
      </w:pPr>
      <w:r>
        <w:rPr>
          <w:b/>
          <w:sz w:val="24"/>
        </w:rPr>
        <w:t>Получение Товаров в off-line режиме</w:t>
      </w:r>
      <w:r>
        <w:rPr>
          <w:sz w:val="24"/>
        </w:rPr>
        <w:t xml:space="preserve"> - получение Заказчиком Товаров при отсутствия связи в Торговой точке.</w:t>
      </w:r>
    </w:p>
    <w:p w:rsidR="00536443" w:rsidRDefault="00536443">
      <w:pPr>
        <w:pStyle w:val="a1"/>
        <w:tabs>
          <w:tab w:val="left" w:pos="0"/>
        </w:tabs>
        <w:ind w:firstLine="567"/>
        <w:jc w:val="both"/>
        <w:rPr>
          <w:sz w:val="24"/>
        </w:rPr>
      </w:pPr>
    </w:p>
    <w:p w:rsidR="00536443" w:rsidRDefault="008B6B76">
      <w:pPr>
        <w:pStyle w:val="ConsNormal"/>
        <w:widowControl/>
        <w:tabs>
          <w:tab w:val="left" w:pos="0"/>
        </w:tabs>
        <w:ind w:firstLine="851"/>
        <w:jc w:val="center"/>
        <w:rPr>
          <w:rFonts w:ascii="Times New Roman" w:hAnsi="Times New Roman"/>
          <w:b/>
          <w:sz w:val="24"/>
        </w:rPr>
      </w:pPr>
      <w:r>
        <w:rPr>
          <w:rFonts w:ascii="Times New Roman" w:hAnsi="Times New Roman"/>
          <w:b/>
          <w:sz w:val="24"/>
        </w:rPr>
        <w:t>1. ПРЕДМЕТ КОНТРАКТА</w:t>
      </w:r>
    </w:p>
    <w:p w:rsidR="00536443" w:rsidRDefault="008B6B76">
      <w:pPr>
        <w:pStyle w:val="ConsNormal"/>
        <w:widowControl/>
        <w:tabs>
          <w:tab w:val="left" w:pos="0"/>
        </w:tabs>
        <w:ind w:firstLine="709"/>
        <w:jc w:val="both"/>
        <w:rPr>
          <w:rFonts w:ascii="Times New Roman" w:hAnsi="Times New Roman"/>
          <w:sz w:val="24"/>
        </w:rPr>
      </w:pPr>
      <w:r>
        <w:rPr>
          <w:rFonts w:ascii="Times New Roman" w:hAnsi="Times New Roman"/>
          <w:sz w:val="24"/>
        </w:rPr>
        <w:t>1.1. Поставщик обязуется поставить, а Заказчик принять и оплатить на условиях, предусмотренных настоящим контрактом поставку автомобильного бензина через автозаправочные станции (АЗС) (далее - Товар), в соответствии со Спецификацией (Приложение №2) являющейся неотъемлемой частью настоящего контракта.</w:t>
      </w:r>
    </w:p>
    <w:p w:rsidR="00536443" w:rsidRDefault="008B6B76">
      <w:pPr>
        <w:tabs>
          <w:tab w:val="left" w:pos="0"/>
        </w:tabs>
        <w:ind w:firstLine="709"/>
        <w:jc w:val="both"/>
        <w:rPr>
          <w:sz w:val="24"/>
        </w:rPr>
      </w:pPr>
      <w:r>
        <w:rPr>
          <w:sz w:val="24"/>
        </w:rPr>
        <w:t>1.2. Поставщик гарантирует, что поставляемый им в рамках настоящего контракта Товар принадлежит ему на законных основаниях, в споре и под арестом не состоит, не является предметом залога и не обременен иными правами третьих лиц.</w:t>
      </w:r>
    </w:p>
    <w:p w:rsidR="00536443" w:rsidRDefault="008B6B76">
      <w:pPr>
        <w:pStyle w:val="ConsNormal"/>
        <w:widowControl/>
        <w:tabs>
          <w:tab w:val="left" w:pos="0"/>
        </w:tabs>
        <w:ind w:firstLine="709"/>
        <w:jc w:val="center"/>
        <w:rPr>
          <w:rFonts w:ascii="Times New Roman" w:hAnsi="Times New Roman"/>
          <w:b/>
          <w:sz w:val="24"/>
        </w:rPr>
      </w:pPr>
      <w:r>
        <w:rPr>
          <w:rFonts w:ascii="Times New Roman" w:hAnsi="Times New Roman"/>
          <w:b/>
          <w:sz w:val="24"/>
        </w:rPr>
        <w:t>2. ЦЕНА КОНТРАКТА</w:t>
      </w:r>
    </w:p>
    <w:p w:rsidR="00536443" w:rsidRDefault="008B6B76">
      <w:pPr>
        <w:tabs>
          <w:tab w:val="left" w:pos="0"/>
        </w:tabs>
        <w:ind w:firstLine="709"/>
        <w:jc w:val="both"/>
        <w:rPr>
          <w:sz w:val="24"/>
        </w:rPr>
      </w:pPr>
      <w:r>
        <w:rPr>
          <w:sz w:val="24"/>
        </w:rPr>
        <w:t>2.1. Цена Контракта и валюта платежа устанавливаются в российских рублях.</w:t>
      </w:r>
    </w:p>
    <w:p w:rsidR="00536443" w:rsidRDefault="008B6B76">
      <w:pPr>
        <w:tabs>
          <w:tab w:val="left" w:pos="0"/>
        </w:tabs>
        <w:ind w:firstLine="709"/>
        <w:jc w:val="both"/>
        <w:rPr>
          <w:sz w:val="22"/>
        </w:rPr>
      </w:pPr>
      <w:r>
        <w:rPr>
          <w:sz w:val="24"/>
        </w:rPr>
        <w:t>2.2</w:t>
      </w:r>
      <w:r>
        <w:rPr>
          <w:b/>
          <w:sz w:val="24"/>
        </w:rPr>
        <w:t xml:space="preserve">. Цена Контракта составляет </w:t>
      </w:r>
      <w:r w:rsidR="00B239D0">
        <w:rPr>
          <w:b/>
          <w:sz w:val="24"/>
        </w:rPr>
        <w:t>35</w:t>
      </w:r>
      <w:r>
        <w:rPr>
          <w:b/>
          <w:sz w:val="22"/>
        </w:rPr>
        <w:t xml:space="preserve">0 000,00 </w:t>
      </w:r>
      <w:r>
        <w:rPr>
          <w:b/>
          <w:sz w:val="24"/>
        </w:rPr>
        <w:t>(</w:t>
      </w:r>
      <w:r w:rsidR="00B239D0">
        <w:rPr>
          <w:b/>
          <w:sz w:val="24"/>
        </w:rPr>
        <w:t>Триста пятьдесят</w:t>
      </w:r>
      <w:r>
        <w:rPr>
          <w:b/>
          <w:sz w:val="24"/>
        </w:rPr>
        <w:t xml:space="preserve"> тысяч) рублей 00 копеек, в том числе НДС</w:t>
      </w:r>
    </w:p>
    <w:p w:rsidR="00536443" w:rsidRDefault="008B6B76">
      <w:pPr>
        <w:tabs>
          <w:tab w:val="left" w:pos="0"/>
        </w:tabs>
        <w:ind w:firstLine="709"/>
        <w:jc w:val="both"/>
        <w:rPr>
          <w:sz w:val="24"/>
        </w:rPr>
      </w:pPr>
      <w:r>
        <w:rPr>
          <w:sz w:val="24"/>
        </w:rPr>
        <w:t>2.3. Цена Контракта является твердой и определяется на весь срок его исполнения, за исключением случаев, предусмотренных пунктами 2.6 и 2.7 Контракта.</w:t>
      </w:r>
    </w:p>
    <w:p w:rsidR="00536443" w:rsidRDefault="008B6B76">
      <w:pPr>
        <w:ind w:firstLine="709"/>
        <w:jc w:val="both"/>
        <w:rPr>
          <w:sz w:val="24"/>
        </w:rPr>
      </w:pPr>
      <w:r>
        <w:rPr>
          <w:sz w:val="24"/>
        </w:rPr>
        <w:lastRenderedPageBreak/>
        <w:t>2.4. Цена контракта включает в себя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536443" w:rsidRDefault="008B6B76">
      <w:pPr>
        <w:tabs>
          <w:tab w:val="left" w:pos="0"/>
        </w:tabs>
        <w:ind w:firstLine="709"/>
        <w:jc w:val="both"/>
        <w:rPr>
          <w:sz w:val="24"/>
        </w:rPr>
      </w:pPr>
      <w:r>
        <w:rPr>
          <w:sz w:val="24"/>
        </w:rPr>
        <w:t xml:space="preserve">2.5.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536443" w:rsidRDefault="008B6B76">
      <w:pPr>
        <w:tabs>
          <w:tab w:val="left" w:pos="0"/>
        </w:tabs>
        <w:ind w:firstLine="709"/>
        <w:jc w:val="both"/>
        <w:rPr>
          <w:sz w:val="24"/>
        </w:rPr>
      </w:pPr>
      <w:r>
        <w:rPr>
          <w:sz w:val="24"/>
        </w:rPr>
        <w:t xml:space="preserve">2.6. Стороны предусмотрели возможность изменения существенных условий контракта при его исполнении согласно положениям </w:t>
      </w:r>
      <w:hyperlink r:id="rId7" w:tooltip="consultantplus://offline/ref=80191460DF744A29DC2C4BCD2BD5A69180BD4B215E85F4B33FF8172A0F91B8F11C3D6A97909BI6v7G" w:history="1">
        <w:r>
          <w:rPr>
            <w:rStyle w:val="afc"/>
            <w:sz w:val="24"/>
          </w:rPr>
          <w:t>п. 6 ст. 161</w:t>
        </w:r>
      </w:hyperlink>
      <w:r>
        <w:rPr>
          <w:sz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8" w:tooltip="consultantplus://offline/ref=80191460DF744A29DC2C4BCD2BD5A69180BD4D285D83F4B33FF8172A0F91B8F11C3D6A95919C6EC7I2v3G" w:history="1">
        <w:r>
          <w:rPr>
            <w:rStyle w:val="afc"/>
            <w:sz w:val="24"/>
          </w:rPr>
          <w:t xml:space="preserve">обеспечивает согласование </w:t>
        </w:r>
      </w:hyperlink>
      <w:r>
        <w:rPr>
          <w:sz w:val="24"/>
        </w:rPr>
        <w:t>новых условий контракта, в том числе цены и (или) сроков исполнения контракта и (или) объема услуги, предусмотренного контрактом.</w:t>
      </w:r>
    </w:p>
    <w:p w:rsidR="00536443" w:rsidRDefault="008B6B76">
      <w:pPr>
        <w:tabs>
          <w:tab w:val="left" w:pos="0"/>
        </w:tabs>
        <w:ind w:firstLine="709"/>
        <w:jc w:val="both"/>
        <w:rPr>
          <w:sz w:val="24"/>
        </w:rPr>
      </w:pPr>
      <w:r>
        <w:rPr>
          <w:sz w:val="24"/>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6443" w:rsidRDefault="00536443">
      <w:pPr>
        <w:pStyle w:val="ConsNormal"/>
        <w:widowControl/>
        <w:tabs>
          <w:tab w:val="left" w:pos="9720"/>
        </w:tabs>
        <w:ind w:right="22" w:firstLine="567"/>
        <w:jc w:val="center"/>
        <w:rPr>
          <w:rFonts w:ascii="Times New Roman" w:hAnsi="Times New Roman"/>
          <w:b/>
          <w:sz w:val="24"/>
        </w:rPr>
      </w:pPr>
    </w:p>
    <w:p w:rsidR="00536443" w:rsidRDefault="008B6B76">
      <w:pPr>
        <w:pStyle w:val="ConsNormal"/>
        <w:widowControl/>
        <w:tabs>
          <w:tab w:val="left" w:pos="9720"/>
        </w:tabs>
        <w:ind w:right="22" w:firstLine="567"/>
        <w:jc w:val="center"/>
        <w:rPr>
          <w:rFonts w:ascii="Times New Roman" w:hAnsi="Times New Roman"/>
          <w:b/>
          <w:sz w:val="24"/>
        </w:rPr>
      </w:pPr>
      <w:r>
        <w:rPr>
          <w:rFonts w:ascii="Times New Roman" w:hAnsi="Times New Roman"/>
          <w:b/>
          <w:sz w:val="24"/>
        </w:rPr>
        <w:t>3. СРОКИ, УСЛОВИЯ ПОСТАВКИ ТОВАРА</w:t>
      </w:r>
    </w:p>
    <w:p w:rsidR="00536443" w:rsidRDefault="008B6B76">
      <w:pPr>
        <w:tabs>
          <w:tab w:val="left" w:pos="0"/>
        </w:tabs>
        <w:ind w:firstLine="567"/>
        <w:jc w:val="both"/>
        <w:rPr>
          <w:b/>
          <w:sz w:val="24"/>
        </w:rPr>
      </w:pPr>
      <w:r>
        <w:rPr>
          <w:sz w:val="24"/>
        </w:rPr>
        <w:t xml:space="preserve">3.1. </w:t>
      </w:r>
      <w:r>
        <w:rPr>
          <w:b/>
          <w:sz w:val="24"/>
        </w:rPr>
        <w:t xml:space="preserve">Поставщик производит поставку Товара Заказчику с использованием пластиковых карт на АЗС (автозаправочных станциях), расположенных на территории </w:t>
      </w:r>
      <w:r w:rsidR="004A6BF3">
        <w:rPr>
          <w:rFonts w:eastAsia="Calibri"/>
          <w:sz w:val="23"/>
          <w:szCs w:val="23"/>
        </w:rPr>
        <w:t>г. Донецк и Донецкой Народной Республики, г. Луганск и Луганской Народной Республики</w:t>
      </w:r>
      <w:r w:rsidR="00356226">
        <w:rPr>
          <w:rFonts w:eastAsia="Calibri"/>
          <w:sz w:val="23"/>
          <w:szCs w:val="23"/>
        </w:rPr>
        <w:t xml:space="preserve">, </w:t>
      </w:r>
      <w:bookmarkStart w:id="0" w:name="_GoBack"/>
      <w:r w:rsidR="00356226">
        <w:rPr>
          <w:rFonts w:eastAsia="Calibri"/>
          <w:sz w:val="23"/>
          <w:szCs w:val="23"/>
        </w:rPr>
        <w:t>г. Ростов-на-Дону и Ростовская область</w:t>
      </w:r>
      <w:bookmarkEnd w:id="0"/>
      <w:r>
        <w:rPr>
          <w:b/>
          <w:sz w:val="24"/>
        </w:rPr>
        <w:t>.</w:t>
      </w:r>
    </w:p>
    <w:p w:rsidR="004A6BF3" w:rsidRDefault="008B6B76">
      <w:pPr>
        <w:tabs>
          <w:tab w:val="left" w:pos="0"/>
        </w:tabs>
        <w:ind w:firstLine="567"/>
        <w:jc w:val="both"/>
        <w:rPr>
          <w:sz w:val="24"/>
        </w:rPr>
      </w:pPr>
      <w:r w:rsidRPr="004A6BF3">
        <w:rPr>
          <w:sz w:val="24"/>
        </w:rPr>
        <w:t xml:space="preserve">Поставка Товара осуществляется </w:t>
      </w:r>
      <w:r w:rsidR="004A6BF3" w:rsidRPr="004A6BF3">
        <w:rPr>
          <w:sz w:val="23"/>
          <w:szCs w:val="23"/>
        </w:rPr>
        <w:t>с момента подписания настоящего</w:t>
      </w:r>
      <w:r w:rsidR="004A6BF3">
        <w:rPr>
          <w:sz w:val="23"/>
          <w:szCs w:val="23"/>
        </w:rPr>
        <w:t xml:space="preserve"> контракта, по 31</w:t>
      </w:r>
      <w:r w:rsidR="004A6BF3">
        <w:rPr>
          <w:color w:val="000000" w:themeColor="text1"/>
          <w:sz w:val="23"/>
          <w:szCs w:val="23"/>
        </w:rPr>
        <w:t xml:space="preserve">.12.2026 года (включительно) </w:t>
      </w:r>
      <w:r w:rsidR="004A6BF3">
        <w:rPr>
          <w:rFonts w:ascii="Liberation Serif" w:hAnsi="Liberation Serif" w:cs="Liberation Serif"/>
          <w:color w:val="000000" w:themeColor="text1"/>
          <w:sz w:val="23"/>
          <w:highlight w:val="white"/>
        </w:rPr>
        <w:t>по фактической потребности Заказчика</w:t>
      </w:r>
      <w:r w:rsidR="004A6BF3">
        <w:rPr>
          <w:sz w:val="24"/>
        </w:rPr>
        <w:t xml:space="preserve"> </w:t>
      </w:r>
    </w:p>
    <w:p w:rsidR="00536443" w:rsidRDefault="008B6B76">
      <w:pPr>
        <w:tabs>
          <w:tab w:val="left" w:pos="0"/>
        </w:tabs>
        <w:ind w:firstLine="567"/>
        <w:jc w:val="both"/>
        <w:rPr>
          <w:sz w:val="24"/>
        </w:rPr>
      </w:pPr>
      <w:r>
        <w:rPr>
          <w:sz w:val="24"/>
        </w:rPr>
        <w:t xml:space="preserve">3.2. Для получения Товаров Держатель Карты обязан предъявить Карту оператору Торговой точки и ввести на Оборудовании пин-код Карты. </w:t>
      </w:r>
    </w:p>
    <w:p w:rsidR="00536443" w:rsidRDefault="008B6B76">
      <w:pPr>
        <w:tabs>
          <w:tab w:val="left" w:pos="0"/>
        </w:tabs>
        <w:spacing w:line="280" w:lineRule="exact"/>
        <w:ind w:firstLine="567"/>
        <w:jc w:val="both"/>
        <w:rPr>
          <w:sz w:val="24"/>
        </w:rPr>
      </w:pPr>
      <w:r>
        <w:rPr>
          <w:sz w:val="24"/>
        </w:rPr>
        <w:t>3.3. Наименование (вид) и количество Товаров, дата и место поставки (Торговая точка) Товаров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Товаров, исходя из наличия Товаров, имеющихся в Торговой точке, графика работы Торговой точки.</w:t>
      </w:r>
    </w:p>
    <w:p w:rsidR="00536443" w:rsidRDefault="008B6B76">
      <w:pPr>
        <w:tabs>
          <w:tab w:val="left" w:pos="0"/>
          <w:tab w:val="left" w:pos="1985"/>
        </w:tabs>
        <w:ind w:firstLine="567"/>
        <w:jc w:val="both"/>
        <w:rPr>
          <w:sz w:val="24"/>
        </w:rPr>
      </w:pPr>
      <w:r>
        <w:rPr>
          <w:sz w:val="24"/>
        </w:rPr>
        <w:t xml:space="preserve">3.4. Стороны пришли к соглашению, что любое лицо, предъявившее Карту и осуществившее действия, указанные в п.п. 5.1. контракта, при условии принятия Карты Оборудованием и совершения операции по Карте на Оборудовании, будет считаться надлежащим получателем Товаров. </w:t>
      </w:r>
    </w:p>
    <w:p w:rsidR="00536443" w:rsidRDefault="008B6B76">
      <w:pPr>
        <w:tabs>
          <w:tab w:val="left" w:pos="0"/>
          <w:tab w:val="left" w:pos="1985"/>
        </w:tabs>
        <w:ind w:firstLine="567"/>
        <w:jc w:val="both"/>
        <w:rPr>
          <w:sz w:val="24"/>
        </w:rPr>
      </w:pPr>
      <w:r>
        <w:rPr>
          <w:sz w:val="24"/>
        </w:rPr>
        <w:t>3.5. Поставщик не несет ответственности за передачу Поставщиком Товаров лицу, неправомерно завладевшим Картой, если Карта была принята Оборудованием и на Оборудовании совершена операция по Карте.</w:t>
      </w:r>
    </w:p>
    <w:p w:rsidR="00536443" w:rsidRDefault="008B6B76">
      <w:pPr>
        <w:tabs>
          <w:tab w:val="left" w:pos="0"/>
          <w:tab w:val="left" w:pos="1985"/>
        </w:tabs>
        <w:ind w:firstLine="567"/>
        <w:jc w:val="both"/>
        <w:rPr>
          <w:sz w:val="24"/>
        </w:rPr>
      </w:pPr>
      <w:r>
        <w:rPr>
          <w:sz w:val="24"/>
        </w:rPr>
        <w:t>3.6. Поставщик не несет ответственности за передачу Поставщиком Товаров лицу, неправомерно завладевшим Картой, в течение 24 часов с момента получения от Заказчика письменной заявки на блокировку Карты.</w:t>
      </w:r>
    </w:p>
    <w:p w:rsidR="00536443" w:rsidRDefault="008B6B76">
      <w:pPr>
        <w:tabs>
          <w:tab w:val="left" w:pos="0"/>
          <w:tab w:val="left" w:pos="1985"/>
        </w:tabs>
        <w:ind w:firstLine="567"/>
        <w:jc w:val="both"/>
        <w:rPr>
          <w:sz w:val="24"/>
        </w:rPr>
      </w:pPr>
      <w:r>
        <w:rPr>
          <w:sz w:val="24"/>
        </w:rPr>
        <w:t xml:space="preserve">3.7. Отпуск Товаров любому предъявителю Карты, Карта которого была принята Оборудованием и на Оборудовании совершена операция по Карте, считается надлежащим исполнением Поставщиком и/или Продавцом обязательств по поставке Товаров со всеми вытекающими последствиями (подписанием </w:t>
      </w:r>
      <w:r w:rsidR="00FC3852">
        <w:rPr>
          <w:sz w:val="24"/>
        </w:rPr>
        <w:t>документа о приемке (УПД)</w:t>
      </w:r>
      <w:r>
        <w:rPr>
          <w:sz w:val="24"/>
        </w:rPr>
        <w:t xml:space="preserve"> на Товары, оплатой полученных Товаров и т.д.)</w:t>
      </w:r>
    </w:p>
    <w:p w:rsidR="00536443" w:rsidRDefault="008B6B76">
      <w:pPr>
        <w:tabs>
          <w:tab w:val="left" w:pos="0"/>
        </w:tabs>
        <w:ind w:firstLine="567"/>
        <w:jc w:val="both"/>
        <w:rPr>
          <w:sz w:val="24"/>
        </w:rPr>
      </w:pPr>
      <w:r>
        <w:rPr>
          <w:sz w:val="24"/>
        </w:rPr>
        <w:t>3.8. Для получения Товаров в рамках контракта Держатели Карт не обязаны предъявлять доверенности, либо иные документы, уполномочивающие их действия на получение Товаров.</w:t>
      </w:r>
    </w:p>
    <w:p w:rsidR="00536443" w:rsidRDefault="008B6B76">
      <w:pPr>
        <w:tabs>
          <w:tab w:val="left" w:pos="0"/>
        </w:tabs>
        <w:ind w:firstLine="567"/>
        <w:jc w:val="both"/>
        <w:rPr>
          <w:sz w:val="24"/>
        </w:rPr>
      </w:pPr>
      <w:r>
        <w:rPr>
          <w:sz w:val="24"/>
        </w:rPr>
        <w:t xml:space="preserve">3.9. Обеспечение персонализации и выдачи топливных пластиковых карт согласно заявке Заказчика, </w:t>
      </w:r>
      <w:r w:rsidR="004A6BF3">
        <w:rPr>
          <w:rFonts w:eastAsia="Calibri"/>
          <w:sz w:val="23"/>
          <w:szCs w:val="23"/>
        </w:rPr>
        <w:t>24-х часов.</w:t>
      </w:r>
      <w:r>
        <w:rPr>
          <w:sz w:val="24"/>
        </w:rPr>
        <w:t xml:space="preserve"> после получения от заказчика письма - заявки.</w:t>
      </w:r>
    </w:p>
    <w:p w:rsidR="00536443" w:rsidRDefault="008B6B76">
      <w:pPr>
        <w:tabs>
          <w:tab w:val="left" w:pos="0"/>
        </w:tabs>
        <w:ind w:firstLine="567"/>
        <w:jc w:val="both"/>
        <w:rPr>
          <w:sz w:val="24"/>
        </w:rPr>
      </w:pPr>
      <w:r>
        <w:rPr>
          <w:sz w:val="24"/>
        </w:rPr>
        <w:t xml:space="preserve">3.10. Обеспечение электронного документооборота (возможность предоставления отчетных документов в электронном виде по окончанию отчетных периодов, и по требованию заказчика в период действия контракта с отражением по каждой карточке информации по выбранному ГСМ, </w:t>
      </w:r>
      <w:r>
        <w:rPr>
          <w:sz w:val="24"/>
        </w:rPr>
        <w:lastRenderedPageBreak/>
        <w:t xml:space="preserve">объему потребления, даты и времени заправки транспортного средства, на какой АЗС была произведена заправка ТС, в каком количестве, на какую сумму); </w:t>
      </w:r>
    </w:p>
    <w:p w:rsidR="00536443" w:rsidRDefault="008B6B76">
      <w:pPr>
        <w:tabs>
          <w:tab w:val="left" w:pos="0"/>
        </w:tabs>
        <w:ind w:firstLine="567"/>
        <w:jc w:val="both"/>
        <w:rPr>
          <w:sz w:val="24"/>
        </w:rPr>
      </w:pPr>
      <w:r>
        <w:rPr>
          <w:sz w:val="24"/>
        </w:rPr>
        <w:t>3.11. Предоставление информации о блокировке или замене топливной карты, корректировка информации об остатке средств в случае недополучения нефтепродуктов, отпускаемых на АЗС (если эта информация уже была записана на топливную карту, а нефтепродукт не получен из-за переполнения бака или неисправности топливозаправочной колонки).</w:t>
      </w:r>
    </w:p>
    <w:p w:rsidR="00536443" w:rsidRDefault="00536443">
      <w:pPr>
        <w:tabs>
          <w:tab w:val="left" w:pos="0"/>
        </w:tabs>
        <w:ind w:firstLine="567"/>
        <w:jc w:val="both"/>
        <w:rPr>
          <w:sz w:val="24"/>
        </w:rPr>
      </w:pPr>
    </w:p>
    <w:p w:rsidR="00536443" w:rsidRDefault="008B6B76">
      <w:pPr>
        <w:tabs>
          <w:tab w:val="left" w:pos="0"/>
        </w:tabs>
        <w:ind w:firstLine="851"/>
        <w:jc w:val="center"/>
        <w:rPr>
          <w:b/>
          <w:sz w:val="24"/>
        </w:rPr>
      </w:pPr>
      <w:r>
        <w:rPr>
          <w:b/>
          <w:sz w:val="24"/>
        </w:rPr>
        <w:t>4. ПОРЯДОК ОПЛАТЫ</w:t>
      </w:r>
    </w:p>
    <w:p w:rsidR="00181511" w:rsidRDefault="008B6B76">
      <w:pPr>
        <w:pStyle w:val="34"/>
        <w:tabs>
          <w:tab w:val="left" w:pos="0"/>
        </w:tabs>
        <w:spacing w:after="0" w:line="240" w:lineRule="auto"/>
        <w:ind w:left="0" w:firstLine="567"/>
        <w:jc w:val="both"/>
        <w:rPr>
          <w:b/>
          <w:sz w:val="24"/>
        </w:rPr>
      </w:pPr>
      <w:r>
        <w:rPr>
          <w:sz w:val="24"/>
        </w:rPr>
        <w:t>4.1.</w:t>
      </w:r>
      <w:r>
        <w:rPr>
          <w:b/>
          <w:sz w:val="24"/>
        </w:rPr>
        <w:t>Оплата поставленного товара производится в течение 7 (семи) рабочих дней с даты подписания Заказчиком документа о приемке товара</w:t>
      </w:r>
      <w:r w:rsidR="00FF3013">
        <w:rPr>
          <w:b/>
          <w:sz w:val="24"/>
        </w:rPr>
        <w:t xml:space="preserve"> (УПД)</w:t>
      </w:r>
      <w:r>
        <w:rPr>
          <w:b/>
          <w:sz w:val="24"/>
        </w:rPr>
        <w:t>.</w:t>
      </w:r>
      <w:r w:rsidR="0039303E">
        <w:rPr>
          <w:b/>
          <w:sz w:val="24"/>
        </w:rPr>
        <w:t xml:space="preserve"> </w:t>
      </w:r>
    </w:p>
    <w:p w:rsidR="00536443" w:rsidRDefault="008B6B76">
      <w:pPr>
        <w:pStyle w:val="34"/>
        <w:tabs>
          <w:tab w:val="left" w:pos="0"/>
        </w:tabs>
        <w:spacing w:after="0" w:line="240" w:lineRule="auto"/>
        <w:ind w:left="0" w:firstLine="567"/>
        <w:jc w:val="both"/>
        <w:rPr>
          <w:sz w:val="24"/>
        </w:rPr>
      </w:pPr>
      <w:r>
        <w:rPr>
          <w:sz w:val="24"/>
        </w:rPr>
        <w:t>4.2.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536443" w:rsidRDefault="008B6B76">
      <w:pPr>
        <w:pStyle w:val="34"/>
        <w:tabs>
          <w:tab w:val="left" w:pos="0"/>
        </w:tabs>
        <w:spacing w:after="0" w:line="240" w:lineRule="auto"/>
        <w:ind w:left="0" w:firstLine="567"/>
        <w:jc w:val="both"/>
        <w:rPr>
          <w:sz w:val="24"/>
        </w:rPr>
      </w:pPr>
      <w:r>
        <w:rPr>
          <w:sz w:val="24"/>
        </w:rPr>
        <w:t>4.3. Стороны обязаны подписать акт сверки взаиморасчетов в течение 5 (пяти) рабочих дней, после завершения исполнения контракта.</w:t>
      </w:r>
    </w:p>
    <w:p w:rsidR="00536443" w:rsidRDefault="008B6B76">
      <w:pPr>
        <w:pStyle w:val="34"/>
        <w:tabs>
          <w:tab w:val="left" w:pos="0"/>
        </w:tabs>
        <w:spacing w:after="0" w:line="240" w:lineRule="auto"/>
        <w:ind w:left="0" w:firstLine="567"/>
        <w:jc w:val="both"/>
        <w:rPr>
          <w:sz w:val="24"/>
        </w:rPr>
      </w:pPr>
      <w:r>
        <w:rPr>
          <w:sz w:val="24"/>
        </w:rPr>
        <w:t>4.4. При перечислении денежных средств по контракту Заказчик обязан указывать в платежном поручении назначение платежа: оплата по контракту № _________________ от _________________________,  счет № ______________ от _______________.</w:t>
      </w:r>
    </w:p>
    <w:p w:rsidR="00536443" w:rsidRDefault="008B6B76">
      <w:pPr>
        <w:tabs>
          <w:tab w:val="left" w:pos="0"/>
        </w:tabs>
        <w:spacing w:line="240" w:lineRule="auto"/>
        <w:ind w:firstLine="567"/>
        <w:jc w:val="both"/>
        <w:rPr>
          <w:sz w:val="24"/>
        </w:rPr>
      </w:pPr>
      <w:r>
        <w:rPr>
          <w:sz w:val="24"/>
        </w:rPr>
        <w:t>4.5. Датой исполнения Заказчиком обязательств по оплате в рамках контракта считается дата зачисления денежных средств на расчетный счет Поставщика.</w:t>
      </w:r>
    </w:p>
    <w:p w:rsidR="00536443" w:rsidRDefault="008B6B76">
      <w:pPr>
        <w:tabs>
          <w:tab w:val="left" w:pos="0"/>
        </w:tabs>
        <w:spacing w:line="240" w:lineRule="auto"/>
        <w:ind w:firstLine="567"/>
        <w:jc w:val="both"/>
        <w:rPr>
          <w:sz w:val="24"/>
        </w:rPr>
      </w:pPr>
      <w:r>
        <w:rPr>
          <w:sz w:val="24"/>
        </w:rPr>
        <w:t>4.6. Цена Товара указывается в валюте Российской Федерации – рублях.</w:t>
      </w:r>
    </w:p>
    <w:p w:rsidR="00536443" w:rsidRDefault="00536443">
      <w:pPr>
        <w:tabs>
          <w:tab w:val="left" w:pos="0"/>
        </w:tabs>
        <w:spacing w:line="240" w:lineRule="auto"/>
        <w:ind w:firstLine="567"/>
        <w:jc w:val="both"/>
        <w:rPr>
          <w:sz w:val="24"/>
        </w:rPr>
      </w:pPr>
    </w:p>
    <w:p w:rsidR="00536443" w:rsidRDefault="008B6B76">
      <w:pPr>
        <w:pStyle w:val="34"/>
        <w:tabs>
          <w:tab w:val="left" w:pos="0"/>
        </w:tabs>
        <w:spacing w:after="0"/>
        <w:ind w:left="0" w:right="-2" w:firstLine="567"/>
        <w:jc w:val="center"/>
        <w:rPr>
          <w:sz w:val="24"/>
        </w:rPr>
      </w:pPr>
      <w:r>
        <w:rPr>
          <w:b/>
          <w:sz w:val="24"/>
        </w:rPr>
        <w:t>5. ОТЧЕТНЫЕ ДОКУМЕНТЫ</w:t>
      </w:r>
    </w:p>
    <w:p w:rsidR="00536443" w:rsidRDefault="008B6B76">
      <w:pPr>
        <w:tabs>
          <w:tab w:val="left" w:pos="0"/>
        </w:tabs>
        <w:ind w:firstLine="567"/>
        <w:jc w:val="both"/>
        <w:rPr>
          <w:sz w:val="24"/>
        </w:rPr>
      </w:pPr>
      <w:r>
        <w:rPr>
          <w:sz w:val="24"/>
        </w:rPr>
        <w:t xml:space="preserve">5.1. Передача Карт Поставщиком Заказчику оформляется актом приема-передачи Карт, с обязательным указанием номеров Карт, подписываемым Сторонами в момент фактической передачи Карт. </w:t>
      </w:r>
    </w:p>
    <w:p w:rsidR="00181511" w:rsidRDefault="008B6B76">
      <w:pPr>
        <w:tabs>
          <w:tab w:val="left" w:pos="0"/>
        </w:tabs>
        <w:ind w:firstLine="567"/>
        <w:jc w:val="both"/>
        <w:rPr>
          <w:b/>
          <w:sz w:val="24"/>
        </w:rPr>
      </w:pPr>
      <w:r>
        <w:rPr>
          <w:sz w:val="24"/>
        </w:rPr>
        <w:t xml:space="preserve">5.2. </w:t>
      </w:r>
      <w:r>
        <w:rPr>
          <w:b/>
          <w:sz w:val="24"/>
        </w:rPr>
        <w:t>Поставщик предоставляет Заказчику счёт и</w:t>
      </w:r>
      <w:r w:rsidR="004A6BF3">
        <w:rPr>
          <w:b/>
          <w:sz w:val="24"/>
        </w:rPr>
        <w:t xml:space="preserve"> УПД </w:t>
      </w:r>
      <w:r>
        <w:rPr>
          <w:b/>
          <w:sz w:val="24"/>
        </w:rPr>
        <w:t>до 10-го числа месяца, следующего за отчётным (нарочно или через ЭДО)</w:t>
      </w:r>
      <w:r w:rsidR="00181511">
        <w:rPr>
          <w:b/>
          <w:sz w:val="24"/>
        </w:rPr>
        <w:t>.</w:t>
      </w:r>
    </w:p>
    <w:p w:rsidR="00F3777D" w:rsidRDefault="00F3777D">
      <w:pPr>
        <w:tabs>
          <w:tab w:val="left" w:pos="0"/>
        </w:tabs>
        <w:ind w:firstLine="567"/>
        <w:jc w:val="both"/>
        <w:rPr>
          <w:b/>
          <w:sz w:val="24"/>
        </w:rPr>
      </w:pPr>
      <w:r w:rsidRPr="00F3777D">
        <w:rPr>
          <w:b/>
          <w:sz w:val="24"/>
        </w:rPr>
        <w:t>При отсутствии замечаний к качеству товара, Заказчик в течение 5 (Пяти) календарных дней подписывает документ о приемке (УПД) и возвращает один экземпляр Поставщику.</w:t>
      </w:r>
    </w:p>
    <w:p w:rsidR="00536443" w:rsidRDefault="008B6B76">
      <w:pPr>
        <w:tabs>
          <w:tab w:val="left" w:pos="0"/>
        </w:tabs>
        <w:ind w:firstLine="567"/>
        <w:jc w:val="both"/>
        <w:rPr>
          <w:sz w:val="24"/>
        </w:rPr>
      </w:pPr>
      <w:r>
        <w:rPr>
          <w:sz w:val="24"/>
        </w:rPr>
        <w:t>5.</w:t>
      </w:r>
      <w:r w:rsidR="004A6BF3">
        <w:rPr>
          <w:sz w:val="24"/>
        </w:rPr>
        <w:t>3</w:t>
      </w:r>
      <w:r>
        <w:rPr>
          <w:sz w:val="24"/>
        </w:rPr>
        <w:t>. Отчетные документы, направляемые Поставщиком в адрес Заказчика, предоставляются за период с 01 (Первого) по последний</w:t>
      </w:r>
      <w:r w:rsidR="00B239D0">
        <w:rPr>
          <w:sz w:val="24"/>
        </w:rPr>
        <w:t xml:space="preserve"> </w:t>
      </w:r>
      <w:r>
        <w:rPr>
          <w:sz w:val="24"/>
        </w:rPr>
        <w:t>день поставки товара.</w:t>
      </w:r>
    </w:p>
    <w:p w:rsidR="00536443" w:rsidRDefault="008B6B76">
      <w:pPr>
        <w:tabs>
          <w:tab w:val="left" w:pos="0"/>
        </w:tabs>
        <w:ind w:firstLine="567"/>
        <w:jc w:val="both"/>
        <w:rPr>
          <w:sz w:val="24"/>
        </w:rPr>
      </w:pPr>
      <w:r>
        <w:rPr>
          <w:sz w:val="24"/>
        </w:rPr>
        <w:t>5.</w:t>
      </w:r>
      <w:r w:rsidR="004A6BF3">
        <w:rPr>
          <w:sz w:val="24"/>
        </w:rPr>
        <w:t>4</w:t>
      </w:r>
      <w:r>
        <w:rPr>
          <w:sz w:val="24"/>
        </w:rPr>
        <w:t>. Поставщик направляет Заказчику отчетные документы по почтовому адресу, указанному в разделе 11 «Адреса и банковские реквизиты Сторон» контракта</w:t>
      </w:r>
      <w:r w:rsidR="004A6BF3">
        <w:rPr>
          <w:sz w:val="24"/>
        </w:rPr>
        <w:t xml:space="preserve"> либо в электронном виде с использованием ЭДО</w:t>
      </w:r>
      <w:r>
        <w:rPr>
          <w:sz w:val="24"/>
        </w:rPr>
        <w:t>.</w:t>
      </w:r>
    </w:p>
    <w:p w:rsidR="00536443" w:rsidRDefault="008B6B76">
      <w:pPr>
        <w:tabs>
          <w:tab w:val="left" w:pos="0"/>
        </w:tabs>
        <w:ind w:firstLine="567"/>
        <w:jc w:val="both"/>
        <w:rPr>
          <w:sz w:val="24"/>
        </w:rPr>
      </w:pPr>
      <w:r>
        <w:rPr>
          <w:sz w:val="24"/>
        </w:rPr>
        <w:t xml:space="preserve">5.6. Заказчик обязан обеспечить подписание, возврат и получение Поставщиком </w:t>
      </w:r>
      <w:r w:rsidR="00FC3852">
        <w:rPr>
          <w:sz w:val="24"/>
        </w:rPr>
        <w:t>документа о приемке (УПД)</w:t>
      </w:r>
      <w:r>
        <w:rPr>
          <w:sz w:val="24"/>
        </w:rPr>
        <w:t xml:space="preserve"> на Товары в срок не позднее 28 (Двадцать восьмого) числа месяца следующего за отчетным либо предоставить в указанный срок мотивированный отказ от подписания </w:t>
      </w:r>
      <w:r w:rsidR="00FC3852">
        <w:rPr>
          <w:sz w:val="24"/>
        </w:rPr>
        <w:t>документа о приемке (УПД)</w:t>
      </w:r>
      <w:r>
        <w:rPr>
          <w:sz w:val="24"/>
        </w:rPr>
        <w:t xml:space="preserve"> на Товары.</w:t>
      </w:r>
    </w:p>
    <w:p w:rsidR="00536443" w:rsidRDefault="00536443">
      <w:pPr>
        <w:tabs>
          <w:tab w:val="left" w:pos="0"/>
        </w:tabs>
        <w:ind w:firstLine="567"/>
        <w:jc w:val="both"/>
        <w:rPr>
          <w:sz w:val="24"/>
        </w:rPr>
      </w:pPr>
    </w:p>
    <w:p w:rsidR="00536443" w:rsidRDefault="008B6B76">
      <w:pPr>
        <w:tabs>
          <w:tab w:val="left" w:pos="0"/>
        </w:tabs>
        <w:ind w:firstLine="851"/>
        <w:jc w:val="center"/>
        <w:rPr>
          <w:b/>
          <w:sz w:val="24"/>
        </w:rPr>
      </w:pPr>
      <w:r>
        <w:rPr>
          <w:b/>
          <w:sz w:val="24"/>
        </w:rPr>
        <w:t>6. ОБЯЗАТЕЛЬСТВА СТОРОН</w:t>
      </w:r>
    </w:p>
    <w:p w:rsidR="00536443" w:rsidRDefault="008B6B76">
      <w:pPr>
        <w:tabs>
          <w:tab w:val="left" w:pos="0"/>
        </w:tabs>
        <w:ind w:firstLine="567"/>
        <w:jc w:val="both"/>
        <w:rPr>
          <w:sz w:val="24"/>
        </w:rPr>
      </w:pPr>
      <w:r>
        <w:rPr>
          <w:sz w:val="24"/>
        </w:rPr>
        <w:t>6.1. Поставщик обязан:</w:t>
      </w:r>
    </w:p>
    <w:p w:rsidR="00536443" w:rsidRDefault="008B6B76">
      <w:pPr>
        <w:tabs>
          <w:tab w:val="left" w:pos="0"/>
        </w:tabs>
        <w:ind w:firstLine="567"/>
        <w:jc w:val="both"/>
        <w:rPr>
          <w:sz w:val="24"/>
        </w:rPr>
      </w:pPr>
      <w:r>
        <w:rPr>
          <w:sz w:val="24"/>
        </w:rPr>
        <w:t xml:space="preserve">6.1.1. Получать от Заказчика Заявку, изготавливать за счет собственных средств и передавать на основании Заявки Заказчику Карты, в количестве согласованном Сторонами, в срок </w:t>
      </w:r>
      <w:r w:rsidR="00FF3013">
        <w:rPr>
          <w:rFonts w:eastAsia="Calibri"/>
          <w:sz w:val="23"/>
          <w:szCs w:val="23"/>
        </w:rPr>
        <w:t>в течение 24-х часов</w:t>
      </w:r>
      <w:r w:rsidR="00FF3013">
        <w:rPr>
          <w:sz w:val="24"/>
        </w:rPr>
        <w:t xml:space="preserve"> </w:t>
      </w:r>
      <w:r>
        <w:rPr>
          <w:sz w:val="24"/>
        </w:rPr>
        <w:t>с</w:t>
      </w:r>
      <w:r w:rsidR="004A6BF3">
        <w:rPr>
          <w:sz w:val="24"/>
        </w:rPr>
        <w:t xml:space="preserve"> </w:t>
      </w:r>
      <w:r w:rsidR="00FF3013">
        <w:rPr>
          <w:sz w:val="24"/>
        </w:rPr>
        <w:t>момента</w:t>
      </w:r>
      <w:r>
        <w:rPr>
          <w:sz w:val="24"/>
        </w:rPr>
        <w:t xml:space="preserve"> получения Поставщиком Заявки от Заказчика.</w:t>
      </w:r>
    </w:p>
    <w:p w:rsidR="00536443" w:rsidRDefault="008B6B76">
      <w:pPr>
        <w:tabs>
          <w:tab w:val="left" w:pos="0"/>
        </w:tabs>
        <w:ind w:firstLine="567"/>
        <w:jc w:val="both"/>
        <w:rPr>
          <w:sz w:val="24"/>
        </w:rPr>
      </w:pPr>
      <w:r>
        <w:rPr>
          <w:sz w:val="24"/>
        </w:rPr>
        <w:t>6.1.2. Передавать Заказчику Товары после получения устной заявки от Держателя Карты в порядке и на условиях, предусмотренных контрактом.</w:t>
      </w:r>
    </w:p>
    <w:p w:rsidR="00536443" w:rsidRDefault="008B6B76">
      <w:pPr>
        <w:tabs>
          <w:tab w:val="left" w:pos="0"/>
        </w:tabs>
        <w:ind w:firstLine="567"/>
        <w:jc w:val="both"/>
        <w:rPr>
          <w:sz w:val="24"/>
        </w:rPr>
      </w:pPr>
      <w:r>
        <w:rPr>
          <w:sz w:val="24"/>
        </w:rPr>
        <w:t>6.1.3. Передача Товаров Заказчику осуществляется Поставщиком в Торговых точках после предъявления Карты Держателем Карты в соответствии с условиями контракта.</w:t>
      </w:r>
    </w:p>
    <w:p w:rsidR="00536443" w:rsidRDefault="008B6B76">
      <w:pPr>
        <w:tabs>
          <w:tab w:val="left" w:pos="0"/>
        </w:tabs>
        <w:ind w:firstLine="567"/>
        <w:jc w:val="both"/>
        <w:rPr>
          <w:sz w:val="24"/>
        </w:rPr>
      </w:pPr>
      <w:r>
        <w:rPr>
          <w:sz w:val="24"/>
        </w:rPr>
        <w:t>6.1.4. Оформлять факт получения Товаров у Поставщика Чеком Оборудования, выдаваемым Держателю Карты в момент поставки Товаров</w:t>
      </w:r>
    </w:p>
    <w:p w:rsidR="00536443" w:rsidRDefault="008B6B76">
      <w:pPr>
        <w:tabs>
          <w:tab w:val="left" w:pos="0"/>
        </w:tabs>
        <w:ind w:firstLine="567"/>
        <w:jc w:val="both"/>
        <w:rPr>
          <w:sz w:val="24"/>
        </w:rPr>
      </w:pPr>
      <w:r>
        <w:rPr>
          <w:sz w:val="24"/>
        </w:rPr>
        <w:t>6.2. Поставщик гарантирует:</w:t>
      </w:r>
    </w:p>
    <w:p w:rsidR="00536443" w:rsidRDefault="008B6B76">
      <w:pPr>
        <w:tabs>
          <w:tab w:val="left" w:pos="0"/>
        </w:tabs>
        <w:ind w:firstLine="567"/>
        <w:jc w:val="both"/>
        <w:rPr>
          <w:sz w:val="24"/>
        </w:rPr>
      </w:pPr>
      <w:r>
        <w:rPr>
          <w:sz w:val="24"/>
        </w:rPr>
        <w:t xml:space="preserve">- полное соответствие Товара действующему законодательству РФ для данной категории Товаров   и условиям настоящего контракта; </w:t>
      </w:r>
    </w:p>
    <w:p w:rsidR="00536443" w:rsidRDefault="008B6B76">
      <w:pPr>
        <w:tabs>
          <w:tab w:val="left" w:pos="0"/>
        </w:tabs>
        <w:ind w:firstLine="567"/>
        <w:jc w:val="both"/>
        <w:rPr>
          <w:sz w:val="24"/>
        </w:rPr>
      </w:pPr>
      <w:r>
        <w:rPr>
          <w:sz w:val="24"/>
        </w:rPr>
        <w:lastRenderedPageBreak/>
        <w:t xml:space="preserve"> - соблюдение надлежащих условий хранения Товара до его передачи Заказчику;</w:t>
      </w:r>
    </w:p>
    <w:p w:rsidR="00536443" w:rsidRDefault="008B6B76">
      <w:pPr>
        <w:tabs>
          <w:tab w:val="left" w:pos="0"/>
        </w:tabs>
        <w:ind w:firstLine="567"/>
        <w:jc w:val="both"/>
        <w:rPr>
          <w:sz w:val="24"/>
        </w:rPr>
      </w:pPr>
      <w:r>
        <w:rPr>
          <w:sz w:val="24"/>
        </w:rPr>
        <w:t xml:space="preserve"> -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536443" w:rsidRDefault="008B6B76">
      <w:pPr>
        <w:tabs>
          <w:tab w:val="left" w:pos="0"/>
        </w:tabs>
        <w:ind w:firstLine="567"/>
        <w:jc w:val="both"/>
        <w:rPr>
          <w:sz w:val="24"/>
        </w:rPr>
      </w:pPr>
      <w:r>
        <w:rPr>
          <w:sz w:val="24"/>
        </w:rPr>
        <w:t>- качество Товара должно соответствовать стандартам и техническим условиям производителя.</w:t>
      </w:r>
    </w:p>
    <w:p w:rsidR="00536443" w:rsidRDefault="008B6B76">
      <w:pPr>
        <w:tabs>
          <w:tab w:val="left" w:pos="0"/>
        </w:tabs>
        <w:ind w:firstLine="567"/>
        <w:jc w:val="both"/>
        <w:rPr>
          <w:sz w:val="24"/>
        </w:rPr>
      </w:pPr>
      <w:r>
        <w:rPr>
          <w:sz w:val="24"/>
        </w:rPr>
        <w:t>6.3. При передаче Товара не соответствующего качества, Заказчик вправе по своему выбору:</w:t>
      </w:r>
    </w:p>
    <w:p w:rsidR="00536443" w:rsidRDefault="008B6B76">
      <w:pPr>
        <w:tabs>
          <w:tab w:val="left" w:pos="0"/>
        </w:tabs>
        <w:ind w:firstLine="567"/>
        <w:jc w:val="both"/>
        <w:rPr>
          <w:sz w:val="24"/>
        </w:rPr>
      </w:pPr>
      <w:r>
        <w:rPr>
          <w:sz w:val="24"/>
        </w:rPr>
        <w:t xml:space="preserve"> - потребовать безвозмездного устранения недостатков;</w:t>
      </w:r>
    </w:p>
    <w:p w:rsidR="00536443" w:rsidRDefault="008B6B76">
      <w:pPr>
        <w:tabs>
          <w:tab w:val="left" w:pos="0"/>
        </w:tabs>
        <w:ind w:firstLine="567"/>
        <w:jc w:val="both"/>
        <w:rPr>
          <w:sz w:val="24"/>
        </w:rPr>
      </w:pPr>
      <w:r>
        <w:rPr>
          <w:sz w:val="24"/>
        </w:rPr>
        <w:t>- потребовать замены Товара ненадлежащего качества Товаром, соответствующим условиям настоящего контракта;</w:t>
      </w:r>
    </w:p>
    <w:p w:rsidR="00536443" w:rsidRDefault="008B6B76">
      <w:pPr>
        <w:tabs>
          <w:tab w:val="left" w:pos="0"/>
        </w:tabs>
        <w:ind w:firstLine="567"/>
        <w:jc w:val="both"/>
        <w:rPr>
          <w:sz w:val="24"/>
        </w:rPr>
      </w:pPr>
      <w:r>
        <w:rPr>
          <w:sz w:val="24"/>
        </w:rPr>
        <w:t>- отказаться от исполнения настоящего контракта, в соответствии с положениями ст.95 Федерального закона 44-ФЗ.</w:t>
      </w:r>
    </w:p>
    <w:p w:rsidR="00536443" w:rsidRDefault="008B6B76">
      <w:pPr>
        <w:tabs>
          <w:tab w:val="left" w:pos="0"/>
        </w:tabs>
        <w:ind w:firstLine="567"/>
        <w:jc w:val="both"/>
        <w:rPr>
          <w:sz w:val="24"/>
        </w:rPr>
      </w:pPr>
      <w:r>
        <w:rPr>
          <w:sz w:val="24"/>
        </w:rPr>
        <w:t>6.4. Заказчик обязан:</w:t>
      </w:r>
    </w:p>
    <w:p w:rsidR="00536443" w:rsidRDefault="008B6B76">
      <w:pPr>
        <w:tabs>
          <w:tab w:val="left" w:pos="0"/>
        </w:tabs>
        <w:ind w:firstLine="567"/>
        <w:jc w:val="both"/>
        <w:rPr>
          <w:sz w:val="24"/>
        </w:rPr>
      </w:pPr>
      <w:r>
        <w:rPr>
          <w:sz w:val="24"/>
        </w:rPr>
        <w:t>6.4.</w:t>
      </w:r>
      <w:r w:rsidR="00FC3852">
        <w:rPr>
          <w:sz w:val="24"/>
        </w:rPr>
        <w:t>1</w:t>
      </w:r>
      <w:r>
        <w:rPr>
          <w:sz w:val="24"/>
        </w:rPr>
        <w:t xml:space="preserve">. Использовать Карты только по назначению и в соответствии с правилами, установленными Поставщиком. </w:t>
      </w:r>
    </w:p>
    <w:p w:rsidR="00536443" w:rsidRDefault="008B6B76">
      <w:pPr>
        <w:tabs>
          <w:tab w:val="left" w:pos="0"/>
        </w:tabs>
        <w:ind w:firstLine="567"/>
        <w:jc w:val="both"/>
        <w:rPr>
          <w:sz w:val="24"/>
        </w:rPr>
      </w:pPr>
      <w:r>
        <w:rPr>
          <w:sz w:val="24"/>
        </w:rPr>
        <w:t>6.4.</w:t>
      </w:r>
      <w:r w:rsidR="00FC3852">
        <w:rPr>
          <w:sz w:val="24"/>
        </w:rPr>
        <w:t>2</w:t>
      </w:r>
      <w:r>
        <w:rPr>
          <w:sz w:val="24"/>
        </w:rPr>
        <w:t>. Производить оплату стоимости Товаров в соответствии с условиями, предусмотренными контрактом.</w:t>
      </w:r>
    </w:p>
    <w:p w:rsidR="00536443" w:rsidRDefault="008B6B76">
      <w:pPr>
        <w:tabs>
          <w:tab w:val="left" w:pos="0"/>
        </w:tabs>
        <w:ind w:firstLine="567"/>
        <w:jc w:val="both"/>
        <w:rPr>
          <w:sz w:val="24"/>
        </w:rPr>
      </w:pPr>
      <w:r>
        <w:rPr>
          <w:sz w:val="24"/>
        </w:rPr>
        <w:t>6.4.</w:t>
      </w:r>
      <w:r w:rsidR="00FC3852">
        <w:rPr>
          <w:sz w:val="24"/>
        </w:rPr>
        <w:t>3</w:t>
      </w:r>
      <w:r>
        <w:rPr>
          <w:sz w:val="24"/>
        </w:rPr>
        <w:t>. Получать Товары у Поставщика с использованием Карт в порядке, предусмотренном контрактом</w:t>
      </w:r>
    </w:p>
    <w:p w:rsidR="00536443" w:rsidRDefault="008B6B76">
      <w:pPr>
        <w:tabs>
          <w:tab w:val="left" w:pos="0"/>
        </w:tabs>
        <w:ind w:firstLine="567"/>
        <w:jc w:val="both"/>
        <w:rPr>
          <w:sz w:val="24"/>
        </w:rPr>
      </w:pPr>
      <w:r>
        <w:rPr>
          <w:sz w:val="24"/>
        </w:rPr>
        <w:t>6.4.</w:t>
      </w:r>
      <w:r w:rsidR="00FC3852">
        <w:rPr>
          <w:sz w:val="24"/>
        </w:rPr>
        <w:t>4</w:t>
      </w:r>
      <w:r>
        <w:rPr>
          <w:sz w:val="24"/>
        </w:rPr>
        <w:t>. Сохранять Чеки Оборудования.</w:t>
      </w:r>
    </w:p>
    <w:p w:rsidR="00536443" w:rsidRDefault="008B6B76">
      <w:pPr>
        <w:tabs>
          <w:tab w:val="left" w:pos="0"/>
        </w:tabs>
        <w:ind w:firstLine="567"/>
        <w:jc w:val="both"/>
        <w:rPr>
          <w:sz w:val="24"/>
        </w:rPr>
      </w:pPr>
      <w:r>
        <w:rPr>
          <w:sz w:val="24"/>
        </w:rPr>
        <w:t>6.5. Заказчик имеет право:</w:t>
      </w:r>
    </w:p>
    <w:p w:rsidR="00536443" w:rsidRDefault="008B6B76">
      <w:pPr>
        <w:tabs>
          <w:tab w:val="left" w:pos="0"/>
        </w:tabs>
        <w:ind w:firstLine="567"/>
        <w:jc w:val="both"/>
        <w:rPr>
          <w:sz w:val="24"/>
        </w:rPr>
      </w:pPr>
      <w:r>
        <w:rPr>
          <w:sz w:val="24"/>
        </w:rPr>
        <w:t>6.5.1. Подавать заявления на блокировку и/или разблокировку Карт, изменение лимитов Карт, в пределах лимитов Карт, указанных Заказчиком в Заявке.</w:t>
      </w:r>
    </w:p>
    <w:p w:rsidR="00536443" w:rsidRDefault="008B6B76">
      <w:pPr>
        <w:tabs>
          <w:tab w:val="left" w:pos="0"/>
        </w:tabs>
        <w:ind w:firstLine="567"/>
        <w:jc w:val="both"/>
        <w:rPr>
          <w:sz w:val="24"/>
        </w:rPr>
      </w:pPr>
      <w:r>
        <w:rPr>
          <w:sz w:val="24"/>
        </w:rPr>
        <w:t>6.5.2. В случае просрочки Поставщиком выполнения своих обязательств по контракту, Заказчик вправе произвести удержание неустойки (пени, штрафов) из общей стоимости контракта в соответствии с разделом 7 настоящего контракта. При этом сумма удерживаемых Заказчиком штрафных санкций и/или пени (неустойки) по настоящему Контракту рассчитывается Заказчиком самостоятельно без согласования с Поставщиком.</w:t>
      </w:r>
    </w:p>
    <w:p w:rsidR="00536443" w:rsidRDefault="00536443">
      <w:pPr>
        <w:tabs>
          <w:tab w:val="left" w:pos="0"/>
        </w:tabs>
        <w:ind w:firstLine="567"/>
        <w:jc w:val="both"/>
        <w:rPr>
          <w:sz w:val="24"/>
        </w:rPr>
      </w:pPr>
    </w:p>
    <w:p w:rsidR="00536443" w:rsidRDefault="008B6B76">
      <w:pPr>
        <w:tabs>
          <w:tab w:val="left" w:pos="0"/>
        </w:tabs>
        <w:ind w:firstLine="851"/>
        <w:jc w:val="center"/>
        <w:rPr>
          <w:b/>
          <w:sz w:val="24"/>
        </w:rPr>
      </w:pPr>
      <w:r>
        <w:rPr>
          <w:b/>
          <w:sz w:val="24"/>
        </w:rPr>
        <w:t>7. ОТВЕТСТВЕННОСТЬ СТОРОН</w:t>
      </w:r>
    </w:p>
    <w:p w:rsidR="00536443" w:rsidRDefault="008B6B76">
      <w:pPr>
        <w:tabs>
          <w:tab w:val="left" w:pos="0"/>
        </w:tabs>
        <w:spacing w:line="240" w:lineRule="auto"/>
        <w:ind w:firstLine="567"/>
        <w:jc w:val="both"/>
        <w:rPr>
          <w:sz w:val="24"/>
        </w:rPr>
      </w:pPr>
      <w:r>
        <w:rPr>
          <w:sz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36443" w:rsidRDefault="008B6B76">
      <w:pPr>
        <w:tabs>
          <w:tab w:val="left" w:pos="0"/>
        </w:tabs>
        <w:spacing w:line="240" w:lineRule="auto"/>
        <w:ind w:firstLine="567"/>
        <w:jc w:val="both"/>
        <w:rPr>
          <w:sz w:val="24"/>
        </w:rPr>
      </w:pPr>
      <w:r>
        <w:rPr>
          <w:sz w:val="24"/>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36443" w:rsidRDefault="008B6B76">
      <w:pPr>
        <w:tabs>
          <w:tab w:val="left" w:pos="0"/>
        </w:tabs>
        <w:spacing w:line="240" w:lineRule="auto"/>
        <w:ind w:firstLine="567"/>
        <w:jc w:val="both"/>
        <w:rPr>
          <w:sz w:val="24"/>
        </w:rPr>
      </w:pPr>
      <w:r>
        <w:rPr>
          <w:sz w:val="24"/>
        </w:rPr>
        <w:t>7.3.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36443" w:rsidRDefault="008B6B76">
      <w:pPr>
        <w:tabs>
          <w:tab w:val="left" w:pos="0"/>
        </w:tabs>
        <w:spacing w:line="240" w:lineRule="auto"/>
        <w:ind w:firstLine="567"/>
        <w:jc w:val="both"/>
        <w:rPr>
          <w:sz w:val="24"/>
        </w:rPr>
      </w:pPr>
      <w:r>
        <w:rPr>
          <w:sz w:val="24"/>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 5 000 (пять тысяч) рублей 00 копеек – 1 % от цены Контракта, но не более 5000 рублей и не менее 1000 рублей, определенном согласно постановлению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за исключением случаев, если законодательством Российской Федерации установлен иной порядок начисления штрафов.</w:t>
      </w:r>
    </w:p>
    <w:p w:rsidR="00536443" w:rsidRDefault="008B6B76">
      <w:pPr>
        <w:tabs>
          <w:tab w:val="left" w:pos="0"/>
        </w:tabs>
        <w:spacing w:line="240" w:lineRule="auto"/>
        <w:ind w:firstLine="567"/>
        <w:jc w:val="both"/>
        <w:rPr>
          <w:sz w:val="24"/>
        </w:rPr>
      </w:pPr>
      <w:r>
        <w:rPr>
          <w:sz w:val="24"/>
        </w:rPr>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536443" w:rsidRDefault="008B6B76">
      <w:pPr>
        <w:tabs>
          <w:tab w:val="left" w:pos="0"/>
        </w:tabs>
        <w:spacing w:line="240" w:lineRule="auto"/>
        <w:ind w:firstLine="567"/>
        <w:jc w:val="both"/>
        <w:rPr>
          <w:i/>
          <w:sz w:val="24"/>
        </w:rPr>
      </w:pPr>
      <w:r>
        <w:rPr>
          <w:i/>
          <w:sz w:val="24"/>
        </w:rPr>
        <w:t>а) 1000 рублей, если цена контракта не превышает 3 млн рублей;</w:t>
      </w:r>
    </w:p>
    <w:p w:rsidR="00536443" w:rsidRDefault="008B6B76">
      <w:pPr>
        <w:tabs>
          <w:tab w:val="left" w:pos="0"/>
        </w:tabs>
        <w:spacing w:line="240" w:lineRule="auto"/>
        <w:ind w:firstLine="567"/>
        <w:jc w:val="both"/>
        <w:rPr>
          <w:i/>
          <w:sz w:val="24"/>
        </w:rPr>
      </w:pPr>
      <w:r>
        <w:rPr>
          <w:i/>
          <w:sz w:val="24"/>
        </w:rPr>
        <w:t>б) 5000 рублей, если цена контракта составляет от 3 млн рублей до 50 млн рублей (включительно);</w:t>
      </w:r>
    </w:p>
    <w:p w:rsidR="00536443" w:rsidRDefault="008B6B76">
      <w:pPr>
        <w:tabs>
          <w:tab w:val="left" w:pos="0"/>
        </w:tabs>
        <w:spacing w:line="240" w:lineRule="auto"/>
        <w:ind w:firstLine="567"/>
        <w:jc w:val="both"/>
        <w:rPr>
          <w:i/>
          <w:sz w:val="24"/>
        </w:rPr>
      </w:pPr>
      <w:r>
        <w:rPr>
          <w:i/>
          <w:sz w:val="24"/>
        </w:rPr>
        <w:t>в) 10000 рублей, если цена контракта составляет от 50 млн рублей до 100 млн рублей (включительно);</w:t>
      </w:r>
    </w:p>
    <w:p w:rsidR="00536443" w:rsidRDefault="008B6B76">
      <w:pPr>
        <w:tabs>
          <w:tab w:val="left" w:pos="0"/>
        </w:tabs>
        <w:spacing w:line="240" w:lineRule="auto"/>
        <w:ind w:firstLine="567"/>
        <w:jc w:val="both"/>
        <w:rPr>
          <w:i/>
          <w:sz w:val="24"/>
        </w:rPr>
      </w:pPr>
      <w:r>
        <w:rPr>
          <w:i/>
          <w:sz w:val="24"/>
        </w:rPr>
        <w:t>г) 100000 рублей, если цена контракта превышает 100 млн рублей.</w:t>
      </w:r>
    </w:p>
    <w:p w:rsidR="00536443" w:rsidRDefault="008B6B76">
      <w:pPr>
        <w:tabs>
          <w:tab w:val="left" w:pos="0"/>
        </w:tabs>
        <w:spacing w:line="240" w:lineRule="auto"/>
        <w:ind w:firstLine="567"/>
        <w:jc w:val="both"/>
        <w:rPr>
          <w:sz w:val="24"/>
        </w:rPr>
      </w:pPr>
      <w:r>
        <w:rPr>
          <w:sz w:val="24"/>
        </w:rPr>
        <w:t>7.6.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36443" w:rsidRDefault="008B6B76">
      <w:pPr>
        <w:tabs>
          <w:tab w:val="left" w:pos="0"/>
        </w:tabs>
        <w:spacing w:line="240" w:lineRule="auto"/>
        <w:ind w:firstLine="567"/>
        <w:jc w:val="both"/>
        <w:rPr>
          <w:sz w:val="24"/>
        </w:rPr>
      </w:pPr>
      <w:r>
        <w:rPr>
          <w:sz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p>
    <w:p w:rsidR="00536443" w:rsidRDefault="008B6B76">
      <w:pPr>
        <w:tabs>
          <w:tab w:val="left" w:pos="0"/>
        </w:tabs>
        <w:spacing w:line="240" w:lineRule="auto"/>
        <w:jc w:val="both"/>
        <w:rPr>
          <w:sz w:val="24"/>
        </w:rPr>
      </w:pPr>
      <w:r>
        <w:rPr>
          <w:sz w:val="24"/>
        </w:rPr>
        <w:t>1 000 (одна тысяча) рублей 00 копеек.</w:t>
      </w:r>
    </w:p>
    <w:p w:rsidR="00536443" w:rsidRDefault="008B6B76">
      <w:pPr>
        <w:tabs>
          <w:tab w:val="left" w:pos="0"/>
        </w:tabs>
        <w:spacing w:line="240" w:lineRule="auto"/>
        <w:ind w:firstLine="567"/>
        <w:jc w:val="both"/>
        <w:rPr>
          <w:i/>
          <w:sz w:val="24"/>
        </w:rPr>
      </w:pPr>
      <w:r>
        <w:rPr>
          <w:i/>
          <w:sz w:val="24"/>
        </w:rPr>
        <w:t>а) 1000 рублей, если цена контракта не превышает 3 млн рублей (включительно);</w:t>
      </w:r>
    </w:p>
    <w:p w:rsidR="00536443" w:rsidRDefault="008B6B76">
      <w:pPr>
        <w:tabs>
          <w:tab w:val="left" w:pos="0"/>
        </w:tabs>
        <w:spacing w:line="240" w:lineRule="auto"/>
        <w:ind w:firstLine="567"/>
        <w:jc w:val="both"/>
        <w:rPr>
          <w:i/>
          <w:sz w:val="24"/>
        </w:rPr>
      </w:pPr>
      <w:r>
        <w:rPr>
          <w:i/>
          <w:sz w:val="24"/>
        </w:rPr>
        <w:t>б) 5000 рублей, если цена контракта составляет от 3 млн рублей до 50 млн рублей (включительно);</w:t>
      </w:r>
    </w:p>
    <w:p w:rsidR="00536443" w:rsidRDefault="008B6B76">
      <w:pPr>
        <w:tabs>
          <w:tab w:val="left" w:pos="0"/>
        </w:tabs>
        <w:spacing w:line="240" w:lineRule="auto"/>
        <w:ind w:firstLine="567"/>
        <w:jc w:val="both"/>
        <w:rPr>
          <w:i/>
          <w:sz w:val="24"/>
        </w:rPr>
      </w:pPr>
      <w:r>
        <w:rPr>
          <w:i/>
          <w:sz w:val="24"/>
        </w:rPr>
        <w:t>в) 10000 рублей, если цена контракта составляет от 50 млн рублей до 100 млн рублей (включительно);</w:t>
      </w:r>
    </w:p>
    <w:p w:rsidR="00536443" w:rsidRDefault="008B6B76">
      <w:pPr>
        <w:tabs>
          <w:tab w:val="left" w:pos="0"/>
        </w:tabs>
        <w:spacing w:line="240" w:lineRule="auto"/>
        <w:ind w:firstLine="567"/>
        <w:jc w:val="both"/>
        <w:rPr>
          <w:sz w:val="24"/>
        </w:rPr>
      </w:pPr>
      <w:r>
        <w:rPr>
          <w:sz w:val="24"/>
        </w:rPr>
        <w:t>7.8. В случае если контракт заключен с победителем закупки (или иным участником закупки в случаях, установленных Федеральным законом № 44-ФЗ), предложившим наиболее высокую цену за право заключения контракта, штраф, предусмотренный пунктом 7.4 раздела VII контракта не применяется, и устанавливается в следующем размере:</w:t>
      </w:r>
    </w:p>
    <w:p w:rsidR="00536443" w:rsidRDefault="008B6B76">
      <w:pPr>
        <w:tabs>
          <w:tab w:val="left" w:pos="0"/>
        </w:tabs>
        <w:spacing w:line="240" w:lineRule="auto"/>
        <w:ind w:firstLine="567"/>
        <w:jc w:val="both"/>
        <w:rPr>
          <w:sz w:val="24"/>
        </w:rPr>
      </w:pPr>
      <w:r>
        <w:rPr>
          <w:sz w:val="24"/>
        </w:rPr>
        <w:t>а) в случае, если цена контракта не превышает начальную (максимальную) цену контракта:</w:t>
      </w:r>
    </w:p>
    <w:p w:rsidR="00536443" w:rsidRDefault="008B6B76">
      <w:pPr>
        <w:tabs>
          <w:tab w:val="left" w:pos="0"/>
        </w:tabs>
        <w:spacing w:line="240" w:lineRule="auto"/>
        <w:ind w:firstLine="567"/>
        <w:jc w:val="both"/>
        <w:rPr>
          <w:sz w:val="24"/>
        </w:rPr>
      </w:pPr>
      <w:r>
        <w:rPr>
          <w:sz w:val="24"/>
        </w:rPr>
        <w:t>10 процентов начальной (максимальной) цены контракта, если цена контракта не превышает 3 млн. рублей;</w:t>
      </w:r>
    </w:p>
    <w:p w:rsidR="00536443" w:rsidRDefault="008B6B76">
      <w:pPr>
        <w:tabs>
          <w:tab w:val="left" w:pos="0"/>
        </w:tabs>
        <w:spacing w:line="240" w:lineRule="auto"/>
        <w:ind w:firstLine="567"/>
        <w:jc w:val="both"/>
        <w:rPr>
          <w:sz w:val="24"/>
        </w:rPr>
      </w:pPr>
      <w:r>
        <w:rPr>
          <w:sz w:val="24"/>
        </w:rPr>
        <w:t>5 процентов начальной (максимальной) цены контракта, если цена контракта составляет от 3 млн. рублей до 50 млн. рублей (включительно);</w:t>
      </w:r>
    </w:p>
    <w:p w:rsidR="00536443" w:rsidRDefault="008B6B76">
      <w:pPr>
        <w:tabs>
          <w:tab w:val="left" w:pos="0"/>
        </w:tabs>
        <w:spacing w:line="240" w:lineRule="auto"/>
        <w:ind w:firstLine="567"/>
        <w:jc w:val="both"/>
        <w:rPr>
          <w:sz w:val="24"/>
        </w:rPr>
      </w:pPr>
      <w:r>
        <w:rPr>
          <w:sz w:val="24"/>
        </w:rPr>
        <w:t>1 процент начальной (максимальной) цены контракта, если цена контракта составляет от 50 млн. рублей до 100 млн. рублей (включительно);</w:t>
      </w:r>
    </w:p>
    <w:p w:rsidR="00536443" w:rsidRDefault="008B6B76">
      <w:pPr>
        <w:tabs>
          <w:tab w:val="left" w:pos="0"/>
        </w:tabs>
        <w:spacing w:line="240" w:lineRule="auto"/>
        <w:ind w:firstLine="567"/>
        <w:jc w:val="both"/>
        <w:rPr>
          <w:sz w:val="24"/>
        </w:rPr>
      </w:pPr>
      <w:r>
        <w:rPr>
          <w:sz w:val="24"/>
        </w:rPr>
        <w:t>б) в случае, если цена контракта превышает начальную (максимальную) цену контракта:</w:t>
      </w:r>
    </w:p>
    <w:p w:rsidR="00536443" w:rsidRDefault="008B6B76">
      <w:pPr>
        <w:tabs>
          <w:tab w:val="left" w:pos="0"/>
        </w:tabs>
        <w:spacing w:line="240" w:lineRule="auto"/>
        <w:ind w:firstLine="567"/>
        <w:jc w:val="both"/>
        <w:rPr>
          <w:sz w:val="24"/>
        </w:rPr>
      </w:pPr>
      <w:r>
        <w:rPr>
          <w:sz w:val="24"/>
        </w:rPr>
        <w:t>10 процентов цены контракта, если цена контракта не превышает 3 млн. рублей;</w:t>
      </w:r>
    </w:p>
    <w:p w:rsidR="00536443" w:rsidRDefault="008B6B76">
      <w:pPr>
        <w:tabs>
          <w:tab w:val="left" w:pos="0"/>
        </w:tabs>
        <w:spacing w:line="240" w:lineRule="auto"/>
        <w:ind w:firstLine="567"/>
        <w:jc w:val="both"/>
        <w:rPr>
          <w:sz w:val="24"/>
        </w:rPr>
      </w:pPr>
      <w:r>
        <w:rPr>
          <w:sz w:val="24"/>
        </w:rPr>
        <w:t>5 процентов цены контракта, если цена контракта составляет от 3 млн. рублей до 50 млн. рублей (включительно);</w:t>
      </w:r>
    </w:p>
    <w:p w:rsidR="00536443" w:rsidRDefault="008B6B76">
      <w:pPr>
        <w:tabs>
          <w:tab w:val="left" w:pos="0"/>
        </w:tabs>
        <w:spacing w:line="240" w:lineRule="auto"/>
        <w:ind w:firstLine="567"/>
        <w:jc w:val="both"/>
        <w:rPr>
          <w:sz w:val="24"/>
        </w:rPr>
      </w:pPr>
      <w:r>
        <w:rPr>
          <w:sz w:val="24"/>
        </w:rPr>
        <w:t>1 процент цены контракта, если цена контракта составляет от 50 млн. рублей до 100 млн. рублей (включительно).</w:t>
      </w:r>
    </w:p>
    <w:p w:rsidR="00536443" w:rsidRDefault="008B6B76">
      <w:pPr>
        <w:tabs>
          <w:tab w:val="left" w:pos="0"/>
        </w:tabs>
        <w:spacing w:line="240" w:lineRule="auto"/>
        <w:ind w:firstLine="567"/>
        <w:jc w:val="both"/>
        <w:rPr>
          <w:sz w:val="24"/>
        </w:rPr>
      </w:pPr>
      <w:r>
        <w:rPr>
          <w:sz w:val="24"/>
        </w:rPr>
        <w:t>7.9. За каждый день просрочки исполнения Поставщиком обязательства по предоставлению нового обеспечение исполнения контракта, предусмотренного пунктом 9.4 раздела IX контракта, начисляется пеня в размере, определенном в порядке, установленном в соответствии с пунктом 7.3 раздела VII контракта.</w:t>
      </w:r>
    </w:p>
    <w:p w:rsidR="00536443" w:rsidRDefault="008B6B76">
      <w:pPr>
        <w:tabs>
          <w:tab w:val="left" w:pos="0"/>
        </w:tabs>
        <w:spacing w:line="240" w:lineRule="auto"/>
        <w:ind w:firstLine="567"/>
        <w:jc w:val="both"/>
        <w:rPr>
          <w:sz w:val="24"/>
        </w:rPr>
      </w:pPr>
      <w:r>
        <w:rPr>
          <w:sz w:val="24"/>
        </w:rPr>
        <w:t>7.10. Применение неустойки (штрафа, пени) не освобождает Стороны от исполнения обязательств по контракту.</w:t>
      </w:r>
    </w:p>
    <w:p w:rsidR="00536443" w:rsidRDefault="008B6B76">
      <w:pPr>
        <w:tabs>
          <w:tab w:val="left" w:pos="0"/>
        </w:tabs>
        <w:spacing w:line="240" w:lineRule="auto"/>
        <w:ind w:firstLine="567"/>
        <w:jc w:val="both"/>
        <w:rPr>
          <w:sz w:val="24"/>
        </w:rPr>
      </w:pPr>
      <w:r>
        <w:rPr>
          <w:sz w:val="24"/>
        </w:rPr>
        <w:t>7.11.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контракта, из суммы, подлежащей оплате Поставщику.</w:t>
      </w:r>
    </w:p>
    <w:p w:rsidR="00536443" w:rsidRDefault="008B6B76">
      <w:pPr>
        <w:tabs>
          <w:tab w:val="left" w:pos="0"/>
        </w:tabs>
        <w:spacing w:line="240" w:lineRule="auto"/>
        <w:ind w:firstLine="567"/>
        <w:jc w:val="both"/>
        <w:rPr>
          <w:sz w:val="24"/>
        </w:rPr>
      </w:pPr>
      <w:r>
        <w:rPr>
          <w:sz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36443" w:rsidRDefault="008B6B76">
      <w:pPr>
        <w:tabs>
          <w:tab w:val="left" w:pos="0"/>
        </w:tabs>
        <w:spacing w:line="240" w:lineRule="auto"/>
        <w:ind w:firstLine="567"/>
        <w:jc w:val="both"/>
        <w:rPr>
          <w:sz w:val="24"/>
        </w:rPr>
      </w:pPr>
      <w:r>
        <w:rPr>
          <w:sz w:val="24"/>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36443" w:rsidRDefault="008B6B76">
      <w:pPr>
        <w:tabs>
          <w:tab w:val="left" w:pos="0"/>
        </w:tabs>
        <w:spacing w:line="240" w:lineRule="auto"/>
        <w:ind w:firstLine="567"/>
        <w:jc w:val="both"/>
        <w:rPr>
          <w:sz w:val="24"/>
        </w:rPr>
      </w:pPr>
      <w:r>
        <w:rPr>
          <w:sz w:val="24"/>
        </w:rPr>
        <w:t>7.14.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6443" w:rsidRDefault="00536443">
      <w:pPr>
        <w:tabs>
          <w:tab w:val="left" w:pos="0"/>
        </w:tabs>
        <w:spacing w:line="240" w:lineRule="auto"/>
        <w:ind w:firstLine="567"/>
        <w:jc w:val="both"/>
        <w:rPr>
          <w:sz w:val="24"/>
        </w:rPr>
      </w:pPr>
    </w:p>
    <w:p w:rsidR="00536443" w:rsidRDefault="008B6B76">
      <w:pPr>
        <w:tabs>
          <w:tab w:val="left" w:pos="0"/>
        </w:tabs>
        <w:spacing w:line="240" w:lineRule="auto"/>
        <w:ind w:firstLine="567"/>
        <w:jc w:val="center"/>
        <w:rPr>
          <w:b/>
          <w:sz w:val="24"/>
        </w:rPr>
      </w:pPr>
      <w:r>
        <w:rPr>
          <w:b/>
          <w:sz w:val="24"/>
        </w:rPr>
        <w:t>8. ПОРЯДОК И СРОК ПРИЕМКИ ПОСТАВЛЕННОГО ТОВАРА</w:t>
      </w:r>
    </w:p>
    <w:p w:rsidR="00536443" w:rsidRDefault="008B6B76">
      <w:pPr>
        <w:tabs>
          <w:tab w:val="left" w:pos="0"/>
        </w:tabs>
        <w:ind w:firstLine="567"/>
        <w:jc w:val="both"/>
        <w:rPr>
          <w:sz w:val="24"/>
        </w:rPr>
      </w:pPr>
      <w:bookmarkStart w:id="1" w:name="Par6"/>
      <w:bookmarkEnd w:id="1"/>
      <w:r>
        <w:rPr>
          <w:sz w:val="24"/>
        </w:rPr>
        <w:t>8.1. Право собственности на товар переходит от Поставщика к Заказчику в момент фактического получения товара на АЗС Держателями Карт.</w:t>
      </w:r>
    </w:p>
    <w:p w:rsidR="00536443" w:rsidRDefault="008B6B76">
      <w:pPr>
        <w:tabs>
          <w:tab w:val="left" w:pos="0"/>
        </w:tabs>
        <w:ind w:firstLine="567"/>
        <w:jc w:val="both"/>
        <w:rPr>
          <w:sz w:val="24"/>
        </w:rPr>
      </w:pPr>
      <w:r>
        <w:rPr>
          <w:sz w:val="24"/>
        </w:rPr>
        <w:t>8.2. Моментом исполнения обязательств Поставщика по поставке товара по настоящему Контракту считается факт передачи товара Поставщиком Заказчик</w:t>
      </w:r>
      <w:r w:rsidR="00FC3852">
        <w:rPr>
          <w:sz w:val="24"/>
        </w:rPr>
        <w:t>у, что подтверждается подписанным</w:t>
      </w:r>
      <w:r>
        <w:rPr>
          <w:sz w:val="24"/>
        </w:rPr>
        <w:t xml:space="preserve"> Заказчиком </w:t>
      </w:r>
      <w:r w:rsidR="00FC3852">
        <w:rPr>
          <w:sz w:val="24"/>
        </w:rPr>
        <w:t>документом о приемке (УПД)</w:t>
      </w:r>
      <w:r>
        <w:rPr>
          <w:sz w:val="24"/>
        </w:rPr>
        <w:t>.</w:t>
      </w:r>
    </w:p>
    <w:p w:rsidR="00536443" w:rsidRDefault="008B6B76">
      <w:pPr>
        <w:tabs>
          <w:tab w:val="left" w:pos="0"/>
        </w:tabs>
        <w:ind w:firstLine="567"/>
        <w:jc w:val="both"/>
        <w:rPr>
          <w:sz w:val="24"/>
        </w:rPr>
      </w:pPr>
      <w:r>
        <w:rPr>
          <w:sz w:val="24"/>
        </w:rPr>
        <w:t>8.3. При обнаружении недостатков Товара, несоответствий условиям настоящего Контракта составляется соответствующий акт, в котором указываются недостатки Товара, расхождения по качеству и количеству, подписываемый сторонами. При составлении указанного акта Заказчиком в одностороннем  порядке  Заказчик (уполномоченный представитель Заказчика) в течение 3 (трех) рабочих дней уведомляет об этом Поставщика.</w:t>
      </w:r>
    </w:p>
    <w:p w:rsidR="00536443" w:rsidRDefault="008B6B76">
      <w:pPr>
        <w:tabs>
          <w:tab w:val="left" w:pos="0"/>
        </w:tabs>
        <w:ind w:firstLine="567"/>
        <w:jc w:val="both"/>
        <w:rPr>
          <w:sz w:val="24"/>
        </w:rPr>
      </w:pPr>
      <w:r>
        <w:rPr>
          <w:sz w:val="24"/>
        </w:rPr>
        <w:t>8.4. Для проверки предоставленных Поставщиком результатов, предусмотренных настоящим Контрактом, в части их соответствия условиям настоящего Контракта вправе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на основании Контракта, заключенных в соответствии с требованиями законодательства о контрактной системе в сфере закупок Российской Федерации.</w:t>
      </w:r>
    </w:p>
    <w:p w:rsidR="00536443" w:rsidRDefault="008B6B76">
      <w:pPr>
        <w:tabs>
          <w:tab w:val="left" w:pos="0"/>
        </w:tabs>
        <w:ind w:firstLine="567"/>
        <w:jc w:val="both"/>
        <w:rPr>
          <w:sz w:val="24"/>
        </w:rPr>
      </w:pPr>
      <w:r>
        <w:rPr>
          <w:sz w:val="24"/>
        </w:rPr>
        <w:t>8.4.1.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настоящего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настоящего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536443" w:rsidRDefault="008B6B76">
      <w:pPr>
        <w:tabs>
          <w:tab w:val="left" w:pos="0"/>
        </w:tabs>
        <w:ind w:firstLine="567"/>
        <w:jc w:val="both"/>
        <w:rPr>
          <w:sz w:val="24"/>
        </w:rPr>
      </w:pPr>
      <w:r>
        <w:rPr>
          <w:sz w:val="24"/>
        </w:rPr>
        <w:t>8.4.2. Для осуществления приемки результата исполнения контракта Заказчик создает комиссию в количестве не менее 5-ти человек.</w:t>
      </w:r>
    </w:p>
    <w:p w:rsidR="00536443" w:rsidRDefault="008B6B76">
      <w:pPr>
        <w:tabs>
          <w:tab w:val="left" w:pos="0"/>
        </w:tabs>
        <w:ind w:firstLine="567"/>
        <w:jc w:val="both"/>
        <w:rPr>
          <w:sz w:val="24"/>
        </w:rPr>
      </w:pPr>
      <w:r>
        <w:rPr>
          <w:sz w:val="24"/>
        </w:rPr>
        <w:t>Приемка результата исполнения контракта осуществляется приемочной комиссией и утверждается Заказчиком, либо Поставщику в 5-и дневный срок Заказчиком направляется в письменной форме мотивированный отказ от приемки результатов.</w:t>
      </w:r>
    </w:p>
    <w:p w:rsidR="00536443" w:rsidRDefault="008B6B76">
      <w:pPr>
        <w:tabs>
          <w:tab w:val="left" w:pos="0"/>
        </w:tabs>
        <w:ind w:firstLine="567"/>
        <w:jc w:val="both"/>
        <w:rPr>
          <w:sz w:val="24"/>
        </w:rPr>
      </w:pPr>
      <w:r>
        <w:rPr>
          <w:sz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результата исполнения контракта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36443" w:rsidRDefault="008B6B76">
      <w:pPr>
        <w:tabs>
          <w:tab w:val="left" w:pos="0"/>
        </w:tabs>
        <w:ind w:firstLine="567"/>
        <w:jc w:val="both"/>
        <w:rPr>
          <w:b/>
          <w:sz w:val="24"/>
        </w:rPr>
      </w:pPr>
      <w:r>
        <w:rPr>
          <w:sz w:val="24"/>
        </w:rPr>
        <w:t>8.5</w:t>
      </w:r>
      <w:r>
        <w:rPr>
          <w:b/>
          <w:sz w:val="24"/>
        </w:rPr>
        <w:t xml:space="preserve">. Заказчик обязан осуществить приемку поставленного товара в течение 5 (пяти) рабочих дней с момента предоставления Поставщиком </w:t>
      </w:r>
      <w:r w:rsidR="00FF3013">
        <w:rPr>
          <w:b/>
          <w:sz w:val="24"/>
        </w:rPr>
        <w:t>документа о приемке (УПД)</w:t>
      </w:r>
      <w:r>
        <w:rPr>
          <w:b/>
          <w:sz w:val="24"/>
        </w:rPr>
        <w:t>.</w:t>
      </w:r>
    </w:p>
    <w:p w:rsidR="00536443" w:rsidRDefault="008B6B76">
      <w:pPr>
        <w:tabs>
          <w:tab w:val="left" w:pos="0"/>
        </w:tabs>
        <w:ind w:firstLine="567"/>
        <w:jc w:val="both"/>
        <w:rPr>
          <w:sz w:val="24"/>
        </w:rPr>
      </w:pPr>
      <w:r>
        <w:rPr>
          <w:sz w:val="24"/>
        </w:rPr>
        <w:t>В случае проведения экспертизы поставленного товара экспертами, экспертными организациями Заказчик либо подписывает документы о приемке товара, либо направляет отказ от подписания в течение 3 рабочих дней с момента получения от эксперта, экспертной организации соответствующего заключения.</w:t>
      </w:r>
    </w:p>
    <w:p w:rsidR="00536443" w:rsidRDefault="008B6B76">
      <w:pPr>
        <w:tabs>
          <w:tab w:val="left" w:pos="0"/>
        </w:tabs>
        <w:ind w:firstLine="567"/>
        <w:jc w:val="both"/>
        <w:rPr>
          <w:sz w:val="24"/>
        </w:rPr>
      </w:pPr>
      <w:r>
        <w:rPr>
          <w:sz w:val="24"/>
        </w:rPr>
        <w:t>8.6.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этих товаров и устранено Поставщиком.</w:t>
      </w:r>
    </w:p>
    <w:p w:rsidR="00536443" w:rsidRDefault="008B6B76">
      <w:pPr>
        <w:tabs>
          <w:tab w:val="left" w:pos="0"/>
        </w:tabs>
        <w:ind w:firstLine="567"/>
        <w:jc w:val="both"/>
        <w:rPr>
          <w:sz w:val="24"/>
        </w:rPr>
      </w:pPr>
      <w:r>
        <w:rPr>
          <w:sz w:val="24"/>
        </w:rPr>
        <w:t xml:space="preserve">8.7. В течение 10 дней следующих за отчетным периодом Поставщик обязан передать Заказчику оригиналы (либо через ЭДО), </w:t>
      </w:r>
      <w:r w:rsidR="00FF3013">
        <w:rPr>
          <w:sz w:val="24"/>
        </w:rPr>
        <w:t>документы о приемке (УПД)</w:t>
      </w:r>
      <w:r>
        <w:rPr>
          <w:sz w:val="24"/>
        </w:rPr>
        <w:t>, подписанные Поставщиком, а также предоставить сертификаты, обязательные для данного вида товара, или иные документы, подтверждающие качество товара, оформленные в соответствии с законодательством Российской Федерации.</w:t>
      </w:r>
    </w:p>
    <w:p w:rsidR="00536443" w:rsidRDefault="008B6B76">
      <w:pPr>
        <w:tabs>
          <w:tab w:val="left" w:pos="0"/>
        </w:tabs>
        <w:ind w:firstLine="567"/>
        <w:jc w:val="both"/>
        <w:rPr>
          <w:sz w:val="24"/>
        </w:rPr>
      </w:pPr>
      <w:r>
        <w:rPr>
          <w:sz w:val="24"/>
        </w:rPr>
        <w:t xml:space="preserve">8.8. По итогам приемки товара при отсутствии претензий относительно количества и качества товара Заказчик подписывает </w:t>
      </w:r>
      <w:r w:rsidR="00FF3013">
        <w:rPr>
          <w:sz w:val="24"/>
        </w:rPr>
        <w:t>документы о приемке (УПД)</w:t>
      </w:r>
      <w:r>
        <w:rPr>
          <w:sz w:val="24"/>
        </w:rPr>
        <w:t>, указанные в п.5.7 настоящего контракта, подписание которых требуется со стороны Заказчика, в 2 (двух) экземплярах и в течение 3 (трех) рабочих дней передает 1 (один) экземпляр Поставщику.</w:t>
      </w:r>
    </w:p>
    <w:p w:rsidR="00536443" w:rsidRDefault="00536443">
      <w:pPr>
        <w:tabs>
          <w:tab w:val="left" w:pos="0"/>
        </w:tabs>
        <w:ind w:firstLine="851"/>
        <w:jc w:val="center"/>
        <w:rPr>
          <w:b/>
          <w:sz w:val="24"/>
        </w:rPr>
      </w:pPr>
    </w:p>
    <w:p w:rsidR="00536443" w:rsidRDefault="008B6B76">
      <w:pPr>
        <w:tabs>
          <w:tab w:val="left" w:pos="0"/>
        </w:tabs>
        <w:ind w:firstLine="851"/>
        <w:jc w:val="center"/>
        <w:rPr>
          <w:b/>
          <w:sz w:val="24"/>
        </w:rPr>
      </w:pPr>
      <w:r>
        <w:rPr>
          <w:b/>
          <w:sz w:val="24"/>
        </w:rPr>
        <w:t>9. ДЕЙСТВИЕ ОБСТОЯТЕЛЬСТВ НЕПРЕОДОЛИМОЙ СИЛЫ</w:t>
      </w:r>
    </w:p>
    <w:p w:rsidR="00536443" w:rsidRDefault="008B6B76">
      <w:pPr>
        <w:widowControl w:val="0"/>
        <w:tabs>
          <w:tab w:val="left" w:pos="0"/>
          <w:tab w:val="left" w:pos="720"/>
        </w:tabs>
        <w:ind w:firstLine="567"/>
        <w:jc w:val="both"/>
        <w:rPr>
          <w:sz w:val="24"/>
        </w:rPr>
      </w:pPr>
      <w:r>
        <w:rPr>
          <w:sz w:val="24"/>
        </w:rPr>
        <w:t>9.1.</w:t>
      </w:r>
      <w:r>
        <w:rPr>
          <w:sz w:val="24"/>
        </w:rPr>
        <w:tab/>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РФ, запрещающие экспертно-импортные операции.</w:t>
      </w:r>
    </w:p>
    <w:p w:rsidR="00536443" w:rsidRDefault="008B6B76">
      <w:pPr>
        <w:widowControl w:val="0"/>
        <w:tabs>
          <w:tab w:val="left" w:pos="0"/>
        </w:tabs>
        <w:ind w:firstLine="567"/>
        <w:jc w:val="both"/>
        <w:rPr>
          <w:sz w:val="24"/>
        </w:rPr>
      </w:pPr>
      <w:r>
        <w:rPr>
          <w:sz w:val="24"/>
        </w:rPr>
        <w:t>9.2.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w:t>
      </w:r>
    </w:p>
    <w:p w:rsidR="00536443" w:rsidRDefault="008B6B76">
      <w:pPr>
        <w:widowControl w:val="0"/>
        <w:tabs>
          <w:tab w:val="left" w:pos="0"/>
        </w:tabs>
        <w:ind w:firstLine="567"/>
        <w:jc w:val="both"/>
        <w:rPr>
          <w:sz w:val="24"/>
        </w:rPr>
      </w:pPr>
      <w:r>
        <w:rPr>
          <w:sz w:val="24"/>
        </w:rPr>
        <w:t>9.3.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p>
    <w:p w:rsidR="00536443" w:rsidRDefault="00536443">
      <w:pPr>
        <w:widowControl w:val="0"/>
        <w:tabs>
          <w:tab w:val="left" w:pos="0"/>
        </w:tabs>
        <w:ind w:firstLine="567"/>
        <w:jc w:val="both"/>
        <w:rPr>
          <w:sz w:val="24"/>
        </w:rPr>
      </w:pPr>
    </w:p>
    <w:p w:rsidR="00536443" w:rsidRDefault="008B6B76">
      <w:pPr>
        <w:tabs>
          <w:tab w:val="left" w:pos="0"/>
        </w:tabs>
        <w:ind w:firstLine="851"/>
        <w:jc w:val="center"/>
        <w:rPr>
          <w:b/>
          <w:sz w:val="24"/>
        </w:rPr>
      </w:pPr>
      <w:r>
        <w:rPr>
          <w:b/>
          <w:sz w:val="24"/>
        </w:rPr>
        <w:t>10. ПОРЯДОК РАЗРЕШЕНИЯ СПОРОВ</w:t>
      </w:r>
    </w:p>
    <w:p w:rsidR="00536443" w:rsidRDefault="008B6B76">
      <w:pPr>
        <w:tabs>
          <w:tab w:val="left" w:pos="0"/>
        </w:tabs>
        <w:ind w:firstLine="567"/>
        <w:jc w:val="both"/>
        <w:rPr>
          <w:spacing w:val="-1"/>
          <w:sz w:val="24"/>
        </w:rPr>
      </w:pPr>
      <w:r>
        <w:rPr>
          <w:sz w:val="24"/>
        </w:rPr>
        <w:t>10.1.</w:t>
      </w:r>
      <w:r>
        <w:rPr>
          <w:sz w:val="24"/>
        </w:rPr>
        <w:tab/>
        <w:t xml:space="preserve">Споры, которые могут возникнуть при исполнении условий настоящего Контракта, Стороны будут стремиться разрешать в порядке до 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w:t>
      </w:r>
      <w:r>
        <w:rPr>
          <w:spacing w:val="-1"/>
          <w:sz w:val="24"/>
        </w:rPr>
        <w:t xml:space="preserve">Сторон вправе претендовать на наличие у нее в письменном виде результатов разрешения возникших </w:t>
      </w:r>
      <w:r>
        <w:rPr>
          <w:sz w:val="24"/>
        </w:rPr>
        <w:t>вопросов.</w:t>
      </w:r>
    </w:p>
    <w:p w:rsidR="00536443" w:rsidRPr="00FF3013" w:rsidRDefault="008B6B76">
      <w:pPr>
        <w:tabs>
          <w:tab w:val="left" w:pos="0"/>
        </w:tabs>
        <w:ind w:firstLine="567"/>
        <w:jc w:val="both"/>
        <w:rPr>
          <w:i/>
          <w:sz w:val="24"/>
          <w:szCs w:val="24"/>
        </w:rPr>
      </w:pPr>
      <w:r w:rsidRPr="00FF3013">
        <w:rPr>
          <w:spacing w:val="-1"/>
          <w:sz w:val="24"/>
          <w:szCs w:val="24"/>
        </w:rPr>
        <w:t xml:space="preserve">10.2. </w:t>
      </w:r>
      <w:r w:rsidR="00FF3013" w:rsidRPr="00FF3013">
        <w:rPr>
          <w:sz w:val="24"/>
          <w:szCs w:val="24"/>
        </w:rPr>
        <w:t>Споры, не урегулированные путем переговоров, а также в претензионном порядке, разрешаются в судебном порядке, установленном законодательством Российской Федерации.</w:t>
      </w:r>
      <w:r w:rsidRPr="00FF3013">
        <w:rPr>
          <w:sz w:val="24"/>
          <w:szCs w:val="24"/>
        </w:rPr>
        <w:t xml:space="preserve"> Срок рассмотрения претензий 20 дней от даты ее получения.</w:t>
      </w:r>
    </w:p>
    <w:p w:rsidR="00536443" w:rsidRDefault="00536443">
      <w:pPr>
        <w:tabs>
          <w:tab w:val="left" w:pos="0"/>
        </w:tabs>
        <w:ind w:firstLine="851"/>
        <w:jc w:val="center"/>
        <w:rPr>
          <w:b/>
          <w:sz w:val="24"/>
        </w:rPr>
      </w:pPr>
    </w:p>
    <w:p w:rsidR="00536443" w:rsidRDefault="008B6B76">
      <w:pPr>
        <w:tabs>
          <w:tab w:val="left" w:pos="0"/>
        </w:tabs>
        <w:ind w:firstLine="851"/>
        <w:jc w:val="center"/>
        <w:rPr>
          <w:b/>
          <w:sz w:val="24"/>
        </w:rPr>
      </w:pPr>
      <w:r>
        <w:rPr>
          <w:b/>
          <w:sz w:val="24"/>
        </w:rPr>
        <w:t xml:space="preserve">11. СРОК ДЕЙСТВИЯ, ПОРЯДОК ИЗМЕНЕНИЯ </w:t>
      </w:r>
    </w:p>
    <w:p w:rsidR="00536443" w:rsidRDefault="008B6B76">
      <w:pPr>
        <w:tabs>
          <w:tab w:val="left" w:pos="0"/>
        </w:tabs>
        <w:ind w:firstLine="851"/>
        <w:jc w:val="center"/>
        <w:rPr>
          <w:b/>
          <w:sz w:val="24"/>
        </w:rPr>
      </w:pPr>
      <w:r>
        <w:rPr>
          <w:b/>
          <w:sz w:val="24"/>
        </w:rPr>
        <w:t>И РАСТОРЖЕНИЯ КОНТРАКТА</w:t>
      </w:r>
    </w:p>
    <w:p w:rsidR="00536443" w:rsidRDefault="008B6B76">
      <w:pPr>
        <w:tabs>
          <w:tab w:val="left" w:pos="0"/>
        </w:tabs>
        <w:ind w:firstLine="567"/>
        <w:jc w:val="both"/>
        <w:rPr>
          <w:sz w:val="24"/>
        </w:rPr>
      </w:pPr>
      <w:r>
        <w:rPr>
          <w:sz w:val="24"/>
        </w:rPr>
        <w:t>11.1.</w:t>
      </w:r>
      <w:r>
        <w:rPr>
          <w:sz w:val="24"/>
        </w:rPr>
        <w:tab/>
        <w:t xml:space="preserve">Настоящий контракт действует с момента подписания по </w:t>
      </w:r>
      <w:r w:rsidR="00FF3013">
        <w:rPr>
          <w:sz w:val="24"/>
        </w:rPr>
        <w:t>28</w:t>
      </w:r>
      <w:r w:rsidR="00267E59">
        <w:rPr>
          <w:sz w:val="24"/>
        </w:rPr>
        <w:t>.0</w:t>
      </w:r>
      <w:r w:rsidR="00FF3013">
        <w:rPr>
          <w:sz w:val="24"/>
        </w:rPr>
        <w:t>2</w:t>
      </w:r>
      <w:r w:rsidR="00267E59">
        <w:rPr>
          <w:sz w:val="24"/>
        </w:rPr>
        <w:t>.</w:t>
      </w:r>
      <w:r>
        <w:rPr>
          <w:sz w:val="24"/>
        </w:rPr>
        <w:t>202</w:t>
      </w:r>
      <w:r w:rsidR="00FF3013">
        <w:rPr>
          <w:sz w:val="24"/>
        </w:rPr>
        <w:t>7</w:t>
      </w:r>
      <w:r>
        <w:rPr>
          <w:b/>
          <w:sz w:val="24"/>
        </w:rPr>
        <w:t xml:space="preserve">. </w:t>
      </w:r>
      <w:r w:rsidRPr="008B6B76">
        <w:rPr>
          <w:sz w:val="24"/>
        </w:rPr>
        <w:t xml:space="preserve">Срок поставки бензина с </w:t>
      </w:r>
      <w:r w:rsidR="00FF3013">
        <w:rPr>
          <w:sz w:val="24"/>
        </w:rPr>
        <w:t>момента заключения контракта</w:t>
      </w:r>
      <w:r w:rsidR="00267E59">
        <w:rPr>
          <w:sz w:val="24"/>
        </w:rPr>
        <w:t xml:space="preserve"> </w:t>
      </w:r>
      <w:r w:rsidRPr="008B6B76">
        <w:rPr>
          <w:sz w:val="24"/>
        </w:rPr>
        <w:t xml:space="preserve">по </w:t>
      </w:r>
      <w:r w:rsidR="00FF3013">
        <w:rPr>
          <w:sz w:val="24"/>
        </w:rPr>
        <w:t>31</w:t>
      </w:r>
      <w:r w:rsidRPr="008B6B76">
        <w:rPr>
          <w:sz w:val="24"/>
        </w:rPr>
        <w:t>.</w:t>
      </w:r>
      <w:r w:rsidR="00FF3013">
        <w:rPr>
          <w:sz w:val="24"/>
        </w:rPr>
        <w:t>12</w:t>
      </w:r>
      <w:r w:rsidRPr="008B6B76">
        <w:rPr>
          <w:sz w:val="24"/>
        </w:rPr>
        <w:t>.202</w:t>
      </w:r>
      <w:r w:rsidR="00267E59">
        <w:rPr>
          <w:sz w:val="24"/>
        </w:rPr>
        <w:t>6</w:t>
      </w:r>
      <w:r w:rsidRPr="008B6B76">
        <w:rPr>
          <w:sz w:val="24"/>
        </w:rPr>
        <w:t>.</w:t>
      </w:r>
      <w:r>
        <w:rPr>
          <w:b/>
          <w:sz w:val="24"/>
        </w:rPr>
        <w:t xml:space="preserve"> </w:t>
      </w:r>
      <w:r>
        <w:rPr>
          <w:sz w:val="24"/>
        </w:rPr>
        <w:t>Окончание срока действия контракта не освобождает стороны от ответственности за его нарушен</w:t>
      </w:r>
      <w:r w:rsidR="00FF3013">
        <w:rPr>
          <w:sz w:val="24"/>
        </w:rPr>
        <w:t>и</w:t>
      </w:r>
      <w:r>
        <w:rPr>
          <w:sz w:val="24"/>
        </w:rPr>
        <w:t>е.</w:t>
      </w:r>
    </w:p>
    <w:p w:rsidR="00536443" w:rsidRDefault="008B6B76">
      <w:pPr>
        <w:tabs>
          <w:tab w:val="left" w:pos="0"/>
        </w:tabs>
        <w:ind w:firstLine="567"/>
        <w:jc w:val="both"/>
        <w:rPr>
          <w:sz w:val="24"/>
        </w:rPr>
      </w:pPr>
      <w:r>
        <w:rPr>
          <w:sz w:val="24"/>
        </w:rPr>
        <w:t>11.2.</w:t>
      </w:r>
      <w:r>
        <w:rPr>
          <w:sz w:val="24"/>
        </w:rPr>
        <w:tab/>
        <w:t>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 - либо из Сторон юридического адреса, названия, банковских реквизитов и прочего она обязана в течение 10 (десяти) дней письменно известить об этом другую сторону.</w:t>
      </w:r>
    </w:p>
    <w:p w:rsidR="00536443" w:rsidRDefault="008B6B76">
      <w:pPr>
        <w:tabs>
          <w:tab w:val="left" w:pos="0"/>
        </w:tabs>
        <w:ind w:firstLine="567"/>
        <w:jc w:val="both"/>
        <w:rPr>
          <w:sz w:val="24"/>
        </w:rPr>
      </w:pPr>
      <w:r>
        <w:rPr>
          <w:sz w:val="24"/>
        </w:rPr>
        <w:t>11.3.</w:t>
      </w:r>
      <w:r>
        <w:rPr>
          <w:sz w:val="24"/>
        </w:rPr>
        <w:tab/>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том числе в соответствии с Федеральным законом 44-ФЗ. </w:t>
      </w:r>
    </w:p>
    <w:p w:rsidR="00536443" w:rsidRDefault="008B6B76">
      <w:pPr>
        <w:tabs>
          <w:tab w:val="left" w:pos="0"/>
        </w:tabs>
        <w:ind w:firstLine="567"/>
        <w:jc w:val="both"/>
        <w:rPr>
          <w:sz w:val="24"/>
        </w:rPr>
      </w:pPr>
      <w:r>
        <w:rPr>
          <w:sz w:val="24"/>
        </w:rPr>
        <w:t>Заказчик вправе принять решение об одностороннем отказе от исполнения контракта в соответствии с гражданским законодательством.</w:t>
      </w:r>
    </w:p>
    <w:p w:rsidR="00536443" w:rsidRDefault="008B6B76">
      <w:pPr>
        <w:tabs>
          <w:tab w:val="left" w:pos="0"/>
        </w:tabs>
        <w:ind w:firstLine="567"/>
        <w:jc w:val="both"/>
        <w:rPr>
          <w:sz w:val="24"/>
        </w:rPr>
      </w:pPr>
      <w:r>
        <w:rPr>
          <w:sz w:val="24"/>
        </w:rPr>
        <w:t>11.4.</w:t>
      </w:r>
      <w:r>
        <w:rPr>
          <w:sz w:val="24"/>
        </w:rPr>
        <w:tab/>
        <w:t>Во всем, что не предусмотрено настоящим контрактом, Стороны руководствуется действующим законодательством Российской Федерации.</w:t>
      </w:r>
    </w:p>
    <w:p w:rsidR="00536443" w:rsidRDefault="00536443">
      <w:pPr>
        <w:tabs>
          <w:tab w:val="left" w:pos="0"/>
        </w:tabs>
        <w:ind w:firstLine="567"/>
        <w:jc w:val="both"/>
        <w:rPr>
          <w:sz w:val="24"/>
        </w:rPr>
      </w:pPr>
    </w:p>
    <w:p w:rsidR="00536443" w:rsidRDefault="008B6B76">
      <w:pPr>
        <w:tabs>
          <w:tab w:val="left" w:pos="0"/>
        </w:tabs>
        <w:ind w:firstLine="851"/>
        <w:jc w:val="center"/>
        <w:rPr>
          <w:b/>
          <w:sz w:val="24"/>
        </w:rPr>
      </w:pPr>
      <w:r>
        <w:rPr>
          <w:b/>
          <w:sz w:val="24"/>
        </w:rPr>
        <w:t>12. ЮРИДИЧЕСКИЕ АДРЕСА, БАНКОВСКИЕ РЕКВИЗИТЫ И</w:t>
      </w:r>
    </w:p>
    <w:p w:rsidR="00536443" w:rsidRDefault="008B6B76">
      <w:pPr>
        <w:tabs>
          <w:tab w:val="left" w:pos="0"/>
        </w:tabs>
        <w:ind w:firstLine="851"/>
        <w:jc w:val="center"/>
        <w:rPr>
          <w:sz w:val="24"/>
        </w:rPr>
      </w:pPr>
      <w:r>
        <w:rPr>
          <w:b/>
          <w:sz w:val="24"/>
        </w:rPr>
        <w:t>ПОДПИСИ СТОРОН</w:t>
      </w:r>
    </w:p>
    <w:p w:rsidR="00536443" w:rsidRDefault="008B6B76">
      <w:pPr>
        <w:tabs>
          <w:tab w:val="left" w:pos="0"/>
        </w:tabs>
        <w:jc w:val="both"/>
        <w:rPr>
          <w:b/>
          <w:i/>
          <w:sz w:val="24"/>
        </w:rPr>
      </w:pPr>
      <w:r>
        <w:rPr>
          <w:b/>
          <w:i/>
          <w:sz w:val="24"/>
        </w:rPr>
        <w:t xml:space="preserve">ПОСТАВЩИК                                                      ЗАКАЗЧИК        </w:t>
      </w:r>
    </w:p>
    <w:tbl>
      <w:tblPr>
        <w:tblW w:w="0" w:type="auto"/>
        <w:tblLayout w:type="fixed"/>
        <w:tblLook w:val="04A0" w:firstRow="1" w:lastRow="0" w:firstColumn="1" w:lastColumn="0" w:noHBand="0" w:noVBand="1"/>
      </w:tblPr>
      <w:tblGrid>
        <w:gridCol w:w="4813"/>
        <w:gridCol w:w="5676"/>
      </w:tblGrid>
      <w:tr w:rsidR="00536443">
        <w:trPr>
          <w:trHeight w:val="1276"/>
        </w:trPr>
        <w:tc>
          <w:tcPr>
            <w:tcW w:w="4813" w:type="dxa"/>
            <w:shd w:val="clear" w:color="auto" w:fill="auto"/>
          </w:tcPr>
          <w:p w:rsidR="00536443" w:rsidRDefault="00536443">
            <w:pPr>
              <w:pStyle w:val="Normal1"/>
              <w:tabs>
                <w:tab w:val="left" w:pos="0"/>
                <w:tab w:val="left" w:pos="4259"/>
              </w:tabs>
              <w:ind w:left="0" w:right="209" w:firstLine="0"/>
              <w:jc w:val="both"/>
              <w:rPr>
                <w:b/>
                <w:sz w:val="22"/>
              </w:rPr>
            </w:pPr>
          </w:p>
          <w:p w:rsidR="00536443" w:rsidRDefault="0053644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FF3013" w:rsidRDefault="00FF3013">
            <w:pPr>
              <w:pStyle w:val="Normal1"/>
              <w:tabs>
                <w:tab w:val="left" w:pos="0"/>
                <w:tab w:val="left" w:pos="4259"/>
              </w:tabs>
              <w:ind w:left="0" w:right="209" w:firstLine="0"/>
              <w:jc w:val="both"/>
              <w:rPr>
                <w:sz w:val="22"/>
              </w:rPr>
            </w:pPr>
          </w:p>
          <w:p w:rsidR="00536443" w:rsidRDefault="008B6B76">
            <w:pPr>
              <w:pStyle w:val="Normal1"/>
              <w:tabs>
                <w:tab w:val="left" w:pos="0"/>
                <w:tab w:val="left" w:pos="4259"/>
              </w:tabs>
              <w:ind w:left="0" w:right="209" w:firstLine="0"/>
              <w:jc w:val="both"/>
              <w:rPr>
                <w:sz w:val="22"/>
              </w:rPr>
            </w:pPr>
            <w:r>
              <w:rPr>
                <w:sz w:val="22"/>
              </w:rPr>
              <w:t>______________ /</w:t>
            </w:r>
            <w:r w:rsidR="00FF3013">
              <w:rPr>
                <w:sz w:val="22"/>
              </w:rPr>
              <w:t xml:space="preserve">_________________ </w:t>
            </w:r>
            <w:r>
              <w:rPr>
                <w:sz w:val="22"/>
              </w:rPr>
              <w:t>/</w:t>
            </w:r>
          </w:p>
          <w:p w:rsidR="00536443" w:rsidRDefault="008B6B76">
            <w:pPr>
              <w:tabs>
                <w:tab w:val="left" w:pos="0"/>
              </w:tabs>
              <w:jc w:val="both"/>
              <w:rPr>
                <w:b/>
                <w:sz w:val="22"/>
              </w:rPr>
            </w:pPr>
            <w:r>
              <w:rPr>
                <w:sz w:val="22"/>
              </w:rPr>
              <w:t>М.п.</w:t>
            </w:r>
          </w:p>
        </w:tc>
        <w:tc>
          <w:tcPr>
            <w:tcW w:w="5676" w:type="dxa"/>
            <w:shd w:val="clear" w:color="auto" w:fill="auto"/>
          </w:tcPr>
          <w:p w:rsidR="00536443" w:rsidRDefault="008B6B76">
            <w:pPr>
              <w:tabs>
                <w:tab w:val="left" w:pos="426"/>
              </w:tabs>
              <w:ind w:right="26"/>
              <w:contextualSpacing/>
              <w:rPr>
                <w:b/>
                <w:sz w:val="24"/>
                <w:szCs w:val="24"/>
              </w:rPr>
            </w:pPr>
            <w:r>
              <w:rPr>
                <w:b/>
                <w:sz w:val="24"/>
                <w:szCs w:val="24"/>
              </w:rPr>
              <w:t xml:space="preserve">Департамент по недропользованию по Южному федеральному округу (Югнедра) </w:t>
            </w:r>
          </w:p>
          <w:p w:rsidR="00536443" w:rsidRDefault="008B6B76">
            <w:pPr>
              <w:pStyle w:val="a"/>
              <w:numPr>
                <w:ilvl w:val="0"/>
                <w:numId w:val="0"/>
              </w:numPr>
              <w:tabs>
                <w:tab w:val="left" w:pos="284"/>
              </w:tabs>
              <w:spacing w:after="0" w:line="276" w:lineRule="auto"/>
              <w:ind w:right="26"/>
              <w:rPr>
                <w:szCs w:val="24"/>
              </w:rPr>
            </w:pPr>
            <w:r>
              <w:rPr>
                <w:szCs w:val="24"/>
              </w:rPr>
              <w:t>344111, г. Ростов-на-Дону, пр. 40-летия Победы, 330</w:t>
            </w:r>
          </w:p>
          <w:p w:rsidR="008B6B76" w:rsidRPr="008B6B76" w:rsidRDefault="008B6B76" w:rsidP="008B6B76">
            <w:pPr>
              <w:jc w:val="both"/>
              <w:outlineLvl w:val="0"/>
              <w:rPr>
                <w:sz w:val="24"/>
                <w:szCs w:val="24"/>
              </w:rPr>
            </w:pPr>
            <w:r w:rsidRPr="008B6B76">
              <w:rPr>
                <w:sz w:val="24"/>
                <w:szCs w:val="24"/>
              </w:rPr>
              <w:t>Плательщик: УФК по Нижегородской области (Югнедра, л/с 03581777300)</w:t>
            </w:r>
          </w:p>
          <w:p w:rsidR="008B6B76" w:rsidRPr="008B6B76" w:rsidRDefault="008B6B76" w:rsidP="008B6B76">
            <w:pPr>
              <w:jc w:val="both"/>
              <w:outlineLvl w:val="0"/>
              <w:rPr>
                <w:sz w:val="24"/>
                <w:szCs w:val="24"/>
              </w:rPr>
            </w:pPr>
            <w:r w:rsidRPr="008B6B76">
              <w:rPr>
                <w:sz w:val="24"/>
                <w:szCs w:val="24"/>
              </w:rPr>
              <w:t>ИНН / КПП: 6167078140 / 616701001</w:t>
            </w:r>
          </w:p>
          <w:p w:rsidR="008B6B76" w:rsidRPr="008B6B76" w:rsidRDefault="008B6B76" w:rsidP="008B6B76">
            <w:pPr>
              <w:jc w:val="both"/>
              <w:outlineLvl w:val="0"/>
              <w:rPr>
                <w:sz w:val="24"/>
                <w:szCs w:val="24"/>
              </w:rPr>
            </w:pPr>
            <w:r w:rsidRPr="008B6B76">
              <w:rPr>
                <w:sz w:val="24"/>
                <w:szCs w:val="24"/>
              </w:rPr>
              <w:t>р/с: 03211643000000013230</w:t>
            </w:r>
          </w:p>
          <w:p w:rsidR="008B6B76" w:rsidRPr="008B6B76" w:rsidRDefault="008B6B76" w:rsidP="008B6B76">
            <w:pPr>
              <w:jc w:val="both"/>
              <w:outlineLvl w:val="0"/>
              <w:rPr>
                <w:sz w:val="24"/>
                <w:szCs w:val="24"/>
              </w:rPr>
            </w:pPr>
            <w:r w:rsidRPr="008B6B76">
              <w:rPr>
                <w:sz w:val="24"/>
                <w:szCs w:val="24"/>
              </w:rPr>
              <w:t>Банк: ОКЦ № 1 Волго-Вятского ГУ Банка РОССИИ//УФК по Нижегородской области, г. Нижний Новгород</w:t>
            </w:r>
          </w:p>
          <w:p w:rsidR="008B6B76" w:rsidRPr="008B6B76" w:rsidRDefault="008B6B76" w:rsidP="008B6B76">
            <w:pPr>
              <w:outlineLvl w:val="0"/>
              <w:rPr>
                <w:sz w:val="24"/>
                <w:szCs w:val="24"/>
              </w:rPr>
            </w:pPr>
            <w:r w:rsidRPr="008B6B76">
              <w:rPr>
                <w:sz w:val="24"/>
                <w:szCs w:val="24"/>
              </w:rPr>
              <w:t>БИК: 012202102</w:t>
            </w:r>
          </w:p>
          <w:p w:rsidR="008B6B76" w:rsidRDefault="008B6B76" w:rsidP="008B6B76">
            <w:pPr>
              <w:outlineLvl w:val="0"/>
              <w:rPr>
                <w:sz w:val="24"/>
                <w:szCs w:val="24"/>
              </w:rPr>
            </w:pPr>
            <w:r w:rsidRPr="008B6B76">
              <w:rPr>
                <w:sz w:val="24"/>
                <w:szCs w:val="24"/>
              </w:rPr>
              <w:t>ЕКС: 40102810745370000024</w:t>
            </w:r>
          </w:p>
          <w:p w:rsidR="00FC3852" w:rsidRPr="00FC3852" w:rsidRDefault="00FC3852" w:rsidP="00FC3852">
            <w:pPr>
              <w:tabs>
                <w:tab w:val="left" w:pos="426"/>
              </w:tabs>
              <w:spacing w:line="360" w:lineRule="auto"/>
              <w:ind w:right="28"/>
              <w:contextualSpacing/>
              <w:rPr>
                <w:sz w:val="24"/>
                <w:szCs w:val="24"/>
              </w:rPr>
            </w:pPr>
            <w:r w:rsidRPr="00FC3852">
              <w:rPr>
                <w:sz w:val="24"/>
                <w:szCs w:val="24"/>
              </w:rPr>
              <w:t>телефон: 8-863-269-34-77</w:t>
            </w:r>
          </w:p>
          <w:p w:rsidR="00FC3852" w:rsidRPr="00FC3852" w:rsidRDefault="00FC3852" w:rsidP="00FC3852">
            <w:pPr>
              <w:tabs>
                <w:tab w:val="left" w:pos="426"/>
              </w:tabs>
              <w:spacing w:line="360" w:lineRule="auto"/>
              <w:ind w:right="28"/>
              <w:contextualSpacing/>
              <w:rPr>
                <w:sz w:val="24"/>
                <w:szCs w:val="24"/>
              </w:rPr>
            </w:pPr>
            <w:r w:rsidRPr="00FC3852">
              <w:rPr>
                <w:sz w:val="24"/>
                <w:szCs w:val="24"/>
              </w:rPr>
              <w:t>e-mail: yugnedra@rosnedra.gov.ru</w:t>
            </w:r>
          </w:p>
          <w:p w:rsidR="00FF3013" w:rsidRPr="008B6B76" w:rsidRDefault="00FF3013" w:rsidP="008B6B76">
            <w:pPr>
              <w:outlineLvl w:val="0"/>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536443" w:rsidRDefault="00536443">
            <w:pPr>
              <w:tabs>
                <w:tab w:val="left" w:pos="426"/>
              </w:tabs>
              <w:ind w:right="26"/>
              <w:contextualSpacing/>
              <w:rPr>
                <w:sz w:val="24"/>
                <w:szCs w:val="24"/>
              </w:rPr>
            </w:pPr>
          </w:p>
          <w:p w:rsidR="00F23A73" w:rsidRDefault="00F23A73">
            <w:pPr>
              <w:tabs>
                <w:tab w:val="left" w:pos="426"/>
              </w:tabs>
              <w:ind w:right="26"/>
              <w:contextualSpacing/>
              <w:rPr>
                <w:sz w:val="24"/>
                <w:szCs w:val="24"/>
              </w:rPr>
            </w:pPr>
          </w:p>
          <w:p w:rsidR="00F23A73" w:rsidRDefault="00F23A73">
            <w:pPr>
              <w:tabs>
                <w:tab w:val="left" w:pos="426"/>
              </w:tabs>
              <w:ind w:right="26"/>
              <w:contextualSpacing/>
              <w:rPr>
                <w:sz w:val="24"/>
                <w:szCs w:val="24"/>
              </w:rPr>
            </w:pPr>
          </w:p>
          <w:p w:rsidR="00D044F1" w:rsidRDefault="00D044F1">
            <w:pPr>
              <w:tabs>
                <w:tab w:val="left" w:pos="426"/>
              </w:tabs>
              <w:ind w:right="26"/>
              <w:contextualSpacing/>
              <w:rPr>
                <w:sz w:val="24"/>
                <w:szCs w:val="24"/>
              </w:rPr>
            </w:pPr>
          </w:p>
          <w:p w:rsidR="00D044F1" w:rsidRDefault="00D044F1">
            <w:pPr>
              <w:tabs>
                <w:tab w:val="left" w:pos="426"/>
              </w:tabs>
              <w:ind w:right="26"/>
              <w:contextualSpacing/>
              <w:rPr>
                <w:sz w:val="24"/>
                <w:szCs w:val="24"/>
              </w:rPr>
            </w:pPr>
          </w:p>
          <w:p w:rsidR="00D044F1" w:rsidRDefault="00D044F1">
            <w:pPr>
              <w:tabs>
                <w:tab w:val="left" w:pos="426"/>
              </w:tabs>
              <w:ind w:right="26"/>
              <w:contextualSpacing/>
              <w:rPr>
                <w:sz w:val="24"/>
                <w:szCs w:val="24"/>
              </w:rPr>
            </w:pPr>
          </w:p>
          <w:p w:rsidR="00536443" w:rsidRDefault="008B6B76">
            <w:pPr>
              <w:tabs>
                <w:tab w:val="left" w:pos="426"/>
              </w:tabs>
              <w:ind w:right="26"/>
              <w:contextualSpacing/>
              <w:rPr>
                <w:sz w:val="24"/>
                <w:szCs w:val="24"/>
              </w:rPr>
            </w:pPr>
            <w:r>
              <w:rPr>
                <w:sz w:val="24"/>
                <w:szCs w:val="24"/>
              </w:rPr>
              <w:t>Начальник</w:t>
            </w:r>
          </w:p>
          <w:p w:rsidR="00F23A73" w:rsidRDefault="00F23A73">
            <w:pPr>
              <w:tabs>
                <w:tab w:val="left" w:pos="426"/>
              </w:tabs>
              <w:ind w:right="26"/>
              <w:contextualSpacing/>
              <w:rPr>
                <w:sz w:val="24"/>
                <w:szCs w:val="24"/>
              </w:rPr>
            </w:pPr>
          </w:p>
          <w:p w:rsidR="00536443" w:rsidRDefault="008B6B76">
            <w:pPr>
              <w:tabs>
                <w:tab w:val="left" w:pos="426"/>
              </w:tabs>
              <w:ind w:right="26"/>
              <w:contextualSpacing/>
              <w:rPr>
                <w:sz w:val="24"/>
                <w:szCs w:val="24"/>
              </w:rPr>
            </w:pPr>
            <w:r>
              <w:rPr>
                <w:sz w:val="24"/>
                <w:szCs w:val="24"/>
              </w:rPr>
              <w:t>__________________/В.Г. Коломенская/</w:t>
            </w:r>
          </w:p>
          <w:p w:rsidR="00536443" w:rsidRDefault="008B6B76">
            <w:pPr>
              <w:tabs>
                <w:tab w:val="left" w:pos="426"/>
              </w:tabs>
              <w:ind w:right="26"/>
              <w:contextualSpacing/>
              <w:rPr>
                <w:sz w:val="24"/>
                <w:szCs w:val="24"/>
              </w:rPr>
            </w:pPr>
            <w:r>
              <w:rPr>
                <w:sz w:val="24"/>
                <w:szCs w:val="24"/>
              </w:rPr>
              <w:t>М.П</w:t>
            </w:r>
          </w:p>
          <w:p w:rsidR="00536443" w:rsidRDefault="00536443">
            <w:pPr>
              <w:tabs>
                <w:tab w:val="left" w:pos="0"/>
              </w:tabs>
              <w:rPr>
                <w:sz w:val="22"/>
              </w:rPr>
            </w:pPr>
          </w:p>
        </w:tc>
      </w:tr>
    </w:tbl>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ind w:firstLine="567"/>
        <w:jc w:val="right"/>
        <w:rPr>
          <w:sz w:val="24"/>
        </w:rPr>
      </w:pPr>
    </w:p>
    <w:p w:rsidR="00536443" w:rsidRDefault="00536443">
      <w:pPr>
        <w:tabs>
          <w:tab w:val="left" w:pos="0"/>
        </w:tabs>
        <w:jc w:val="right"/>
        <w:rPr>
          <w:sz w:val="24"/>
        </w:rPr>
      </w:pPr>
    </w:p>
    <w:p w:rsidR="00536443" w:rsidRDefault="00536443">
      <w:pPr>
        <w:tabs>
          <w:tab w:val="left" w:pos="0"/>
        </w:tabs>
        <w:jc w:val="right"/>
        <w:rPr>
          <w:sz w:val="24"/>
        </w:rPr>
      </w:pPr>
    </w:p>
    <w:p w:rsidR="00536443" w:rsidRDefault="00536443">
      <w:pPr>
        <w:tabs>
          <w:tab w:val="left" w:pos="0"/>
        </w:tabs>
        <w:jc w:val="right"/>
        <w:rPr>
          <w:sz w:val="24"/>
        </w:rPr>
      </w:pPr>
    </w:p>
    <w:p w:rsidR="00536443" w:rsidRDefault="00536443">
      <w:pPr>
        <w:tabs>
          <w:tab w:val="left" w:pos="0"/>
        </w:tabs>
        <w:jc w:val="right"/>
        <w:rPr>
          <w:sz w:val="24"/>
        </w:rPr>
      </w:pPr>
    </w:p>
    <w:sectPr w:rsidR="00536443">
      <w:pgSz w:w="11906" w:h="16838"/>
      <w:pgMar w:top="851" w:right="566" w:bottom="709"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443" w:rsidRDefault="008B6B76">
      <w:pPr>
        <w:spacing w:line="240" w:lineRule="auto"/>
      </w:pPr>
      <w:r>
        <w:separator/>
      </w:r>
    </w:p>
  </w:endnote>
  <w:endnote w:type="continuationSeparator" w:id="0">
    <w:p w:rsidR="00536443" w:rsidRDefault="008B6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443" w:rsidRDefault="008B6B76">
      <w:pPr>
        <w:spacing w:line="240" w:lineRule="auto"/>
      </w:pPr>
      <w:r>
        <w:separator/>
      </w:r>
    </w:p>
  </w:footnote>
  <w:footnote w:type="continuationSeparator" w:id="0">
    <w:p w:rsidR="00536443" w:rsidRDefault="008B6B7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80542"/>
    <w:multiLevelType w:val="hybridMultilevel"/>
    <w:tmpl w:val="D92E48A0"/>
    <w:lvl w:ilvl="0" w:tplc="75EE97A2">
      <w:start w:val="1"/>
      <w:numFmt w:val="decimal"/>
      <w:lvlText w:val=""/>
      <w:lvlJc w:val="left"/>
      <w:pPr>
        <w:tabs>
          <w:tab w:val="left" w:pos="0"/>
        </w:tabs>
        <w:ind w:left="432" w:hanging="432"/>
      </w:pPr>
    </w:lvl>
    <w:lvl w:ilvl="1" w:tplc="B11C3172">
      <w:start w:val="1"/>
      <w:numFmt w:val="decimal"/>
      <w:pStyle w:val="2"/>
      <w:lvlText w:val=""/>
      <w:lvlJc w:val="left"/>
      <w:pPr>
        <w:tabs>
          <w:tab w:val="left" w:pos="0"/>
        </w:tabs>
        <w:ind w:left="576" w:hanging="576"/>
      </w:pPr>
    </w:lvl>
    <w:lvl w:ilvl="2" w:tplc="3FB6B668">
      <w:start w:val="1"/>
      <w:numFmt w:val="decimal"/>
      <w:lvlText w:val=""/>
      <w:lvlJc w:val="left"/>
      <w:pPr>
        <w:tabs>
          <w:tab w:val="left" w:pos="0"/>
        </w:tabs>
        <w:ind w:left="720" w:hanging="720"/>
      </w:pPr>
    </w:lvl>
    <w:lvl w:ilvl="3" w:tplc="29CA6F40">
      <w:start w:val="1"/>
      <w:numFmt w:val="decimal"/>
      <w:lvlText w:val=""/>
      <w:lvlJc w:val="left"/>
      <w:pPr>
        <w:tabs>
          <w:tab w:val="left" w:pos="0"/>
        </w:tabs>
        <w:ind w:left="864" w:hanging="864"/>
      </w:pPr>
    </w:lvl>
    <w:lvl w:ilvl="4" w:tplc="648CC410">
      <w:start w:val="1"/>
      <w:numFmt w:val="decimal"/>
      <w:lvlText w:val=""/>
      <w:lvlJc w:val="left"/>
      <w:pPr>
        <w:tabs>
          <w:tab w:val="left" w:pos="0"/>
        </w:tabs>
        <w:ind w:left="1008" w:hanging="1008"/>
      </w:pPr>
    </w:lvl>
    <w:lvl w:ilvl="5" w:tplc="1B1C6B9A">
      <w:start w:val="1"/>
      <w:numFmt w:val="decimal"/>
      <w:lvlText w:val=""/>
      <w:lvlJc w:val="left"/>
      <w:pPr>
        <w:tabs>
          <w:tab w:val="left" w:pos="0"/>
        </w:tabs>
        <w:ind w:left="1152" w:hanging="1152"/>
      </w:pPr>
    </w:lvl>
    <w:lvl w:ilvl="6" w:tplc="4DEEFB6C">
      <w:start w:val="1"/>
      <w:numFmt w:val="decimal"/>
      <w:lvlText w:val=""/>
      <w:lvlJc w:val="left"/>
      <w:pPr>
        <w:tabs>
          <w:tab w:val="left" w:pos="0"/>
        </w:tabs>
        <w:ind w:left="1296" w:hanging="1296"/>
      </w:pPr>
    </w:lvl>
    <w:lvl w:ilvl="7" w:tplc="282EEB8E">
      <w:start w:val="1"/>
      <w:numFmt w:val="decimal"/>
      <w:lvlText w:val=""/>
      <w:lvlJc w:val="left"/>
      <w:pPr>
        <w:tabs>
          <w:tab w:val="left" w:pos="0"/>
        </w:tabs>
        <w:ind w:left="1440" w:hanging="1440"/>
      </w:pPr>
    </w:lvl>
    <w:lvl w:ilvl="8" w:tplc="4F18D21E">
      <w:start w:val="1"/>
      <w:numFmt w:val="decimal"/>
      <w:lvlText w:val=""/>
      <w:lvlJc w:val="left"/>
      <w:pPr>
        <w:tabs>
          <w:tab w:val="left" w:pos="0"/>
        </w:tabs>
        <w:ind w:left="1584" w:hanging="1584"/>
      </w:pPr>
    </w:lvl>
  </w:abstractNum>
  <w:abstractNum w:abstractNumId="1">
    <w:nsid w:val="40F00783"/>
    <w:multiLevelType w:val="hybridMultilevel"/>
    <w:tmpl w:val="B324E9AC"/>
    <w:lvl w:ilvl="0" w:tplc="195894D2">
      <w:start w:val="1"/>
      <w:numFmt w:val="bullet"/>
      <w:lvlText w:val="·"/>
      <w:lvlJc w:val="left"/>
      <w:pPr>
        <w:ind w:left="709" w:hanging="360"/>
      </w:pPr>
      <w:rPr>
        <w:rFonts w:ascii="Symbol" w:eastAsia="Symbol" w:hAnsi="Symbol" w:cs="Symbol" w:hint="default"/>
      </w:rPr>
    </w:lvl>
    <w:lvl w:ilvl="1" w:tplc="B5AAA802">
      <w:start w:val="1"/>
      <w:numFmt w:val="bullet"/>
      <w:lvlText w:val="o"/>
      <w:lvlJc w:val="left"/>
      <w:pPr>
        <w:ind w:left="1429" w:hanging="360"/>
      </w:pPr>
      <w:rPr>
        <w:rFonts w:ascii="Courier New" w:eastAsia="Courier New" w:hAnsi="Courier New" w:cs="Courier New" w:hint="default"/>
      </w:rPr>
    </w:lvl>
    <w:lvl w:ilvl="2" w:tplc="D3D2C250">
      <w:start w:val="1"/>
      <w:numFmt w:val="bullet"/>
      <w:lvlText w:val="§"/>
      <w:lvlJc w:val="left"/>
      <w:pPr>
        <w:ind w:left="2149" w:hanging="360"/>
      </w:pPr>
      <w:rPr>
        <w:rFonts w:ascii="Wingdings" w:eastAsia="Wingdings" w:hAnsi="Wingdings" w:cs="Wingdings" w:hint="default"/>
      </w:rPr>
    </w:lvl>
    <w:lvl w:ilvl="3" w:tplc="FEBAF15C">
      <w:start w:val="1"/>
      <w:numFmt w:val="bullet"/>
      <w:lvlText w:val="·"/>
      <w:lvlJc w:val="left"/>
      <w:pPr>
        <w:ind w:left="2869" w:hanging="360"/>
      </w:pPr>
      <w:rPr>
        <w:rFonts w:ascii="Symbol" w:eastAsia="Symbol" w:hAnsi="Symbol" w:cs="Symbol" w:hint="default"/>
      </w:rPr>
    </w:lvl>
    <w:lvl w:ilvl="4" w:tplc="FE024E4E">
      <w:start w:val="1"/>
      <w:numFmt w:val="bullet"/>
      <w:lvlText w:val="o"/>
      <w:lvlJc w:val="left"/>
      <w:pPr>
        <w:ind w:left="3589" w:hanging="360"/>
      </w:pPr>
      <w:rPr>
        <w:rFonts w:ascii="Courier New" w:eastAsia="Courier New" w:hAnsi="Courier New" w:cs="Courier New" w:hint="default"/>
      </w:rPr>
    </w:lvl>
    <w:lvl w:ilvl="5" w:tplc="8D2E9A24">
      <w:start w:val="1"/>
      <w:numFmt w:val="bullet"/>
      <w:lvlText w:val="§"/>
      <w:lvlJc w:val="left"/>
      <w:pPr>
        <w:ind w:left="4309" w:hanging="360"/>
      </w:pPr>
      <w:rPr>
        <w:rFonts w:ascii="Wingdings" w:eastAsia="Wingdings" w:hAnsi="Wingdings" w:cs="Wingdings" w:hint="default"/>
      </w:rPr>
    </w:lvl>
    <w:lvl w:ilvl="6" w:tplc="E30837FA">
      <w:start w:val="1"/>
      <w:numFmt w:val="bullet"/>
      <w:lvlText w:val="·"/>
      <w:lvlJc w:val="left"/>
      <w:pPr>
        <w:ind w:left="5029" w:hanging="360"/>
      </w:pPr>
      <w:rPr>
        <w:rFonts w:ascii="Symbol" w:eastAsia="Symbol" w:hAnsi="Symbol" w:cs="Symbol" w:hint="default"/>
      </w:rPr>
    </w:lvl>
    <w:lvl w:ilvl="7" w:tplc="DB6C5DA2">
      <w:start w:val="1"/>
      <w:numFmt w:val="bullet"/>
      <w:lvlText w:val="o"/>
      <w:lvlJc w:val="left"/>
      <w:pPr>
        <w:ind w:left="5749" w:hanging="360"/>
      </w:pPr>
      <w:rPr>
        <w:rFonts w:ascii="Courier New" w:eastAsia="Courier New" w:hAnsi="Courier New" w:cs="Courier New" w:hint="default"/>
      </w:rPr>
    </w:lvl>
    <w:lvl w:ilvl="8" w:tplc="915CFF28">
      <w:start w:val="1"/>
      <w:numFmt w:val="bullet"/>
      <w:lvlText w:val="§"/>
      <w:lvlJc w:val="left"/>
      <w:pPr>
        <w:ind w:left="6469" w:hanging="360"/>
      </w:pPr>
      <w:rPr>
        <w:rFonts w:ascii="Wingdings" w:eastAsia="Wingdings" w:hAnsi="Wingdings" w:cs="Wingdings" w:hint="default"/>
      </w:rPr>
    </w:lvl>
  </w:abstractNum>
  <w:abstractNum w:abstractNumId="2">
    <w:nsid w:val="551679D3"/>
    <w:multiLevelType w:val="hybridMultilevel"/>
    <w:tmpl w:val="CB92138A"/>
    <w:lvl w:ilvl="0" w:tplc="E5D4727E">
      <w:start w:val="1"/>
      <w:numFmt w:val="bullet"/>
      <w:pStyle w:val="a"/>
      <w:lvlText w:val=""/>
      <w:lvlJc w:val="left"/>
      <w:pPr>
        <w:tabs>
          <w:tab w:val="num" w:pos="360"/>
        </w:tabs>
        <w:ind w:left="360" w:hanging="360"/>
      </w:pPr>
      <w:rPr>
        <w:rFonts w:ascii="Symbol" w:hAnsi="Symbol" w:hint="default"/>
      </w:rPr>
    </w:lvl>
    <w:lvl w:ilvl="1" w:tplc="C45A61AE">
      <w:start w:val="1"/>
      <w:numFmt w:val="bullet"/>
      <w:lvlText w:val="o"/>
      <w:lvlJc w:val="left"/>
      <w:pPr>
        <w:ind w:left="1440" w:hanging="360"/>
      </w:pPr>
      <w:rPr>
        <w:rFonts w:ascii="Courier New" w:eastAsia="Courier New" w:hAnsi="Courier New" w:cs="Courier New" w:hint="default"/>
      </w:rPr>
    </w:lvl>
    <w:lvl w:ilvl="2" w:tplc="DB083D2E">
      <w:start w:val="1"/>
      <w:numFmt w:val="bullet"/>
      <w:lvlText w:val="§"/>
      <w:lvlJc w:val="left"/>
      <w:pPr>
        <w:ind w:left="2160" w:hanging="360"/>
      </w:pPr>
      <w:rPr>
        <w:rFonts w:ascii="Wingdings" w:eastAsia="Wingdings" w:hAnsi="Wingdings" w:cs="Wingdings" w:hint="default"/>
      </w:rPr>
    </w:lvl>
    <w:lvl w:ilvl="3" w:tplc="860E5FD2">
      <w:start w:val="1"/>
      <w:numFmt w:val="bullet"/>
      <w:lvlText w:val="·"/>
      <w:lvlJc w:val="left"/>
      <w:pPr>
        <w:ind w:left="2880" w:hanging="360"/>
      </w:pPr>
      <w:rPr>
        <w:rFonts w:ascii="Symbol" w:eastAsia="Symbol" w:hAnsi="Symbol" w:cs="Symbol" w:hint="default"/>
      </w:rPr>
    </w:lvl>
    <w:lvl w:ilvl="4" w:tplc="6588B1EA">
      <w:start w:val="1"/>
      <w:numFmt w:val="bullet"/>
      <w:lvlText w:val="o"/>
      <w:lvlJc w:val="left"/>
      <w:pPr>
        <w:ind w:left="3600" w:hanging="360"/>
      </w:pPr>
      <w:rPr>
        <w:rFonts w:ascii="Courier New" w:eastAsia="Courier New" w:hAnsi="Courier New" w:cs="Courier New" w:hint="default"/>
      </w:rPr>
    </w:lvl>
    <w:lvl w:ilvl="5" w:tplc="C9B84CC2">
      <w:start w:val="1"/>
      <w:numFmt w:val="bullet"/>
      <w:lvlText w:val="§"/>
      <w:lvlJc w:val="left"/>
      <w:pPr>
        <w:ind w:left="4320" w:hanging="360"/>
      </w:pPr>
      <w:rPr>
        <w:rFonts w:ascii="Wingdings" w:eastAsia="Wingdings" w:hAnsi="Wingdings" w:cs="Wingdings" w:hint="default"/>
      </w:rPr>
    </w:lvl>
    <w:lvl w:ilvl="6" w:tplc="096CD4C2">
      <w:start w:val="1"/>
      <w:numFmt w:val="bullet"/>
      <w:lvlText w:val="·"/>
      <w:lvlJc w:val="left"/>
      <w:pPr>
        <w:ind w:left="5040" w:hanging="360"/>
      </w:pPr>
      <w:rPr>
        <w:rFonts w:ascii="Symbol" w:eastAsia="Symbol" w:hAnsi="Symbol" w:cs="Symbol" w:hint="default"/>
      </w:rPr>
    </w:lvl>
    <w:lvl w:ilvl="7" w:tplc="A2147B86">
      <w:start w:val="1"/>
      <w:numFmt w:val="bullet"/>
      <w:lvlText w:val="o"/>
      <w:lvlJc w:val="left"/>
      <w:pPr>
        <w:ind w:left="5760" w:hanging="360"/>
      </w:pPr>
      <w:rPr>
        <w:rFonts w:ascii="Courier New" w:eastAsia="Courier New" w:hAnsi="Courier New" w:cs="Courier New" w:hint="default"/>
      </w:rPr>
    </w:lvl>
    <w:lvl w:ilvl="8" w:tplc="3DD472F8">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43"/>
    <w:rsid w:val="00181511"/>
    <w:rsid w:val="00267E59"/>
    <w:rsid w:val="00294999"/>
    <w:rsid w:val="002F720B"/>
    <w:rsid w:val="00356226"/>
    <w:rsid w:val="00373E4D"/>
    <w:rsid w:val="0039303E"/>
    <w:rsid w:val="004A6BF3"/>
    <w:rsid w:val="00536443"/>
    <w:rsid w:val="008B6B76"/>
    <w:rsid w:val="00A55F27"/>
    <w:rsid w:val="00A65366"/>
    <w:rsid w:val="00B239D0"/>
    <w:rsid w:val="00B55EBC"/>
    <w:rsid w:val="00CB32E5"/>
    <w:rsid w:val="00D044F1"/>
    <w:rsid w:val="00D75DF9"/>
    <w:rsid w:val="00D77E28"/>
    <w:rsid w:val="00F23A73"/>
    <w:rsid w:val="00F3777D"/>
    <w:rsid w:val="00FC3852"/>
    <w:rsid w:val="00FF3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D6730-E839-423E-9D3F-65C20739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pPr>
      <w:spacing w:line="100" w:lineRule="atLeast"/>
    </w:pPr>
  </w:style>
  <w:style w:type="paragraph" w:styleId="10">
    <w:name w:val="heading 1"/>
    <w:basedOn w:val="a0"/>
    <w:next w:val="a1"/>
    <w:link w:val="11"/>
    <w:uiPriority w:val="9"/>
    <w:qFormat/>
    <w:pPr>
      <w:keepNext/>
      <w:jc w:val="both"/>
      <w:outlineLvl w:val="0"/>
    </w:pPr>
    <w:rPr>
      <w:sz w:val="24"/>
    </w:rPr>
  </w:style>
  <w:style w:type="paragraph" w:styleId="2">
    <w:name w:val="heading 2"/>
    <w:basedOn w:val="a0"/>
    <w:next w:val="a1"/>
    <w:link w:val="21"/>
    <w:uiPriority w:val="9"/>
    <w:qFormat/>
    <w:pPr>
      <w:keepNext/>
      <w:numPr>
        <w:ilvl w:val="1"/>
        <w:numId w:val="1"/>
      </w:numPr>
      <w:spacing w:before="240" w:after="60"/>
      <w:outlineLvl w:val="1"/>
    </w:pPr>
    <w:rPr>
      <w:rFonts w:ascii="Cambria" w:hAnsi="Cambria"/>
      <w:b/>
      <w:i/>
      <w:sz w:val="28"/>
    </w:rPr>
  </w:style>
  <w:style w:type="paragraph" w:styleId="3">
    <w:name w:val="heading 3"/>
    <w:next w:val="a0"/>
    <w:link w:val="30"/>
    <w:uiPriority w:val="9"/>
    <w:qFormat/>
    <w:pPr>
      <w:spacing w:before="120" w:after="120"/>
      <w:jc w:val="both"/>
      <w:outlineLvl w:val="2"/>
    </w:pPr>
    <w:rPr>
      <w:rFonts w:ascii="XO Thames" w:hAnsi="XO Thames"/>
      <w:b/>
      <w:sz w:val="26"/>
    </w:rPr>
  </w:style>
  <w:style w:type="paragraph" w:styleId="4">
    <w:name w:val="heading 4"/>
    <w:next w:val="a0"/>
    <w:link w:val="40"/>
    <w:uiPriority w:val="9"/>
    <w:qFormat/>
    <w:pPr>
      <w:spacing w:before="120" w:after="120"/>
      <w:jc w:val="both"/>
      <w:outlineLvl w:val="3"/>
    </w:pPr>
    <w:rPr>
      <w:rFonts w:ascii="XO Thames" w:hAnsi="XO Thames"/>
      <w:b/>
      <w:sz w:val="24"/>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6">
    <w:name w:val="heading 6"/>
    <w:basedOn w:val="a0"/>
    <w:next w:val="a0"/>
    <w:link w:val="60"/>
    <w:uiPriority w:val="9"/>
    <w:qFormat/>
    <w:pPr>
      <w:spacing w:before="240" w:after="60"/>
      <w:outlineLvl w:val="5"/>
    </w:pPr>
    <w:rPr>
      <w:rFonts w:ascii="Calibri" w:hAnsi="Calibri"/>
      <w:b/>
      <w:sz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List Paragraph"/>
    <w:basedOn w:val="a0"/>
    <w:uiPriority w:val="34"/>
    <w:qFormat/>
    <w:pPr>
      <w:ind w:left="720"/>
      <w:contextualSpacing/>
    </w:p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0"/>
    <w:link w:val="a9"/>
    <w:uiPriority w:val="99"/>
    <w:unhideWhenUsed/>
    <w:pPr>
      <w:tabs>
        <w:tab w:val="center" w:pos="7143"/>
        <w:tab w:val="right" w:pos="14287"/>
      </w:tabs>
      <w:spacing w:line="240" w:lineRule="auto"/>
    </w:pPr>
  </w:style>
  <w:style w:type="character" w:customStyle="1" w:styleId="a9">
    <w:name w:val="Верхний колонтитул Знак"/>
    <w:basedOn w:val="a2"/>
    <w:link w:val="a8"/>
    <w:uiPriority w:val="99"/>
  </w:style>
  <w:style w:type="paragraph" w:styleId="aa">
    <w:name w:val="footer"/>
    <w:basedOn w:val="a0"/>
    <w:link w:val="ab"/>
    <w:uiPriority w:val="99"/>
    <w:unhideWhenUsed/>
    <w:pPr>
      <w:tabs>
        <w:tab w:val="center" w:pos="7143"/>
        <w:tab w:val="right" w:pos="14287"/>
      </w:tabs>
      <w:spacing w:line="240" w:lineRule="auto"/>
    </w:pPr>
  </w:style>
  <w:style w:type="character" w:customStyle="1" w:styleId="FooterChar">
    <w:name w:val="Footer Char"/>
    <w:basedOn w:val="a2"/>
    <w:uiPriority w:val="99"/>
  </w:style>
  <w:style w:type="paragraph" w:styleId="ac">
    <w:name w:val="caption"/>
    <w:basedOn w:val="a0"/>
    <w:next w:val="a0"/>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0"/>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2"/>
    <w:uiPriority w:val="99"/>
    <w:unhideWhenUsed/>
    <w:rPr>
      <w:vertAlign w:val="superscript"/>
    </w:rPr>
  </w:style>
  <w:style w:type="paragraph" w:styleId="af0">
    <w:name w:val="endnote text"/>
    <w:basedOn w:val="a0"/>
    <w:link w:val="af1"/>
    <w:uiPriority w:val="99"/>
    <w:semiHidden/>
    <w:unhideWhenUsed/>
    <w:pPr>
      <w:spacing w:line="240" w:lineRule="auto"/>
    </w:pPr>
  </w:style>
  <w:style w:type="character" w:customStyle="1" w:styleId="af1">
    <w:name w:val="Текст концевой сноски Знак"/>
    <w:link w:val="af0"/>
    <w:uiPriority w:val="99"/>
    <w:rPr>
      <w:sz w:val="20"/>
    </w:rPr>
  </w:style>
  <w:style w:type="character" w:styleId="af2">
    <w:name w:val="endnote reference"/>
    <w:basedOn w:val="a2"/>
    <w:uiPriority w:val="99"/>
    <w:semiHidden/>
    <w:unhideWhenUsed/>
    <w:rPr>
      <w:vertAlign w:val="superscript"/>
    </w:rPr>
  </w:style>
  <w:style w:type="paragraph" w:styleId="af3">
    <w:name w:val="TOC Heading"/>
    <w:uiPriority w:val="39"/>
    <w:unhideWhenUsed/>
  </w:style>
  <w:style w:type="paragraph" w:styleId="af4">
    <w:name w:val="table of figures"/>
    <w:basedOn w:val="a0"/>
    <w:next w:val="a0"/>
    <w:uiPriority w:val="99"/>
    <w:unhideWhenUsed/>
  </w:style>
  <w:style w:type="character" w:customStyle="1" w:styleId="1">
    <w:name w:val="Обычный1"/>
  </w:style>
  <w:style w:type="paragraph" w:customStyle="1" w:styleId="ConsPlusNormal">
    <w:name w:val="ConsPlusNormal"/>
    <w:link w:val="ConsPlusNormal1"/>
    <w:pPr>
      <w:widowControl w:val="0"/>
      <w:spacing w:line="100" w:lineRule="atLeast"/>
      <w:ind w:firstLine="720"/>
    </w:pPr>
    <w:rPr>
      <w:sz w:val="28"/>
    </w:rPr>
  </w:style>
  <w:style w:type="character" w:customStyle="1" w:styleId="ConsPlusNormal1">
    <w:name w:val="ConsPlusNormal1"/>
    <w:link w:val="ConsPlusNormal"/>
    <w:rPr>
      <w:sz w:val="28"/>
    </w:rPr>
  </w:style>
  <w:style w:type="paragraph" w:customStyle="1" w:styleId="13">
    <w:name w:val="Текст выноски1"/>
    <w:basedOn w:val="a0"/>
    <w:link w:val="110"/>
    <w:rPr>
      <w:rFonts w:ascii="Arial" w:hAnsi="Arial"/>
      <w:sz w:val="16"/>
    </w:rPr>
  </w:style>
  <w:style w:type="character" w:customStyle="1" w:styleId="110">
    <w:name w:val="Текст выноски11"/>
    <w:basedOn w:val="1"/>
    <w:link w:val="13"/>
    <w:rPr>
      <w:rFonts w:ascii="Arial" w:hAnsi="Arial"/>
      <w:sz w:val="16"/>
    </w:rPr>
  </w:style>
  <w:style w:type="paragraph" w:styleId="24">
    <w:name w:val="toc 2"/>
    <w:next w:val="a0"/>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WW8Num3z0">
    <w:name w:val="WW8Num3z0"/>
    <w:link w:val="WW8Num3z01"/>
    <w:rPr>
      <w:sz w:val="24"/>
    </w:rPr>
  </w:style>
  <w:style w:type="character" w:customStyle="1" w:styleId="WW8Num3z01">
    <w:name w:val="WW8Num3z01"/>
    <w:link w:val="WW8Num3z0"/>
    <w:rPr>
      <w:rFonts w:ascii="Times New Roman" w:hAnsi="Times New Roman"/>
      <w:sz w:val="24"/>
    </w:rPr>
  </w:style>
  <w:style w:type="paragraph" w:customStyle="1" w:styleId="14">
    <w:name w:val="Абзац списка1"/>
    <w:basedOn w:val="a0"/>
    <w:link w:val="111"/>
    <w:pPr>
      <w:widowControl w:val="0"/>
      <w:spacing w:line="240" w:lineRule="auto"/>
      <w:ind w:left="720"/>
    </w:pPr>
    <w:rPr>
      <w:sz w:val="24"/>
    </w:rPr>
  </w:style>
  <w:style w:type="character" w:customStyle="1" w:styleId="111">
    <w:name w:val="Абзац списка11"/>
    <w:basedOn w:val="1"/>
    <w:link w:val="14"/>
    <w:rPr>
      <w:sz w:val="24"/>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W8Num5z0">
    <w:name w:val="WW8Num5z0"/>
    <w:link w:val="WW8Num5z01"/>
    <w:rPr>
      <w:sz w:val="24"/>
    </w:rPr>
  </w:style>
  <w:style w:type="character" w:customStyle="1" w:styleId="WW8Num5z01">
    <w:name w:val="WW8Num5z01"/>
    <w:link w:val="WW8Num5z0"/>
    <w:rPr>
      <w:rFonts w:ascii="Times New Roman" w:hAnsi="Times New Roman"/>
      <w:sz w:val="24"/>
    </w:rPr>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Normal">
    <w:name w:val="ConsNormal"/>
    <w:link w:val="ConsNormal1"/>
    <w:pPr>
      <w:widowControl w:val="0"/>
      <w:spacing w:line="100" w:lineRule="atLeast"/>
      <w:ind w:firstLine="720"/>
    </w:pPr>
    <w:rPr>
      <w:rFonts w:ascii="Arial" w:hAnsi="Arial"/>
      <w:sz w:val="16"/>
    </w:rPr>
  </w:style>
  <w:style w:type="character" w:customStyle="1" w:styleId="ConsNormal1">
    <w:name w:val="ConsNormal1"/>
    <w:link w:val="ConsNormal"/>
    <w:rPr>
      <w:rFonts w:ascii="Arial" w:hAnsi="Arial"/>
      <w:sz w:val="16"/>
    </w:rPr>
  </w:style>
  <w:style w:type="paragraph" w:customStyle="1" w:styleId="Normal1">
    <w:name w:val="Normal1"/>
    <w:link w:val="Normal11"/>
    <w:pPr>
      <w:spacing w:line="276" w:lineRule="auto"/>
      <w:ind w:left="720" w:firstLine="700"/>
    </w:pPr>
  </w:style>
  <w:style w:type="character" w:customStyle="1" w:styleId="Normal11">
    <w:name w:val="Normal11"/>
    <w:link w:val="Normal1"/>
  </w:style>
  <w:style w:type="paragraph" w:styleId="af5">
    <w:name w:val="List"/>
    <w:basedOn w:val="a1"/>
    <w:link w:val="af6"/>
  </w:style>
  <w:style w:type="character" w:customStyle="1" w:styleId="af6">
    <w:name w:val="Список Знак"/>
    <w:basedOn w:val="15"/>
    <w:link w:val="af5"/>
    <w:rPr>
      <w:sz w:val="28"/>
    </w:rPr>
  </w:style>
  <w:style w:type="paragraph" w:customStyle="1" w:styleId="16">
    <w:name w:val="Заголовок1"/>
    <w:basedOn w:val="a0"/>
    <w:next w:val="a1"/>
    <w:link w:val="112"/>
    <w:pPr>
      <w:keepNext/>
      <w:spacing w:before="240" w:after="120"/>
    </w:pPr>
    <w:rPr>
      <w:rFonts w:ascii="Arial" w:hAnsi="Arial"/>
      <w:sz w:val="28"/>
    </w:rPr>
  </w:style>
  <w:style w:type="character" w:customStyle="1" w:styleId="112">
    <w:name w:val="Заголовок11"/>
    <w:basedOn w:val="1"/>
    <w:link w:val="16"/>
    <w:rPr>
      <w:rFonts w:ascii="Arial" w:hAnsi="Arial"/>
      <w:sz w:val="28"/>
    </w:rPr>
  </w:style>
  <w:style w:type="paragraph" w:styleId="af7">
    <w:name w:val="No Spacing"/>
    <w:link w:val="af8"/>
  </w:style>
  <w:style w:type="character" w:customStyle="1" w:styleId="af8">
    <w:name w:val="Без интервала Знак"/>
    <w:link w:val="af7"/>
  </w:style>
  <w:style w:type="paragraph" w:customStyle="1" w:styleId="ConsTitle">
    <w:name w:val="ConsTitle"/>
    <w:link w:val="ConsTitle1"/>
    <w:pPr>
      <w:widowControl w:val="0"/>
      <w:spacing w:line="100" w:lineRule="atLeast"/>
    </w:pPr>
    <w:rPr>
      <w:rFonts w:ascii="Arial" w:hAnsi="Arial"/>
      <w:b/>
      <w:sz w:val="12"/>
    </w:rPr>
  </w:style>
  <w:style w:type="character" w:customStyle="1" w:styleId="ConsTitle1">
    <w:name w:val="ConsTitle1"/>
    <w:link w:val="ConsTitle"/>
    <w:rPr>
      <w:rFonts w:ascii="Arial" w:hAnsi="Arial"/>
      <w:b/>
      <w:sz w:val="12"/>
    </w:rPr>
  </w:style>
  <w:style w:type="paragraph" w:customStyle="1" w:styleId="CharCharCarCarCharCharCarCarCharCharCarCarCharChar">
    <w:name w:val="Char Char Car Car Char Char Car Car Char Char Car Car Char Char"/>
    <w:basedOn w:val="a0"/>
    <w:link w:val="CharCharCarCarCharCharCarCarCharCharCarCarCharChar1"/>
    <w:pPr>
      <w:spacing w:after="160" w:line="240" w:lineRule="exact"/>
    </w:pPr>
  </w:style>
  <w:style w:type="character" w:customStyle="1" w:styleId="CharCharCarCarCharCharCarCarCharCharCarCarCharChar1">
    <w:name w:val="Char Char Car Car Char Char Car Car Char Char Car Car Char Char1"/>
    <w:basedOn w:val="1"/>
    <w:link w:val="CharCharCarCarCharCharCarCarCharCharCarCarCharChar"/>
  </w:style>
  <w:style w:type="paragraph" w:customStyle="1" w:styleId="17">
    <w:name w:val="Знак примечания1"/>
    <w:basedOn w:val="26"/>
    <w:link w:val="af9"/>
    <w:rPr>
      <w:sz w:val="16"/>
    </w:rPr>
  </w:style>
  <w:style w:type="character" w:styleId="af9">
    <w:name w:val="annotation reference"/>
    <w:basedOn w:val="a2"/>
    <w:link w:val="17"/>
    <w:rPr>
      <w:sz w:val="16"/>
    </w:rPr>
  </w:style>
  <w:style w:type="paragraph" w:styleId="32">
    <w:name w:val="toc 3"/>
    <w:next w:val="a0"/>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afa">
    <w:name w:val="Содержимое таблицы"/>
    <w:basedOn w:val="a0"/>
    <w:link w:val="18"/>
  </w:style>
  <w:style w:type="character" w:customStyle="1" w:styleId="18">
    <w:name w:val="Содержимое таблицы1"/>
    <w:basedOn w:val="1"/>
    <w:link w:val="afa"/>
  </w:style>
  <w:style w:type="paragraph" w:styleId="a1">
    <w:name w:val="Body Text"/>
    <w:basedOn w:val="a0"/>
    <w:link w:val="15"/>
    <w:rPr>
      <w:sz w:val="28"/>
    </w:rPr>
  </w:style>
  <w:style w:type="character" w:customStyle="1" w:styleId="15">
    <w:name w:val="Основной текст Знак1"/>
    <w:basedOn w:val="1"/>
    <w:link w:val="a1"/>
    <w:rPr>
      <w:sz w:val="28"/>
    </w:rPr>
  </w:style>
  <w:style w:type="paragraph" w:customStyle="1" w:styleId="afb">
    <w:name w:val="Основной текст Знак"/>
    <w:link w:val="27"/>
    <w:rPr>
      <w:sz w:val="28"/>
    </w:rPr>
  </w:style>
  <w:style w:type="character" w:customStyle="1" w:styleId="27">
    <w:name w:val="Основной текст Знак2"/>
    <w:link w:val="afb"/>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consplusnormal0">
    <w:name w:val="consplusnormal"/>
    <w:basedOn w:val="a0"/>
    <w:link w:val="consplusnormal10"/>
    <w:pPr>
      <w:spacing w:before="187" w:after="187"/>
      <w:ind w:left="187" w:right="187"/>
    </w:pPr>
    <w:rPr>
      <w:sz w:val="24"/>
    </w:rPr>
  </w:style>
  <w:style w:type="character" w:customStyle="1" w:styleId="consplusnormal10">
    <w:name w:val="consplusnormal1"/>
    <w:basedOn w:val="1"/>
    <w:link w:val="consplusnormal0"/>
    <w:rPr>
      <w:sz w:val="24"/>
    </w:rPr>
  </w:style>
  <w:style w:type="character" w:customStyle="1" w:styleId="11">
    <w:name w:val="Заголовок 1 Знак1"/>
    <w:basedOn w:val="1"/>
    <w:link w:val="10"/>
    <w:rPr>
      <w:sz w:val="24"/>
    </w:rPr>
  </w:style>
  <w:style w:type="paragraph" w:customStyle="1" w:styleId="19">
    <w:name w:val="Гиперссылка1"/>
    <w:link w:val="afc"/>
    <w:rPr>
      <w:color w:val="0000FF"/>
      <w:u w:val="single"/>
    </w:rPr>
  </w:style>
  <w:style w:type="character" w:styleId="afc">
    <w:name w:val="Hyperlink"/>
    <w:link w:val="19"/>
    <w:rPr>
      <w:color w:val="0000FF"/>
      <w:u w:val="singl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a">
    <w:name w:val="toc 1"/>
    <w:next w:val="a0"/>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customStyle="1" w:styleId="1c">
    <w:name w:val="Основной шрифт абзаца1"/>
    <w:link w:val="113"/>
  </w:style>
  <w:style w:type="character" w:customStyle="1" w:styleId="113">
    <w:name w:val="Основной шрифт абзаца11"/>
    <w:link w:val="1c"/>
  </w:style>
  <w:style w:type="paragraph" w:customStyle="1" w:styleId="Absatz-Standardschriftart">
    <w:name w:val="Absatz-Standardschriftart"/>
    <w:link w:val="Absatz-Standardschriftart1"/>
  </w:style>
  <w:style w:type="character" w:customStyle="1" w:styleId="Absatz-Standardschriftart1">
    <w:name w:val="Absatz-Standardschriftart1"/>
    <w:link w:val="Absatz-Standardschriftart"/>
  </w:style>
  <w:style w:type="paragraph" w:customStyle="1" w:styleId="afd">
    <w:name w:val="Заголовок таблицы"/>
    <w:basedOn w:val="afa"/>
    <w:link w:val="1d"/>
    <w:pPr>
      <w:jc w:val="center"/>
    </w:pPr>
    <w:rPr>
      <w:b/>
    </w:rPr>
  </w:style>
  <w:style w:type="character" w:customStyle="1" w:styleId="1d">
    <w:name w:val="Заголовок таблицы1"/>
    <w:basedOn w:val="18"/>
    <w:link w:val="afd"/>
    <w:rPr>
      <w:b/>
    </w:rPr>
  </w:style>
  <w:style w:type="paragraph" w:styleId="91">
    <w:name w:val="toc 9"/>
    <w:next w:val="a0"/>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fe">
    <w:name w:val="Balloon Text"/>
    <w:basedOn w:val="a0"/>
    <w:link w:val="1e"/>
    <w:uiPriority w:val="99"/>
    <w:pPr>
      <w:spacing w:line="240" w:lineRule="auto"/>
    </w:pPr>
    <w:rPr>
      <w:rFonts w:ascii="Tahoma" w:hAnsi="Tahoma"/>
      <w:sz w:val="16"/>
    </w:rPr>
  </w:style>
  <w:style w:type="character" w:customStyle="1" w:styleId="1e">
    <w:name w:val="Текст выноски Знак1"/>
    <w:basedOn w:val="1"/>
    <w:link w:val="afe"/>
    <w:rPr>
      <w:rFonts w:ascii="Tahoma" w:hAnsi="Tahoma"/>
      <w:sz w:val="16"/>
    </w:rPr>
  </w:style>
  <w:style w:type="paragraph" w:styleId="aff">
    <w:name w:val="annotation text"/>
    <w:basedOn w:val="a0"/>
    <w:link w:val="aff0"/>
    <w:pPr>
      <w:spacing w:line="240" w:lineRule="auto"/>
    </w:pPr>
  </w:style>
  <w:style w:type="character" w:customStyle="1" w:styleId="aff0">
    <w:name w:val="Текст примечания Знак"/>
    <w:basedOn w:val="1"/>
    <w:link w:val="aff"/>
  </w:style>
  <w:style w:type="paragraph" w:styleId="81">
    <w:name w:val="toc 8"/>
    <w:next w:val="a0"/>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28">
    <w:name w:val="Body Text Indent 2"/>
    <w:basedOn w:val="a0"/>
    <w:link w:val="29"/>
    <w:pPr>
      <w:spacing w:after="120" w:line="480" w:lineRule="auto"/>
      <w:ind w:left="283"/>
    </w:pPr>
  </w:style>
  <w:style w:type="character" w:customStyle="1" w:styleId="29">
    <w:name w:val="Основной текст с отступом 2 Знак"/>
    <w:basedOn w:val="1"/>
    <w:link w:val="28"/>
  </w:style>
  <w:style w:type="paragraph" w:customStyle="1" w:styleId="210">
    <w:name w:val="Основной текст 21"/>
    <w:basedOn w:val="a0"/>
    <w:link w:val="211"/>
    <w:pPr>
      <w:spacing w:after="120" w:line="480" w:lineRule="auto"/>
    </w:pPr>
  </w:style>
  <w:style w:type="character" w:customStyle="1" w:styleId="211">
    <w:name w:val="Основной текст 211"/>
    <w:basedOn w:val="1"/>
    <w:link w:val="210"/>
  </w:style>
  <w:style w:type="paragraph" w:customStyle="1" w:styleId="26">
    <w:name w:val="Основной шрифт абзаца2"/>
  </w:style>
  <w:style w:type="paragraph" w:customStyle="1" w:styleId="2a">
    <w:name w:val="Основной текст 2 Знак"/>
    <w:link w:val="212"/>
  </w:style>
  <w:style w:type="character" w:customStyle="1" w:styleId="212">
    <w:name w:val="Основной текст 2 Знак1"/>
    <w:link w:val="2a"/>
    <w:rPr>
      <w:rFonts w:ascii="Times New Roman" w:hAnsi="Times New Roman"/>
      <w:sz w:val="20"/>
    </w:rPr>
  </w:style>
  <w:style w:type="paragraph" w:styleId="aff1">
    <w:name w:val="annotation subject"/>
    <w:basedOn w:val="aff"/>
    <w:next w:val="aff"/>
    <w:link w:val="aff2"/>
    <w:rPr>
      <w:b/>
    </w:rPr>
  </w:style>
  <w:style w:type="character" w:customStyle="1" w:styleId="aff2">
    <w:name w:val="Тема примечания Знак"/>
    <w:basedOn w:val="aff0"/>
    <w:link w:val="aff1"/>
    <w:rPr>
      <w:b/>
    </w:rPr>
  </w:style>
  <w:style w:type="paragraph" w:styleId="34">
    <w:name w:val="Body Text Indent 3"/>
    <w:basedOn w:val="a0"/>
    <w:link w:val="35"/>
    <w:pPr>
      <w:spacing w:after="120"/>
      <w:ind w:left="283"/>
    </w:pPr>
    <w:rPr>
      <w:sz w:val="16"/>
    </w:rPr>
  </w:style>
  <w:style w:type="character" w:customStyle="1" w:styleId="35">
    <w:name w:val="Основной текст с отступом 3 Знак"/>
    <w:basedOn w:val="1"/>
    <w:link w:val="34"/>
    <w:rPr>
      <w:sz w:val="16"/>
    </w:rPr>
  </w:style>
  <w:style w:type="paragraph" w:styleId="52">
    <w:name w:val="toc 5"/>
    <w:next w:val="a0"/>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f">
    <w:name w:val="Указатель1"/>
    <w:basedOn w:val="a0"/>
    <w:link w:val="114"/>
  </w:style>
  <w:style w:type="character" w:customStyle="1" w:styleId="114">
    <w:name w:val="Указатель11"/>
    <w:basedOn w:val="1"/>
    <w:link w:val="1f"/>
  </w:style>
  <w:style w:type="paragraph" w:customStyle="1" w:styleId="aff3">
    <w:name w:val="Текст выноски Знак"/>
    <w:link w:val="2b"/>
    <w:rPr>
      <w:rFonts w:ascii="Arial" w:hAnsi="Arial"/>
      <w:sz w:val="16"/>
    </w:rPr>
  </w:style>
  <w:style w:type="character" w:customStyle="1" w:styleId="2b">
    <w:name w:val="Текст выноски Знак2"/>
    <w:link w:val="aff3"/>
    <w:uiPriority w:val="99"/>
    <w:rPr>
      <w:rFonts w:ascii="Arial" w:hAnsi="Arial"/>
      <w:sz w:val="16"/>
    </w:rPr>
  </w:style>
  <w:style w:type="paragraph" w:customStyle="1" w:styleId="1f0">
    <w:name w:val="Название1"/>
    <w:basedOn w:val="a0"/>
    <w:link w:val="115"/>
    <w:pPr>
      <w:spacing w:before="120" w:after="120"/>
    </w:pPr>
    <w:rPr>
      <w:i/>
      <w:sz w:val="24"/>
    </w:rPr>
  </w:style>
  <w:style w:type="character" w:customStyle="1" w:styleId="115">
    <w:name w:val="Название11"/>
    <w:basedOn w:val="1"/>
    <w:link w:val="1f0"/>
    <w:rPr>
      <w:i/>
      <w:sz w:val="24"/>
    </w:rPr>
  </w:style>
  <w:style w:type="paragraph" w:customStyle="1" w:styleId="2c">
    <w:name w:val="Заголовок 2 Знак"/>
    <w:link w:val="220"/>
    <w:rPr>
      <w:rFonts w:ascii="Cambria" w:hAnsi="Cambria"/>
      <w:b/>
      <w:i/>
      <w:sz w:val="28"/>
    </w:rPr>
  </w:style>
  <w:style w:type="character" w:customStyle="1" w:styleId="220">
    <w:name w:val="Заголовок 2 Знак2"/>
    <w:link w:val="2c"/>
    <w:rPr>
      <w:rFonts w:ascii="Cambria" w:hAnsi="Cambria"/>
      <w:b/>
      <w:i/>
      <w:sz w:val="28"/>
    </w:rPr>
  </w:style>
  <w:style w:type="paragraph" w:customStyle="1" w:styleId="WW8Num4z0">
    <w:name w:val="WW8Num4z0"/>
    <w:link w:val="WW8Num4z01"/>
    <w:rPr>
      <w:sz w:val="24"/>
    </w:rPr>
  </w:style>
  <w:style w:type="character" w:customStyle="1" w:styleId="WW8Num4z01">
    <w:name w:val="WW8Num4z01"/>
    <w:link w:val="WW8Num4z0"/>
    <w:rPr>
      <w:rFonts w:ascii="Times New Roman" w:hAnsi="Times New Roman"/>
      <w:sz w:val="24"/>
    </w:rPr>
  </w:style>
  <w:style w:type="paragraph" w:customStyle="1" w:styleId="1f1">
    <w:name w:val="Заголовок 1 Знак"/>
    <w:link w:val="120"/>
    <w:rPr>
      <w:sz w:val="24"/>
    </w:rPr>
  </w:style>
  <w:style w:type="character" w:customStyle="1" w:styleId="120">
    <w:name w:val="Заголовок 1 Знак2"/>
    <w:link w:val="1f1"/>
    <w:rPr>
      <w:rFonts w:ascii="Times New Roman" w:hAnsi="Times New Roman"/>
      <w:sz w:val="24"/>
    </w:rPr>
  </w:style>
  <w:style w:type="paragraph" w:styleId="aff4">
    <w:name w:val="Subtitle"/>
    <w:basedOn w:val="16"/>
    <w:next w:val="a1"/>
    <w:link w:val="aff5"/>
    <w:uiPriority w:val="11"/>
    <w:qFormat/>
    <w:pPr>
      <w:jc w:val="center"/>
    </w:pPr>
    <w:rPr>
      <w:i/>
    </w:rPr>
  </w:style>
  <w:style w:type="character" w:customStyle="1" w:styleId="aff5">
    <w:name w:val="Подзаголовок Знак"/>
    <w:basedOn w:val="112"/>
    <w:link w:val="aff4"/>
    <w:rPr>
      <w:rFonts w:ascii="Arial" w:hAnsi="Arial"/>
      <w:i/>
      <w:sz w:val="28"/>
    </w:rPr>
  </w:style>
  <w:style w:type="paragraph" w:customStyle="1" w:styleId="aff6">
    <w:name w:val="Символ нумерации"/>
    <w:link w:val="1f2"/>
    <w:rPr>
      <w:sz w:val="24"/>
    </w:rPr>
  </w:style>
  <w:style w:type="character" w:customStyle="1" w:styleId="1f2">
    <w:name w:val="Символ нумерации1"/>
    <w:link w:val="aff6"/>
    <w:rPr>
      <w:rFonts w:ascii="Times New Roman" w:hAnsi="Times New Roman"/>
      <w:sz w:val="24"/>
    </w:rPr>
  </w:style>
  <w:style w:type="paragraph" w:styleId="aff7">
    <w:name w:val="Title"/>
    <w:basedOn w:val="16"/>
    <w:next w:val="aff4"/>
    <w:link w:val="aff8"/>
    <w:uiPriority w:val="10"/>
    <w:qFormat/>
  </w:style>
  <w:style w:type="character" w:customStyle="1" w:styleId="aff8">
    <w:name w:val="Название Знак"/>
    <w:basedOn w:val="112"/>
    <w:link w:val="aff7"/>
    <w:rPr>
      <w:rFonts w:ascii="Arial" w:hAnsi="Arial"/>
      <w:sz w:val="28"/>
    </w:rPr>
  </w:style>
  <w:style w:type="character" w:customStyle="1" w:styleId="40">
    <w:name w:val="Заголовок 4 Знак"/>
    <w:link w:val="4"/>
    <w:rPr>
      <w:rFonts w:ascii="XO Thames" w:hAnsi="XO Thames"/>
      <w:b/>
      <w:sz w:val="24"/>
    </w:rPr>
  </w:style>
  <w:style w:type="paragraph" w:customStyle="1" w:styleId="WW8Num2z0">
    <w:name w:val="WW8Num2z0"/>
    <w:link w:val="WW8Num2z01"/>
    <w:rPr>
      <w:sz w:val="24"/>
    </w:rPr>
  </w:style>
  <w:style w:type="character" w:customStyle="1" w:styleId="WW8Num2z01">
    <w:name w:val="WW8Num2z01"/>
    <w:link w:val="WW8Num2z0"/>
    <w:rPr>
      <w:rFonts w:ascii="Times New Roman" w:hAnsi="Times New Roman"/>
      <w:sz w:val="24"/>
    </w:rPr>
  </w:style>
  <w:style w:type="character" w:customStyle="1" w:styleId="21">
    <w:name w:val="Заголовок 2 Знак1"/>
    <w:basedOn w:val="1"/>
    <w:link w:val="2"/>
    <w:rPr>
      <w:rFonts w:ascii="Cambria" w:hAnsi="Cambria"/>
      <w:b/>
      <w:i/>
      <w:sz w:val="28"/>
    </w:rPr>
  </w:style>
  <w:style w:type="paragraph" w:customStyle="1" w:styleId="s1">
    <w:name w:val="s_1"/>
    <w:basedOn w:val="a0"/>
    <w:link w:val="s11"/>
    <w:pPr>
      <w:spacing w:beforeAutospacing="1" w:afterAutospacing="1" w:line="240" w:lineRule="auto"/>
    </w:pPr>
    <w:rPr>
      <w:sz w:val="24"/>
    </w:rPr>
  </w:style>
  <w:style w:type="character" w:customStyle="1" w:styleId="s11">
    <w:name w:val="s_11"/>
    <w:basedOn w:val="1"/>
    <w:link w:val="s1"/>
    <w:rPr>
      <w:sz w:val="24"/>
    </w:rPr>
  </w:style>
  <w:style w:type="paragraph" w:customStyle="1" w:styleId="StGen0">
    <w:name w:val="StGen0"/>
    <w:link w:val="StGen1"/>
    <w:semiHidden/>
    <w:unhideWhenUsed/>
  </w:style>
  <w:style w:type="character" w:customStyle="1" w:styleId="StGen1">
    <w:name w:val="StGen1"/>
    <w:link w:val="StGen0"/>
    <w:semiHidden/>
    <w:unhideWhenUsed/>
  </w:style>
  <w:style w:type="character" w:customStyle="1" w:styleId="60">
    <w:name w:val="Заголовок 6 Знак"/>
    <w:basedOn w:val="1"/>
    <w:link w:val="6"/>
    <w:rPr>
      <w:rFonts w:ascii="Calibri" w:hAnsi="Calibri"/>
      <w:b/>
      <w:sz w:val="22"/>
    </w:rPr>
  </w:style>
  <w:style w:type="table" w:styleId="aff9">
    <w:name w:val="Table Grid"/>
    <w:basedOn w:val="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Текст ТД"/>
    <w:basedOn w:val="a0"/>
    <w:link w:val="affa"/>
    <w:qFormat/>
    <w:pPr>
      <w:numPr>
        <w:numId w:val="2"/>
      </w:numPr>
      <w:spacing w:after="200" w:line="240" w:lineRule="auto"/>
      <w:jc w:val="both"/>
    </w:pPr>
    <w:rPr>
      <w:color w:val="auto"/>
      <w:sz w:val="24"/>
      <w:lang w:eastAsia="en-US"/>
    </w:rPr>
  </w:style>
  <w:style w:type="character" w:customStyle="1" w:styleId="affa">
    <w:name w:val="Текст ТД Знак"/>
    <w:link w:val="a"/>
    <w:rPr>
      <w:color w:val="auto"/>
      <w:sz w:val="24"/>
      <w:lang w:eastAsia="en-US"/>
    </w:rPr>
  </w:style>
  <w:style w:type="character" w:customStyle="1" w:styleId="ConsPlusNormal2">
    <w:name w:val="ConsPlusNormal Знак"/>
    <w:rsid w:val="00D044F1"/>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191460DF744A29DC2C4BCD2BD5A69180BD4D285D83F4B33FF8172A0F91B8F11C3D6A95919C6EC7I2v3G" TargetMode="External"/><Relationship Id="rId3" Type="http://schemas.openxmlformats.org/officeDocument/2006/relationships/settings" Target="settings.xml"/><Relationship Id="rId7" Type="http://schemas.openxmlformats.org/officeDocument/2006/relationships/hyperlink" Target="consultantplus://offline/ref=80191460DF744A29DC2C4BCD2BD5A69180BD4B215E85F4B33FF8172A0F91B8F11C3D6A97909BI6v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4076</Words>
  <Characters>23238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Геннадьевна</dc:creator>
  <cp:lastModifiedBy>Анна Геннадьевна</cp:lastModifiedBy>
  <cp:revision>1</cp:revision>
  <cp:lastPrinted>2025-12-04T08:55:00Z</cp:lastPrinted>
  <dcterms:created xsi:type="dcterms:W3CDTF">2026-06-04T13:05:00Z</dcterms:created>
  <dcterms:modified xsi:type="dcterms:W3CDTF">2026-06-05T07:43:00Z</dcterms:modified>
</cp:coreProperties>
</file>