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143E05" w:rsidRPr="00D86172">
        <w:tblPrEx>
          <w:tblCellMar>
            <w:top w:w="0" w:type="dxa"/>
            <w:left w:w="0" w:type="dxa"/>
            <w:bottom w:w="0" w:type="dxa"/>
            <w:right w:w="0" w:type="dxa"/>
          </w:tblCellMar>
        </w:tblPrEx>
        <w:tc>
          <w:tcPr>
            <w:tcW w:w="2834" w:type="dxa"/>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bookmarkStart w:id="0" w:name="_GoBack"/>
            <w:bookmarkEnd w:id="0"/>
          </w:p>
        </w:tc>
        <w:tc>
          <w:tcPr>
            <w:tcW w:w="4705" w:type="dxa"/>
            <w:gridSpan w:val="2"/>
            <w:tcBorders>
              <w:top w:val="nil"/>
              <w:left w:val="nil"/>
              <w:bottom w:val="nil"/>
              <w:right w:val="nil"/>
            </w:tcBorders>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ДОГОВОР № </w:t>
            </w:r>
          </w:p>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на право использования программы для ЭВМ «Контур.Экстерн» и оказание услуг по сопровождению (технической поддержке)</w:t>
            </w:r>
          </w:p>
          <w:p w:rsidR="00EB55A0" w:rsidRPr="00D86172" w:rsidRDefault="00EB55A0">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ИКЗ: 261770654528877240100100350000000244</w:t>
            </w:r>
          </w:p>
        </w:tc>
        <w:tc>
          <w:tcPr>
            <w:tcW w:w="2834" w:type="dxa"/>
            <w:tcBorders>
              <w:top w:val="nil"/>
              <w:left w:val="nil"/>
              <w:bottom w:val="nil"/>
              <w:right w:val="nil"/>
            </w:tcBorders>
          </w:tcPr>
          <w:p w:rsidR="00143E05" w:rsidRPr="00D86172" w:rsidRDefault="007B1F62">
            <w:pPr>
              <w:widowControl w:val="0"/>
              <w:autoSpaceDE w:val="0"/>
              <w:autoSpaceDN w:val="0"/>
              <w:adjustRightInd w:val="0"/>
              <w:spacing w:after="0" w:line="240" w:lineRule="auto"/>
              <w:jc w:val="right"/>
              <w:rPr>
                <w:rFonts w:ascii="Times New Roman" w:hAnsi="Times New Roman"/>
                <w:color w:val="000000"/>
              </w:rPr>
            </w:pPr>
            <w:r>
              <w:rPr>
                <w:rFonts w:ascii="Times New Roman" w:hAnsi="Times New Roman"/>
                <w:noProof/>
                <w:color w:val="000000"/>
              </w:rPr>
              <w:drawing>
                <wp:inline distT="0" distB="0" distL="0" distR="0">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r>
      <w:tr w:rsidR="00143E05" w:rsidRPr="00D86172">
        <w:tblPrEx>
          <w:tblCellMar>
            <w:top w:w="0" w:type="dxa"/>
            <w:left w:w="0" w:type="dxa"/>
            <w:bottom w:w="0" w:type="dxa"/>
            <w:right w:w="0" w:type="dxa"/>
          </w:tblCellMar>
        </w:tblPrEx>
        <w:tc>
          <w:tcPr>
            <w:tcW w:w="5187" w:type="dxa"/>
            <w:gridSpan w:val="2"/>
            <w:tcBorders>
              <w:top w:val="nil"/>
              <w:left w:val="nil"/>
              <w:bottom w:val="nil"/>
              <w:right w:val="nil"/>
            </w:tcBorders>
          </w:tcPr>
          <w:p w:rsidR="00CA7F3B" w:rsidRDefault="00CA7F3B">
            <w:pPr>
              <w:widowControl w:val="0"/>
              <w:autoSpaceDE w:val="0"/>
              <w:autoSpaceDN w:val="0"/>
              <w:adjustRightInd w:val="0"/>
              <w:spacing w:after="0" w:line="240" w:lineRule="auto"/>
              <w:rPr>
                <w:rFonts w:ascii="Times New Roman" w:hAnsi="Times New Roman"/>
                <w:color w:val="000000"/>
              </w:rPr>
            </w:pPr>
          </w:p>
          <w:p w:rsidR="00143E05" w:rsidRPr="00D86172" w:rsidRDefault="00CA7F3B">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г. Москва</w:t>
            </w:r>
          </w:p>
        </w:tc>
        <w:tc>
          <w:tcPr>
            <w:tcW w:w="5187" w:type="dxa"/>
            <w:gridSpan w:val="2"/>
            <w:tcBorders>
              <w:top w:val="nil"/>
              <w:left w:val="nil"/>
              <w:bottom w:val="nil"/>
              <w:right w:val="nil"/>
            </w:tcBorders>
          </w:tcPr>
          <w:p w:rsidR="00CA7F3B" w:rsidRDefault="00CA7F3B" w:rsidP="00CA7F3B">
            <w:pPr>
              <w:widowControl w:val="0"/>
              <w:autoSpaceDE w:val="0"/>
              <w:autoSpaceDN w:val="0"/>
              <w:adjustRightInd w:val="0"/>
              <w:spacing w:after="0" w:line="240" w:lineRule="auto"/>
              <w:rPr>
                <w:rFonts w:ascii="Times New Roman" w:hAnsi="Times New Roman"/>
                <w:color w:val="000000"/>
              </w:rPr>
            </w:pPr>
          </w:p>
          <w:p w:rsidR="00143E05" w:rsidRDefault="00CA7F3B" w:rsidP="00CA7F3B">
            <w:pPr>
              <w:widowControl w:val="0"/>
              <w:autoSpaceDE w:val="0"/>
              <w:autoSpaceDN w:val="0"/>
              <w:adjustRightInd w:val="0"/>
              <w:spacing w:after="0" w:line="240" w:lineRule="auto"/>
              <w:jc w:val="right"/>
              <w:rPr>
                <w:rFonts w:ascii="Times New Roman" w:hAnsi="Times New Roman"/>
                <w:color w:val="000000"/>
              </w:rPr>
            </w:pPr>
            <w:r>
              <w:rPr>
                <w:rFonts w:ascii="Times New Roman" w:hAnsi="Times New Roman"/>
                <w:color w:val="000000"/>
              </w:rPr>
              <w:t>«_____»__________________</w:t>
            </w:r>
            <w:r w:rsidR="00143E05" w:rsidRPr="00D86172">
              <w:rPr>
                <w:rFonts w:ascii="Times New Roman" w:hAnsi="Times New Roman"/>
                <w:color w:val="000000"/>
              </w:rPr>
              <w:t>2026</w:t>
            </w:r>
          </w:p>
          <w:p w:rsidR="00CA7F3B" w:rsidRPr="00D86172" w:rsidRDefault="00CA7F3B" w:rsidP="00CA7F3B">
            <w:pPr>
              <w:widowControl w:val="0"/>
              <w:autoSpaceDE w:val="0"/>
              <w:autoSpaceDN w:val="0"/>
              <w:adjustRightInd w:val="0"/>
              <w:spacing w:after="0" w:line="240" w:lineRule="auto"/>
              <w:jc w:val="right"/>
              <w:rPr>
                <w:rFonts w:ascii="Times New Roman" w:hAnsi="Times New Roman"/>
                <w:color w:val="000000"/>
              </w:rPr>
            </w:pPr>
          </w:p>
        </w:tc>
      </w:tr>
    </w:tbl>
    <w:p w:rsidR="00143E05" w:rsidRPr="00D86172" w:rsidRDefault="00EB1CCC">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b/>
          <w:color w:val="000000"/>
        </w:rPr>
        <w:t>________________________________________</w:t>
      </w:r>
      <w:r w:rsidR="00CB2297" w:rsidRPr="00D86172">
        <w:rPr>
          <w:rFonts w:ascii="Times New Roman" w:hAnsi="Times New Roman"/>
          <w:color w:val="000000"/>
        </w:rPr>
        <w:t xml:space="preserve"> </w:t>
      </w:r>
      <w:r w:rsidR="00143E05" w:rsidRPr="00D86172">
        <w:rPr>
          <w:rFonts w:ascii="Times New Roman" w:hAnsi="Times New Roman"/>
          <w:color w:val="000000"/>
        </w:rPr>
        <w:t>, именуемое в дальнейшем ОПЕРАТОР, в лице действующ</w:t>
      </w:r>
      <w:r w:rsidR="00EB55A0" w:rsidRPr="00D86172">
        <w:rPr>
          <w:rFonts w:ascii="Times New Roman" w:hAnsi="Times New Roman"/>
          <w:color w:val="000000"/>
        </w:rPr>
        <w:t>___</w:t>
      </w:r>
      <w:r w:rsidR="00143E05" w:rsidRPr="00D86172">
        <w:rPr>
          <w:rFonts w:ascii="Times New Roman" w:hAnsi="Times New Roman"/>
          <w:color w:val="000000"/>
        </w:rPr>
        <w:t xml:space="preserve"> на основании ⁠</w:t>
      </w:r>
      <w:r w:rsidR="00EB55A0" w:rsidRPr="00D86172">
        <w:rPr>
          <w:rFonts w:ascii="Times New Roman" w:hAnsi="Times New Roman"/>
          <w:color w:val="000000"/>
        </w:rPr>
        <w:t>_______________</w:t>
      </w:r>
      <w:r w:rsidR="00143E05" w:rsidRPr="00D86172">
        <w:rPr>
          <w:rFonts w:ascii="Times New Roman" w:hAnsi="Times New Roman"/>
          <w:color w:val="000000"/>
        </w:rPr>
        <w:t xml:space="preserve">⁠, с одной стороны, и </w:t>
      </w:r>
      <w:r w:rsidR="00EB55A0" w:rsidRPr="00D86172">
        <w:rPr>
          <w:rFonts w:ascii="Times New Roman" w:hAnsi="Times New Roman"/>
          <w:b/>
          <w:color w:val="000000"/>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00143E05" w:rsidRPr="00D86172">
        <w:rPr>
          <w:rFonts w:ascii="Times New Roman" w:hAnsi="Times New Roman"/>
          <w:color w:val="000000"/>
        </w:rPr>
        <w:t>, именуем</w:t>
      </w:r>
      <w:r w:rsidR="00EB55A0" w:rsidRPr="00D86172">
        <w:rPr>
          <w:rFonts w:ascii="Times New Roman" w:hAnsi="Times New Roman"/>
          <w:color w:val="000000"/>
        </w:rPr>
        <w:t>ое</w:t>
      </w:r>
      <w:r w:rsidR="00143E05" w:rsidRPr="00D86172">
        <w:rPr>
          <w:rFonts w:ascii="Times New Roman" w:hAnsi="Times New Roman"/>
          <w:color w:val="000000"/>
        </w:rPr>
        <w:t xml:space="preserve"> в дальнейшем АБОНЕНТ, в лице</w:t>
      </w:r>
      <w:r w:rsidR="00EB55A0" w:rsidRPr="00D86172">
        <w:rPr>
          <w:rFonts w:ascii="Times New Roman" w:hAnsi="Times New Roman"/>
          <w:color w:val="000000"/>
        </w:rPr>
        <w:t xml:space="preserve"> в лице руководителя Сокоушина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 надзору в сфере связи, информационных технологий и массовых коммуникаций от 30.05.2025 № 126</w:t>
      </w:r>
      <w:r w:rsidR="00143E05" w:rsidRPr="00D86172">
        <w:rPr>
          <w:rFonts w:ascii="Times New Roman" w:hAnsi="Times New Roman"/>
          <w:color w:val="000000"/>
        </w:rPr>
        <w:t>, с другой стороны, совместно именуемые в дальнейшем Стороны, заключили Договор о нижеследующем.</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1. ТЕРМИНЫ И ОПРЕДЕЛЕНИЯ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6" w:history="1">
        <w:r w:rsidRPr="00D86172">
          <w:rPr>
            <w:rFonts w:ascii="Times New Roman" w:hAnsi="Times New Roman"/>
            <w:color w:val="0000CD"/>
          </w:rPr>
          <w:t>https://www.kontur-extern.ru</w:t>
        </w:r>
      </w:hyperlink>
      <w:r w:rsidRPr="00D86172">
        <w:rPr>
          <w:rFonts w:ascii="Times New Roman" w:hAnsi="Times New Roman"/>
          <w:color w:val="000000"/>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7" w:history="1">
        <w:r w:rsidRPr="00D86172">
          <w:rPr>
            <w:rFonts w:ascii="Times New Roman" w:hAnsi="Times New Roman"/>
            <w:color w:val="0000CD"/>
          </w:rPr>
          <w:t>https://ca.kontur.ru</w:t>
        </w:r>
      </w:hyperlink>
      <w:r w:rsidRPr="00D86172">
        <w:rPr>
          <w:rFonts w:ascii="Times New Roman" w:hAnsi="Times New Roman"/>
          <w:color w:val="000000"/>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1.9. Пользовательская документация – справочный текст, размещенный по адресу </w:t>
      </w:r>
      <w:hyperlink r:id="rId8" w:history="1">
        <w:r w:rsidRPr="00D86172">
          <w:rPr>
            <w:rFonts w:ascii="Times New Roman" w:hAnsi="Times New Roman"/>
            <w:color w:val="0000CD"/>
          </w:rPr>
          <w:t>https://support.kontur.ru/extern</w:t>
        </w:r>
      </w:hyperlink>
      <w:r w:rsidRPr="00D86172">
        <w:rPr>
          <w:rFonts w:ascii="Times New Roman" w:hAnsi="Times New Roman"/>
          <w:color w:val="000000"/>
        </w:rPr>
        <w:t xml:space="preserve"> и описывающий порядок работы с Продуктом.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1.12. Программный интерфейс API (Application Programming Interface) – интерфейс прикладного </w:t>
      </w:r>
      <w:r w:rsidRPr="00D86172">
        <w:rPr>
          <w:rFonts w:ascii="Times New Roman" w:hAnsi="Times New Roman"/>
          <w:color w:val="000000"/>
        </w:rPr>
        <w:lastRenderedPageBreak/>
        <w:t>программирования Продукта, позволяющий провести интеграцию Продукта с информационной системой Абонента.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1.15. Субъект персональных данных – физическое лицо, персональные данные которого Абонент обрабатывает с использованием Продукта.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9" w:history="1">
        <w:r w:rsidRPr="00D86172">
          <w:rPr>
            <w:rFonts w:ascii="Times New Roman" w:hAnsi="Times New Roman"/>
            <w:color w:val="0000CD"/>
          </w:rPr>
          <w:t>https://kontur.ru/contacts/all</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2. ПРЕДМЕТ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3. ПОРЯДОК ИСПОЛНЕНИЯ ОБЯЗАТЕЛЬСТВ ОПЕРАТОРОМ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3.1. В течение 5 (пяти) календарных дней после поступления на расчетный счет Оператора оплаты</w:t>
      </w:r>
      <w:r w:rsidR="00D64C84" w:rsidRPr="00D86172">
        <w:rPr>
          <w:rFonts w:ascii="Times New Roman" w:hAnsi="Times New Roman"/>
          <w:color w:val="000000"/>
        </w:rPr>
        <w:t xml:space="preserve"> 10</w:t>
      </w:r>
      <w:r w:rsidRPr="00D86172">
        <w:rPr>
          <w:rFonts w:ascii="Times New Roman" w:hAnsi="Times New Roman"/>
          <w:color w:val="000000"/>
        </w:rPr>
        <w:t>0% стоимости Договора Оператор предоставляет Абоненту право использования Продукта путем: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10" w:history="1">
        <w:r w:rsidRPr="00D86172">
          <w:rPr>
            <w:rFonts w:ascii="Times New Roman" w:hAnsi="Times New Roman"/>
            <w:color w:val="0000CD"/>
          </w:rPr>
          <w:t>https://www.kontur-extern.ru/support/start</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history="1">
        <w:r w:rsidRPr="00D86172">
          <w:rPr>
            <w:rFonts w:ascii="Times New Roman" w:hAnsi="Times New Roman"/>
            <w:color w:val="0000CD"/>
          </w:rPr>
          <w:t>https://www.kontur.ru/extern</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3.1.3. предоставления Абоненту Ключа разработчика для интеграции Продукта с информационными системами при помощи API.</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3.2. Необходимым условием использования Продукта является наличие у Абонента: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3.2.1. подключения к сети Интернет;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3.2.2. учетной записи на сервере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3.2.3. действующего Сертификата;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3.2.4. СКЗИ.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3.3. Передача права использования Продукта осуществляется в момент открытия доступа Абоненту к серверу Продукта.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4. ПРАВА И ОБЯЗАННОСТИ СТОРОН</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 Обязанности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4.1.1. соответствие Продукта заявленной функциональности, описанной в Пользовательской документации;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4.1.3. воздержание от каких-либо действий, способных воспрепятствовать нормальному использованию Абонентом Продукта;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4.1.4. своевременное обновление программного обеспечения на сервере;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4.1.5. защита информации, обрабатываемой на сервере Оператора, от несанкционированного доступа;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lastRenderedPageBreak/>
        <w:t xml:space="preserve">4.1.6. наличие всех необходимых лицензий для исполнения обязательств по Договору. Место публикации лицензий Оператора </w:t>
      </w:r>
      <w:hyperlink r:id="rId12" w:history="1">
        <w:r w:rsidRPr="00D86172">
          <w:rPr>
            <w:rFonts w:ascii="Times New Roman" w:hAnsi="Times New Roman"/>
            <w:color w:val="0000CD"/>
          </w:rPr>
          <w:t>https://kontur.ru/about/licences</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4.1.7. обеспечение конфиденциальности данных, размещенных Абонентом в Продукте, на весь период их нахождения на сервере;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4.1.8. осуществление обязанностей Оператора электронного документооборота.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 Обязанности Абонента: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4.2.1. своевременная оплата предоставленных прав использования, услуг, работ Оператора в порядке и сроки, установленные Договором;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4.2.2. соблюдение требований Пользовательской документации при использовании Продукта и СКЗИ;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4.2.4. представление Оператору всех сведений и документов, необходимых для исполнения Оператором обязательств по Договору;</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4.2.5. самостоятельное подключение компьютера к сети Интернет;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4.2.6. самостоятельная комплектация рабочего места в соответствии с требованиями, размещенными на сайте </w:t>
      </w:r>
      <w:hyperlink r:id="rId13" w:history="1">
        <w:r w:rsidRPr="00D86172">
          <w:rPr>
            <w:rFonts w:ascii="Times New Roman" w:hAnsi="Times New Roman"/>
            <w:color w:val="0000CD"/>
          </w:rPr>
          <w:t>https://support.kontur.ru/extern</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4.2.7. отказ от попыток копировать, модифицировать, декомпилировать, деассемблировать Продукт;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4.2.8. отказ от попыток получения доступа к информации третьих лиц, хранящейся в Продукте;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4.2.11. самостоятельное осуществление интеграции информационных систем Абонента с Продуктом с использованием API.</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4.3. Права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4.4. Права Абонента: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4.4.2. внесение предложений по изменению функциональных возможностей Продукта;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4.4.3. непредставление отчетов об использовании Продукта Оператору.</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5. ФИНАНСОВЫЕ УСЛОВИЯ И ПОРЯДОК СДАЧИ-ПРИЕМКИ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D64C84"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5.3. Абонент оплачивает выставленный Оператором счет в течение 10 (десяти) рабочих дней с момента его получения путем перечисления </w:t>
      </w:r>
      <w:r w:rsidR="00D64C84" w:rsidRPr="00D86172">
        <w:rPr>
          <w:rFonts w:ascii="Times New Roman" w:hAnsi="Times New Roman"/>
          <w:color w:val="000000"/>
        </w:rPr>
        <w:t>100</w:t>
      </w:r>
      <w:r w:rsidRPr="00D86172">
        <w:rPr>
          <w:rFonts w:ascii="Times New Roman" w:hAnsi="Times New Roman"/>
          <w:color w:val="000000"/>
        </w:rPr>
        <w:t xml:space="preserve">% суммы, указанной в счете, на расчетный счет Оператора. </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5.5. Обязательство Абонента по оплате счета считается исполненным с момента поступления денежных средств на расчетный счет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5.8. Стороны подтверждают исполнение обязательств по Договору путем подписания УПД. Абонент обязан </w:t>
      </w:r>
      <w:r w:rsidRPr="00D86172">
        <w:rPr>
          <w:rFonts w:ascii="Times New Roman" w:hAnsi="Times New Roman"/>
          <w:color w:val="000000"/>
        </w:rPr>
        <w:lastRenderedPageBreak/>
        <w:t>вернуть Оператору подписанный экземпляр УПД до момента окончания срока, установленного пп. 5.9-5.10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6. СРОК ДЕЙСТВИЯ ДОГОВОРА. ПОРЯДОК ИЗМЕНЕНИЯ, ДОПОЛНЕНИЯ И РАСТОРЖЕНИЯ. ПОРЯДОК РАЗРЕШЕНИЯ СПОРОВ</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6.4. Договор расторгается в случаях, предусмотренных законодательством Российской Федерации и Договором.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7. ОТВЕТСТВЕННОСТЬ СТОРОН. КОНФИДЕНЦИАЛЬНОСТЬ ИНФОРМАЦИИ. АНТИКОРРУПЦИОННЫЕ УСЛОВИЯ. ФОРС-МАЖОР</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7.2. Оператор не будет нести ответственность за невозможность использования Продукта по причинам, не зависящим от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7.6. Совокупный размер ответственности Оператора, включая любые убытки (в случае если Абонент в </w:t>
      </w:r>
      <w:r w:rsidRPr="00D86172">
        <w:rPr>
          <w:rFonts w:ascii="Times New Roman" w:hAnsi="Times New Roman"/>
          <w:color w:val="000000"/>
        </w:rPr>
        <w:lastRenderedPageBreak/>
        <w:t>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7.10. Оператор не будет нести ответственность за содержание и достоверность информации, циркулирующей в Продукте.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7.13. Оператор не будет нести ответственность за действия, совершаемые пользователями Абонента в Продукте.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7.15. Факт заключения Договора не является конфиденциальной информацией.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8. ЗАВЕРЕНИЯ ОБ ОБСТОЯТЕЛЬСТВАХ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8.1. Каждая из Сторон заявляет и подтверждает другой Стороне, что на момент заключения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фактически находится по адресу, указанному в ЕГРЮЛ;</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 располагает полномочиями, денежными, материальными и трудовыми ресурсами, а также прочими </w:t>
      </w:r>
      <w:r w:rsidRPr="00D86172">
        <w:rPr>
          <w:rFonts w:ascii="Times New Roman" w:hAnsi="Times New Roman"/>
          <w:color w:val="000000"/>
        </w:rPr>
        <w:lastRenderedPageBreak/>
        <w:t>условиями, необходимыми для заключения Договора и исполнения обязательств по нему;</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8.2. Стороны подтверждают, что:</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Договор не нарушает каких-либо прав на объекты интеллектуальной собственности или иных имущественных прав какого-либо третьего лица;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9. ОБЯЗАТЕЛЬСТВА СТОРОН В ОБЛАСТИ ОБРАБОТКИ ПЕРСОНАЛЬНЫХ ДАННЫХ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9.2. Абонент гарантирует: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9.3. Оператор гарантирует: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9.3.1. соблюдение конфиденциальности и обеспечение безопасности обрабатываемых персональных данных;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9.3.2. обработку персональных данных на территории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определение угроз безопасности персональных данных при их обработке;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установление правил доступа к обрабатываемым персональным данным;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обнаружение фактов несанкционированного доступа к персональным данным и принятие мер по их пресечению;</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проведение оценки эффективности принимаемых мер по обеспечению безопасности персональных данных и контроля за принимаемыми мерами.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lastRenderedPageBreak/>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4" w:history="1">
        <w:r w:rsidRPr="00D86172">
          <w:rPr>
            <w:rFonts w:ascii="Times New Roman" w:hAnsi="Times New Roman"/>
            <w:color w:val="0000CD"/>
          </w:rPr>
          <w:t>https://kontur.ru</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9.7. Оператор обязуется: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10. ДОПОЛНИТЕЛЬНЫЕ УСЛОВИЯ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10.1. Приложениями к Договору являются: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Спецификация;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Лицензионный договор;</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Сублицензионный договор.</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lastRenderedPageBreak/>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11. СВЕДЕНИЯ ОБ ОПЕРАТОРЕ</w:t>
      </w:r>
    </w:p>
    <w:p w:rsidR="00EB55A0" w:rsidRPr="00D86172" w:rsidRDefault="00EB55A0">
      <w:pPr>
        <w:widowControl w:val="0"/>
        <w:autoSpaceDE w:val="0"/>
        <w:autoSpaceDN w:val="0"/>
        <w:adjustRightInd w:val="0"/>
        <w:spacing w:after="0" w:line="240" w:lineRule="auto"/>
        <w:jc w:val="both"/>
        <w:rPr>
          <w:rFonts w:ascii="Times New Roman" w:hAnsi="Times New Roman"/>
          <w:b/>
          <w:bCs/>
          <w:color w:val="000000"/>
        </w:rPr>
      </w:pPr>
    </w:p>
    <w:p w:rsidR="00EB55A0" w:rsidRPr="00D86172" w:rsidRDefault="00EB55A0">
      <w:pPr>
        <w:widowControl w:val="0"/>
        <w:autoSpaceDE w:val="0"/>
        <w:autoSpaceDN w:val="0"/>
        <w:adjustRightInd w:val="0"/>
        <w:spacing w:after="0" w:line="240" w:lineRule="auto"/>
        <w:jc w:val="both"/>
        <w:rPr>
          <w:rFonts w:ascii="Times New Roman" w:hAnsi="Times New Roman"/>
          <w:b/>
          <w:bCs/>
          <w:color w:val="000000"/>
        </w:rPr>
      </w:pPr>
    </w:p>
    <w:p w:rsidR="00EB55A0" w:rsidRPr="00D86172" w:rsidRDefault="00EB55A0">
      <w:pPr>
        <w:widowControl w:val="0"/>
        <w:autoSpaceDE w:val="0"/>
        <w:autoSpaceDN w:val="0"/>
        <w:adjustRightInd w:val="0"/>
        <w:spacing w:after="0" w:line="240" w:lineRule="auto"/>
        <w:jc w:val="both"/>
        <w:rPr>
          <w:rFonts w:ascii="Times New Roman" w:hAnsi="Times New Roman"/>
          <w:b/>
          <w:bCs/>
          <w:color w:val="000000"/>
        </w:rPr>
      </w:pPr>
    </w:p>
    <w:p w:rsidR="00EB55A0" w:rsidRPr="00D86172" w:rsidRDefault="00EB55A0">
      <w:pPr>
        <w:widowControl w:val="0"/>
        <w:autoSpaceDE w:val="0"/>
        <w:autoSpaceDN w:val="0"/>
        <w:adjustRightInd w:val="0"/>
        <w:spacing w:after="0" w:line="240" w:lineRule="auto"/>
        <w:jc w:val="both"/>
        <w:rPr>
          <w:rFonts w:ascii="Times New Roman" w:hAnsi="Times New Roman"/>
          <w:b/>
          <w:bCs/>
          <w:color w:val="000000"/>
        </w:rPr>
      </w:pPr>
    </w:p>
    <w:p w:rsidR="00EB55A0" w:rsidRPr="00D86172" w:rsidRDefault="00EB55A0">
      <w:pPr>
        <w:widowControl w:val="0"/>
        <w:autoSpaceDE w:val="0"/>
        <w:autoSpaceDN w:val="0"/>
        <w:adjustRightInd w:val="0"/>
        <w:spacing w:after="0" w:line="240" w:lineRule="auto"/>
        <w:jc w:val="both"/>
        <w:rPr>
          <w:rFonts w:ascii="Times New Roman" w:hAnsi="Times New Roman"/>
          <w:b/>
          <w:bCs/>
          <w:color w:val="000000"/>
        </w:rPr>
      </w:pPr>
    </w:p>
    <w:p w:rsidR="00EB55A0" w:rsidRPr="00D86172" w:rsidRDefault="00EB55A0">
      <w:pPr>
        <w:widowControl w:val="0"/>
        <w:autoSpaceDE w:val="0"/>
        <w:autoSpaceDN w:val="0"/>
        <w:adjustRightInd w:val="0"/>
        <w:spacing w:after="0" w:line="240" w:lineRule="auto"/>
        <w:jc w:val="both"/>
        <w:rPr>
          <w:rFonts w:ascii="Times New Roman" w:hAnsi="Times New Roman"/>
          <w:b/>
          <w:bCs/>
          <w:color w:val="000000"/>
        </w:rPr>
      </w:pP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143E05" w:rsidRPr="00D86172">
        <w:tblPrEx>
          <w:tblCellMar>
            <w:top w:w="0" w:type="dxa"/>
            <w:left w:w="0" w:type="dxa"/>
            <w:bottom w:w="0" w:type="dxa"/>
            <w:right w:w="0" w:type="dxa"/>
          </w:tblCellMar>
        </w:tblPrEx>
        <w:tc>
          <w:tcPr>
            <w:tcW w:w="10372" w:type="dxa"/>
            <w:gridSpan w:val="4"/>
            <w:tcBorders>
              <w:top w:val="nil"/>
              <w:left w:val="nil"/>
              <w:bottom w:val="nil"/>
              <w:right w:val="nil"/>
            </w:tcBorders>
          </w:tcPr>
          <w:p w:rsidR="00143E05" w:rsidRPr="00D86172" w:rsidRDefault="00CB2297">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 xml:space="preserve"> </w:t>
            </w:r>
          </w:p>
        </w:tc>
      </w:tr>
      <w:tr w:rsidR="00143E05" w:rsidRPr="00D86172">
        <w:tblPrEx>
          <w:tblCellMar>
            <w:top w:w="0" w:type="dxa"/>
            <w:left w:w="0" w:type="dxa"/>
            <w:bottom w:w="0" w:type="dxa"/>
            <w:right w:w="0" w:type="dxa"/>
          </w:tblCellMar>
        </w:tblPrEx>
        <w:tc>
          <w:tcPr>
            <w:tcW w:w="10372" w:type="dxa"/>
            <w:gridSpan w:val="4"/>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b/>
                <w:bCs/>
                <w:color w:val="000000"/>
              </w:rPr>
            </w:pPr>
            <w:r w:rsidRPr="00D86172">
              <w:rPr>
                <w:rFonts w:ascii="Times New Roman" w:hAnsi="Times New Roman"/>
                <w:b/>
                <w:bCs/>
                <w:color w:val="000000"/>
              </w:rPr>
              <w:t>12. СВЕДЕНИЯ ОБ АБОНЕНТЕ</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Роскомнадзора по Центральному федеральному округу)</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Адрес: Старокаширское шоссе, д.2, корп. 10, ГСП-7, Москва, 117997;</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ИНН/КПП: 7706545288/772401001;</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 xml:space="preserve">Плательщик: УФК по г. Москве (Управление Роскомнадзора по Центральному федеральному округу), </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Лицевой счет: 03731А20700;</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Банковский счет (ЕКС): 40102810545370000003;</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Казначейский счет: 03211643000000017300;</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БИК: 004525988;</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Наименование Банка: ОКЦ №1ГУ БАНКА РОССИИ ПО ЦФО//УФК ПО Г. МОСКВЕ          г. Москва;</w:t>
            </w:r>
          </w:p>
          <w:p w:rsidR="00EB55A0" w:rsidRPr="00D86172" w:rsidRDefault="00EB55A0" w:rsidP="00EB55A0">
            <w:pPr>
              <w:widowControl w:val="0"/>
              <w:autoSpaceDE w:val="0"/>
              <w:autoSpaceDN w:val="0"/>
              <w:adjustRightInd w:val="0"/>
              <w:spacing w:after="0" w:line="240" w:lineRule="auto"/>
              <w:rPr>
                <w:rFonts w:ascii="Times New Roman" w:hAnsi="Times New Roman"/>
                <w:bCs/>
                <w:color w:val="000000"/>
              </w:rPr>
            </w:pPr>
            <w:r w:rsidRPr="00D86172">
              <w:rPr>
                <w:rFonts w:ascii="Times New Roman" w:hAnsi="Times New Roman"/>
                <w:bCs/>
                <w:color w:val="000000"/>
              </w:rPr>
              <w:t>ОКТМО: 45918000</w:t>
            </w:r>
          </w:p>
          <w:p w:rsidR="00EB55A0" w:rsidRPr="00D86172" w:rsidRDefault="00EB55A0">
            <w:pPr>
              <w:widowControl w:val="0"/>
              <w:autoSpaceDE w:val="0"/>
              <w:autoSpaceDN w:val="0"/>
              <w:adjustRightInd w:val="0"/>
              <w:spacing w:after="0" w:line="240" w:lineRule="auto"/>
              <w:rPr>
                <w:rFonts w:ascii="Times New Roman" w:hAnsi="Times New Roman"/>
                <w:b/>
                <w:bCs/>
                <w:color w:val="000000"/>
              </w:rPr>
            </w:pPr>
          </w:p>
          <w:p w:rsidR="00143E05" w:rsidRPr="00D86172" w:rsidRDefault="00CB2297">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 xml:space="preserve"> </w:t>
            </w:r>
            <w:r w:rsidR="00143E05" w:rsidRPr="00D86172">
              <w:rPr>
                <w:rFonts w:ascii="Times New Roman" w:hAnsi="Times New Roman"/>
                <w:color w:val="000000"/>
              </w:rPr>
              <w:t> </w:t>
            </w:r>
          </w:p>
        </w:tc>
      </w:tr>
      <w:tr w:rsidR="00143E05" w:rsidRPr="00D86172">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b/>
                <w:bCs/>
                <w:color w:val="000000"/>
              </w:rPr>
            </w:pPr>
            <w:r w:rsidRPr="00D86172">
              <w:rPr>
                <w:rFonts w:ascii="Times New Roman" w:hAnsi="Times New Roman"/>
                <w:b/>
                <w:bCs/>
                <w:color w:val="000000"/>
              </w:rPr>
              <w:t>13. ПОДПИСИ СТОРОН</w:t>
            </w:r>
          </w:p>
        </w:tc>
      </w:tr>
      <w:tr w:rsidR="00143E05" w:rsidRPr="00D86172">
        <w:tblPrEx>
          <w:tblCellMar>
            <w:top w:w="0" w:type="dxa"/>
            <w:left w:w="0" w:type="dxa"/>
            <w:bottom w:w="0" w:type="dxa"/>
            <w:right w:w="0" w:type="dxa"/>
          </w:tblCellMar>
        </w:tblPrEx>
        <w:tc>
          <w:tcPr>
            <w:tcW w:w="5186" w:type="dxa"/>
            <w:gridSpan w:val="2"/>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ОПЕРАТОР</w:t>
            </w:r>
          </w:p>
        </w:tc>
        <w:tc>
          <w:tcPr>
            <w:tcW w:w="5186" w:type="dxa"/>
            <w:gridSpan w:val="2"/>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АБОНЕНТ</w:t>
            </w:r>
          </w:p>
          <w:p w:rsidR="00EB55A0" w:rsidRPr="00D86172" w:rsidRDefault="00EB55A0">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Руководитель</w:t>
            </w:r>
          </w:p>
        </w:tc>
      </w:tr>
      <w:tr w:rsidR="00143E05" w:rsidRPr="00D86172">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p>
        </w:tc>
        <w:tc>
          <w:tcPr>
            <w:tcW w:w="2593" w:type="dxa"/>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      ⁠</w:t>
            </w:r>
          </w:p>
        </w:tc>
        <w:tc>
          <w:tcPr>
            <w:tcW w:w="2593" w:type="dxa"/>
            <w:tcBorders>
              <w:top w:val="nil"/>
              <w:left w:val="nil"/>
              <w:bottom w:val="single" w:sz="6" w:space="0" w:color="000000"/>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p>
        </w:tc>
        <w:tc>
          <w:tcPr>
            <w:tcW w:w="2593" w:type="dxa"/>
            <w:tcBorders>
              <w:top w:val="nil"/>
              <w:left w:val="nil"/>
              <w:bottom w:val="nil"/>
              <w:right w:val="nil"/>
            </w:tcBorders>
          </w:tcPr>
          <w:p w:rsidR="00143E05" w:rsidRPr="00D86172" w:rsidRDefault="00EB55A0">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Д.В. Сокоушин</w:t>
            </w:r>
          </w:p>
        </w:tc>
      </w:tr>
      <w:tr w:rsidR="00143E05" w:rsidRPr="00D86172">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М.П.</w:t>
            </w:r>
          </w:p>
        </w:tc>
        <w:tc>
          <w:tcPr>
            <w:tcW w:w="5186" w:type="dxa"/>
            <w:gridSpan w:val="2"/>
            <w:tcBorders>
              <w:top w:val="nil"/>
              <w:left w:val="nil"/>
              <w:bottom w:val="nil"/>
              <w:right w:val="nil"/>
            </w:tcBorders>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М.П.</w:t>
            </w:r>
          </w:p>
        </w:tc>
      </w:tr>
    </w:tbl>
    <w:p w:rsidR="00143E05" w:rsidRPr="00D86172" w:rsidRDefault="00143E05">
      <w:pPr>
        <w:widowControl w:val="0"/>
        <w:autoSpaceDE w:val="0"/>
        <w:autoSpaceDN w:val="0"/>
        <w:adjustRightInd w:val="0"/>
        <w:spacing w:after="0" w:line="240" w:lineRule="auto"/>
        <w:rPr>
          <w:rFonts w:ascii="Times New Roman" w:hAnsi="Times New Roman"/>
        </w:rPr>
        <w:sectPr w:rsidR="00143E05" w:rsidRPr="00D86172">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143E05" w:rsidRPr="00D86172">
        <w:tblPrEx>
          <w:tblCellMar>
            <w:top w:w="0" w:type="dxa"/>
            <w:left w:w="0" w:type="dxa"/>
            <w:bottom w:w="0" w:type="dxa"/>
            <w:right w:w="0" w:type="dxa"/>
          </w:tblCellMar>
        </w:tblPrEx>
        <w:tc>
          <w:tcPr>
            <w:tcW w:w="1133" w:type="dxa"/>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p>
        </w:tc>
        <w:tc>
          <w:tcPr>
            <w:tcW w:w="9467" w:type="dxa"/>
            <w:tcBorders>
              <w:top w:val="nil"/>
              <w:left w:val="nil"/>
              <w:bottom w:val="nil"/>
              <w:right w:val="nil"/>
            </w:tcBorders>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r w:rsidRPr="00D86172">
              <w:rPr>
                <w:rFonts w:ascii="Times New Roman" w:hAnsi="Times New Roman"/>
                <w:b/>
                <w:bCs/>
                <w:color w:val="000000"/>
              </w:rPr>
              <w:t>Приложение 1</w:t>
            </w:r>
          </w:p>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r w:rsidRPr="00D86172">
              <w:rPr>
                <w:rFonts w:ascii="Times New Roman" w:hAnsi="Times New Roman"/>
                <w:color w:val="000000"/>
              </w:rPr>
              <w:t>к Договору № </w:t>
            </w:r>
            <w:r w:rsidR="00CB2297" w:rsidRPr="00D86172">
              <w:rPr>
                <w:rFonts w:ascii="Times New Roman" w:hAnsi="Times New Roman"/>
                <w:color w:val="000000"/>
              </w:rPr>
              <w:t xml:space="preserve">    </w:t>
            </w:r>
            <w:r w:rsidRPr="00D86172">
              <w:rPr>
                <w:rFonts w:ascii="Times New Roman" w:hAnsi="Times New Roman"/>
                <w:color w:val="000000"/>
              </w:rPr>
              <w:t> от </w:t>
            </w:r>
            <w:r w:rsidR="00CB2297" w:rsidRPr="00D86172">
              <w:rPr>
                <w:rFonts w:ascii="Times New Roman" w:hAnsi="Times New Roman"/>
                <w:color w:val="000000"/>
              </w:rPr>
              <w:t xml:space="preserve">      </w:t>
            </w:r>
            <w:r w:rsidRPr="00D86172">
              <w:rPr>
                <w:rFonts w:ascii="Times New Roman" w:hAnsi="Times New Roman"/>
                <w:color w:val="000000"/>
              </w:rPr>
              <w:t>.2026</w:t>
            </w:r>
          </w:p>
        </w:tc>
      </w:tr>
      <w:tr w:rsidR="00143E05" w:rsidRPr="00D86172">
        <w:tblPrEx>
          <w:tblCellMar>
            <w:top w:w="0" w:type="dxa"/>
            <w:left w:w="0" w:type="dxa"/>
            <w:bottom w:w="0" w:type="dxa"/>
            <w:right w:w="0" w:type="dxa"/>
          </w:tblCellMar>
        </w:tblPrEx>
        <w:tc>
          <w:tcPr>
            <w:tcW w:w="10600" w:type="dxa"/>
            <w:gridSpan w:val="2"/>
            <w:tcBorders>
              <w:top w:val="nil"/>
              <w:left w:val="nil"/>
              <w:bottom w:val="nil"/>
              <w:right w:val="nil"/>
            </w:tcBorders>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 xml:space="preserve">Спецификация №1 от </w:t>
            </w:r>
            <w:r w:rsidR="00CB2297" w:rsidRPr="00D86172">
              <w:rPr>
                <w:rFonts w:ascii="Times New Roman" w:hAnsi="Times New Roman"/>
                <w:b/>
                <w:bCs/>
                <w:color w:val="000000"/>
              </w:rPr>
              <w:t xml:space="preserve">       </w:t>
            </w:r>
            <w:r w:rsidRPr="00D86172">
              <w:rPr>
                <w:rFonts w:ascii="Times New Roman" w:hAnsi="Times New Roman"/>
                <w:b/>
                <w:bCs/>
                <w:color w:val="000000"/>
              </w:rPr>
              <w:t>.2026</w:t>
            </w:r>
          </w:p>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 xml:space="preserve">с </w:t>
            </w:r>
            <w:r w:rsidR="00CB2297" w:rsidRPr="00D86172">
              <w:rPr>
                <w:rFonts w:ascii="Times New Roman" w:hAnsi="Times New Roman"/>
                <w:color w:val="000000"/>
              </w:rPr>
              <w:t xml:space="preserve">            </w:t>
            </w:r>
            <w:r w:rsidRPr="00D86172">
              <w:rPr>
                <w:rFonts w:ascii="Times New Roman" w:hAnsi="Times New Roman"/>
                <w:color w:val="000000"/>
              </w:rPr>
              <w:t xml:space="preserve">(ИНН </w:t>
            </w:r>
            <w:r w:rsidR="00CB2297" w:rsidRPr="00D86172">
              <w:rPr>
                <w:rFonts w:ascii="Times New Roman" w:hAnsi="Times New Roman"/>
                <w:color w:val="000000"/>
              </w:rPr>
              <w:t xml:space="preserve">        </w:t>
            </w:r>
            <w:r w:rsidRPr="00D86172">
              <w:rPr>
                <w:rFonts w:ascii="Times New Roman" w:hAnsi="Times New Roman"/>
                <w:color w:val="000000"/>
              </w:rPr>
              <w:t xml:space="preserve">; КПП </w:t>
            </w:r>
            <w:r w:rsidR="00CB2297" w:rsidRPr="00D86172">
              <w:rPr>
                <w:rFonts w:ascii="Times New Roman" w:hAnsi="Times New Roman"/>
                <w:color w:val="000000"/>
              </w:rPr>
              <w:t xml:space="preserve">       </w:t>
            </w:r>
            <w:r w:rsidRPr="00D86172">
              <w:rPr>
                <w:rFonts w:ascii="Times New Roman" w:hAnsi="Times New Roman"/>
                <w:color w:val="000000"/>
              </w:rPr>
              <w:t>)</w:t>
            </w:r>
          </w:p>
        </w:tc>
      </w:tr>
    </w:tbl>
    <w:p w:rsidR="00143E05" w:rsidRPr="00D86172" w:rsidRDefault="00143E05">
      <w:pPr>
        <w:widowControl w:val="0"/>
        <w:autoSpaceDE w:val="0"/>
        <w:autoSpaceDN w:val="0"/>
        <w:adjustRightInd w:val="0"/>
        <w:spacing w:before="226" w:after="113" w:line="240" w:lineRule="auto"/>
        <w:rPr>
          <w:rFonts w:ascii="Times New Roman" w:hAnsi="Times New Roman"/>
          <w:color w:val="000000"/>
        </w:rPr>
      </w:pPr>
      <w:r w:rsidRPr="00D86172">
        <w:rPr>
          <w:rFonts w:ascii="Times New Roman" w:hAnsi="Times New Roman"/>
          <w:color w:val="000000"/>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143E05" w:rsidRPr="00D86172">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Стоимость с налогом</w:t>
            </w:r>
          </w:p>
        </w:tc>
      </w:tr>
      <w:tr w:rsidR="00143E05" w:rsidRPr="00D86172">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Право использования программы для ЭВМ “Контур.Экстерн” по тарифному плану “Оптимальный плюс” на 1 год для ЮЛ на общей системе налогообложения, с применением встроенных в сертификат/ключевой контейнер СКЗИ “КриптоПро CSP”</w:t>
            </w:r>
            <w:r w:rsidR="00CB2297" w:rsidRPr="00D86172">
              <w:rPr>
                <w:rFonts w:ascii="Times New Roman" w:hAnsi="Times New Roman"/>
                <w:color w:val="000000"/>
              </w:rPr>
              <w:t xml:space="preserve">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color w:val="000000"/>
                <w:lang w:val="en-US"/>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p>
        </w:tc>
      </w:tr>
      <w:tr w:rsidR="00143E05" w:rsidRPr="00D86172">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r w:rsidRPr="00D86172">
              <w:rPr>
                <w:rFonts w:ascii="Times New Roman" w:hAnsi="Times New Roman"/>
                <w:b/>
                <w:bCs/>
                <w:color w:val="000000"/>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p>
        </w:tc>
      </w:tr>
    </w:tbl>
    <w:p w:rsidR="00143E05" w:rsidRPr="00D86172" w:rsidRDefault="00143E05">
      <w:pPr>
        <w:widowControl w:val="0"/>
        <w:autoSpaceDE w:val="0"/>
        <w:autoSpaceDN w:val="0"/>
        <w:adjustRightInd w:val="0"/>
        <w:spacing w:before="226" w:after="113" w:line="240" w:lineRule="auto"/>
        <w:rPr>
          <w:rFonts w:ascii="Times New Roman" w:hAnsi="Times New Roman"/>
          <w:color w:val="000000"/>
        </w:rPr>
      </w:pPr>
      <w:r w:rsidRPr="00D86172">
        <w:rPr>
          <w:rFonts w:ascii="Times New Roman" w:hAnsi="Times New Roman"/>
          <w:color w:val="000000"/>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143E05" w:rsidRPr="00D86172">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Стоимость с налогом</w:t>
            </w:r>
          </w:p>
        </w:tc>
      </w:tr>
      <w:tr w:rsidR="00143E05" w:rsidRPr="00D86172">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Услуги по сопровождению программы для ЭВМ “Контур.Экстерн” (техническая поддержка в виде абонентского обслуживания) по тарифному плану “Оптимальный плюс” на 1 год для ЮЛ на общей системе налогообложения</w:t>
            </w:r>
            <w:r w:rsidR="00CB2297" w:rsidRPr="00D86172">
              <w:rPr>
                <w:rFonts w:ascii="Times New Roman" w:hAnsi="Times New Roman"/>
                <w:color w:val="000000"/>
              </w:rPr>
              <w:t xml:space="preserve">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center"/>
              <w:rPr>
                <w:rFonts w:ascii="Times New Roman" w:hAnsi="Times New Roman"/>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p>
        </w:tc>
      </w:tr>
      <w:tr w:rsidR="00143E05" w:rsidRPr="00D86172">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r w:rsidRPr="00D86172">
              <w:rPr>
                <w:rFonts w:ascii="Times New Roman" w:hAnsi="Times New Roman"/>
                <w:b/>
                <w:bCs/>
                <w:color w:val="000000"/>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143E05" w:rsidRPr="00D86172" w:rsidRDefault="00143E05">
            <w:pPr>
              <w:widowControl w:val="0"/>
              <w:autoSpaceDE w:val="0"/>
              <w:autoSpaceDN w:val="0"/>
              <w:adjustRightInd w:val="0"/>
              <w:spacing w:after="0" w:line="240" w:lineRule="auto"/>
              <w:jc w:val="right"/>
              <w:rPr>
                <w:rFonts w:ascii="Times New Roman" w:hAnsi="Times New Roman"/>
                <w:b/>
                <w:bCs/>
                <w:color w:val="000000"/>
              </w:rPr>
            </w:pPr>
          </w:p>
        </w:tc>
      </w:tr>
    </w:tbl>
    <w:p w:rsidR="00143E05" w:rsidRPr="00D86172" w:rsidRDefault="00143E05">
      <w:pPr>
        <w:widowControl w:val="0"/>
        <w:autoSpaceDE w:val="0"/>
        <w:autoSpaceDN w:val="0"/>
        <w:adjustRightInd w:val="0"/>
        <w:spacing w:before="226" w:after="0" w:line="240" w:lineRule="auto"/>
        <w:rPr>
          <w:rFonts w:ascii="Times New Roman" w:hAnsi="Times New Roman"/>
          <w:color w:val="000000"/>
        </w:rPr>
      </w:pPr>
      <w:r w:rsidRPr="00D86172">
        <w:rPr>
          <w:rFonts w:ascii="Times New Roman" w:hAnsi="Times New Roman"/>
          <w:color w:val="000000"/>
        </w:rPr>
        <w:t>Общая стоимость Спецификации по п.1 составляет</w:t>
      </w:r>
      <w:r w:rsidR="00CB2297" w:rsidRPr="00D86172">
        <w:rPr>
          <w:rFonts w:ascii="Times New Roman" w:hAnsi="Times New Roman"/>
          <w:color w:val="000000"/>
        </w:rPr>
        <w:t xml:space="preserve">           </w:t>
      </w:r>
      <w:r w:rsidRPr="00D86172">
        <w:rPr>
          <w:rFonts w:ascii="Times New Roman" w:hAnsi="Times New Roman"/>
          <w:color w:val="000000"/>
        </w:rPr>
        <w:t> руб. (</w:t>
      </w:r>
      <w:r w:rsidR="00CB2297" w:rsidRPr="00D86172">
        <w:rPr>
          <w:rFonts w:ascii="Times New Roman" w:hAnsi="Times New Roman"/>
          <w:color w:val="000000"/>
        </w:rPr>
        <w:t xml:space="preserve">         </w:t>
      </w:r>
      <w:r w:rsidRPr="00D86172">
        <w:rPr>
          <w:rFonts w:ascii="Times New Roman" w:hAnsi="Times New Roman"/>
          <w:color w:val="000000"/>
        </w:rPr>
        <w:t xml:space="preserve">), НДС, </w:t>
      </w:r>
      <w:r w:rsidR="00CB2297" w:rsidRPr="00D86172">
        <w:rPr>
          <w:rFonts w:ascii="Times New Roman" w:hAnsi="Times New Roman"/>
          <w:color w:val="000000"/>
        </w:rPr>
        <w:t xml:space="preserve"> </w:t>
      </w:r>
    </w:p>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  </w:t>
      </w:r>
    </w:p>
    <w:p w:rsidR="00143E05" w:rsidRPr="00D86172" w:rsidRDefault="00143E05">
      <w:pPr>
        <w:widowControl w:val="0"/>
        <w:autoSpaceDE w:val="0"/>
        <w:autoSpaceDN w:val="0"/>
        <w:adjustRightInd w:val="0"/>
        <w:spacing w:before="226" w:after="226" w:line="240" w:lineRule="auto"/>
        <w:rPr>
          <w:rFonts w:ascii="Times New Roman" w:hAnsi="Times New Roman"/>
          <w:b/>
          <w:bCs/>
          <w:color w:val="000000"/>
        </w:rPr>
      </w:pPr>
      <w:r w:rsidRPr="00D86172">
        <w:rPr>
          <w:rFonts w:ascii="Times New Roman" w:hAnsi="Times New Roman"/>
          <w:b/>
          <w:bCs/>
          <w:color w:val="000000"/>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  </w:t>
      </w:r>
    </w:p>
    <w:tbl>
      <w:tblPr>
        <w:tblW w:w="10372" w:type="dxa"/>
        <w:tblLayout w:type="fixed"/>
        <w:tblCellMar>
          <w:left w:w="0" w:type="dxa"/>
          <w:right w:w="0" w:type="dxa"/>
        </w:tblCellMar>
        <w:tblLook w:val="0000" w:firstRow="0" w:lastRow="0" w:firstColumn="0" w:lastColumn="0" w:noHBand="0" w:noVBand="0"/>
      </w:tblPr>
      <w:tblGrid>
        <w:gridCol w:w="2593"/>
        <w:gridCol w:w="2593"/>
        <w:gridCol w:w="2593"/>
        <w:gridCol w:w="2593"/>
      </w:tblGrid>
      <w:tr w:rsidR="00EB55A0" w:rsidRPr="00D86172" w:rsidTr="00EB55A0">
        <w:tblPrEx>
          <w:tblCellMar>
            <w:top w:w="0" w:type="dxa"/>
            <w:left w:w="0" w:type="dxa"/>
            <w:bottom w:w="0" w:type="dxa"/>
            <w:right w:w="0" w:type="dxa"/>
          </w:tblCellMar>
        </w:tblPrEx>
        <w:tc>
          <w:tcPr>
            <w:tcW w:w="5186" w:type="dxa"/>
            <w:gridSpan w:val="2"/>
            <w:tcBorders>
              <w:top w:val="nil"/>
              <w:left w:val="nil"/>
              <w:bottom w:val="nil"/>
              <w:right w:val="nil"/>
            </w:tcBorders>
          </w:tcPr>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ОПЕРАТОР</w:t>
            </w:r>
          </w:p>
        </w:tc>
        <w:tc>
          <w:tcPr>
            <w:tcW w:w="5186" w:type="dxa"/>
            <w:gridSpan w:val="2"/>
            <w:tcBorders>
              <w:top w:val="nil"/>
              <w:left w:val="nil"/>
              <w:bottom w:val="nil"/>
              <w:right w:val="nil"/>
            </w:tcBorders>
          </w:tcPr>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АБОНЕНТ</w:t>
            </w:r>
          </w:p>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Руководитель</w:t>
            </w:r>
          </w:p>
        </w:tc>
      </w:tr>
      <w:tr w:rsidR="00EB55A0" w:rsidRPr="00D86172" w:rsidTr="00EB55A0">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p>
        </w:tc>
        <w:tc>
          <w:tcPr>
            <w:tcW w:w="2593" w:type="dxa"/>
            <w:tcBorders>
              <w:top w:val="nil"/>
              <w:left w:val="nil"/>
              <w:bottom w:val="nil"/>
              <w:right w:val="nil"/>
            </w:tcBorders>
          </w:tcPr>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      ⁠</w:t>
            </w:r>
          </w:p>
        </w:tc>
        <w:tc>
          <w:tcPr>
            <w:tcW w:w="2593" w:type="dxa"/>
            <w:tcBorders>
              <w:top w:val="nil"/>
              <w:left w:val="nil"/>
              <w:bottom w:val="single" w:sz="6" w:space="0" w:color="000000"/>
              <w:right w:val="nil"/>
            </w:tcBorders>
          </w:tcPr>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p>
        </w:tc>
        <w:tc>
          <w:tcPr>
            <w:tcW w:w="2593" w:type="dxa"/>
            <w:tcBorders>
              <w:top w:val="nil"/>
              <w:left w:val="nil"/>
              <w:bottom w:val="nil"/>
              <w:right w:val="nil"/>
            </w:tcBorders>
          </w:tcPr>
          <w:p w:rsidR="00EB55A0" w:rsidRPr="00D86172" w:rsidRDefault="00EB55A0" w:rsidP="00811948">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Д.В. Сокоушин</w:t>
            </w:r>
          </w:p>
        </w:tc>
      </w:tr>
      <w:tr w:rsidR="00EB55A0" w:rsidRPr="00D86172" w:rsidTr="00EB55A0">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EB55A0" w:rsidRPr="00D86172" w:rsidRDefault="00EB55A0" w:rsidP="00811948">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М.П.</w:t>
            </w:r>
          </w:p>
        </w:tc>
        <w:tc>
          <w:tcPr>
            <w:tcW w:w="5186" w:type="dxa"/>
            <w:gridSpan w:val="2"/>
            <w:tcBorders>
              <w:top w:val="nil"/>
              <w:left w:val="nil"/>
              <w:bottom w:val="nil"/>
              <w:right w:val="nil"/>
            </w:tcBorders>
          </w:tcPr>
          <w:p w:rsidR="00EB55A0" w:rsidRPr="00D86172" w:rsidRDefault="00EB55A0" w:rsidP="00811948">
            <w:pPr>
              <w:widowControl w:val="0"/>
              <w:autoSpaceDE w:val="0"/>
              <w:autoSpaceDN w:val="0"/>
              <w:adjustRightInd w:val="0"/>
              <w:spacing w:after="0" w:line="240" w:lineRule="auto"/>
              <w:jc w:val="center"/>
              <w:rPr>
                <w:rFonts w:ascii="Times New Roman" w:hAnsi="Times New Roman"/>
                <w:color w:val="000000"/>
              </w:rPr>
            </w:pPr>
            <w:r w:rsidRPr="00D86172">
              <w:rPr>
                <w:rFonts w:ascii="Times New Roman" w:hAnsi="Times New Roman"/>
                <w:color w:val="000000"/>
              </w:rPr>
              <w:t>М.П.</w:t>
            </w:r>
          </w:p>
        </w:tc>
      </w:tr>
    </w:tbl>
    <w:p w:rsidR="00143E05" w:rsidRPr="00D86172" w:rsidRDefault="00143E05">
      <w:pPr>
        <w:widowControl w:val="0"/>
        <w:autoSpaceDE w:val="0"/>
        <w:autoSpaceDN w:val="0"/>
        <w:adjustRightInd w:val="0"/>
        <w:spacing w:after="0" w:line="240" w:lineRule="auto"/>
        <w:rPr>
          <w:rFonts w:ascii="Times New Roman" w:hAnsi="Times New Roman"/>
        </w:rPr>
        <w:sectPr w:rsidR="00143E05" w:rsidRPr="00D86172">
          <w:pgSz w:w="11905" w:h="16837"/>
          <w:pgMar w:top="623" w:right="623" w:bottom="623" w:left="907" w:header="720" w:footer="720" w:gutter="0"/>
          <w:cols w:space="720"/>
          <w:noEndnote/>
        </w:sectPr>
      </w:pPr>
    </w:p>
    <w:p w:rsidR="00143E05" w:rsidRPr="00D86172" w:rsidRDefault="00143E05">
      <w:pPr>
        <w:widowControl w:val="0"/>
        <w:autoSpaceDE w:val="0"/>
        <w:autoSpaceDN w:val="0"/>
        <w:adjustRightInd w:val="0"/>
        <w:spacing w:after="0" w:line="240" w:lineRule="auto"/>
        <w:jc w:val="right"/>
        <w:rPr>
          <w:rFonts w:ascii="Times New Roman" w:hAnsi="Times New Roman"/>
          <w:color w:val="000000"/>
        </w:rPr>
      </w:pPr>
      <w:r w:rsidRPr="00D86172">
        <w:rPr>
          <w:rFonts w:ascii="Times New Roman" w:hAnsi="Times New Roman"/>
          <w:color w:val="000000"/>
        </w:rPr>
        <w:lastRenderedPageBreak/>
        <w:t>Приложение 2</w:t>
      </w:r>
    </w:p>
    <w:p w:rsidR="00143E05" w:rsidRPr="00D86172" w:rsidRDefault="00143E05">
      <w:pPr>
        <w:widowControl w:val="0"/>
        <w:autoSpaceDE w:val="0"/>
        <w:autoSpaceDN w:val="0"/>
        <w:adjustRightInd w:val="0"/>
        <w:spacing w:after="0" w:line="240" w:lineRule="auto"/>
        <w:jc w:val="center"/>
        <w:rPr>
          <w:rFonts w:ascii="Times New Roman" w:hAnsi="Times New Roman"/>
          <w:b/>
          <w:bCs/>
          <w:color w:val="000000"/>
        </w:rPr>
      </w:pPr>
      <w:r w:rsidRPr="00D86172">
        <w:rPr>
          <w:rFonts w:ascii="Times New Roman" w:hAnsi="Times New Roman"/>
          <w:b/>
          <w:bCs/>
          <w:color w:val="000000"/>
        </w:rPr>
        <w:t xml:space="preserve">ЛИЦЕНЗИОННЫЙ ДОГОВОР № </w:t>
      </w:r>
      <w:r w:rsidR="00CB2297" w:rsidRPr="00D86172">
        <w:rPr>
          <w:rFonts w:ascii="Times New Roman" w:hAnsi="Times New Roman"/>
          <w:b/>
          <w:bCs/>
          <w:color w:val="000000"/>
        </w:rPr>
        <w:t xml:space="preserve"> </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143E05" w:rsidRPr="00D86172">
        <w:tblPrEx>
          <w:tblCellMar>
            <w:top w:w="0" w:type="dxa"/>
            <w:left w:w="0" w:type="dxa"/>
            <w:bottom w:w="0" w:type="dxa"/>
            <w:right w:w="0" w:type="dxa"/>
          </w:tblCellMar>
        </w:tblPrEx>
        <w:tc>
          <w:tcPr>
            <w:tcW w:w="8277" w:type="dxa"/>
            <w:tcBorders>
              <w:top w:val="nil"/>
              <w:left w:val="nil"/>
              <w:bottom w:val="nil"/>
              <w:right w:val="nil"/>
            </w:tcBorders>
          </w:tcPr>
          <w:p w:rsidR="00143E05" w:rsidRPr="00D86172" w:rsidRDefault="00143E05">
            <w:pPr>
              <w:widowControl w:val="0"/>
              <w:autoSpaceDE w:val="0"/>
              <w:autoSpaceDN w:val="0"/>
              <w:adjustRightInd w:val="0"/>
              <w:spacing w:after="0" w:line="240" w:lineRule="auto"/>
              <w:rPr>
                <w:rFonts w:ascii="Times New Roman" w:hAnsi="Times New Roman"/>
                <w:color w:val="000000"/>
              </w:rPr>
            </w:pPr>
            <w:r w:rsidRPr="00D86172">
              <w:rPr>
                <w:rFonts w:ascii="Times New Roman" w:hAnsi="Times New Roman"/>
                <w:color w:val="000000"/>
              </w:rPr>
              <w:t>Екатеринбург</w:t>
            </w:r>
          </w:p>
        </w:tc>
        <w:tc>
          <w:tcPr>
            <w:tcW w:w="2097" w:type="dxa"/>
            <w:tcBorders>
              <w:top w:val="nil"/>
              <w:left w:val="nil"/>
              <w:bottom w:val="nil"/>
              <w:right w:val="nil"/>
            </w:tcBorders>
          </w:tcPr>
          <w:p w:rsidR="00143E05" w:rsidRPr="00D86172" w:rsidRDefault="00CB2297">
            <w:pPr>
              <w:widowControl w:val="0"/>
              <w:autoSpaceDE w:val="0"/>
              <w:autoSpaceDN w:val="0"/>
              <w:adjustRightInd w:val="0"/>
              <w:spacing w:after="0" w:line="240" w:lineRule="auto"/>
              <w:jc w:val="right"/>
              <w:rPr>
                <w:rFonts w:ascii="Times New Roman" w:hAnsi="Times New Roman"/>
                <w:color w:val="000000"/>
              </w:rPr>
            </w:pPr>
            <w:r w:rsidRPr="00D86172">
              <w:rPr>
                <w:rFonts w:ascii="Times New Roman" w:hAnsi="Times New Roman"/>
                <w:color w:val="000000"/>
              </w:rPr>
              <w:t xml:space="preserve"> </w:t>
            </w:r>
            <w:r w:rsidR="00143E05" w:rsidRPr="00D86172">
              <w:rPr>
                <w:rFonts w:ascii="Times New Roman" w:hAnsi="Times New Roman"/>
                <w:color w:val="000000"/>
              </w:rPr>
              <w:t>.2026</w:t>
            </w:r>
          </w:p>
        </w:tc>
      </w:tr>
    </w:tbl>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1. Термины и определения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2. Предмет Лицензионного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2.1. Лицензиар предоставляет Лицензиату право использования Продукта на условиях простой (неисключительной) лицензии.</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3. Исключительные права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3.1. Исключительные права на Продукт принадлежат Лицензиару и охраняются как объект интеллектуальной собственности.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3.3. Свидетельство о государственной регистрации прав на Продукт официально публикуется на сайте Лицензиара </w:t>
      </w:r>
      <w:hyperlink r:id="rId15" w:history="1">
        <w:r w:rsidRPr="00D86172">
          <w:rPr>
            <w:rFonts w:ascii="Times New Roman" w:hAnsi="Times New Roman"/>
            <w:color w:val="0000CD"/>
          </w:rPr>
          <w:t>https://kontur.ru/about/licences</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3.4. Продукт внесен в единый реестр российских программ для электронных вычислительных машин и баз данных 29.04.2016, регистрационный номер 523.</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4. Гарантии Лицензиара. Условия использования (объем предоставляемых прав)</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 Лицензиар гарантирует: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6" w:history="1">
        <w:r w:rsidRPr="00D86172">
          <w:rPr>
            <w:rFonts w:ascii="Times New Roman" w:hAnsi="Times New Roman"/>
            <w:color w:val="0000CD"/>
          </w:rPr>
          <w:t>https://kontur.ru</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xml:space="preserve">4.1.3. что Продукт будет соответствовать функциональности, описанной в Пользовательской документации, публикуемой на сайте </w:t>
      </w:r>
      <w:hyperlink r:id="rId17" w:history="1">
        <w:r w:rsidRPr="00D86172">
          <w:rPr>
            <w:rFonts w:ascii="Times New Roman" w:hAnsi="Times New Roman"/>
            <w:color w:val="0000CD"/>
          </w:rPr>
          <w:t>https://support.kontur.ru/extern</w:t>
        </w:r>
      </w:hyperlink>
      <w:r w:rsidRPr="00D86172">
        <w:rPr>
          <w:rFonts w:ascii="Times New Roman" w:hAnsi="Times New Roman"/>
          <w:color w:val="000000"/>
        </w:rPr>
        <w:t>;</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4.1.4. защиту информации, обрабатываемой на сервере Лицензиара, от несанкционированного доступа;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4.1.5. своевременное обновление вспомогательного программного обеспечения на сервере Лицензиара;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4.1.6. круглосуточную доступность сервера Лицензиара, за исключением времени проведения профилактических работ.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4.2. Лицензиату предоставляется право не отправлять отчеты об использовании Продукта Лицензиару.</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5. Порядок предоставления доступа и способы использования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При этом Лицензиат может использовать Продукт следующими способами: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самостоятельно осуществлять интеграцию информационных систем Лицензиата с Продуктом с использованием API;</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использовать все функциональные возможности Продукта, описанные Тарифным планом в Прайс-листе Лицензиара;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lastRenderedPageBreak/>
        <w:t>– размножать Пользовательскую документацию Продукта для личного использования;</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5.2. Лицензиат не вправе: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использовать Продукт в нарушение законодательства;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копировать, модифицировать, декомпилировать, деассемблировать Продукт;</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использовать Продукт в нарушение Пользовательской документации;</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6. Территория действия Лицензионного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6.1. Лицензионный договор действует на всей территории Российской Федерации.</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7. Срок действия Лицензионного договора</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8. Вознаграждение</w:t>
      </w:r>
    </w:p>
    <w:p w:rsidR="00143E05" w:rsidRPr="00D86172"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143E05" w:rsidRPr="00D86172" w:rsidRDefault="00143E05">
      <w:pPr>
        <w:widowControl w:val="0"/>
        <w:autoSpaceDE w:val="0"/>
        <w:autoSpaceDN w:val="0"/>
        <w:adjustRightInd w:val="0"/>
        <w:spacing w:after="0" w:line="240" w:lineRule="auto"/>
        <w:jc w:val="both"/>
        <w:rPr>
          <w:rFonts w:ascii="Times New Roman" w:hAnsi="Times New Roman"/>
          <w:b/>
          <w:bCs/>
          <w:color w:val="000000"/>
        </w:rPr>
      </w:pPr>
      <w:r w:rsidRPr="00D86172">
        <w:rPr>
          <w:rFonts w:ascii="Times New Roman" w:hAnsi="Times New Roman"/>
          <w:b/>
          <w:bCs/>
          <w:color w:val="000000"/>
        </w:rPr>
        <w:t>9. Прочие условия</w:t>
      </w:r>
    </w:p>
    <w:p w:rsidR="00143E05" w:rsidRDefault="00143E05">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D86172" w:rsidRDefault="00D86172">
      <w:pPr>
        <w:widowControl w:val="0"/>
        <w:autoSpaceDE w:val="0"/>
        <w:autoSpaceDN w:val="0"/>
        <w:adjustRightInd w:val="0"/>
        <w:spacing w:after="0" w:line="240" w:lineRule="auto"/>
        <w:jc w:val="both"/>
        <w:rPr>
          <w:rFonts w:ascii="Times New Roman" w:hAnsi="Times New Roman"/>
          <w:color w:val="000000"/>
        </w:rPr>
      </w:pPr>
    </w:p>
    <w:p w:rsidR="00D86172" w:rsidRDefault="00D86172">
      <w:pPr>
        <w:widowControl w:val="0"/>
        <w:autoSpaceDE w:val="0"/>
        <w:autoSpaceDN w:val="0"/>
        <w:adjustRightInd w:val="0"/>
        <w:spacing w:after="0" w:line="240" w:lineRule="auto"/>
        <w:jc w:val="both"/>
        <w:rPr>
          <w:rFonts w:ascii="Times New Roman" w:hAnsi="Times New Roman"/>
          <w:color w:val="000000"/>
        </w:rPr>
      </w:pP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D86172" w:rsidRPr="00D86172" w:rsidTr="00811948">
        <w:tblPrEx>
          <w:tblCellMar>
            <w:top w:w="0" w:type="dxa"/>
            <w:left w:w="0" w:type="dxa"/>
            <w:bottom w:w="0" w:type="dxa"/>
            <w:right w:w="0" w:type="dxa"/>
          </w:tblCellMar>
        </w:tblPrEx>
        <w:tc>
          <w:tcPr>
            <w:tcW w:w="5186" w:type="dxa"/>
            <w:gridSpan w:val="2"/>
            <w:tcBorders>
              <w:top w:val="nil"/>
              <w:left w:val="nil"/>
              <w:bottom w:val="nil"/>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ОПЕРАТОР</w:t>
            </w:r>
          </w:p>
        </w:tc>
        <w:tc>
          <w:tcPr>
            <w:tcW w:w="5186" w:type="dxa"/>
            <w:gridSpan w:val="2"/>
            <w:tcBorders>
              <w:top w:val="nil"/>
              <w:left w:val="nil"/>
              <w:bottom w:val="nil"/>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АБОНЕНТ</w:t>
            </w:r>
          </w:p>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Руководитель</w:t>
            </w:r>
          </w:p>
        </w:tc>
      </w:tr>
      <w:tr w:rsidR="00D86172" w:rsidRPr="00D86172" w:rsidTr="00811948">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p>
        </w:tc>
        <w:tc>
          <w:tcPr>
            <w:tcW w:w="2593" w:type="dxa"/>
            <w:tcBorders>
              <w:top w:val="nil"/>
              <w:left w:val="nil"/>
              <w:bottom w:val="nil"/>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      ⁠</w:t>
            </w:r>
          </w:p>
        </w:tc>
        <w:tc>
          <w:tcPr>
            <w:tcW w:w="2593" w:type="dxa"/>
            <w:tcBorders>
              <w:top w:val="nil"/>
              <w:left w:val="nil"/>
              <w:bottom w:val="single" w:sz="6" w:space="0" w:color="000000"/>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p>
        </w:tc>
        <w:tc>
          <w:tcPr>
            <w:tcW w:w="2593" w:type="dxa"/>
            <w:tcBorders>
              <w:top w:val="nil"/>
              <w:left w:val="nil"/>
              <w:bottom w:val="nil"/>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Д.В. Сокоушин</w:t>
            </w:r>
          </w:p>
        </w:tc>
      </w:tr>
      <w:tr w:rsidR="00D86172" w:rsidRPr="00D86172" w:rsidTr="00811948">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М.П.</w:t>
            </w:r>
          </w:p>
        </w:tc>
        <w:tc>
          <w:tcPr>
            <w:tcW w:w="5186" w:type="dxa"/>
            <w:gridSpan w:val="2"/>
            <w:tcBorders>
              <w:top w:val="nil"/>
              <w:left w:val="nil"/>
              <w:bottom w:val="nil"/>
              <w:right w:val="nil"/>
            </w:tcBorders>
          </w:tcPr>
          <w:p w:rsidR="00D86172" w:rsidRPr="00D86172" w:rsidRDefault="00D86172" w:rsidP="00811948">
            <w:pPr>
              <w:widowControl w:val="0"/>
              <w:autoSpaceDE w:val="0"/>
              <w:autoSpaceDN w:val="0"/>
              <w:adjustRightInd w:val="0"/>
              <w:spacing w:after="0" w:line="240" w:lineRule="auto"/>
              <w:jc w:val="both"/>
              <w:rPr>
                <w:rFonts w:ascii="Times New Roman" w:hAnsi="Times New Roman"/>
                <w:color w:val="000000"/>
              </w:rPr>
            </w:pPr>
            <w:r w:rsidRPr="00D86172">
              <w:rPr>
                <w:rFonts w:ascii="Times New Roman" w:hAnsi="Times New Roman"/>
                <w:color w:val="000000"/>
              </w:rPr>
              <w:t>М.П.</w:t>
            </w:r>
          </w:p>
        </w:tc>
      </w:tr>
    </w:tbl>
    <w:p w:rsidR="00D86172" w:rsidRPr="00D86172" w:rsidRDefault="00D86172" w:rsidP="00D86172">
      <w:pPr>
        <w:widowControl w:val="0"/>
        <w:autoSpaceDE w:val="0"/>
        <w:autoSpaceDN w:val="0"/>
        <w:adjustRightInd w:val="0"/>
        <w:spacing w:after="0" w:line="240" w:lineRule="auto"/>
        <w:jc w:val="both"/>
        <w:rPr>
          <w:rFonts w:ascii="Times New Roman" w:hAnsi="Times New Roman"/>
          <w:color w:val="000000"/>
        </w:rPr>
      </w:pPr>
    </w:p>
    <w:p w:rsidR="00D86172" w:rsidRDefault="00D86172">
      <w:pPr>
        <w:widowControl w:val="0"/>
        <w:autoSpaceDE w:val="0"/>
        <w:autoSpaceDN w:val="0"/>
        <w:adjustRightInd w:val="0"/>
        <w:spacing w:after="0" w:line="240" w:lineRule="auto"/>
        <w:jc w:val="both"/>
        <w:rPr>
          <w:rFonts w:ascii="Times New Roman" w:hAnsi="Times New Roman"/>
          <w:color w:val="000000"/>
        </w:rPr>
      </w:pPr>
    </w:p>
    <w:p w:rsidR="00D86172" w:rsidRPr="00D86172" w:rsidRDefault="00D86172">
      <w:pPr>
        <w:widowControl w:val="0"/>
        <w:autoSpaceDE w:val="0"/>
        <w:autoSpaceDN w:val="0"/>
        <w:adjustRightInd w:val="0"/>
        <w:spacing w:after="0" w:line="240" w:lineRule="auto"/>
        <w:jc w:val="both"/>
        <w:rPr>
          <w:rFonts w:ascii="Times New Roman" w:hAnsi="Times New Roman"/>
          <w:color w:val="000000"/>
        </w:rPr>
      </w:pPr>
    </w:p>
    <w:p w:rsidR="00143E05" w:rsidRPr="00D86172" w:rsidRDefault="00143E05">
      <w:pPr>
        <w:widowControl w:val="0"/>
        <w:autoSpaceDE w:val="0"/>
        <w:autoSpaceDN w:val="0"/>
        <w:adjustRightInd w:val="0"/>
        <w:spacing w:after="0" w:line="240" w:lineRule="auto"/>
        <w:rPr>
          <w:rFonts w:ascii="Times New Roman" w:hAnsi="Times New Roman"/>
        </w:rPr>
        <w:sectPr w:rsidR="00143E05" w:rsidRPr="00D86172">
          <w:pgSz w:w="11905" w:h="16837"/>
          <w:pgMar w:top="623" w:right="623" w:bottom="623" w:left="907" w:header="720" w:footer="720" w:gutter="0"/>
          <w:cols w:space="720"/>
          <w:noEndnote/>
        </w:sectPr>
      </w:pPr>
    </w:p>
    <w:p w:rsidR="00EB55A0" w:rsidRPr="00D86172" w:rsidRDefault="00EB55A0">
      <w:pPr>
        <w:widowControl w:val="0"/>
        <w:autoSpaceDE w:val="0"/>
        <w:autoSpaceDN w:val="0"/>
        <w:adjustRightInd w:val="0"/>
        <w:spacing w:after="0" w:line="240" w:lineRule="auto"/>
        <w:jc w:val="both"/>
        <w:rPr>
          <w:rFonts w:ascii="Times New Roman" w:hAnsi="Times New Roman"/>
          <w:color w:val="000000"/>
        </w:rPr>
      </w:pPr>
    </w:p>
    <w:sectPr w:rsidR="00EB55A0" w:rsidRPr="00D86172">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297"/>
    <w:rsid w:val="00143E05"/>
    <w:rsid w:val="00673C09"/>
    <w:rsid w:val="007B1F62"/>
    <w:rsid w:val="00811948"/>
    <w:rsid w:val="00CA7F3B"/>
    <w:rsid w:val="00CB2297"/>
    <w:rsid w:val="00D64C84"/>
    <w:rsid w:val="00D86172"/>
    <w:rsid w:val="00EB1CCC"/>
    <w:rsid w:val="00EB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kontur.ru/extern" TargetMode="External"/><Relationship Id="rId13" Type="http://schemas.openxmlformats.org/officeDocument/2006/relationships/hyperlink" Target="https://support.kontur.ru/exter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kontur.ru" TargetMode="External"/><Relationship Id="rId12" Type="http://schemas.openxmlformats.org/officeDocument/2006/relationships/hyperlink" Target="https://kontur.ru/about/licences" TargetMode="External"/><Relationship Id="rId17" Type="http://schemas.openxmlformats.org/officeDocument/2006/relationships/hyperlink" Target="https://support.kontur.ru/extern" TargetMode="External"/><Relationship Id="rId2" Type="http://schemas.microsoft.com/office/2007/relationships/stylesWithEffects" Target="stylesWithEffects.xml"/><Relationship Id="rId16"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www.kontur-extern.ru" TargetMode="External"/><Relationship Id="rId11" Type="http://schemas.openxmlformats.org/officeDocument/2006/relationships/hyperlink" Target="https://www.kontur.ru/extern" TargetMode="External"/><Relationship Id="rId5" Type="http://schemas.openxmlformats.org/officeDocument/2006/relationships/image" Target="media/image1.png"/><Relationship Id="rId15" Type="http://schemas.openxmlformats.org/officeDocument/2006/relationships/hyperlink" Target="https://kontur.ru/about/licences" TargetMode="External"/><Relationship Id="rId10" Type="http://schemas.openxmlformats.org/officeDocument/2006/relationships/hyperlink" Target="https://www.kontur-extern.ru/support/star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ontur.ru/contacts/all"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6433</Words>
  <Characters>36670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Тимошкина Галина Викторовна</dc:creator>
  <cp:lastModifiedBy>Тимошкина Галина Викторовна</cp:lastModifiedBy>
  <cp:revision>2</cp:revision>
  <dcterms:created xsi:type="dcterms:W3CDTF">2026-08-05T07:53:00Z</dcterms:created>
  <dcterms:modified xsi:type="dcterms:W3CDTF">2026-08-05T07:53:00Z</dcterms:modified>
</cp:coreProperties>
</file>