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B1B95" w14:textId="77777777" w:rsidR="00B77351" w:rsidRDefault="00B77351"/>
    <w:p w14:paraId="6E6E0967" w14:textId="77777777" w:rsidR="00B77351" w:rsidRDefault="00B77351">
      <w:pPr>
        <w:widowControl w:val="0"/>
        <w:tabs>
          <w:tab w:val="center" w:pos="4725"/>
        </w:tabs>
        <w:jc w:val="center"/>
        <w:rPr>
          <w:color w:val="000000"/>
        </w:rPr>
      </w:pPr>
    </w:p>
    <w:p w14:paraId="0E6BB24D" w14:textId="77777777" w:rsidR="00B77351" w:rsidRDefault="00171733">
      <w:pPr>
        <w:widowControl w:val="0"/>
        <w:tabs>
          <w:tab w:val="center" w:pos="4725"/>
        </w:tabs>
        <w:jc w:val="center"/>
        <w:rPr>
          <w:color w:val="000000"/>
        </w:rPr>
      </w:pPr>
      <w:r>
        <w:rPr>
          <w:color w:val="000000"/>
        </w:rPr>
        <w:t xml:space="preserve">ГОСУДАРСТВЕННЫЙ КОНТРАКТ </w:t>
      </w:r>
    </w:p>
    <w:p w14:paraId="54A3ED71" w14:textId="47E907C1" w:rsidR="00B77351" w:rsidRDefault="00171733">
      <w:pPr>
        <w:jc w:val="center"/>
      </w:pPr>
      <w:r>
        <w:t>на поставку какао</w:t>
      </w:r>
      <w:r w:rsidR="00EC79C4" w:rsidRPr="00EC79C4">
        <w:t xml:space="preserve"> </w:t>
      </w:r>
      <w:r>
        <w:t xml:space="preserve">порошка в рамках государственного оборонного заказа </w:t>
      </w:r>
    </w:p>
    <w:p w14:paraId="2FD8EE1B" w14:textId="77777777" w:rsidR="00B77351" w:rsidRDefault="00171733">
      <w:pPr>
        <w:jc w:val="center"/>
      </w:pPr>
      <w:r>
        <w:rPr>
          <w:color w:val="000000"/>
        </w:rPr>
        <w:t xml:space="preserve">№ </w:t>
      </w:r>
      <w:r>
        <w:t>_________________________</w:t>
      </w:r>
      <w:r>
        <w:rPr>
          <w:color w:val="000000"/>
        </w:rPr>
        <w:t>/</w:t>
      </w:r>
      <w:r>
        <w:rPr>
          <w:rFonts w:ascii="Tahoma" w:hAnsi="Tahoma" w:cs="Tahoma"/>
          <w:color w:val="000000"/>
          <w:sz w:val="18"/>
          <w:szCs w:val="18"/>
          <w:shd w:val="clear" w:color="auto" w:fill="F0FDFF"/>
        </w:rPr>
        <w:t xml:space="preserve"> __________________________________</w:t>
      </w:r>
    </w:p>
    <w:p w14:paraId="3033446C" w14:textId="77777777" w:rsidR="00B77351" w:rsidRDefault="00B77351">
      <w:pPr>
        <w:jc w:val="center"/>
        <w:rPr>
          <w:color w:val="000000"/>
        </w:rPr>
      </w:pPr>
    </w:p>
    <w:p w14:paraId="39D4A911" w14:textId="77777777" w:rsidR="00B77351" w:rsidRDefault="00171733">
      <w:pPr>
        <w:jc w:val="center"/>
      </w:pPr>
      <w:r>
        <w:t xml:space="preserve">г. Красноярск                                                                                       </w:t>
      </w:r>
      <w:proofErr w:type="gramStart"/>
      <w:r>
        <w:t xml:space="preserve">   «</w:t>
      </w:r>
      <w:proofErr w:type="gramEnd"/>
      <w:r>
        <w:t>___» __________ 2026 г.</w:t>
      </w:r>
    </w:p>
    <w:p w14:paraId="2E66D61B" w14:textId="77777777" w:rsidR="00B77351" w:rsidRDefault="00B77351">
      <w:pPr>
        <w:ind w:left="284" w:firstLine="567"/>
        <w:jc w:val="both"/>
      </w:pPr>
    </w:p>
    <w:p w14:paraId="3A3096FC" w14:textId="77777777" w:rsidR="00B77351" w:rsidRDefault="00171733">
      <w:pPr>
        <w:ind w:firstLine="708"/>
        <w:jc w:val="both"/>
      </w:pPr>
      <w:r>
        <w:rPr>
          <w:b/>
        </w:rPr>
        <w:t>Федеральное казенное учреждение «Следственный изолятор № 1 Главного управления Федеральной службы исполнения наказаний по Красноярскому краю»</w:t>
      </w:r>
      <w: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временно исполняющего обязанности начальника учреждения Пономарева Владимира Александровича, действующего на основании Приказа ГУФСИН от 18.05.2026 №81-К и Устава, с одной стороны и _______________________________________________, именуемое в дальнейшем «Поставщик», в лице </w:t>
      </w:r>
      <w:r>
        <w:rPr>
          <w:bCs/>
        </w:rPr>
        <w:t>____________________________________</w:t>
      </w:r>
      <w:r>
        <w:t>, действующего на основании ______________,  с другой стороны,</w:t>
      </w:r>
      <w:r>
        <w:rPr>
          <w:b/>
        </w:rPr>
        <w:t xml:space="preserve"> </w:t>
      </w:r>
      <w:r>
        <w:t xml:space="preserve">вместе именуемые «Стороны», </w:t>
      </w:r>
      <w:r>
        <w:rPr>
          <w:rFonts w:ascii="XO Thames" w:hAnsi="XO Thames"/>
        </w:rPr>
        <w:t xml:space="preserve">в соответствии с требованиями Бюджетного кодекса Российской Федерации, Гражданского кодекса Российской Федерации, </w:t>
      </w:r>
      <w:r>
        <w:t xml:space="preserve">в соответствии с </w:t>
      </w:r>
      <w:r>
        <w:rPr>
          <w:highlight w:val="yellow"/>
        </w:rPr>
        <w:t>п. ч.  ст.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t xml:space="preserve"> на основании протокола подведения итогов электронного аукциона №</w:t>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 от «____» _________ 2026 г., ИКЗ _____________________________________  руководствуясь:</w:t>
      </w:r>
    </w:p>
    <w:p w14:paraId="751D1ED4" w14:textId="77777777" w:rsidR="00B77351" w:rsidRDefault="00171733">
      <w:pPr>
        <w:tabs>
          <w:tab w:val="left" w:pos="709"/>
        </w:tabs>
        <w:ind w:firstLine="709"/>
        <w:jc w:val="both"/>
      </w:pPr>
      <w:r>
        <w:t>Федеральным законом от 28.11.2025 №426-ФЗ «О федеральном бюджете на 2026 год и на плановый период 2027 и 2028 годов»;</w:t>
      </w:r>
    </w:p>
    <w:p w14:paraId="7934B0AF" w14:textId="77777777" w:rsidR="00B77351" w:rsidRDefault="00171733">
      <w:pPr>
        <w:tabs>
          <w:tab w:val="left" w:pos="709"/>
        </w:tabs>
        <w:ind w:firstLine="709"/>
        <w:jc w:val="both"/>
      </w:pPr>
      <w: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14:paraId="756B2B92" w14:textId="77777777" w:rsidR="00B77351" w:rsidRDefault="00171733">
      <w:pPr>
        <w:tabs>
          <w:tab w:val="left" w:pos="709"/>
        </w:tabs>
        <w:ind w:firstLine="709"/>
        <w:jc w:val="both"/>
        <w:rPr>
          <w:spacing w:val="-4"/>
        </w:rPr>
      </w:pPr>
      <w:r>
        <w:rPr>
          <w:bCs/>
        </w:rPr>
        <w:t>Федеральным законом от 29.12.2012 № 275-ФЗ «О государственном оборонном заказе»;</w:t>
      </w:r>
    </w:p>
    <w:p w14:paraId="2B7385F0" w14:textId="77777777" w:rsidR="00B77351" w:rsidRDefault="00171733">
      <w:pPr>
        <w:widowControl w:val="0"/>
        <w:snapToGrid w:val="0"/>
        <w:ind w:right="-74" w:firstLine="709"/>
        <w:contextualSpacing/>
        <w:jc w:val="both"/>
        <w:rPr>
          <w:spacing w:val="-4"/>
        </w:rPr>
      </w:pPr>
      <w:r>
        <w:rPr>
          <w:spacing w:val="-4"/>
        </w:rPr>
        <w:t>Постановлением Правительства РФ от 26 декабря 2013 г. № 1275 «О примерных условиях государственных контрактов (контрактов) по государственному оборонному заказу»,</w:t>
      </w:r>
    </w:p>
    <w:p w14:paraId="09E61272" w14:textId="77777777" w:rsidR="00B77351" w:rsidRDefault="00171733">
      <w:pPr>
        <w:widowControl w:val="0"/>
        <w:snapToGrid w:val="0"/>
        <w:ind w:right="-74" w:firstLine="709"/>
        <w:contextualSpacing/>
        <w:jc w:val="both"/>
        <w:rPr>
          <w:spacing w:val="-4"/>
        </w:rPr>
      </w:pPr>
      <w:r>
        <w:rPr>
          <w:spacing w:val="-4"/>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14:paraId="5A5E531D" w14:textId="77777777" w:rsidR="00B77351" w:rsidRDefault="00171733">
      <w:pPr>
        <w:pStyle w:val="1"/>
        <w:spacing w:after="120" w:line="240" w:lineRule="auto"/>
        <w:ind w:right="-74" w:firstLine="709"/>
        <w:contextualSpacing/>
        <w:rPr>
          <w:szCs w:val="24"/>
        </w:rPr>
      </w:pPr>
      <w:r>
        <w:rPr>
          <w:spacing w:val="-4"/>
          <w:szCs w:val="24"/>
        </w:rPr>
        <w:t>заключили настоящий Государственный</w:t>
      </w:r>
      <w:r>
        <w:rPr>
          <w:szCs w:val="24"/>
        </w:rPr>
        <w:t xml:space="preserve"> контракт (далее – контракт) о нижеследующем:</w:t>
      </w:r>
    </w:p>
    <w:p w14:paraId="6FA7661C" w14:textId="77777777" w:rsidR="00B77351" w:rsidRDefault="00B77351">
      <w:pPr>
        <w:pStyle w:val="a7"/>
        <w:jc w:val="both"/>
        <w:rPr>
          <w:rFonts w:ascii="Times New Roman" w:hAnsi="Times New Roman" w:cs="Times New Roman"/>
          <w:sz w:val="24"/>
          <w:szCs w:val="24"/>
        </w:rPr>
      </w:pPr>
    </w:p>
    <w:p w14:paraId="04053391"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t>I. ПРЕДМЕТ КОНТРАКТА</w:t>
      </w:r>
    </w:p>
    <w:p w14:paraId="5697EAA9"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1.1. Поставщик в рамках исполнения государственного оборонного заказа на 2026 год обязуется передать Государственному заказчику, качественный какао-порошок (далее – товар) в количестве и цене, в соответствии со Спецификацией (Приложение № 1), а Государственный заказчик обязуется обеспечить приемку и оплату товара согласно условиям контракта.</w:t>
      </w:r>
    </w:p>
    <w:p w14:paraId="5FB8EACD" w14:textId="208DA8D3" w:rsidR="00B77351" w:rsidRDefault="00171733" w:rsidP="00A5576E">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1.2. Поставка товара производится силами и за счет средств Поставщика по адресу: 660075, г. Красноярск, ул. Республики, д. 72 </w:t>
      </w:r>
      <w:r w:rsidR="00A5576E">
        <w:rPr>
          <w:rFonts w:ascii="Times New Roman" w:hAnsi="Times New Roman" w:cs="Times New Roman"/>
          <w:sz w:val="24"/>
          <w:szCs w:val="24"/>
        </w:rPr>
        <w:t>в течение 15 (пятнадцати) календарных дней с даты заключения контракта.</w:t>
      </w:r>
    </w:p>
    <w:p w14:paraId="5414A0F9" w14:textId="77777777" w:rsidR="00B77351" w:rsidRDefault="00B77351">
      <w:pPr>
        <w:pStyle w:val="a7"/>
        <w:jc w:val="both"/>
        <w:rPr>
          <w:rFonts w:ascii="Times New Roman" w:hAnsi="Times New Roman" w:cs="Times New Roman"/>
          <w:sz w:val="24"/>
          <w:szCs w:val="24"/>
        </w:rPr>
      </w:pPr>
    </w:p>
    <w:p w14:paraId="36705CE1"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t>II. ЦЕНА КОНТРАКТА И ПОРЯДОК РАСЧЕТОВ</w:t>
      </w:r>
    </w:p>
    <w:p w14:paraId="0FA7F736"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2.1. Цена контракта _________ (_____________________________) рублей ___ копеек в том числе НДС - _____ в размере _____________ (______________________)</w:t>
      </w:r>
      <w:r>
        <w:rPr>
          <w:rFonts w:ascii="Arial" w:hAnsi="Arial" w:cs="Arial"/>
          <w:color w:val="000000"/>
          <w:spacing w:val="-5"/>
          <w:sz w:val="21"/>
          <w:szCs w:val="21"/>
          <w:shd w:val="clear" w:color="auto" w:fill="FDFDFD"/>
        </w:rPr>
        <w:t xml:space="preserve"> </w:t>
      </w:r>
      <w:r>
        <w:rPr>
          <w:rFonts w:ascii="Times New Roman" w:hAnsi="Times New Roman" w:cs="Times New Roman"/>
          <w:sz w:val="24"/>
          <w:szCs w:val="24"/>
        </w:rPr>
        <w:t xml:space="preserve">руб.  копеек и включает в себя стоимость товара, стоимость документации на товар, стоимость упаковки, </w:t>
      </w:r>
      <w:r>
        <w:rPr>
          <w:rFonts w:ascii="Times New Roman" w:hAnsi="Times New Roman" w:cs="Times New Roman"/>
          <w:sz w:val="24"/>
          <w:szCs w:val="24"/>
        </w:rPr>
        <w:lastRenderedPageBreak/>
        <w:t xml:space="preserve">транспортные расходы по доставке товара, страхование, налоги, сборы и другие обязательные платежи, взимаемые с Поставщика в связи с исполнением обязательств по контракту. </w:t>
      </w:r>
    </w:p>
    <w:p w14:paraId="39C3936E"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2.2.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1EFBC15F"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3B362E42"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28995E2A"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по факту поставки партии товара в течение 7 (семи) рабочих дней с момента подписания документа о приемке товара.</w:t>
      </w:r>
    </w:p>
    <w:p w14:paraId="1EBE2FFA"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Государственный заказчик уменьшает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1433E93"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2.4.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BC43C16"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2.5.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0241D1B1" w14:textId="77777777" w:rsidR="00B77351" w:rsidRDefault="00B77351">
      <w:pPr>
        <w:pStyle w:val="a7"/>
        <w:jc w:val="both"/>
        <w:rPr>
          <w:rFonts w:ascii="Times New Roman" w:hAnsi="Times New Roman" w:cs="Times New Roman"/>
          <w:sz w:val="24"/>
          <w:szCs w:val="24"/>
        </w:rPr>
      </w:pPr>
    </w:p>
    <w:p w14:paraId="32162D09"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t>III. ПОРЯДОК, СРОКИ И УСЛОВИЯ ПОСТАВКИ И ПРИЕМКИ ТОВАРА</w:t>
      </w:r>
    </w:p>
    <w:p w14:paraId="4D806881" w14:textId="77777777" w:rsidR="00A5576E" w:rsidRDefault="00171733" w:rsidP="00A5576E">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00A5576E">
        <w:rPr>
          <w:rFonts w:ascii="Times New Roman" w:hAnsi="Times New Roman" w:cs="Times New Roman"/>
          <w:sz w:val="24"/>
          <w:szCs w:val="24"/>
        </w:rPr>
        <w:t>Поставка товара производится силами и за счет средств Поставщика по адресу: 660075, г. Красноярск, ул. Республики, д. 72 в течение 15 (пятнадцати) календарных дней с даты заключения контракта.</w:t>
      </w:r>
    </w:p>
    <w:p w14:paraId="3FC316B7" w14:textId="1A446917" w:rsidR="00B77351" w:rsidRDefault="00171733" w:rsidP="00A5576E">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Государственный заказчик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4"/>
          <w:szCs w:val="24"/>
        </w:rPr>
        <w:t>производственно</w:t>
      </w:r>
      <w:proofErr w:type="spellEnd"/>
      <w:r>
        <w:rPr>
          <w:rFonts w:ascii="Times New Roman" w:hAnsi="Times New Roman" w:cs="Times New Roman"/>
          <w:sz w:val="24"/>
          <w:szCs w:val="24"/>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Pr>
          <w:rFonts w:ascii="Times New Roman" w:hAnsi="Times New Roman" w:cs="Times New Roman"/>
          <w:sz w:val="24"/>
          <w:szCs w:val="24"/>
        </w:rPr>
        <w:t>производственно</w:t>
      </w:r>
      <w:proofErr w:type="spellEnd"/>
      <w:r>
        <w:rPr>
          <w:rFonts w:ascii="Times New Roman" w:hAnsi="Times New Roman" w:cs="Times New Roman"/>
          <w:sz w:val="24"/>
          <w:szCs w:val="24"/>
        </w:rPr>
        <w:t xml:space="preserve"> - технического назначения и товаров народного потребления по качеству (утв. Постановлением Госарбитража СССР от 25.04.1966 N П-7).</w:t>
      </w:r>
    </w:p>
    <w:p w14:paraId="3A4B43F2"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3.2. Вместе с товаром Поставщик передает Государственному заказчику относящуюся к товару документацию:</w:t>
      </w:r>
    </w:p>
    <w:p w14:paraId="747A701B"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w:t>
      </w:r>
    </w:p>
    <w:p w14:paraId="182BA9CE"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 счет;</w:t>
      </w:r>
    </w:p>
    <w:p w14:paraId="5E1E1030"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 счет – фактуру (при наличии);</w:t>
      </w:r>
    </w:p>
    <w:p w14:paraId="425FDECC"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 товарную накладную (код формы 0330212 по ОКУД), оформленную в 2-х экземплярах (по одному для Поставщика и Государственного заказчика);</w:t>
      </w:r>
    </w:p>
    <w:p w14:paraId="72F31E62" w14:textId="4B59CC5F"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 оригинал декларации о соответствии или сертификата соответствия либо их копии, заверенные в </w:t>
      </w:r>
      <w:r w:rsidRPr="00171733">
        <w:rPr>
          <w:rFonts w:ascii="Times New Roman" w:hAnsi="Times New Roman" w:cs="Times New Roman"/>
          <w:sz w:val="24"/>
          <w:szCs w:val="24"/>
        </w:rPr>
        <w:t>установленном законодательством Российской Федерации порядке;</w:t>
      </w:r>
    </w:p>
    <w:p w14:paraId="4F02483B" w14:textId="50B121F9" w:rsidR="00171733" w:rsidRPr="00171733" w:rsidRDefault="00171733" w:rsidP="00171733">
      <w:pPr>
        <w:pStyle w:val="a7"/>
        <w:ind w:firstLine="709"/>
        <w:jc w:val="both"/>
        <w:rPr>
          <w:rFonts w:ascii="Times New Roman" w:hAnsi="Times New Roman" w:cs="Times New Roman"/>
          <w:sz w:val="24"/>
          <w:szCs w:val="24"/>
        </w:rPr>
      </w:pPr>
      <w:r w:rsidRPr="00171733">
        <w:rPr>
          <w:rFonts w:ascii="Times New Roman" w:hAnsi="Times New Roman" w:cs="Times New Roman"/>
          <w:sz w:val="24"/>
          <w:szCs w:val="24"/>
        </w:rPr>
        <w:lastRenderedPageBreak/>
        <w:t>- 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2FE3B585" w14:textId="77777777" w:rsidR="00B77351" w:rsidRDefault="00171733">
      <w:pPr>
        <w:ind w:firstLine="709"/>
        <w:jc w:val="both"/>
        <w:rPr>
          <w:rFonts w:eastAsiaTheme="minorHAnsi"/>
          <w:lang w:eastAsia="en-US"/>
        </w:rPr>
      </w:pPr>
      <w:r w:rsidRPr="00171733">
        <w:t>3.3. В случае, если документы, указанные в пункте 3.2 контракта, не переданы Поставщиком Государственному заказчику одновременно с товаром, товар считается не поставленным и приемке не</w:t>
      </w:r>
      <w:r>
        <w:t xml:space="preserve"> подлежит.</w:t>
      </w:r>
    </w:p>
    <w:p w14:paraId="4DB76F14"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3.4. Приемка товара осуществляется на складе Государственного заказчика в течение 3 (трех) рабочих дней с момента поставки товара.</w:t>
      </w:r>
    </w:p>
    <w:p w14:paraId="112D4236"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Для проверки поставленного Товара на соответствие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1051D355"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Заказчик подписывает товаросопроводительные документы в течение 1 (одного) рабочего дня с момента поставки Товара и передает их Поставщику.</w:t>
      </w:r>
    </w:p>
    <w:p w14:paraId="2E2522D2"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товаросопроводительных документов с указанием перечня выявленных нарушений условий настоящего Контракта.</w:t>
      </w:r>
    </w:p>
    <w:p w14:paraId="61B59BF1"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После получения мотивированного отказа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(УПД) в порядке, предусмотренном настоящим разделом.</w:t>
      </w:r>
    </w:p>
    <w:p w14:paraId="0F2C5B99"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3.5. Обязательство Поставщика по поставке товара считается исполненным с момента подписания Государственным заказчиком без замечаний товаросопроводительных документов по факту приемки товара.</w:t>
      </w:r>
    </w:p>
    <w:p w14:paraId="33C2B767"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3.6.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14:paraId="5002B472" w14:textId="77777777" w:rsidR="00B77351" w:rsidRDefault="00B77351">
      <w:pPr>
        <w:pStyle w:val="a7"/>
        <w:jc w:val="both"/>
        <w:rPr>
          <w:rFonts w:ascii="Times New Roman" w:hAnsi="Times New Roman" w:cs="Times New Roman"/>
          <w:sz w:val="24"/>
          <w:szCs w:val="24"/>
        </w:rPr>
      </w:pPr>
    </w:p>
    <w:p w14:paraId="12D164F0"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t>IV. ВЗАИМОДЕЙСТВИЕ СТОРОН</w:t>
      </w:r>
    </w:p>
    <w:p w14:paraId="061A17C5"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4.1. Поставщик обязан:</w:t>
      </w:r>
    </w:p>
    <w:p w14:paraId="320E861B"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723B93B8"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29EF8D8"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7BD722D"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w:t>
      </w:r>
      <w:r>
        <w:rPr>
          <w:rFonts w:ascii="Times New Roman" w:hAnsi="Times New Roman" w:cs="Times New Roman"/>
          <w:sz w:val="24"/>
          <w:szCs w:val="24"/>
        </w:rPr>
        <w:lastRenderedPageBreak/>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9D1FDFE"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809C45A"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4.2. Поставщик вправе:</w:t>
      </w:r>
    </w:p>
    <w:p w14:paraId="19BE8AB0"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3DDB3B2F"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E7A4B39"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4A498AE"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14:paraId="49823649"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4.3. Заказчик обязуется:</w:t>
      </w:r>
    </w:p>
    <w:p w14:paraId="236957A7"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B545FF0"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EF12B7E"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решения Заказчика об одностороннем отказе от исполнения настоящего Контракта в адрес Поставщика.</w:t>
      </w:r>
    </w:p>
    <w:p w14:paraId="551E482E"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4.3.4. Требовать уплаты неустоек (штрафов, пеней) в соответствии с разделом VII настоящего Контракта.</w:t>
      </w:r>
    </w:p>
    <w:p w14:paraId="05C3EA86"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4808DA0A"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4.4. Заказчик вправе:</w:t>
      </w:r>
    </w:p>
    <w:p w14:paraId="16A196CA"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14:paraId="50227F1A"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lastRenderedPageBreak/>
        <w:t>4.4.2. Требовать от Поставщика своевременного устранения нарушений, выявленных как в ходе приемки, так и в течение срока годности.</w:t>
      </w:r>
    </w:p>
    <w:p w14:paraId="5672D95E"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4.4.3. Проверять ход и качество выполнения Поставщиком условий настоящего Контракта.</w:t>
      </w:r>
    </w:p>
    <w:p w14:paraId="0F09CB96"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14:paraId="05D3E435"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 89, 90.</w:t>
      </w:r>
    </w:p>
    <w:p w14:paraId="2CE666E6"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14:paraId="1E064E63"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2F9F4B8" w14:textId="1274626B"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14:paraId="15F06376" w14:textId="77777777" w:rsidR="00171733" w:rsidRDefault="00171733">
      <w:pPr>
        <w:pStyle w:val="a7"/>
        <w:ind w:firstLine="709"/>
        <w:jc w:val="both"/>
        <w:rPr>
          <w:rFonts w:ascii="Times New Roman" w:hAnsi="Times New Roman" w:cs="Times New Roman"/>
          <w:sz w:val="24"/>
          <w:szCs w:val="24"/>
        </w:rPr>
      </w:pPr>
    </w:p>
    <w:p w14:paraId="7A2E1EFE" w14:textId="5BB6E4CD" w:rsidR="00B77351" w:rsidRDefault="00171733" w:rsidP="00171733">
      <w:pPr>
        <w:pStyle w:val="a7"/>
        <w:jc w:val="center"/>
        <w:rPr>
          <w:rFonts w:ascii="Times New Roman" w:hAnsi="Times New Roman" w:cs="Times New Roman"/>
          <w:sz w:val="24"/>
          <w:szCs w:val="24"/>
        </w:rPr>
      </w:pPr>
      <w:r w:rsidRPr="00171733">
        <w:rPr>
          <w:rFonts w:ascii="Times New Roman" w:hAnsi="Times New Roman" w:cs="Times New Roman"/>
          <w:sz w:val="24"/>
          <w:szCs w:val="24"/>
        </w:rPr>
        <w:t>V. УПАКОВКА И МАРКИРОВКА ТОВАРА</w:t>
      </w:r>
    </w:p>
    <w:p w14:paraId="6A709A35" w14:textId="77777777" w:rsidR="00B77351" w:rsidRDefault="00171733">
      <w:pPr>
        <w:pStyle w:val="a7"/>
        <w:ind w:firstLine="709"/>
        <w:jc w:val="both"/>
        <w:rPr>
          <w:rFonts w:ascii="Times New Roman" w:hAnsi="Times New Roman" w:cs="Times New Roman"/>
          <w:sz w:val="24"/>
          <w:szCs w:val="24"/>
        </w:rPr>
      </w:pPr>
      <w:r w:rsidRPr="00171733">
        <w:rPr>
          <w:rFonts w:ascii="Times New Roman" w:hAnsi="Times New Roman" w:cs="Times New Roman"/>
          <w:sz w:val="24"/>
          <w:szCs w:val="24"/>
        </w:rPr>
        <w:t>5.1. Товар должен передаваться Заказчику в упаковке, соответствующей</w:t>
      </w:r>
      <w:r>
        <w:rPr>
          <w:rFonts w:ascii="Times New Roman" w:hAnsi="Times New Roman" w:cs="Times New Roman"/>
          <w:sz w:val="24"/>
          <w:szCs w:val="24"/>
        </w:rPr>
        <w:t xml:space="preserve">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7CD8D165"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14:paraId="24E61058"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290DD52A" w14:textId="1FDA46D3"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54. Упаковка товара должна соответствовать требованиям Технического регламента Таможенного союза "О безопасности упаковки"</w:t>
      </w:r>
      <w:r>
        <w:t xml:space="preserve"> (</w:t>
      </w:r>
      <w:r>
        <w:rPr>
          <w:rFonts w:ascii="Times New Roman" w:hAnsi="Times New Roman" w:cs="Times New Roman"/>
          <w:sz w:val="24"/>
          <w:szCs w:val="24"/>
        </w:rPr>
        <w:t>ТР ТС 005/2011</w:t>
      </w:r>
      <w:proofErr w:type="gramStart"/>
      <w:r>
        <w:rPr>
          <w:rFonts w:ascii="Times New Roman" w:hAnsi="Times New Roman" w:cs="Times New Roman"/>
          <w:sz w:val="24"/>
          <w:szCs w:val="24"/>
        </w:rPr>
        <w:t>)..</w:t>
      </w:r>
      <w:proofErr w:type="gramEnd"/>
    </w:p>
    <w:p w14:paraId="6F788DFB" w14:textId="4A7C8AD2" w:rsidR="00520A1E" w:rsidRPr="00520A1E" w:rsidRDefault="00520A1E" w:rsidP="00520A1E">
      <w:pPr>
        <w:pStyle w:val="a7"/>
        <w:ind w:firstLine="709"/>
        <w:jc w:val="both"/>
        <w:rPr>
          <w:rFonts w:ascii="Times New Roman" w:hAnsi="Times New Roman" w:cs="Times New Roman"/>
          <w:sz w:val="24"/>
          <w:szCs w:val="24"/>
        </w:rPr>
      </w:pPr>
      <w:r w:rsidRPr="00520A1E">
        <w:rPr>
          <w:rFonts w:ascii="Times New Roman" w:hAnsi="Times New Roman" w:cs="Times New Roman"/>
          <w:sz w:val="24"/>
          <w:szCs w:val="24"/>
        </w:rPr>
        <w:t>5.5. Маркировка товара должна соответствовать требованиям Технического регламента Таможенного союза "Пищевая продукция в части ее маркировки" (ТР ТС 022/2011).</w:t>
      </w:r>
    </w:p>
    <w:p w14:paraId="13DBD5EF" w14:textId="7EEBC0F4" w:rsidR="00171733" w:rsidRDefault="00520A1E" w:rsidP="00520A1E">
      <w:pPr>
        <w:pStyle w:val="a7"/>
        <w:ind w:firstLine="709"/>
        <w:jc w:val="both"/>
        <w:rPr>
          <w:rFonts w:ascii="Times New Roman" w:hAnsi="Times New Roman" w:cs="Times New Roman"/>
          <w:sz w:val="24"/>
          <w:szCs w:val="24"/>
        </w:rPr>
      </w:pPr>
      <w:r w:rsidRPr="00520A1E">
        <w:rPr>
          <w:rFonts w:ascii="Times New Roman" w:hAnsi="Times New Roman" w:cs="Times New Roman"/>
          <w:sz w:val="24"/>
          <w:szCs w:val="24"/>
        </w:rPr>
        <w:t>Наличие кодов идентификации на потребительской упаковке бакалейной и иной пищевой продукции согласно требованиям Постановления Правительства Российской Федерации от 30 ноября 2024 г. № 1682 «О маркировке отдельных видов бакалейной и иной пищевой продукции, упакованной в потребительскую упаковку, средствами идентификации и об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бакалейной и иной пищевой продукции, упакованной в потребительскую упаковку».</w:t>
      </w:r>
    </w:p>
    <w:p w14:paraId="22E5BE2F"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5.6.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2BDC812"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5.7. Автомобильный транспорт, предназначенный для перевозки продукции животного или растительного происхождения, кормов для животных, живых животных должен быть промыт и продезинфицирован (наличие у водителя сертификата дезинфекции или акта выполненных работ по проведению дезинфекции).</w:t>
      </w:r>
    </w:p>
    <w:p w14:paraId="25B140D1" w14:textId="77777777" w:rsidR="00B77351" w:rsidRDefault="00B77351">
      <w:pPr>
        <w:pStyle w:val="a7"/>
        <w:jc w:val="both"/>
        <w:rPr>
          <w:rFonts w:ascii="Times New Roman" w:hAnsi="Times New Roman" w:cs="Times New Roman"/>
          <w:sz w:val="24"/>
          <w:szCs w:val="24"/>
        </w:rPr>
      </w:pPr>
    </w:p>
    <w:p w14:paraId="1C106972" w14:textId="77777777" w:rsidR="00B77351" w:rsidRDefault="00171733">
      <w:pPr>
        <w:pStyle w:val="a7"/>
        <w:jc w:val="center"/>
      </w:pPr>
      <w:r>
        <w:rPr>
          <w:rFonts w:ascii="Times New Roman" w:hAnsi="Times New Roman" w:cs="Times New Roman"/>
          <w:sz w:val="24"/>
          <w:szCs w:val="24"/>
        </w:rPr>
        <w:t>VI. КАЧЕСТВО ТОВАРА, СРОК ГОДНОСТИ</w:t>
      </w:r>
    </w:p>
    <w:p w14:paraId="3CA9F3E2"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w:t>
      </w:r>
      <w:r>
        <w:rPr>
          <w:rFonts w:ascii="Times New Roman" w:hAnsi="Times New Roman" w:cs="Times New Roman"/>
          <w:sz w:val="24"/>
          <w:szCs w:val="24"/>
        </w:rPr>
        <w:lastRenderedPageBreak/>
        <w:t xml:space="preserve">правовыми актами Российской Федерации, устанавливающими требования к качеству Товара: </w:t>
      </w:r>
    </w:p>
    <w:p w14:paraId="5FB8D03F" w14:textId="7E3D05E3" w:rsidR="00171733" w:rsidRDefault="00171733">
      <w:pPr>
        <w:pStyle w:val="a7"/>
        <w:ind w:firstLine="709"/>
        <w:jc w:val="both"/>
        <w:rPr>
          <w:rFonts w:ascii="Times New Roman" w:hAnsi="Times New Roman" w:cs="Times New Roman"/>
          <w:sz w:val="24"/>
          <w:szCs w:val="24"/>
        </w:rPr>
      </w:pPr>
      <w:r w:rsidRPr="00171733">
        <w:rPr>
          <w:rFonts w:ascii="Times New Roman" w:hAnsi="Times New Roman" w:cs="Times New Roman"/>
          <w:sz w:val="24"/>
          <w:szCs w:val="24"/>
        </w:rPr>
        <w:t>- ГОСТ 108-2014 «Какао-порошок. Технические условия.»</w:t>
      </w:r>
    </w:p>
    <w:p w14:paraId="52FEC024" w14:textId="687EB37E"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 Техническим регламентом Таможенного союза "О безопасности пищевой продукции" (ТР ТС 021/2011).</w:t>
      </w:r>
    </w:p>
    <w:p w14:paraId="121E1147"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6.2. Товар не должен представлять опасности для жизни и здоровья граждан.</w:t>
      </w:r>
    </w:p>
    <w:p w14:paraId="26898F5C"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064D899A" w14:textId="77777777" w:rsidR="00B77351" w:rsidRDefault="00171733">
      <w:pPr>
        <w:pStyle w:val="a7"/>
        <w:ind w:firstLine="709"/>
        <w:jc w:val="both"/>
        <w:rPr>
          <w:rFonts w:ascii="Times New Roman" w:hAnsi="Times New Roman" w:cs="Times New Roman"/>
          <w:b/>
          <w:bCs/>
          <w:sz w:val="24"/>
          <w:szCs w:val="24"/>
        </w:rPr>
      </w:pPr>
      <w:r>
        <w:rPr>
          <w:rFonts w:ascii="Times New Roman" w:hAnsi="Times New Roman" w:cs="Times New Roman"/>
          <w:b/>
          <w:bCs/>
          <w:sz w:val="24"/>
          <w:szCs w:val="24"/>
        </w:rPr>
        <w:t>6.4. Остаточный срок годности товара на момент его поставки должен составлять не менее 6 (шести) месяцев.</w:t>
      </w:r>
    </w:p>
    <w:p w14:paraId="67A48FDE"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2F3016F5"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Заказчик предъявляет претензии по качеству Товара в течение остаточного срока годности Товара.</w:t>
      </w:r>
    </w:p>
    <w:p w14:paraId="62ED90A4"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5 (пяти) календарных дней с момента уведомления Заказчиком Поставщика.</w:t>
      </w:r>
    </w:p>
    <w:p w14:paraId="4ED2C309"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В случае если по результатам выборочной проверке поставленного Товара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проверки.</w:t>
      </w:r>
    </w:p>
    <w:p w14:paraId="069119D9" w14:textId="77777777" w:rsidR="00B77351" w:rsidRDefault="00B77351">
      <w:pPr>
        <w:pStyle w:val="a7"/>
        <w:jc w:val="both"/>
        <w:rPr>
          <w:rFonts w:ascii="Times New Roman" w:hAnsi="Times New Roman" w:cs="Times New Roman"/>
          <w:sz w:val="24"/>
          <w:szCs w:val="24"/>
        </w:rPr>
      </w:pPr>
    </w:p>
    <w:p w14:paraId="07994AB0"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t xml:space="preserve">VII. ОТВЕТСТВЕННОСТЬ СТОРОН </w:t>
      </w:r>
    </w:p>
    <w:p w14:paraId="1ED305E6" w14:textId="77777777" w:rsidR="00B77351" w:rsidRDefault="00171733">
      <w:pPr>
        <w:ind w:firstLine="709"/>
        <w:jc w:val="both"/>
        <w:rPr>
          <w:rFonts w:eastAsia="Calibri"/>
          <w:lang w:eastAsia="en-US"/>
        </w:rPr>
      </w:pPr>
      <w:r>
        <w:rPr>
          <w:rFonts w:eastAsia="Calibri"/>
          <w:lang w:eastAsia="en-US"/>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09618BB" w14:textId="77777777" w:rsidR="00B77351" w:rsidRDefault="00171733">
      <w:pPr>
        <w:ind w:firstLine="709"/>
        <w:jc w:val="both"/>
        <w:rPr>
          <w:rFonts w:eastAsia="Calibri"/>
          <w:lang w:eastAsia="en-US"/>
        </w:rPr>
      </w:pPr>
      <w:r>
        <w:rPr>
          <w:rFonts w:eastAsia="Calibri"/>
          <w:lang w:eastAsia="en-US"/>
        </w:rPr>
        <w:t>7.2. В случае просрочки исполнения обязательств Поставщиком, предусмотренных настоящим контрактом, Государственный заказчик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неисполненного в срок обязательства.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93F7F0C" w14:textId="77777777" w:rsidR="00B77351" w:rsidRDefault="00171733">
      <w:pPr>
        <w:ind w:firstLine="709"/>
        <w:jc w:val="both"/>
        <w:rPr>
          <w:rFonts w:eastAsia="Calibri"/>
          <w:lang w:eastAsia="en-US"/>
        </w:rPr>
      </w:pPr>
      <w:r>
        <w:rPr>
          <w:rFonts w:eastAsia="Calibri"/>
          <w:lang w:eastAsia="en-US"/>
        </w:rPr>
        <w:t>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штрафа.</w:t>
      </w:r>
    </w:p>
    <w:p w14:paraId="53F9C347" w14:textId="77777777" w:rsidR="00B77351" w:rsidRDefault="00171733">
      <w:pPr>
        <w:ind w:firstLine="709"/>
        <w:jc w:val="both"/>
        <w:rPr>
          <w:rFonts w:eastAsia="Calibri"/>
          <w:lang w:eastAsia="en-US"/>
        </w:rPr>
      </w:pPr>
      <w:r>
        <w:rPr>
          <w:rFonts w:eastAsia="Calibri"/>
          <w:lang w:eastAsia="en-US"/>
        </w:rPr>
        <w:t>7.4. За каждый факт неисполнения Государственном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______ рублей ___ копеек, установленной в зависимости от цены контракта, указанной в пункте 3.1. Контракта:</w:t>
      </w:r>
    </w:p>
    <w:p w14:paraId="2FC5656B" w14:textId="77777777" w:rsidR="00B77351" w:rsidRDefault="00171733">
      <w:pPr>
        <w:ind w:firstLine="709"/>
        <w:jc w:val="both"/>
        <w:rPr>
          <w:rFonts w:eastAsia="Calibri"/>
          <w:lang w:eastAsia="en-US"/>
        </w:rPr>
      </w:pPr>
      <w:r>
        <w:rPr>
          <w:rFonts w:eastAsia="Calibri"/>
          <w:lang w:eastAsia="en-US"/>
        </w:rPr>
        <w:t>а) 1000 рублей, если цена контракта не превышает 3 млн. рублей (включительно).</w:t>
      </w:r>
    </w:p>
    <w:p w14:paraId="42D07F8E" w14:textId="77777777" w:rsidR="00B77351" w:rsidRDefault="00171733">
      <w:pPr>
        <w:ind w:firstLine="709"/>
        <w:jc w:val="both"/>
        <w:rPr>
          <w:rFonts w:eastAsia="Calibri"/>
          <w:lang w:eastAsia="en-US"/>
        </w:rPr>
      </w:pPr>
      <w:r>
        <w:rPr>
          <w:rFonts w:eastAsia="Calibri"/>
          <w:lang w:eastAsia="en-US"/>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w:t>
      </w:r>
      <w:r>
        <w:rPr>
          <w:rFonts w:eastAsia="Calibri"/>
          <w:lang w:eastAsia="en-US"/>
        </w:rPr>
        <w:lastRenderedPageBreak/>
        <w:t xml:space="preserve">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 </w:t>
      </w:r>
    </w:p>
    <w:p w14:paraId="53BA4194" w14:textId="77777777" w:rsidR="00B77351" w:rsidRDefault="00171733">
      <w:pPr>
        <w:ind w:firstLine="709"/>
        <w:jc w:val="both"/>
        <w:rPr>
          <w:rFonts w:eastAsia="Calibri"/>
          <w:lang w:eastAsia="en-US"/>
        </w:rPr>
      </w:pPr>
      <w:r>
        <w:rPr>
          <w:rFonts w:eastAsia="Calibri"/>
          <w:lang w:eastAsia="en-US"/>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B72A02F" w14:textId="77777777" w:rsidR="00B77351" w:rsidRDefault="00171733">
      <w:pPr>
        <w:ind w:firstLine="709"/>
        <w:jc w:val="both"/>
        <w:rPr>
          <w:rFonts w:eastAsia="Calibri"/>
          <w:lang w:eastAsia="en-US"/>
        </w:rPr>
      </w:pPr>
      <w:r>
        <w:rPr>
          <w:rFonts w:eastAsia="Calibri"/>
          <w:lang w:eastAsia="en-US"/>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 рублей ____ копеек, установленной в зависимости от цены контракта, указанной в пункте 2.1. Контракта:</w:t>
      </w:r>
    </w:p>
    <w:p w14:paraId="6778079C" w14:textId="77777777" w:rsidR="00B77351" w:rsidRDefault="00171733">
      <w:pPr>
        <w:ind w:firstLine="709"/>
        <w:jc w:val="both"/>
        <w:rPr>
          <w:rFonts w:eastAsia="Calibri"/>
          <w:lang w:eastAsia="en-US"/>
        </w:rPr>
      </w:pPr>
      <w:r>
        <w:rPr>
          <w:rFonts w:eastAsia="Calibri"/>
          <w:lang w:eastAsia="en-US"/>
        </w:rPr>
        <w:t>а) 10 процентов цены контракта (этапа) в случае, если цена контракта (этапа) не превышает 3 млн. рублей.</w:t>
      </w:r>
    </w:p>
    <w:p w14:paraId="02C8D207" w14:textId="77777777" w:rsidR="00B77351" w:rsidRDefault="00171733">
      <w:pPr>
        <w:ind w:firstLine="709"/>
        <w:jc w:val="both"/>
        <w:rPr>
          <w:rFonts w:eastAsia="Calibri"/>
          <w:lang w:eastAsia="en-US"/>
        </w:rPr>
      </w:pPr>
      <w:r>
        <w:rPr>
          <w:rFonts w:eastAsia="Calibri"/>
          <w:lang w:eastAsia="en-US"/>
        </w:rPr>
        <w:t>Размер штрафа устанавливается в виде суммы, в том числе рассчитываемой как процент цены контракта, определяемой в соответствии с постановлением Правительства РФ от 30.08.2017 № 1042.</w:t>
      </w:r>
    </w:p>
    <w:p w14:paraId="6D2E0EA9" w14:textId="77777777" w:rsidR="00B77351" w:rsidRDefault="00171733">
      <w:pPr>
        <w:ind w:firstLine="709"/>
        <w:jc w:val="both"/>
        <w:rPr>
          <w:rFonts w:eastAsia="Calibri"/>
          <w:lang w:eastAsia="en-US"/>
        </w:rPr>
      </w:pPr>
      <w:r>
        <w:rPr>
          <w:rFonts w:eastAsia="Calibri"/>
          <w:lang w:eastAsia="en-US"/>
        </w:rPr>
        <w:t>7.7.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размере _______ рублей ___ копеек, установленной в зависимости от цены контракта, указанной в пункте 2.1. контракта:</w:t>
      </w:r>
    </w:p>
    <w:p w14:paraId="1AF56B7A" w14:textId="77777777" w:rsidR="00B77351" w:rsidRDefault="00171733">
      <w:pPr>
        <w:ind w:firstLine="709"/>
        <w:jc w:val="both"/>
        <w:rPr>
          <w:rFonts w:eastAsia="Calibri"/>
          <w:lang w:eastAsia="en-US"/>
        </w:rPr>
      </w:pPr>
      <w:r>
        <w:rPr>
          <w:rFonts w:eastAsia="Calibri"/>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14:paraId="5428D819" w14:textId="77777777" w:rsidR="00B77351" w:rsidRDefault="00171733">
      <w:pPr>
        <w:ind w:firstLine="709"/>
        <w:jc w:val="both"/>
        <w:rPr>
          <w:rFonts w:eastAsia="Calibri"/>
          <w:lang w:eastAsia="en-US"/>
        </w:rPr>
      </w:pPr>
      <w:r>
        <w:rPr>
          <w:rFonts w:eastAsia="Calibri"/>
          <w:lang w:eastAsia="en-US"/>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_____ рублей ____ копеек, установленной в зависимости от цены контракта, указанной в пункте 3.1. контракта:</w:t>
      </w:r>
    </w:p>
    <w:p w14:paraId="3DF71A70" w14:textId="77777777" w:rsidR="00B77351" w:rsidRDefault="00171733">
      <w:pPr>
        <w:ind w:firstLine="709"/>
        <w:jc w:val="both"/>
        <w:rPr>
          <w:rFonts w:eastAsia="Calibri"/>
          <w:lang w:eastAsia="en-US"/>
        </w:rPr>
      </w:pPr>
      <w:r>
        <w:rPr>
          <w:rFonts w:eastAsia="Calibri"/>
          <w:lang w:eastAsia="en-US"/>
        </w:rPr>
        <w:t>а) 1000 рублей, если цена контракта не превышает 3 млн. рублей.</w:t>
      </w:r>
    </w:p>
    <w:p w14:paraId="4BBE0EFB" w14:textId="77777777" w:rsidR="00B77351" w:rsidRDefault="00171733">
      <w:pPr>
        <w:pStyle w:val="a7"/>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7.9.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устанавливается в размере ______ рублей ___ копеек, установленной в зависимости от цены контракта, указанной в пункте 3.1. контракта:</w:t>
      </w:r>
    </w:p>
    <w:p w14:paraId="55519A49" w14:textId="77777777" w:rsidR="00B77351" w:rsidRDefault="00171733">
      <w:pPr>
        <w:pStyle w:val="a7"/>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 1 процент от цены контракта (этапа), но не более 5 тыс. рублей и не менее 1 тыс. рублей.</w:t>
      </w:r>
    </w:p>
    <w:p w14:paraId="3698B9F6" w14:textId="77777777" w:rsidR="00B77351" w:rsidRDefault="00171733">
      <w:pPr>
        <w:ind w:firstLine="709"/>
        <w:jc w:val="both"/>
        <w:rPr>
          <w:rFonts w:eastAsia="Calibri"/>
          <w:lang w:eastAsia="en-US"/>
        </w:rPr>
      </w:pPr>
      <w:r>
        <w:rPr>
          <w:rFonts w:eastAsia="Calibri"/>
          <w:lang w:eastAsia="en-US"/>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C22EB3C" w14:textId="77777777" w:rsidR="00B77351" w:rsidRDefault="00171733">
      <w:pPr>
        <w:ind w:firstLine="709"/>
        <w:jc w:val="both"/>
        <w:rPr>
          <w:rFonts w:eastAsia="Calibri"/>
          <w:lang w:eastAsia="en-US"/>
        </w:rPr>
      </w:pPr>
      <w:r>
        <w:rPr>
          <w:rFonts w:eastAsia="Calibri"/>
          <w:lang w:eastAsia="en-US"/>
        </w:rPr>
        <w:t>7.11. В случае неисполнения Поставщиком требований об уплате неустоек (штрафов, пеней), предъявленных Государственным заказчиком, Государственный заказчик вправе удержать из суммы, подлежащей оплате Поставщику (подрядчику, исполнителю) сумму начисленной неустойки (штрафа, пени).</w:t>
      </w:r>
    </w:p>
    <w:p w14:paraId="02A7209C" w14:textId="77777777" w:rsidR="00B77351" w:rsidRDefault="00171733">
      <w:pPr>
        <w:ind w:firstLine="709"/>
        <w:jc w:val="both"/>
        <w:rPr>
          <w:rFonts w:eastAsia="Calibri"/>
          <w:lang w:eastAsia="en-US"/>
        </w:rPr>
      </w:pPr>
      <w:r>
        <w:rPr>
          <w:rFonts w:eastAsia="Calibri"/>
          <w:lang w:eastAsia="en-US"/>
        </w:rPr>
        <w:t xml:space="preserve">7.12. </w:t>
      </w:r>
      <w:bookmarkStart w:id="0" w:name="_Hlk188522134"/>
      <w:r>
        <w:rPr>
          <w:rFonts w:eastAsia="Calibri"/>
          <w:lang w:eastAsia="en-US"/>
        </w:rPr>
        <w:t xml:space="preserve">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w:t>
      </w:r>
      <w:r>
        <w:rPr>
          <w:rFonts w:eastAsia="Calibri"/>
          <w:lang w:eastAsia="en-US"/>
        </w:rPr>
        <w:lastRenderedPageBreak/>
        <w:t>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bookmarkEnd w:id="0"/>
    </w:p>
    <w:p w14:paraId="609AC2E8" w14:textId="77777777" w:rsidR="00B77351" w:rsidRDefault="00171733">
      <w:pPr>
        <w:ind w:firstLine="709"/>
        <w:jc w:val="both"/>
        <w:rPr>
          <w:rFonts w:eastAsia="Calibri"/>
          <w:lang w:eastAsia="en-US"/>
        </w:rPr>
      </w:pPr>
      <w:r>
        <w:rPr>
          <w:rFonts w:eastAsia="Calibri"/>
          <w:lang w:eastAsia="en-US"/>
        </w:rPr>
        <w:t>7.13.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342E01" w14:textId="77777777" w:rsidR="00B77351" w:rsidRDefault="00171733">
      <w:pPr>
        <w:ind w:firstLine="709"/>
        <w:jc w:val="both"/>
        <w:rPr>
          <w:rFonts w:eastAsia="Calibri"/>
          <w:lang w:eastAsia="en-US"/>
        </w:rPr>
      </w:pPr>
      <w:r>
        <w:rPr>
          <w:rFonts w:eastAsia="Calibri"/>
          <w:lang w:eastAsia="en-US"/>
        </w:rPr>
        <w:t>7.14. Уплата неустойки (штрафа, пени) не освобождает Стороны от исполнения обязательств по контракту.</w:t>
      </w:r>
    </w:p>
    <w:p w14:paraId="68D5A02C" w14:textId="77777777" w:rsidR="00B77351" w:rsidRDefault="00171733">
      <w:pPr>
        <w:ind w:firstLine="709"/>
        <w:jc w:val="both"/>
        <w:rPr>
          <w:rFonts w:eastAsia="Calibri"/>
          <w:lang w:eastAsia="en-US"/>
        </w:rPr>
      </w:pPr>
      <w:r>
        <w:rPr>
          <w:rFonts w:eastAsia="Calibri"/>
          <w:lang w:eastAsia="en-US"/>
        </w:rPr>
        <w:t>7.15. Вред, причиненный третьим лицам по вине Поставщика при исполнении обязательств по контракту, возмещается за его счет.</w:t>
      </w:r>
    </w:p>
    <w:p w14:paraId="666EA095" w14:textId="77777777" w:rsidR="00B77351" w:rsidRDefault="00B77351">
      <w:pPr>
        <w:pStyle w:val="a7"/>
        <w:jc w:val="center"/>
        <w:rPr>
          <w:rFonts w:ascii="Times New Roman" w:hAnsi="Times New Roman" w:cs="Times New Roman"/>
          <w:sz w:val="24"/>
          <w:szCs w:val="24"/>
        </w:rPr>
      </w:pPr>
    </w:p>
    <w:p w14:paraId="3D1363D9"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t>VIII. ОБСТОЯТЕЛЬСТВА НЕПРЕОДОЛИМОЙ СИЛЫ</w:t>
      </w:r>
    </w:p>
    <w:p w14:paraId="2BEA4F01"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6E5A4AA"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2EAFCA7"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BEB65EA"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8.4. 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0B19448"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7925291" w14:textId="77777777" w:rsidR="00B77351" w:rsidRDefault="00B77351">
      <w:pPr>
        <w:pStyle w:val="a7"/>
        <w:jc w:val="both"/>
        <w:rPr>
          <w:rFonts w:ascii="Times New Roman" w:hAnsi="Times New Roman" w:cs="Times New Roman"/>
          <w:sz w:val="24"/>
          <w:szCs w:val="24"/>
        </w:rPr>
      </w:pPr>
    </w:p>
    <w:p w14:paraId="2376584C"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t>IX. РАССМОТРЕНИЕ И РАЗРЕШЕНИЕ СПОРОВ</w:t>
      </w:r>
    </w:p>
    <w:p w14:paraId="0E262A5D"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14:paraId="6933E196"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9.2. Досудебный порядок урегулирования споров, предусматривающий направление претензии контрагенту, является обязательным.</w:t>
      </w:r>
    </w:p>
    <w:p w14:paraId="0662335A" w14:textId="77777777" w:rsidR="00B77351" w:rsidRDefault="00171733">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 </w:t>
      </w:r>
    </w:p>
    <w:p w14:paraId="0058C0D7" w14:textId="77777777" w:rsidR="00B77351" w:rsidRDefault="00B77351">
      <w:pPr>
        <w:pStyle w:val="a7"/>
        <w:jc w:val="both"/>
        <w:rPr>
          <w:rFonts w:ascii="Times New Roman" w:hAnsi="Times New Roman" w:cs="Times New Roman"/>
          <w:sz w:val="24"/>
          <w:szCs w:val="24"/>
        </w:rPr>
      </w:pPr>
    </w:p>
    <w:p w14:paraId="67EAB3F9"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lastRenderedPageBreak/>
        <w:t>X. ПОРЯДОК ИЗМЕНЕНИЯ, РАСТОРЖЕНИЯ КОНТРАКТА</w:t>
      </w:r>
    </w:p>
    <w:p w14:paraId="32073652" w14:textId="77777777" w:rsidR="00B77351" w:rsidRDefault="00171733">
      <w:pPr>
        <w:pStyle w:val="a7"/>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59BBA800" w14:textId="77777777" w:rsidR="00B77351" w:rsidRDefault="00171733">
      <w:pPr>
        <w:ind w:firstLine="708"/>
        <w:jc w:val="both"/>
      </w:pPr>
      <w:r>
        <w:t>10.2. Все изменения к контракту действительны, если они оформлены в виде дополнительного соглашения к контракту и подписаны Сторонами.</w:t>
      </w:r>
    </w:p>
    <w:p w14:paraId="0F28FB65" w14:textId="77777777" w:rsidR="00B77351" w:rsidRDefault="00171733">
      <w:pPr>
        <w:ind w:firstLine="708"/>
        <w:jc w:val="both"/>
      </w:pPr>
      <w:r>
        <w:t>10.3.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3240FAAE" w14:textId="77777777" w:rsidR="00B77351" w:rsidRDefault="00171733">
      <w:pPr>
        <w:ind w:firstLine="708"/>
        <w:jc w:val="both"/>
      </w:pPr>
      <w: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14:paraId="01DDA667" w14:textId="77777777" w:rsidR="00B77351" w:rsidRDefault="00171733">
      <w:pPr>
        <w:ind w:firstLine="708"/>
        <w:jc w:val="both"/>
      </w:pPr>
      <w: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F4571F2" w14:textId="77777777" w:rsidR="00B77351" w:rsidRDefault="00171733">
      <w:pPr>
        <w:ind w:firstLine="708"/>
        <w:jc w:val="both"/>
      </w:pPr>
      <w:r>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14:paraId="1631110F" w14:textId="77777777" w:rsidR="00B77351" w:rsidRDefault="00171733">
      <w:pPr>
        <w:ind w:firstLine="709"/>
        <w:jc w:val="both"/>
      </w:pPr>
      <w:r>
        <w:t xml:space="preserve">10.7. При исполнении контракта по согласованию Государственного заказчика с Поставщиком в случаях, предусмотренных </w:t>
      </w:r>
      <w:hyperlink r:id="rId4">
        <w:r>
          <w:t>пунктом 6 статьи 161</w:t>
        </w:r>
      </w:hyperlink>
      <w: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5">
        <w:r>
          <w:t>обеспечивает согласование</w:t>
        </w:r>
      </w:hyperlink>
      <w:r>
        <w:t xml:space="preserve"> новых условий контракта, в том числе цены и (или) сроков исполнения контракта и (или) количества товара, предусмотренных контрактом. </w:t>
      </w:r>
    </w:p>
    <w:p w14:paraId="73682325" w14:textId="77777777" w:rsidR="00B77351" w:rsidRDefault="00171733">
      <w:pPr>
        <w:ind w:firstLine="567"/>
        <w:jc w:val="both"/>
      </w:pPr>
      <w:r>
        <w:rPr>
          <w:rFonts w:eastAsia="Calibri"/>
          <w:lang w:eastAsia="en-US"/>
        </w:rPr>
        <w:t>10.8. В ходе исполнения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t>).</w:t>
      </w:r>
    </w:p>
    <w:p w14:paraId="7D193335" w14:textId="77777777" w:rsidR="00B77351" w:rsidRDefault="00B77351">
      <w:pPr>
        <w:pStyle w:val="a7"/>
        <w:jc w:val="both"/>
        <w:rPr>
          <w:rFonts w:ascii="Times New Roman" w:hAnsi="Times New Roman" w:cs="Times New Roman"/>
          <w:sz w:val="24"/>
          <w:szCs w:val="24"/>
        </w:rPr>
      </w:pPr>
    </w:p>
    <w:p w14:paraId="4ACE6054"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t>XI. ПРОЧИЕ ПОЛОЖЕНИЯ</w:t>
      </w:r>
    </w:p>
    <w:p w14:paraId="6A525BE4" w14:textId="77777777" w:rsidR="00B77351" w:rsidRDefault="00171733">
      <w:pPr>
        <w:ind w:firstLine="708"/>
        <w:jc w:val="both"/>
      </w:pPr>
      <w: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DCD722E" w14:textId="77777777" w:rsidR="00A5576E" w:rsidRDefault="00171733" w:rsidP="00A5576E">
      <w:pPr>
        <w:ind w:firstLine="708"/>
        <w:jc w:val="both"/>
      </w:pPr>
      <w:r>
        <w:t xml:space="preserve">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lastRenderedPageBreak/>
        <w:t>его права и обязанности по такому контракту переходят к новому Государственному заказчику в том же объеме и на тех же условиях.</w:t>
      </w:r>
    </w:p>
    <w:p w14:paraId="2709867D" w14:textId="01BAFECB" w:rsidR="00B77351" w:rsidRDefault="00171733" w:rsidP="00A5576E">
      <w:pPr>
        <w:ind w:firstLine="708"/>
        <w:jc w:val="both"/>
      </w:pPr>
      <w:r>
        <w:t>11.3. Во всем остальном, что не предусмотрено контрактом, Стороны руководствуются законодательством Российской Федерации.</w:t>
      </w:r>
    </w:p>
    <w:p w14:paraId="2C96E1F3" w14:textId="6840CF17" w:rsidR="00B77351" w:rsidRDefault="00171733">
      <w:pPr>
        <w:ind w:firstLine="567"/>
        <w:jc w:val="both"/>
      </w:pPr>
      <w:r>
        <w:t>11.</w:t>
      </w:r>
      <w:r w:rsidR="00A5576E">
        <w:t>4</w:t>
      </w:r>
      <w:r>
        <w:t>. Следующее приложение является неотъемлемой частью настоящего контракта:</w:t>
      </w:r>
    </w:p>
    <w:p w14:paraId="103E3D9C" w14:textId="79A55BD0" w:rsidR="00B77351" w:rsidRDefault="00171733" w:rsidP="00A5576E">
      <w:pPr>
        <w:ind w:firstLine="567"/>
        <w:jc w:val="both"/>
      </w:pPr>
      <w:r>
        <w:t xml:space="preserve">Приложение </w:t>
      </w:r>
      <w:r>
        <w:tab/>
        <w:t>№ 1 Спецификация на 1 (одном) листе;</w:t>
      </w:r>
      <w:r>
        <w:tab/>
      </w:r>
      <w:r>
        <w:tab/>
      </w:r>
    </w:p>
    <w:p w14:paraId="3ECE48FD" w14:textId="77777777" w:rsidR="00B77351" w:rsidRDefault="00B77351">
      <w:pPr>
        <w:jc w:val="center"/>
      </w:pPr>
    </w:p>
    <w:p w14:paraId="0AD2D80C" w14:textId="77777777" w:rsidR="00B77351" w:rsidRDefault="00171733">
      <w:pPr>
        <w:pStyle w:val="a7"/>
        <w:jc w:val="center"/>
        <w:rPr>
          <w:rFonts w:ascii="Times New Roman" w:hAnsi="Times New Roman" w:cs="Times New Roman"/>
          <w:sz w:val="24"/>
          <w:szCs w:val="24"/>
        </w:rPr>
      </w:pPr>
      <w:r>
        <w:rPr>
          <w:rFonts w:ascii="Times New Roman" w:hAnsi="Times New Roman" w:cs="Times New Roman"/>
          <w:sz w:val="24"/>
          <w:szCs w:val="24"/>
        </w:rPr>
        <w:t>XII. СРОК ДЕЙСТВИЯ КОНТРАКТА</w:t>
      </w:r>
    </w:p>
    <w:p w14:paraId="55B6F86F" w14:textId="77777777" w:rsidR="00B77351" w:rsidRDefault="00171733">
      <w:pPr>
        <w:ind w:firstLine="708"/>
        <w:jc w:val="both"/>
      </w:pPr>
      <w:r>
        <w:t xml:space="preserve">12.1. Контракт вступает в силу с момента его подписания и действует до </w:t>
      </w:r>
      <w:r>
        <w:br/>
        <w:t>« 30 » декабря 2026 года, а в части осуществления оплаты и гарантийных обязательств – до их полного исполнения.</w:t>
      </w:r>
    </w:p>
    <w:p w14:paraId="67659D61" w14:textId="77777777" w:rsidR="00B77351" w:rsidRDefault="00B77351">
      <w:pPr>
        <w:ind w:firstLine="708"/>
        <w:jc w:val="both"/>
      </w:pPr>
    </w:p>
    <w:p w14:paraId="40537106" w14:textId="77777777" w:rsidR="00B77351" w:rsidRDefault="00171733">
      <w:pPr>
        <w:ind w:left="1211"/>
        <w:contextualSpacing/>
        <w:rPr>
          <w:rFonts w:eastAsia="Calibri"/>
          <w:lang w:val="x-none" w:eastAsia="en-US"/>
        </w:rPr>
      </w:pPr>
      <w:r>
        <w:t>XI</w:t>
      </w:r>
      <w:bookmarkStart w:id="1" w:name="_Hlk188517855"/>
      <w:r>
        <w:t>I</w:t>
      </w:r>
      <w:bookmarkEnd w:id="1"/>
      <w:r>
        <w:t>I.</w:t>
      </w:r>
      <w:r>
        <w:rPr>
          <w:rFonts w:eastAsia="Calibri"/>
          <w:lang w:val="x-none" w:eastAsia="en-US"/>
        </w:rPr>
        <w:t xml:space="preserve"> ЮРИДИЧЕСКИЕ АДРЕСА, БАНКОВСКИЕ РЕКВИЗИТЫ СТОРОН </w:t>
      </w:r>
    </w:p>
    <w:p w14:paraId="5C23C467" w14:textId="77777777" w:rsidR="00B77351" w:rsidRDefault="00171733">
      <w:pPr>
        <w:ind w:left="720"/>
        <w:contextualSpacing/>
        <w:jc w:val="center"/>
        <w:rPr>
          <w:rFonts w:eastAsia="Calibri"/>
          <w:lang w:val="x-none" w:eastAsia="en-US"/>
        </w:rPr>
      </w:pPr>
      <w:r>
        <w:rPr>
          <w:rFonts w:eastAsia="Calibri"/>
          <w:lang w:val="x-none" w:eastAsia="en-US"/>
        </w:rPr>
        <w:t>НА МОМЕНТ ПОДПИСАНИЯ КОНТРАКТА</w:t>
      </w:r>
    </w:p>
    <w:p w14:paraId="6332795C" w14:textId="77777777" w:rsidR="00B77351" w:rsidRDefault="00171733">
      <w:pPr>
        <w:spacing w:before="240" w:after="60"/>
        <w:jc w:val="both"/>
        <w:outlineLvl w:val="5"/>
        <w:rPr>
          <w:b/>
          <w:lang w:eastAsia="x-none"/>
        </w:rPr>
        <w:sectPr w:rsidR="00B77351">
          <w:pgSz w:w="11906" w:h="16838"/>
          <w:pgMar w:top="1134" w:right="709" w:bottom="1134" w:left="1701" w:header="0" w:footer="0" w:gutter="0"/>
          <w:cols w:space="720"/>
          <w:formProt w:val="0"/>
          <w:docGrid w:linePitch="360"/>
        </w:sectPr>
      </w:pPr>
      <w:r>
        <w:rPr>
          <w:b/>
          <w:lang w:val="x-none" w:eastAsia="x-none"/>
        </w:rPr>
        <w:t xml:space="preserve">            «Государственный заказчик»    </w:t>
      </w:r>
      <w:r>
        <w:rPr>
          <w:b/>
          <w:lang w:eastAsia="x-none"/>
        </w:rPr>
        <w:t xml:space="preserve">  </w:t>
      </w:r>
      <w:r>
        <w:rPr>
          <w:b/>
          <w:lang w:val="x-none" w:eastAsia="x-none"/>
        </w:rPr>
        <w:t xml:space="preserve">                        «Поставщик»</w:t>
      </w:r>
    </w:p>
    <w:p w14:paraId="2266A560" w14:textId="77777777" w:rsidR="00B77351" w:rsidRDefault="00171733">
      <w:pPr>
        <w:tabs>
          <w:tab w:val="left" w:pos="5985"/>
        </w:tabs>
        <w:ind w:left="5954"/>
        <w:jc w:val="center"/>
        <w:rPr>
          <w:b/>
          <w:lang w:val="x-none" w:eastAsia="x-none"/>
        </w:rPr>
      </w:pPr>
      <w:r>
        <w:rPr>
          <w:b/>
          <w:lang w:val="x-none" w:eastAsia="x-none"/>
        </w:rPr>
        <w:lastRenderedPageBreak/>
        <w:t>Приложение № 1</w:t>
      </w:r>
    </w:p>
    <w:p w14:paraId="56E31D61" w14:textId="77777777" w:rsidR="00B77351" w:rsidRDefault="00171733">
      <w:pPr>
        <w:ind w:left="5954"/>
        <w:jc w:val="center"/>
        <w:rPr>
          <w:lang w:val="x-none" w:eastAsia="x-none"/>
        </w:rPr>
      </w:pPr>
      <w:r>
        <w:rPr>
          <w:lang w:val="x-none" w:eastAsia="x-none"/>
        </w:rPr>
        <w:t>к государственному контракту</w:t>
      </w:r>
    </w:p>
    <w:p w14:paraId="61EAF358" w14:textId="77777777" w:rsidR="00B77351" w:rsidRDefault="00171733">
      <w:pPr>
        <w:ind w:left="5954"/>
        <w:jc w:val="center"/>
        <w:rPr>
          <w:bCs/>
        </w:rPr>
      </w:pPr>
      <w:r>
        <w:rPr>
          <w:lang w:val="x-none" w:eastAsia="x-none"/>
        </w:rPr>
        <w:t>№</w:t>
      </w:r>
      <w:r>
        <w:rPr>
          <w:lang w:eastAsia="x-none"/>
        </w:rPr>
        <w:t>_______________________</w:t>
      </w:r>
      <w:r>
        <w:rPr>
          <w:color w:val="000000"/>
        </w:rPr>
        <w:t>/</w:t>
      </w:r>
      <w:r>
        <w:rPr>
          <w:rFonts w:ascii="Tahoma" w:hAnsi="Tahoma" w:cs="Tahoma"/>
          <w:color w:val="000000"/>
          <w:sz w:val="18"/>
          <w:szCs w:val="18"/>
          <w:shd w:val="clear" w:color="auto" w:fill="F0FDFF"/>
        </w:rPr>
        <w:t xml:space="preserve"> ______________________________</w:t>
      </w:r>
    </w:p>
    <w:p w14:paraId="0D866065" w14:textId="77777777" w:rsidR="00B77351" w:rsidRDefault="00171733">
      <w:pPr>
        <w:ind w:left="5954"/>
        <w:jc w:val="center"/>
        <w:rPr>
          <w:lang w:val="x-none" w:eastAsia="x-none"/>
        </w:rPr>
      </w:pPr>
      <w:r>
        <w:rPr>
          <w:lang w:val="x-none" w:eastAsia="x-none"/>
        </w:rPr>
        <w:t>от «</w:t>
      </w:r>
      <w:r>
        <w:rPr>
          <w:lang w:eastAsia="x-none"/>
        </w:rPr>
        <w:t>___</w:t>
      </w:r>
      <w:r>
        <w:rPr>
          <w:lang w:val="x-none" w:eastAsia="x-none"/>
        </w:rPr>
        <w:t xml:space="preserve">» </w:t>
      </w:r>
      <w:r>
        <w:rPr>
          <w:lang w:eastAsia="x-none"/>
        </w:rPr>
        <w:t xml:space="preserve">__________ </w:t>
      </w:r>
      <w:r>
        <w:rPr>
          <w:lang w:val="x-none" w:eastAsia="x-none"/>
        </w:rPr>
        <w:t>20</w:t>
      </w:r>
      <w:r>
        <w:rPr>
          <w:lang w:eastAsia="x-none"/>
        </w:rPr>
        <w:t>26</w:t>
      </w:r>
      <w:r>
        <w:rPr>
          <w:lang w:val="x-none" w:eastAsia="x-none"/>
        </w:rPr>
        <w:t xml:space="preserve"> г.</w:t>
      </w:r>
    </w:p>
    <w:p w14:paraId="772CCBF8" w14:textId="77777777" w:rsidR="00B77351" w:rsidRDefault="00B77351">
      <w:pPr>
        <w:jc w:val="center"/>
        <w:rPr>
          <w:lang w:eastAsia="x-none"/>
        </w:rPr>
      </w:pPr>
    </w:p>
    <w:p w14:paraId="0C99DBAA" w14:textId="77777777" w:rsidR="00B77351" w:rsidRDefault="00171733">
      <w:pPr>
        <w:jc w:val="center"/>
        <w:rPr>
          <w:lang w:eastAsia="x-none"/>
        </w:rPr>
      </w:pPr>
      <w:r>
        <w:rPr>
          <w:b/>
          <w:lang w:eastAsia="x-none"/>
        </w:rPr>
        <w:t>СПЕЦИФИКАЦИЯ</w:t>
      </w:r>
    </w:p>
    <w:p w14:paraId="058CB1E6" w14:textId="77777777" w:rsidR="00B77351" w:rsidRDefault="00B77351"/>
    <w:tbl>
      <w:tblPr>
        <w:tblW w:w="9573" w:type="dxa"/>
        <w:tblInd w:w="33" w:type="dxa"/>
        <w:tblLayout w:type="fixed"/>
        <w:tblLook w:val="04A0" w:firstRow="1" w:lastRow="0" w:firstColumn="1" w:lastColumn="0" w:noHBand="0" w:noVBand="1"/>
      </w:tblPr>
      <w:tblGrid>
        <w:gridCol w:w="642"/>
        <w:gridCol w:w="5387"/>
        <w:gridCol w:w="990"/>
        <w:gridCol w:w="1276"/>
        <w:gridCol w:w="1278"/>
      </w:tblGrid>
      <w:tr w:rsidR="00B77351" w14:paraId="3993DE23" w14:textId="77777777">
        <w:tc>
          <w:tcPr>
            <w:tcW w:w="642" w:type="dxa"/>
            <w:tcBorders>
              <w:top w:val="single" w:sz="4" w:space="0" w:color="000000"/>
              <w:left w:val="single" w:sz="4" w:space="0" w:color="000000"/>
              <w:bottom w:val="single" w:sz="4" w:space="0" w:color="000000"/>
              <w:right w:val="single" w:sz="4" w:space="0" w:color="000000"/>
            </w:tcBorders>
            <w:vAlign w:val="center"/>
          </w:tcPr>
          <w:p w14:paraId="01916D52" w14:textId="77777777" w:rsidR="00B77351" w:rsidRDefault="00171733">
            <w:pPr>
              <w:jc w:val="both"/>
            </w:pPr>
            <w:r>
              <w:t>№ п/п</w:t>
            </w:r>
          </w:p>
        </w:tc>
        <w:tc>
          <w:tcPr>
            <w:tcW w:w="5387" w:type="dxa"/>
            <w:tcBorders>
              <w:top w:val="single" w:sz="4" w:space="0" w:color="000000"/>
              <w:left w:val="single" w:sz="4" w:space="0" w:color="000000"/>
              <w:bottom w:val="single" w:sz="4" w:space="0" w:color="000000"/>
              <w:right w:val="single" w:sz="4" w:space="0" w:color="000000"/>
            </w:tcBorders>
            <w:vAlign w:val="center"/>
          </w:tcPr>
          <w:p w14:paraId="431B8F12" w14:textId="77777777" w:rsidR="00B77351" w:rsidRDefault="00171733">
            <w:pPr>
              <w:jc w:val="center"/>
            </w:pPr>
            <w:r>
              <w:t>Наименование</w:t>
            </w:r>
          </w:p>
        </w:tc>
        <w:tc>
          <w:tcPr>
            <w:tcW w:w="990" w:type="dxa"/>
            <w:tcBorders>
              <w:top w:val="single" w:sz="4" w:space="0" w:color="000000"/>
              <w:left w:val="single" w:sz="4" w:space="0" w:color="000000"/>
              <w:bottom w:val="single" w:sz="4" w:space="0" w:color="000000"/>
              <w:right w:val="single" w:sz="4" w:space="0" w:color="000000"/>
            </w:tcBorders>
            <w:vAlign w:val="center"/>
          </w:tcPr>
          <w:p w14:paraId="134C8CCB" w14:textId="77777777" w:rsidR="00B77351" w:rsidRDefault="00171733">
            <w:pPr>
              <w:jc w:val="center"/>
              <w:rPr>
                <w:vertAlign w:val="superscript"/>
              </w:rPr>
            </w:pPr>
            <w:r>
              <w:t>Кол-во, кг</w:t>
            </w:r>
          </w:p>
        </w:tc>
        <w:tc>
          <w:tcPr>
            <w:tcW w:w="1276" w:type="dxa"/>
            <w:tcBorders>
              <w:top w:val="single" w:sz="4" w:space="0" w:color="000000"/>
              <w:left w:val="single" w:sz="4" w:space="0" w:color="000000"/>
              <w:bottom w:val="single" w:sz="4" w:space="0" w:color="000000"/>
              <w:right w:val="single" w:sz="4" w:space="0" w:color="000000"/>
            </w:tcBorders>
            <w:vAlign w:val="center"/>
          </w:tcPr>
          <w:p w14:paraId="7AC21239" w14:textId="77777777" w:rsidR="00B77351" w:rsidRDefault="00171733">
            <w:pPr>
              <w:jc w:val="center"/>
            </w:pPr>
            <w:r>
              <w:t>Цена за ед., руб.</w:t>
            </w:r>
          </w:p>
        </w:tc>
        <w:tc>
          <w:tcPr>
            <w:tcW w:w="1278" w:type="dxa"/>
            <w:tcBorders>
              <w:top w:val="single" w:sz="4" w:space="0" w:color="000000"/>
              <w:left w:val="single" w:sz="4" w:space="0" w:color="000000"/>
              <w:bottom w:val="single" w:sz="4" w:space="0" w:color="000000"/>
              <w:right w:val="single" w:sz="4" w:space="0" w:color="000000"/>
            </w:tcBorders>
            <w:vAlign w:val="center"/>
          </w:tcPr>
          <w:p w14:paraId="024203AE" w14:textId="77777777" w:rsidR="00B77351" w:rsidRDefault="00171733">
            <w:pPr>
              <w:jc w:val="center"/>
            </w:pPr>
            <w:r>
              <w:t>Сумма, руб.</w:t>
            </w:r>
          </w:p>
        </w:tc>
      </w:tr>
      <w:tr w:rsidR="00B77351" w14:paraId="4587688E" w14:textId="77777777">
        <w:tc>
          <w:tcPr>
            <w:tcW w:w="642" w:type="dxa"/>
            <w:tcBorders>
              <w:top w:val="single" w:sz="4" w:space="0" w:color="000000"/>
              <w:left w:val="single" w:sz="4" w:space="0" w:color="000000"/>
              <w:bottom w:val="single" w:sz="4" w:space="0" w:color="000000"/>
              <w:right w:val="single" w:sz="4" w:space="0" w:color="000000"/>
            </w:tcBorders>
            <w:vAlign w:val="center"/>
          </w:tcPr>
          <w:p w14:paraId="78BDB9D5" w14:textId="77777777" w:rsidR="00B77351" w:rsidRDefault="00171733">
            <w:r>
              <w:t>1</w:t>
            </w:r>
          </w:p>
        </w:tc>
        <w:tc>
          <w:tcPr>
            <w:tcW w:w="5387" w:type="dxa"/>
            <w:tcBorders>
              <w:top w:val="single" w:sz="4" w:space="0" w:color="000000"/>
              <w:left w:val="single" w:sz="4" w:space="0" w:color="000000"/>
              <w:bottom w:val="single" w:sz="4" w:space="0" w:color="000000"/>
              <w:right w:val="single" w:sz="4" w:space="0" w:color="000000"/>
            </w:tcBorders>
          </w:tcPr>
          <w:p w14:paraId="218F1E69" w14:textId="77777777" w:rsidR="00B77351" w:rsidRDefault="00171733">
            <w:pPr>
              <w:pStyle w:val="3"/>
              <w:shd w:val="clear" w:color="auto" w:fill="auto"/>
              <w:spacing w:line="274" w:lineRule="exact"/>
              <w:ind w:left="100"/>
              <w:jc w:val="left"/>
            </w:pPr>
            <w:r>
              <w:rPr>
                <w:rStyle w:val="ad"/>
              </w:rPr>
              <w:t>Какао-порошок</w:t>
            </w:r>
          </w:p>
          <w:p w14:paraId="0A8E69B4" w14:textId="77777777" w:rsidR="00B77351" w:rsidRDefault="00171733">
            <w:pPr>
              <w:pStyle w:val="3"/>
              <w:shd w:val="clear" w:color="auto" w:fill="auto"/>
              <w:spacing w:line="274" w:lineRule="exact"/>
              <w:ind w:left="100"/>
              <w:jc w:val="left"/>
            </w:pPr>
            <w:r>
              <w:rPr>
                <w:rStyle w:val="2"/>
              </w:rPr>
              <w:t>Код позиции КТРУ: 10.82.14.000-00000009</w:t>
            </w:r>
          </w:p>
          <w:p w14:paraId="6CB9A832" w14:textId="77777777" w:rsidR="00B44845" w:rsidRDefault="00171733">
            <w:pPr>
              <w:pStyle w:val="3"/>
              <w:shd w:val="clear" w:color="auto" w:fill="auto"/>
              <w:spacing w:line="274" w:lineRule="exact"/>
              <w:ind w:left="100"/>
              <w:jc w:val="left"/>
              <w:rPr>
                <w:rStyle w:val="2"/>
              </w:rPr>
            </w:pPr>
            <w:r>
              <w:rPr>
                <w:rStyle w:val="2"/>
              </w:rPr>
              <w:t xml:space="preserve">Наличие в составе сахара или других подслащивающих веществ: Нет </w:t>
            </w:r>
          </w:p>
          <w:p w14:paraId="2324046A" w14:textId="049BEC01" w:rsidR="00B77351" w:rsidRDefault="00171733">
            <w:pPr>
              <w:pStyle w:val="3"/>
              <w:shd w:val="clear" w:color="auto" w:fill="auto"/>
              <w:spacing w:line="274" w:lineRule="exact"/>
              <w:ind w:left="100"/>
              <w:jc w:val="left"/>
            </w:pPr>
            <w:r>
              <w:rPr>
                <w:rStyle w:val="2"/>
              </w:rPr>
              <w:t>Тип какао-порошка: Какао-порошок Дополнительные характеристики:</w:t>
            </w:r>
          </w:p>
          <w:p w14:paraId="37CA160C" w14:textId="77777777" w:rsidR="00B77351" w:rsidRDefault="00171733">
            <w:pPr>
              <w:pStyle w:val="3"/>
              <w:shd w:val="clear" w:color="auto" w:fill="auto"/>
              <w:spacing w:line="274" w:lineRule="exact"/>
            </w:pPr>
            <w:r>
              <w:rPr>
                <w:rStyle w:val="2"/>
              </w:rPr>
              <w:t>Упаковка: пачка массой нетто не более 100 гр. (Требование обусловлено тем, что при большей массе нетто остается открытым остаток, который сокращает сроки применения).</w:t>
            </w:r>
          </w:p>
          <w:p w14:paraId="5EBCA565" w14:textId="77777777" w:rsidR="00B77351" w:rsidRDefault="00171733">
            <w:pPr>
              <w:jc w:val="both"/>
              <w:rPr>
                <w:rStyle w:val="2"/>
              </w:rPr>
            </w:pPr>
            <w:r>
              <w:rPr>
                <w:rStyle w:val="2"/>
              </w:rPr>
              <w:t>Соответствует требованиям ГОСТ 108-2014</w:t>
            </w:r>
          </w:p>
          <w:p w14:paraId="06220822" w14:textId="77777777" w:rsidR="00B77351" w:rsidRDefault="00171733">
            <w:pPr>
              <w:jc w:val="both"/>
            </w:pPr>
            <w:r>
              <w:t>Страна происхождения:</w:t>
            </w:r>
          </w:p>
        </w:tc>
        <w:tc>
          <w:tcPr>
            <w:tcW w:w="990" w:type="dxa"/>
            <w:tcBorders>
              <w:top w:val="single" w:sz="4" w:space="0" w:color="000000"/>
              <w:left w:val="single" w:sz="4" w:space="0" w:color="000000"/>
              <w:bottom w:val="single" w:sz="4" w:space="0" w:color="000000"/>
              <w:right w:val="single" w:sz="4" w:space="0" w:color="000000"/>
            </w:tcBorders>
            <w:vAlign w:val="center"/>
          </w:tcPr>
          <w:p w14:paraId="629EBE2A" w14:textId="77777777" w:rsidR="00B77351" w:rsidRDefault="00B77351">
            <w:pPr>
              <w:jc w:val="center"/>
              <w:rPr>
                <w:sz w:val="22"/>
                <w:szCs w:val="22"/>
              </w:rPr>
            </w:pPr>
          </w:p>
          <w:p w14:paraId="7EF24BD6" w14:textId="77777777" w:rsidR="00B77351" w:rsidRDefault="00B77351">
            <w:pPr>
              <w:jc w:val="center"/>
              <w:rPr>
                <w:sz w:val="22"/>
                <w:szCs w:val="22"/>
              </w:rPr>
            </w:pPr>
          </w:p>
          <w:p w14:paraId="3054573D" w14:textId="77777777" w:rsidR="00B77351" w:rsidRDefault="00171733">
            <w:pPr>
              <w:jc w:val="center"/>
              <w:rPr>
                <w:sz w:val="22"/>
                <w:szCs w:val="22"/>
              </w:rPr>
            </w:pPr>
            <w:r>
              <w:rPr>
                <w:sz w:val="22"/>
                <w:szCs w:val="22"/>
              </w:rPr>
              <w:t>7</w:t>
            </w:r>
          </w:p>
          <w:p w14:paraId="2EA39ACD" w14:textId="77777777" w:rsidR="00B77351" w:rsidRDefault="00B77351">
            <w:pPr>
              <w:jc w:val="center"/>
              <w:rPr>
                <w:sz w:val="22"/>
                <w:szCs w:val="22"/>
              </w:rPr>
            </w:pPr>
          </w:p>
          <w:p w14:paraId="55766391" w14:textId="77777777" w:rsidR="00B77351" w:rsidRDefault="00B77351">
            <w:pPr>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9D69B40" w14:textId="77777777" w:rsidR="00B77351" w:rsidRDefault="00B77351">
            <w:pPr>
              <w:rPr>
                <w:sz w:val="22"/>
                <w:szCs w:val="22"/>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790EBD77" w14:textId="77777777" w:rsidR="00B77351" w:rsidRDefault="00B77351">
            <w:pPr>
              <w:jc w:val="center"/>
              <w:rPr>
                <w:sz w:val="22"/>
                <w:szCs w:val="22"/>
              </w:rPr>
            </w:pPr>
          </w:p>
        </w:tc>
      </w:tr>
    </w:tbl>
    <w:p w14:paraId="76C2DFD5" w14:textId="77777777" w:rsidR="00B77351" w:rsidRDefault="00B77351">
      <w:pPr>
        <w:rPr>
          <w:b/>
        </w:rPr>
      </w:pPr>
    </w:p>
    <w:p w14:paraId="2D11DCD3" w14:textId="77777777" w:rsidR="00B77351" w:rsidRDefault="00171733">
      <w:pPr>
        <w:rPr>
          <w:b/>
        </w:rPr>
        <w:sectPr w:rsidR="00B77351">
          <w:pgSz w:w="11906" w:h="16838"/>
          <w:pgMar w:top="1134" w:right="709" w:bottom="1134" w:left="1701" w:header="0" w:footer="0" w:gutter="0"/>
          <w:cols w:space="720"/>
          <w:formProt w:val="0"/>
          <w:docGrid w:linePitch="360"/>
        </w:sectPr>
      </w:pPr>
      <w:r>
        <w:rPr>
          <w:b/>
        </w:rPr>
        <w:t xml:space="preserve">«Государственный </w:t>
      </w:r>
      <w:proofErr w:type="gramStart"/>
      <w:r>
        <w:rPr>
          <w:b/>
        </w:rPr>
        <w:t xml:space="preserve">заказчик»   </w:t>
      </w:r>
      <w:proofErr w:type="gramEnd"/>
      <w:r>
        <w:rPr>
          <w:b/>
        </w:rPr>
        <w:t xml:space="preserve">                                           «Поставщик»</w:t>
      </w:r>
    </w:p>
    <w:p w14:paraId="0C3C97B2" w14:textId="77777777" w:rsidR="00B77351" w:rsidRDefault="00B77351" w:rsidP="00A5576E">
      <w:pPr>
        <w:tabs>
          <w:tab w:val="left" w:pos="5985"/>
        </w:tabs>
      </w:pPr>
    </w:p>
    <w:sectPr w:rsidR="00B77351">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351"/>
    <w:rsid w:val="00171733"/>
    <w:rsid w:val="00520A1E"/>
    <w:rsid w:val="00A5576E"/>
    <w:rsid w:val="00B44845"/>
    <w:rsid w:val="00B77351"/>
    <w:rsid w:val="00BB4364"/>
    <w:rsid w:val="00EC79C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F9D6B"/>
  <w15:docId w15:val="{E3201042-CA1B-4D10-9FBD-BA680FD6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A5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Char">
    <w:name w:val="Обычный Char Char"/>
    <w:link w:val="1"/>
    <w:qFormat/>
    <w:locked/>
    <w:rsid w:val="00B26A58"/>
    <w:rPr>
      <w:rFonts w:ascii="Times New Roman" w:eastAsia="Times New Roman" w:hAnsi="Times New Roman" w:cs="Times New Roman"/>
      <w:sz w:val="24"/>
      <w:szCs w:val="20"/>
      <w:lang w:eastAsia="ru-RU"/>
    </w:rPr>
  </w:style>
  <w:style w:type="character" w:customStyle="1" w:styleId="apple-style-span">
    <w:name w:val="apple-style-span"/>
    <w:basedOn w:val="a0"/>
    <w:qFormat/>
    <w:rsid w:val="00CD00F8"/>
  </w:style>
  <w:style w:type="character" w:customStyle="1" w:styleId="a3">
    <w:name w:val="Основной текст Знак"/>
    <w:basedOn w:val="a0"/>
    <w:uiPriority w:val="99"/>
    <w:semiHidden/>
    <w:qFormat/>
    <w:rsid w:val="00EC5D64"/>
    <w:rPr>
      <w:rFonts w:ascii="Times New Roman" w:eastAsia="Times New Roman" w:hAnsi="Times New Roman" w:cs="Times New Roman"/>
      <w:sz w:val="24"/>
      <w:szCs w:val="24"/>
      <w:lang w:eastAsia="ru-RU"/>
    </w:rPr>
  </w:style>
  <w:style w:type="character" w:customStyle="1" w:styleId="10">
    <w:name w:val="Основной текст Знак1"/>
    <w:link w:val="a4"/>
    <w:uiPriority w:val="99"/>
    <w:qFormat/>
    <w:rsid w:val="00EC5D64"/>
    <w:rPr>
      <w:rFonts w:ascii="Times New Roman" w:eastAsia="Times New Roman" w:hAnsi="Times New Roman" w:cs="Times New Roman"/>
      <w:sz w:val="24"/>
      <w:szCs w:val="24"/>
      <w:lang w:val="x-none" w:eastAsia="x-none"/>
    </w:rPr>
  </w:style>
  <w:style w:type="character" w:styleId="a5">
    <w:name w:val="Hyperlink"/>
    <w:basedOn w:val="a0"/>
    <w:uiPriority w:val="99"/>
    <w:semiHidden/>
    <w:unhideWhenUsed/>
    <w:rsid w:val="00F423F3"/>
    <w:rPr>
      <w:color w:val="0000FF"/>
      <w:u w:val="single"/>
    </w:rPr>
  </w:style>
  <w:style w:type="character" w:customStyle="1" w:styleId="margin-right-s">
    <w:name w:val="margin-right-s"/>
    <w:basedOn w:val="a0"/>
    <w:qFormat/>
    <w:rsid w:val="00F423F3"/>
  </w:style>
  <w:style w:type="character" w:customStyle="1" w:styleId="a6">
    <w:name w:val="Без интервала Знак"/>
    <w:link w:val="a7"/>
    <w:qFormat/>
    <w:locked/>
    <w:rsid w:val="00FC78D6"/>
  </w:style>
  <w:style w:type="character" w:customStyle="1" w:styleId="a8">
    <w:name w:val="Верхний колонтитул Знак"/>
    <w:basedOn w:val="a0"/>
    <w:link w:val="a9"/>
    <w:uiPriority w:val="99"/>
    <w:qFormat/>
    <w:rsid w:val="00CF7802"/>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b"/>
    <w:uiPriority w:val="99"/>
    <w:qFormat/>
    <w:rsid w:val="00CF7802"/>
    <w:rPr>
      <w:rFonts w:ascii="Times New Roman" w:eastAsia="Times New Roman" w:hAnsi="Times New Roman" w:cs="Times New Roman"/>
      <w:sz w:val="24"/>
      <w:szCs w:val="24"/>
      <w:lang w:eastAsia="ru-RU"/>
    </w:rPr>
  </w:style>
  <w:style w:type="character" w:customStyle="1" w:styleId="ac">
    <w:name w:val="Основной текст_"/>
    <w:basedOn w:val="a0"/>
    <w:link w:val="3"/>
    <w:qFormat/>
    <w:rsid w:val="00C4607D"/>
    <w:rPr>
      <w:rFonts w:ascii="Times New Roman" w:eastAsia="Times New Roman" w:hAnsi="Times New Roman" w:cs="Times New Roman"/>
      <w:sz w:val="23"/>
      <w:szCs w:val="23"/>
      <w:shd w:val="clear" w:color="auto" w:fill="FFFFFF"/>
    </w:rPr>
  </w:style>
  <w:style w:type="character" w:customStyle="1" w:styleId="2">
    <w:name w:val="Основной текст2"/>
    <w:basedOn w:val="ac"/>
    <w:qFormat/>
    <w:rsid w:val="00C4607D"/>
    <w:rPr>
      <w:rFonts w:ascii="Times New Roman" w:eastAsia="Times New Roman" w:hAnsi="Times New Roman" w:cs="Times New Roman"/>
      <w:color w:val="000000"/>
      <w:spacing w:val="0"/>
      <w:w w:val="100"/>
      <w:sz w:val="23"/>
      <w:szCs w:val="23"/>
      <w:shd w:val="clear" w:color="auto" w:fill="FFFFFF"/>
      <w:lang w:val="ru-RU" w:eastAsia="ru-RU" w:bidi="ru-RU"/>
    </w:rPr>
  </w:style>
  <w:style w:type="character" w:customStyle="1" w:styleId="ad">
    <w:name w:val="Основной текст + Полужирный"/>
    <w:basedOn w:val="ac"/>
    <w:qFormat/>
    <w:rsid w:val="00C4607D"/>
    <w:rPr>
      <w:rFonts w:ascii="Times New Roman" w:eastAsia="Times New Roman" w:hAnsi="Times New Roman" w:cs="Times New Roman"/>
      <w:b/>
      <w:bCs/>
      <w:color w:val="000000"/>
      <w:spacing w:val="0"/>
      <w:w w:val="100"/>
      <w:sz w:val="23"/>
      <w:szCs w:val="23"/>
      <w:shd w:val="clear" w:color="auto" w:fill="FFFFFF"/>
      <w:lang w:val="ru-RU" w:eastAsia="ru-RU" w:bidi="ru-RU"/>
    </w:rPr>
  </w:style>
  <w:style w:type="paragraph" w:styleId="ae">
    <w:name w:val="Title"/>
    <w:basedOn w:val="a"/>
    <w:next w:val="a4"/>
    <w:qFormat/>
    <w:pPr>
      <w:keepNext/>
      <w:spacing w:before="240" w:after="120"/>
    </w:pPr>
    <w:rPr>
      <w:rFonts w:ascii="PT Astra Serif" w:eastAsia="Noto Sans CJK SC" w:hAnsi="PT Astra Serif" w:cs="FreeSans"/>
      <w:sz w:val="28"/>
      <w:szCs w:val="28"/>
    </w:rPr>
  </w:style>
  <w:style w:type="paragraph" w:styleId="a4">
    <w:name w:val="Body Text"/>
    <w:basedOn w:val="a"/>
    <w:link w:val="10"/>
    <w:uiPriority w:val="99"/>
    <w:rsid w:val="00EC5D64"/>
    <w:pPr>
      <w:jc w:val="center"/>
    </w:pPr>
    <w:rPr>
      <w:lang w:val="x-none" w:eastAsia="x-none"/>
    </w:rPr>
  </w:style>
  <w:style w:type="paragraph" w:styleId="af">
    <w:name w:val="List"/>
    <w:basedOn w:val="a4"/>
    <w:rPr>
      <w:rFonts w:ascii="PT Astra Serif" w:hAnsi="PT Astra Serif" w:cs="FreeSans"/>
    </w:rPr>
  </w:style>
  <w:style w:type="paragraph" w:styleId="af0">
    <w:name w:val="caption"/>
    <w:basedOn w:val="a"/>
    <w:qFormat/>
    <w:pPr>
      <w:suppressLineNumbers/>
      <w:spacing w:before="120" w:after="120"/>
    </w:pPr>
    <w:rPr>
      <w:rFonts w:ascii="PT Astra Serif" w:hAnsi="PT Astra Serif" w:cs="FreeSans"/>
      <w:i/>
      <w:iCs/>
    </w:rPr>
  </w:style>
  <w:style w:type="paragraph" w:styleId="af1">
    <w:name w:val="index heading"/>
    <w:basedOn w:val="a"/>
    <w:qFormat/>
    <w:pPr>
      <w:suppressLineNumbers/>
    </w:pPr>
    <w:rPr>
      <w:rFonts w:ascii="PT Astra Serif" w:hAnsi="PT Astra Serif" w:cs="FreeSans"/>
    </w:rPr>
  </w:style>
  <w:style w:type="paragraph" w:customStyle="1" w:styleId="user">
    <w:name w:val="Заголовок (user)"/>
    <w:basedOn w:val="a"/>
    <w:next w:val="a4"/>
    <w:qFormat/>
    <w:pPr>
      <w:keepNext/>
      <w:spacing w:before="240" w:after="120"/>
    </w:pPr>
    <w:rPr>
      <w:rFonts w:ascii="PT Astra Serif" w:eastAsia="Noto Sans CJK SC" w:hAnsi="PT Astra Serif" w:cs="FreeSans"/>
      <w:sz w:val="28"/>
      <w:szCs w:val="28"/>
    </w:rPr>
  </w:style>
  <w:style w:type="paragraph" w:customStyle="1" w:styleId="user0">
    <w:name w:val="Указатель (user)"/>
    <w:basedOn w:val="a"/>
    <w:qFormat/>
    <w:pPr>
      <w:suppressLineNumbers/>
    </w:pPr>
    <w:rPr>
      <w:rFonts w:ascii="PT Astra Serif" w:hAnsi="PT Astra Serif" w:cs="FreeSans"/>
    </w:rPr>
  </w:style>
  <w:style w:type="paragraph" w:styleId="a7">
    <w:name w:val="No Spacing"/>
    <w:link w:val="a6"/>
    <w:qFormat/>
    <w:rsid w:val="00B26A58"/>
  </w:style>
  <w:style w:type="paragraph" w:customStyle="1" w:styleId="1">
    <w:name w:val="Обычный1"/>
    <w:link w:val="CharChar"/>
    <w:qFormat/>
    <w:rsid w:val="00B26A58"/>
    <w:pPr>
      <w:widowControl w:val="0"/>
      <w:snapToGrid w:val="0"/>
      <w:spacing w:line="300" w:lineRule="auto"/>
      <w:ind w:firstLine="720"/>
      <w:jc w:val="both"/>
    </w:pPr>
    <w:rPr>
      <w:rFonts w:ascii="Times New Roman" w:eastAsia="Times New Roman" w:hAnsi="Times New Roman" w:cs="Times New Roman"/>
      <w:sz w:val="24"/>
      <w:szCs w:val="20"/>
      <w:lang w:eastAsia="ru-RU"/>
    </w:rPr>
  </w:style>
  <w:style w:type="paragraph" w:customStyle="1" w:styleId="HeaderandFooter">
    <w:name w:val="Header and Footer"/>
    <w:basedOn w:val="a"/>
    <w:qFormat/>
  </w:style>
  <w:style w:type="paragraph" w:styleId="a9">
    <w:name w:val="header"/>
    <w:basedOn w:val="a"/>
    <w:link w:val="a8"/>
    <w:uiPriority w:val="99"/>
    <w:unhideWhenUsed/>
    <w:rsid w:val="00CF7802"/>
    <w:pPr>
      <w:tabs>
        <w:tab w:val="center" w:pos="4677"/>
        <w:tab w:val="right" w:pos="9355"/>
      </w:tabs>
    </w:pPr>
  </w:style>
  <w:style w:type="paragraph" w:styleId="ab">
    <w:name w:val="footer"/>
    <w:basedOn w:val="a"/>
    <w:link w:val="aa"/>
    <w:uiPriority w:val="99"/>
    <w:unhideWhenUsed/>
    <w:rsid w:val="00CF7802"/>
    <w:pPr>
      <w:tabs>
        <w:tab w:val="center" w:pos="4677"/>
        <w:tab w:val="right" w:pos="9355"/>
      </w:tabs>
    </w:pPr>
  </w:style>
  <w:style w:type="paragraph" w:customStyle="1" w:styleId="text-default">
    <w:name w:val="text-default"/>
    <w:basedOn w:val="a"/>
    <w:qFormat/>
    <w:rsid w:val="003603F8"/>
    <w:pPr>
      <w:spacing w:beforeAutospacing="1" w:afterAutospacing="1"/>
    </w:pPr>
  </w:style>
  <w:style w:type="paragraph" w:customStyle="1" w:styleId="3">
    <w:name w:val="Основной текст3"/>
    <w:basedOn w:val="a"/>
    <w:link w:val="ac"/>
    <w:qFormat/>
    <w:rsid w:val="00C4607D"/>
    <w:pPr>
      <w:widowControl w:val="0"/>
      <w:shd w:val="clear" w:color="auto" w:fill="FFFFFF"/>
      <w:spacing w:line="0" w:lineRule="atLeast"/>
      <w:jc w:val="both"/>
    </w:pPr>
    <w:rPr>
      <w:sz w:val="23"/>
      <w:szCs w:val="23"/>
      <w:lang w:eastAsia="en-US"/>
    </w:rPr>
  </w:style>
  <w:style w:type="numbering" w:customStyle="1" w:styleId="user1">
    <w:name w:val="Без списка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hyperlink" Target="consultantplus://offline/ref=9CDE79BF683178A3D66DAF7B0A1F691C92ABB54FD36131430FC7FA0B5918C63D3C9ACD226F36L9c4C"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4918</Words>
  <Characters>28034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Лещишина Анастасия Андреевна</dc:creator>
  <dc:description/>
  <cp:lastModifiedBy>Лещишина Анастасия Андреевна</cp:lastModifiedBy>
  <cp:revision>6</cp:revision>
  <dcterms:created xsi:type="dcterms:W3CDTF">2026-06-15T02:19:00Z</dcterms:created>
  <dcterms:modified xsi:type="dcterms:W3CDTF">2026-07-23T09:22:00Z</dcterms:modified>
  <dc:language>ru-RU</dc:language>
</cp:coreProperties>
</file>