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64F" w:rsidRDefault="00A5064F">
      <w:r>
        <w:t>ПРОЕКТ</w:t>
      </w:r>
    </w:p>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1E4C17">
              <w:rPr>
                <w:rFonts w:ascii="Arial" w:hAnsi="Arial" w:cs="Arial"/>
                <w:sz w:val="22"/>
                <w:szCs w:val="22"/>
                <w:lang w:val="ru-RU" w:eastAsia="ru-RU"/>
              </w:rPr>
              <w:t>233/07/26</w:t>
            </w:r>
          </w:p>
          <w:p w:rsidR="008E4EE7" w:rsidRPr="00705B98" w:rsidRDefault="00843B05" w:rsidP="001E31F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E07972">
              <w:rPr>
                <w:rFonts w:ascii="Arial" w:hAnsi="Arial" w:cs="Arial"/>
                <w:sz w:val="22"/>
                <w:szCs w:val="22"/>
                <w:lang w:val="ru-RU" w:eastAsia="ru-RU"/>
              </w:rPr>
              <w:t>п</w:t>
            </w:r>
            <w:r w:rsidR="00E07972" w:rsidRPr="00E07972">
              <w:rPr>
                <w:rFonts w:ascii="Arial" w:hAnsi="Arial" w:cs="Arial"/>
                <w:sz w:val="22"/>
                <w:szCs w:val="22"/>
                <w:lang w:val="ru-RU" w:eastAsia="ru-RU"/>
              </w:rPr>
              <w:t>оставк</w:t>
            </w:r>
            <w:r w:rsidR="00E07972">
              <w:rPr>
                <w:rFonts w:ascii="Arial" w:hAnsi="Arial" w:cs="Arial"/>
                <w:sz w:val="22"/>
                <w:szCs w:val="22"/>
                <w:lang w:val="ru-RU" w:eastAsia="ru-RU"/>
              </w:rPr>
              <w:t>у</w:t>
            </w:r>
            <w:r w:rsidR="00E07972" w:rsidRPr="00E07972">
              <w:rPr>
                <w:rFonts w:ascii="Arial" w:hAnsi="Arial" w:cs="Arial"/>
                <w:sz w:val="22"/>
                <w:szCs w:val="22"/>
                <w:lang w:val="ru-RU" w:eastAsia="ru-RU"/>
              </w:rPr>
              <w:t xml:space="preserve"> </w:t>
            </w:r>
            <w:r w:rsidR="001E31FE">
              <w:rPr>
                <w:rFonts w:ascii="Arial" w:hAnsi="Arial" w:cs="Arial"/>
                <w:sz w:val="22"/>
                <w:szCs w:val="22"/>
                <w:lang w:val="ru-RU" w:eastAsia="ru-RU"/>
              </w:rPr>
              <w:t>хозяйственных товаров</w:t>
            </w:r>
            <w:r w:rsidR="00E07972" w:rsidRPr="00E07972">
              <w:rPr>
                <w:rFonts w:ascii="Arial" w:hAnsi="Arial" w:cs="Arial"/>
                <w:sz w:val="22"/>
                <w:szCs w:val="22"/>
                <w:lang w:val="ru-RU" w:eastAsia="ru-RU"/>
              </w:rPr>
              <w:t xml:space="preserve"> для нужд "ЦМШ-АИИ"</w:t>
            </w:r>
            <w:r w:rsidR="00BE79E1">
              <w:rPr>
                <w:rFonts w:ascii="Arial" w:hAnsi="Arial" w:cs="Arial"/>
                <w:sz w:val="22"/>
                <w:szCs w:val="22"/>
                <w:lang w:val="ru-RU" w:eastAsia="ru-RU"/>
              </w:rPr>
              <w:t xml:space="preserve"> </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E22511">
            <w:pPr>
              <w:pStyle w:val="a6"/>
              <w:ind w:firstLine="0"/>
              <w:jc w:val="both"/>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E07972" w:rsidRPr="00E07972">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E07972">
        <w:rPr>
          <w:rFonts w:ascii="Arial" w:hAnsi="Arial" w:cs="Arial"/>
          <w:sz w:val="22"/>
          <w:szCs w:val="22"/>
        </w:rPr>
        <w:t>__</w:t>
      </w:r>
      <w:r>
        <w:rPr>
          <w:rFonts w:ascii="Arial" w:hAnsi="Arial" w:cs="Arial"/>
          <w:sz w:val="22"/>
          <w:szCs w:val="22"/>
        </w:rPr>
        <w:t xml:space="preserve">» </w:t>
      </w:r>
      <w:r w:rsidR="00F836C8">
        <w:rPr>
          <w:rFonts w:ascii="Arial" w:hAnsi="Arial" w:cs="Arial"/>
          <w:sz w:val="22"/>
          <w:szCs w:val="22"/>
        </w:rPr>
        <w:t>ию</w:t>
      </w:r>
      <w:r w:rsidR="00C53739">
        <w:rPr>
          <w:rFonts w:ascii="Arial" w:hAnsi="Arial" w:cs="Arial"/>
          <w:sz w:val="22"/>
          <w:szCs w:val="22"/>
        </w:rPr>
        <w:t>л</w:t>
      </w:r>
      <w:r w:rsidR="00F836C8">
        <w:rPr>
          <w:rFonts w:ascii="Arial" w:hAnsi="Arial" w:cs="Arial"/>
          <w:sz w:val="22"/>
          <w:szCs w:val="22"/>
        </w:rPr>
        <w:t>я</w:t>
      </w:r>
      <w:r w:rsidR="00843B05">
        <w:rPr>
          <w:rFonts w:ascii="Arial" w:hAnsi="Arial" w:cs="Arial"/>
          <w:sz w:val="22"/>
          <w:szCs w:val="22"/>
        </w:rPr>
        <w:t xml:space="preserve"> </w:t>
      </w:r>
      <w:r w:rsidR="00D32572" w:rsidRPr="00EC41CC">
        <w:rPr>
          <w:rFonts w:ascii="Arial" w:hAnsi="Arial" w:cs="Arial"/>
          <w:sz w:val="22"/>
          <w:szCs w:val="22"/>
        </w:rPr>
        <w:t>202</w:t>
      </w:r>
      <w:r w:rsidR="00E07972">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727B0F" w:rsidRPr="00843B05" w:rsidRDefault="00A5064F" w:rsidP="00620F73">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Pr="00603D61">
        <w:rPr>
          <w:rFonts w:ascii="Arial" w:hAnsi="Arial" w:cs="Arial"/>
          <w:b/>
          <w:sz w:val="22"/>
          <w:szCs w:val="22"/>
        </w:rPr>
        <w:t>Ректора Пясецкого Валерия Владимировича</w:t>
      </w:r>
      <w:r w:rsidRPr="00883157">
        <w:rPr>
          <w:rFonts w:ascii="Arial" w:hAnsi="Arial" w:cs="Arial"/>
          <w:sz w:val="22"/>
          <w:szCs w:val="22"/>
        </w:rPr>
        <w:t xml:space="preserve">, действующего на основании </w:t>
      </w:r>
      <w:r>
        <w:rPr>
          <w:rFonts w:ascii="Arial" w:hAnsi="Arial" w:cs="Arial"/>
          <w:sz w:val="22"/>
          <w:szCs w:val="22"/>
        </w:rPr>
        <w:t>Устава</w:t>
      </w:r>
      <w:r w:rsidRPr="00883157">
        <w:rPr>
          <w:rFonts w:ascii="Arial" w:hAnsi="Arial" w:cs="Arial"/>
          <w:sz w:val="22"/>
          <w:szCs w:val="22"/>
        </w:rPr>
        <w:t xml:space="preserve">, с одной стороны, </w:t>
      </w:r>
      <w:r w:rsidRPr="008A775E">
        <w:rPr>
          <w:rFonts w:ascii="Arial" w:hAnsi="Arial" w:cs="Arial"/>
          <w:sz w:val="22"/>
          <w:szCs w:val="22"/>
        </w:rPr>
        <w:t xml:space="preserve">и </w:t>
      </w:r>
      <w:r>
        <w:rPr>
          <w:rFonts w:ascii="Arial" w:hAnsi="Arial" w:cs="Arial"/>
          <w:b/>
          <w:iCs/>
          <w:sz w:val="22"/>
          <w:szCs w:val="22"/>
        </w:rPr>
        <w:t>__________________________________________________________________________________________________________________________________________________________________</w:t>
      </w:r>
      <w:r w:rsidRPr="008A775E">
        <w:rPr>
          <w:rFonts w:ascii="Arial" w:hAnsi="Arial" w:cs="Arial"/>
          <w:sz w:val="22"/>
          <w:szCs w:val="22"/>
        </w:rPr>
        <w:t xml:space="preserve">именуемое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Pr="00883157">
        <w:rPr>
          <w:rFonts w:ascii="Arial" w:hAnsi="Arial" w:cs="Arial"/>
          <w:sz w:val="22"/>
          <w:szCs w:val="22"/>
        </w:rPr>
        <w:t xml:space="preserve"> и муниципальных нужд" (далее – Закон о контрактной системе)</w:t>
      </w:r>
      <w:r w:rsidRPr="006919CC">
        <w:t xml:space="preserve"> </w:t>
      </w:r>
      <w:r w:rsidRPr="006919CC">
        <w:rPr>
          <w:rFonts w:ascii="Arial" w:hAnsi="Arial" w:cs="Arial"/>
          <w:sz w:val="22"/>
          <w:szCs w:val="22"/>
        </w:rPr>
        <w:t>и итогового протокола закуп</w:t>
      </w:r>
      <w:r>
        <w:rPr>
          <w:rFonts w:ascii="Arial" w:hAnsi="Arial" w:cs="Arial"/>
          <w:sz w:val="22"/>
          <w:szCs w:val="22"/>
        </w:rPr>
        <w:t xml:space="preserve">очной сессии ЕАТ от ___.___.2026 </w:t>
      </w:r>
      <w:r w:rsidRPr="006919CC">
        <w:rPr>
          <w:rFonts w:ascii="Arial" w:hAnsi="Arial" w:cs="Arial"/>
          <w:sz w:val="22"/>
          <w:szCs w:val="22"/>
        </w:rPr>
        <w:t>г. № _________________,</w:t>
      </w:r>
      <w:r w:rsidRPr="00883157">
        <w:rPr>
          <w:rFonts w:ascii="Arial" w:hAnsi="Arial" w:cs="Arial"/>
          <w:sz w:val="22"/>
          <w:szCs w:val="22"/>
        </w:rPr>
        <w:t xml:space="preserve"> заключили настоящий контракт (далее - Контракт) о нижеследующем:</w:t>
      </w:r>
    </w:p>
    <w:p w:rsidR="005A4C8F" w:rsidRPr="00883157" w:rsidRDefault="005A4C8F" w:rsidP="00620F73">
      <w:pPr>
        <w:ind w:firstLine="142"/>
        <w:jc w:val="both"/>
        <w:rPr>
          <w:rFonts w:ascii="Arial" w:hAnsi="Arial" w:cs="Arial"/>
          <w:b/>
          <w:sz w:val="22"/>
          <w:szCs w:val="22"/>
        </w:rPr>
      </w:pPr>
    </w:p>
    <w:p w:rsidR="00AA0C9A" w:rsidRPr="00883157" w:rsidRDefault="005A4C8F" w:rsidP="00620F73">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714817">
        <w:rPr>
          <w:rFonts w:ascii="Arial" w:hAnsi="Arial" w:cs="Arial"/>
          <w:sz w:val="22"/>
          <w:szCs w:val="22"/>
        </w:rPr>
        <w:t xml:space="preserve"> </w:t>
      </w:r>
      <w:r w:rsidR="0051228C">
        <w:rPr>
          <w:rFonts w:ascii="Arial" w:hAnsi="Arial" w:cs="Arial"/>
          <w:sz w:val="22"/>
          <w:szCs w:val="22"/>
        </w:rPr>
        <w:t>хозяйственных товаров</w:t>
      </w:r>
      <w:r w:rsidR="00E22511" w:rsidRPr="00E22511">
        <w:rPr>
          <w:rFonts w:ascii="Arial" w:hAnsi="Arial" w:cs="Arial"/>
          <w:sz w:val="22"/>
          <w:szCs w:val="22"/>
        </w:rPr>
        <w:t xml:space="preserve"> для </w:t>
      </w:r>
      <w:r w:rsidR="00A5064F" w:rsidRPr="00A5064F">
        <w:rPr>
          <w:rFonts w:ascii="Arial" w:hAnsi="Arial" w:cs="Arial"/>
          <w:sz w:val="22"/>
          <w:szCs w:val="22"/>
        </w:rPr>
        <w:t>нужд "ЦМШ-АИИ"</w:t>
      </w:r>
      <w:r w:rsidR="00066C42" w:rsidRPr="00E22511">
        <w:rPr>
          <w:rFonts w:ascii="Arial" w:hAnsi="Arial" w:cs="Arial"/>
          <w:sz w:val="22"/>
          <w:szCs w:val="22"/>
        </w:rPr>
        <w:t xml:space="preserve"> </w:t>
      </w:r>
      <w:r w:rsidR="00066C42">
        <w:rPr>
          <w:rFonts w:ascii="Arial" w:hAnsi="Arial" w:cs="Arial"/>
          <w:sz w:val="22"/>
          <w:szCs w:val="22"/>
        </w:rPr>
        <w:t>(далее –</w:t>
      </w:r>
      <w:r w:rsidR="00C53438" w:rsidRPr="00883157">
        <w:rPr>
          <w:rFonts w:ascii="Arial" w:hAnsi="Arial" w:cs="Arial"/>
          <w:sz w:val="22"/>
          <w:szCs w:val="22"/>
        </w:rPr>
        <w:t xml:space="preserve"> </w:t>
      </w:r>
      <w:r w:rsidR="00E7065E" w:rsidRPr="00883157">
        <w:rPr>
          <w:rFonts w:ascii="Arial" w:hAnsi="Arial" w:cs="Arial"/>
          <w:sz w:val="22"/>
          <w:szCs w:val="22"/>
        </w:rPr>
        <w:t>Товар</w:t>
      </w:r>
      <w:r w:rsidR="00066C4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w:t>
      </w:r>
      <w:r w:rsidR="002F5D95">
        <w:rPr>
          <w:rFonts w:ascii="Arial" w:hAnsi="Arial" w:cs="Arial"/>
          <w:sz w:val="22"/>
          <w:szCs w:val="22"/>
        </w:rPr>
        <w:t>ество и общая стоимость которой</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066C42">
        <w:rPr>
          <w:rFonts w:ascii="Arial" w:hAnsi="Arial" w:cs="Arial"/>
          <w:sz w:val="22"/>
          <w:szCs w:val="22"/>
        </w:rPr>
        <w:t>указана</w:t>
      </w:r>
      <w:r w:rsidR="00484476">
        <w:rPr>
          <w:rFonts w:ascii="Arial" w:hAnsi="Arial" w:cs="Arial"/>
          <w:sz w:val="22"/>
          <w:szCs w:val="22"/>
        </w:rPr>
        <w:t xml:space="preserve"> в Спецификации</w:t>
      </w:r>
      <w:r w:rsidR="00466F8A" w:rsidRPr="00883157">
        <w:rPr>
          <w:rFonts w:ascii="Arial" w:hAnsi="Arial" w:cs="Arial"/>
          <w:sz w:val="22"/>
          <w:szCs w:val="22"/>
        </w:rPr>
        <w:t>.</w:t>
      </w:r>
    </w:p>
    <w:p w:rsidR="00823B78" w:rsidRPr="00883157" w:rsidRDefault="00E7065E" w:rsidP="00620F73">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620F73">
      <w:pPr>
        <w:ind w:firstLine="142"/>
        <w:jc w:val="both"/>
        <w:rPr>
          <w:rFonts w:ascii="Arial" w:hAnsi="Arial" w:cs="Arial"/>
          <w:sz w:val="22"/>
          <w:szCs w:val="22"/>
        </w:rPr>
      </w:pPr>
    </w:p>
    <w:p w:rsidR="00AA0C9A" w:rsidRPr="00883157" w:rsidRDefault="0042112A" w:rsidP="00620F73">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E73C60" w:rsidRPr="001E761B" w:rsidRDefault="00212834" w:rsidP="00620F73">
      <w:pPr>
        <w:jc w:val="both"/>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967AE7">
        <w:rPr>
          <w:rFonts w:ascii="Arial" w:hAnsi="Arial" w:cs="Arial"/>
          <w:b/>
          <w:sz w:val="22"/>
          <w:szCs w:val="22"/>
        </w:rPr>
        <w:t xml:space="preserve">: </w:t>
      </w:r>
      <w:r w:rsidR="00447636">
        <w:rPr>
          <w:rFonts w:ascii="Arial" w:hAnsi="Arial" w:cs="Arial"/>
          <w:b/>
          <w:bCs/>
          <w:i/>
          <w:iCs/>
        </w:rPr>
        <w:t>47 870,00 (С</w:t>
      </w:r>
      <w:r w:rsidR="00447636" w:rsidRPr="00447636">
        <w:rPr>
          <w:rFonts w:ascii="Arial" w:hAnsi="Arial" w:cs="Arial"/>
          <w:b/>
          <w:bCs/>
          <w:i/>
          <w:iCs/>
        </w:rPr>
        <w:t>орок семь тысяч восемьсот семьдесят) рублей 00 копеек</w:t>
      </w:r>
      <w:r w:rsidR="00F836C8">
        <w:rPr>
          <w:rFonts w:ascii="Arial" w:hAnsi="Arial" w:cs="Arial"/>
          <w:b/>
          <w:bCs/>
          <w:i/>
          <w:iCs/>
        </w:rPr>
        <w:t>,</w:t>
      </w:r>
      <w:r w:rsidR="00E73C60" w:rsidRPr="00967AE7">
        <w:rPr>
          <w:rFonts w:ascii="Arial" w:hAnsi="Arial" w:cs="Arial"/>
          <w:b/>
        </w:rPr>
        <w:t xml:space="preserve"> </w:t>
      </w:r>
      <w:r w:rsidR="00A5064F" w:rsidRPr="00065135">
        <w:rPr>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963EE" w:rsidRPr="00883157" w:rsidRDefault="000963EE" w:rsidP="00620F73">
      <w:pPr>
        <w:ind w:firstLine="142"/>
        <w:jc w:val="both"/>
        <w:rPr>
          <w:rFonts w:ascii="Arial" w:hAnsi="Arial" w:cs="Arial"/>
          <w:sz w:val="22"/>
          <w:szCs w:val="22"/>
        </w:rPr>
      </w:pPr>
      <w:r w:rsidRPr="00967AE7">
        <w:rPr>
          <w:rFonts w:ascii="Arial" w:hAnsi="Arial" w:cs="Arial"/>
          <w:sz w:val="22"/>
          <w:szCs w:val="22"/>
        </w:rPr>
        <w:t xml:space="preserve">2.2. </w:t>
      </w:r>
      <w:r w:rsidR="00864CE0" w:rsidRPr="00967AE7">
        <w:rPr>
          <w:rFonts w:ascii="Arial" w:hAnsi="Arial" w:cs="Arial"/>
          <w:sz w:val="22"/>
          <w:szCs w:val="22"/>
        </w:rPr>
        <w:t>Оплата по Контракту осуществляется</w:t>
      </w:r>
      <w:r w:rsidR="00864CE0" w:rsidRPr="00883157">
        <w:rPr>
          <w:rFonts w:ascii="Arial" w:hAnsi="Arial" w:cs="Arial"/>
          <w:sz w:val="22"/>
          <w:szCs w:val="22"/>
        </w:rPr>
        <w:t xml:space="preserve">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а включает в себя стоимость поставки</w:t>
      </w:r>
      <w:r w:rsidR="000464CF">
        <w:rPr>
          <w:rFonts w:ascii="Arial" w:hAnsi="Arial" w:cs="Arial"/>
          <w:sz w:val="22"/>
          <w:szCs w:val="22"/>
        </w:rPr>
        <w:t xml:space="preserve">, разгрузки </w:t>
      </w:r>
      <w:r w:rsidR="000963EE" w:rsidRPr="00883157">
        <w:rPr>
          <w:rFonts w:ascii="Arial" w:hAnsi="Arial" w:cs="Arial"/>
          <w:sz w:val="22"/>
          <w:szCs w:val="22"/>
        </w:rPr>
        <w:t xml:space="preserve">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w:t>
      </w:r>
      <w:r w:rsidR="004D5B8D">
        <w:rPr>
          <w:rFonts w:ascii="Arial" w:hAnsi="Arial" w:cs="Arial"/>
          <w:sz w:val="22"/>
          <w:szCs w:val="22"/>
        </w:rPr>
        <w:t xml:space="preserve"> расходы на уплату налогов,</w:t>
      </w:r>
      <w:r w:rsidR="000963EE" w:rsidRPr="00883157">
        <w:rPr>
          <w:rFonts w:ascii="Arial" w:hAnsi="Arial" w:cs="Arial"/>
          <w:sz w:val="22"/>
          <w:szCs w:val="22"/>
        </w:rPr>
        <w:t xml:space="preserve">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38220E">
        <w:rPr>
          <w:rFonts w:ascii="Arial" w:hAnsi="Arial" w:cs="Arial"/>
          <w:sz w:val="22"/>
          <w:szCs w:val="22"/>
        </w:rPr>
        <w:t xml:space="preserve">15 (пятнадцать) календарных дней </w:t>
      </w:r>
      <w:r w:rsidR="002F5D95">
        <w:rPr>
          <w:rFonts w:ascii="Arial" w:hAnsi="Arial" w:cs="Arial"/>
          <w:sz w:val="22"/>
          <w:szCs w:val="22"/>
        </w:rPr>
        <w:t>с даты 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w:t>
      </w:r>
      <w:r w:rsidR="001311D2">
        <w:rPr>
          <w:rFonts w:ascii="Arial" w:hAnsi="Arial" w:cs="Arial"/>
          <w:sz w:val="22"/>
          <w:szCs w:val="22"/>
        </w:rPr>
        <w:t xml:space="preserve"> </w:t>
      </w:r>
      <w:r w:rsidRPr="00883157">
        <w:rPr>
          <w:rFonts w:ascii="Arial" w:hAnsi="Arial" w:cs="Arial"/>
          <w:sz w:val="22"/>
          <w:szCs w:val="22"/>
        </w:rPr>
        <w:t xml:space="preserve">не позднее, чем за 3 (три) рабочих дня, о точном времени и дате поставки </w:t>
      </w:r>
      <w:r w:rsidR="00967AE7">
        <w:rPr>
          <w:rFonts w:ascii="Arial" w:hAnsi="Arial" w:cs="Arial"/>
          <w:sz w:val="22"/>
          <w:szCs w:val="22"/>
        </w:rPr>
        <w:t>Товара</w:t>
      </w:r>
      <w:r w:rsidR="001311D2" w:rsidRPr="001311D2">
        <w:rPr>
          <w:rFonts w:ascii="Arial" w:hAnsi="Arial" w:cs="Arial"/>
          <w:sz w:val="22"/>
          <w:szCs w:val="22"/>
        </w:rPr>
        <w:t xml:space="preserve"> </w:t>
      </w:r>
      <w:r w:rsidR="001311D2" w:rsidRPr="00E96811">
        <w:rPr>
          <w:rFonts w:ascii="Arial" w:hAnsi="Arial" w:cs="Arial"/>
          <w:sz w:val="22"/>
          <w:szCs w:val="22"/>
        </w:rPr>
        <w:t>тел. +7 926</w:t>
      </w:r>
      <w:r w:rsidR="001311D2">
        <w:rPr>
          <w:rFonts w:ascii="Arial" w:hAnsi="Arial" w:cs="Arial"/>
          <w:sz w:val="22"/>
          <w:szCs w:val="22"/>
        </w:rPr>
        <w:t> </w:t>
      </w:r>
      <w:r w:rsidR="001311D2" w:rsidRPr="00E96811">
        <w:rPr>
          <w:rFonts w:ascii="Arial" w:hAnsi="Arial" w:cs="Arial"/>
          <w:sz w:val="22"/>
          <w:szCs w:val="22"/>
        </w:rPr>
        <w:t>715</w:t>
      </w:r>
      <w:r w:rsidR="001311D2">
        <w:rPr>
          <w:rFonts w:ascii="Arial" w:hAnsi="Arial" w:cs="Arial"/>
          <w:sz w:val="22"/>
          <w:szCs w:val="22"/>
        </w:rPr>
        <w:t>-</w:t>
      </w:r>
      <w:r w:rsidR="001311D2" w:rsidRPr="00E96811">
        <w:rPr>
          <w:rFonts w:ascii="Arial" w:hAnsi="Arial" w:cs="Arial"/>
          <w:sz w:val="22"/>
          <w:szCs w:val="22"/>
        </w:rPr>
        <w:t>08</w:t>
      </w:r>
      <w:r w:rsidR="001311D2">
        <w:rPr>
          <w:rFonts w:ascii="Arial" w:hAnsi="Arial" w:cs="Arial"/>
          <w:sz w:val="22"/>
          <w:szCs w:val="22"/>
        </w:rPr>
        <w:t>-</w:t>
      </w:r>
      <w:r w:rsidR="001311D2" w:rsidRPr="00E96811">
        <w:rPr>
          <w:rFonts w:ascii="Arial" w:hAnsi="Arial" w:cs="Arial"/>
          <w:sz w:val="22"/>
          <w:szCs w:val="22"/>
        </w:rPr>
        <w:t>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4.3. </w:t>
      </w:r>
      <w:r w:rsidR="008C6BB0"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C6BB0">
        <w:rPr>
          <w:rFonts w:ascii="Arial" w:hAnsi="Arial" w:cs="Arial"/>
          <w:lang w:val="ru-RU"/>
        </w:rPr>
        <w:t xml:space="preserve">в печатном виде либо </w:t>
      </w:r>
      <w:r w:rsidR="008C6BB0" w:rsidRPr="00D14D8A">
        <w:rPr>
          <w:rFonts w:ascii="Arial" w:hAnsi="Arial" w:cs="Arial"/>
          <w:lang w:val="ru-RU"/>
        </w:rPr>
        <w:t xml:space="preserve">посредством системы электронного документооборота </w:t>
      </w:r>
      <w:proofErr w:type="spellStart"/>
      <w:r w:rsidR="008C6BB0" w:rsidRPr="00D14D8A">
        <w:rPr>
          <w:rFonts w:ascii="Arial" w:hAnsi="Arial" w:cs="Arial"/>
          <w:lang w:val="ru-RU"/>
        </w:rPr>
        <w:t>Контур.Диадок</w:t>
      </w:r>
      <w:proofErr w:type="spellEnd"/>
      <w:r w:rsidR="008C6BB0" w:rsidRPr="00D14D8A">
        <w:rPr>
          <w:rFonts w:ascii="Arial" w:hAnsi="Arial" w:cs="Arial"/>
          <w:lang w:val="ru-RU"/>
        </w:rPr>
        <w:t xml:space="preserve"> либо СБИС</w:t>
      </w:r>
      <w:r w:rsidR="008C6BB0">
        <w:rPr>
          <w:rFonts w:ascii="Arial" w:hAnsi="Arial" w:cs="Arial"/>
          <w:lang w:val="ru-RU"/>
        </w:rPr>
        <w:t xml:space="preserve"> </w:t>
      </w:r>
      <w:r w:rsidR="008C6BB0" w:rsidRPr="00883157">
        <w:rPr>
          <w:rFonts w:ascii="Arial" w:hAnsi="Arial" w:cs="Arial"/>
        </w:rPr>
        <w:t>следующие документы:</w:t>
      </w:r>
    </w:p>
    <w:p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011E7E">
        <w:rPr>
          <w:rFonts w:ascii="Arial" w:hAnsi="Arial" w:cs="Arial"/>
          <w:lang w:val="ru-RU"/>
        </w:rPr>
        <w:t>Г</w:t>
      </w:r>
      <w:r w:rsidR="002E7955">
        <w:rPr>
          <w:rFonts w:ascii="Arial" w:hAnsi="Arial" w:cs="Arial"/>
          <w:lang w:val="ru-RU"/>
        </w:rPr>
        <w:t xml:space="preserve"> </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lastRenderedPageBreak/>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 xml:space="preserve">: </w:t>
      </w:r>
      <w:proofErr w:type="spellStart"/>
      <w:r w:rsidR="00117945" w:rsidRPr="004557BF">
        <w:rPr>
          <w:rFonts w:ascii="Arial" w:hAnsi="Arial" w:cs="Arial"/>
          <w:sz w:val="22"/>
          <w:szCs w:val="22"/>
        </w:rPr>
        <w:t>Удотова</w:t>
      </w:r>
      <w:proofErr w:type="spellEnd"/>
      <w:r w:rsidR="00117945" w:rsidRPr="004557BF">
        <w:rPr>
          <w:rFonts w:ascii="Arial" w:hAnsi="Arial" w:cs="Arial"/>
          <w:sz w:val="22"/>
          <w:szCs w:val="22"/>
        </w:rPr>
        <w:t xml:space="preserve"> Светлана Геннадьевна</w:t>
      </w:r>
      <w:r w:rsidR="00B577B8" w:rsidRPr="008A775E">
        <w:rPr>
          <w:rFonts w:ascii="Arial" w:hAnsi="Arial" w:cs="Arial"/>
          <w:sz w:val="22"/>
          <w:szCs w:val="22"/>
        </w:rPr>
        <w:t>, тел. </w:t>
      </w:r>
      <w:r w:rsidR="00117945" w:rsidRPr="008A775E">
        <w:rPr>
          <w:rFonts w:ascii="Arial" w:hAnsi="Arial" w:cs="Arial"/>
          <w:sz w:val="22"/>
          <w:szCs w:val="22"/>
        </w:rPr>
        <w:t>+7-967-148-64-00</w:t>
      </w:r>
      <w:r w:rsidRPr="008A775E">
        <w:rPr>
          <w:rFonts w:ascii="Arial" w:hAnsi="Arial" w:cs="Arial"/>
          <w:sz w:val="22"/>
          <w:szCs w:val="22"/>
        </w:rPr>
        <w:t>.</w:t>
      </w:r>
      <w:r w:rsidR="008A775E">
        <w:rPr>
          <w:rFonts w:ascii="Arial" w:hAnsi="Arial" w:cs="Arial"/>
          <w:sz w:val="22"/>
          <w:szCs w:val="22"/>
        </w:rPr>
        <w:t xml:space="preserve"> Эл. почта s.udotova@cmsmoscow.ru</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 xml:space="preserve">арантийный срок </w:t>
      </w:r>
      <w:r w:rsidR="00DB4327">
        <w:rPr>
          <w:rFonts w:ascii="Arial" w:hAnsi="Arial" w:cs="Arial"/>
          <w:sz w:val="22"/>
          <w:szCs w:val="22"/>
        </w:rPr>
        <w:t>на поставленный Товар составляет не менее 24 месяц</w:t>
      </w:r>
      <w:r w:rsidR="00BD3A86">
        <w:rPr>
          <w:rFonts w:ascii="Arial" w:hAnsi="Arial" w:cs="Arial"/>
          <w:sz w:val="22"/>
          <w:szCs w:val="22"/>
        </w:rPr>
        <w:t>а</w:t>
      </w:r>
      <w:r w:rsidR="00DB4327">
        <w:rPr>
          <w:rFonts w:ascii="Arial" w:hAnsi="Arial" w:cs="Arial"/>
          <w:sz w:val="22"/>
          <w:szCs w:val="22"/>
        </w:rPr>
        <w:t xml:space="preserve"> (при этом гарантийный срок </w:t>
      </w:r>
      <w:r w:rsidR="002678CE" w:rsidRPr="00883157">
        <w:rPr>
          <w:rFonts w:ascii="Arial" w:hAnsi="Arial" w:cs="Arial"/>
          <w:sz w:val="22"/>
          <w:szCs w:val="22"/>
        </w:rPr>
        <w:t>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w:t>
      </w:r>
      <w:r w:rsidR="00DB4327">
        <w:rPr>
          <w:rFonts w:ascii="Arial" w:hAnsi="Arial" w:cs="Arial"/>
          <w:sz w:val="22"/>
          <w:szCs w:val="22"/>
        </w:rPr>
        <w:t>)</w:t>
      </w:r>
      <w:r w:rsidR="002678CE" w:rsidRPr="00883157">
        <w:rPr>
          <w:rFonts w:ascii="Arial" w:hAnsi="Arial" w:cs="Arial"/>
          <w:sz w:val="22"/>
          <w:szCs w:val="22"/>
        </w:rPr>
        <w:t xml:space="preserve"> и </w:t>
      </w:r>
      <w:r w:rsidR="00DB5CFE" w:rsidRPr="00883157">
        <w:rPr>
          <w:rFonts w:ascii="Arial" w:hAnsi="Arial" w:cs="Arial"/>
          <w:sz w:val="22"/>
          <w:szCs w:val="22"/>
        </w:rPr>
        <w:t>его течение н</w:t>
      </w:r>
      <w:r w:rsidR="002678CE" w:rsidRPr="00883157">
        <w:rPr>
          <w:rFonts w:ascii="Arial" w:hAnsi="Arial" w:cs="Arial"/>
          <w:sz w:val="22"/>
          <w:szCs w:val="22"/>
        </w:rPr>
        <w:t>ачинается</w:t>
      </w:r>
      <w:r w:rsidR="00DB4327" w:rsidRPr="00DB4327">
        <w:t xml:space="preserve"> </w:t>
      </w:r>
      <w:r w:rsidR="00DB4327" w:rsidRPr="00DB4327">
        <w:rPr>
          <w:rFonts w:ascii="Arial" w:hAnsi="Arial" w:cs="Arial"/>
          <w:sz w:val="22"/>
          <w:szCs w:val="22"/>
        </w:rPr>
        <w:t>с момента оформления Заказчиком акта приемки (ф.0510452)</w:t>
      </w:r>
      <w:r w:rsidRPr="00883157">
        <w:rPr>
          <w:rFonts w:ascii="Arial" w:hAnsi="Arial" w:cs="Arial"/>
          <w:sz w:val="22"/>
          <w:szCs w:val="22"/>
        </w:rPr>
        <w:t xml:space="preserve">; </w:t>
      </w:r>
    </w:p>
    <w:p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Pr="004D5B8D">
        <w:rPr>
          <w:rFonts w:ascii="Arial" w:hAnsi="Arial" w:cs="Arial"/>
          <w:sz w:val="22"/>
          <w:szCs w:val="22"/>
        </w:rPr>
        <w:t>п</w:t>
      </w:r>
      <w:r w:rsidR="00F25F79" w:rsidRPr="004D5B8D">
        <w:rPr>
          <w:rFonts w:ascii="Arial" w:hAnsi="Arial" w:cs="Arial"/>
          <w:sz w:val="22"/>
          <w:szCs w:val="22"/>
        </w:rPr>
        <w:t>ри</w:t>
      </w:r>
      <w:r w:rsidR="00F25F79" w:rsidRPr="00883157">
        <w:rPr>
          <w:rFonts w:ascii="Arial" w:hAnsi="Arial" w:cs="Arial"/>
          <w:sz w:val="22"/>
          <w:szCs w:val="22"/>
        </w:rPr>
        <w:t xml:space="preserve"> обнаружении в период гарантийного срока недостатков в поставленных товарах</w:t>
      </w:r>
      <w:r w:rsidR="001E761B">
        <w:rPr>
          <w:rFonts w:ascii="Arial" w:hAnsi="Arial" w:cs="Arial"/>
          <w:sz w:val="22"/>
          <w:szCs w:val="22"/>
        </w:rPr>
        <w:t xml:space="preserve"> </w:t>
      </w:r>
      <w:r w:rsidR="00F25F79" w:rsidRPr="00883157">
        <w:rPr>
          <w:rFonts w:ascii="Arial" w:hAnsi="Arial" w:cs="Arial"/>
          <w:sz w:val="22"/>
          <w:szCs w:val="22"/>
        </w:rPr>
        <w:t xml:space="preserve">Поставщиком и Заказчиком </w:t>
      </w:r>
      <w:r w:rsidR="00DB4327">
        <w:rPr>
          <w:rFonts w:ascii="Arial" w:hAnsi="Arial" w:cs="Arial"/>
          <w:sz w:val="22"/>
          <w:szCs w:val="22"/>
        </w:rPr>
        <w:t xml:space="preserve">составляется </w:t>
      </w:r>
      <w:r w:rsidR="00F25F79" w:rsidRPr="00883157">
        <w:rPr>
          <w:rFonts w:ascii="Arial" w:hAnsi="Arial" w:cs="Arial"/>
          <w:sz w:val="22"/>
          <w:szCs w:val="22"/>
        </w:rPr>
        <w:t>Акт с перечнем выявленных недостатков/дефектов</w:t>
      </w:r>
      <w:r w:rsidR="00DB4327">
        <w:rPr>
          <w:rFonts w:ascii="Arial" w:hAnsi="Arial" w:cs="Arial"/>
          <w:sz w:val="22"/>
          <w:szCs w:val="22"/>
        </w:rPr>
        <w:t xml:space="preserve">. </w:t>
      </w:r>
      <w:r w:rsidR="00DB4327" w:rsidRPr="00DB4327">
        <w:rPr>
          <w:rFonts w:ascii="Arial" w:hAnsi="Arial" w:cs="Arial"/>
          <w:sz w:val="22"/>
          <w:szCs w:val="22"/>
        </w:rPr>
        <w:t xml:space="preserve">Поставщик обязан устранить их за свой счет </w:t>
      </w:r>
      <w:r w:rsidR="00380511" w:rsidRPr="00883157">
        <w:rPr>
          <w:rFonts w:ascii="Arial" w:hAnsi="Arial" w:cs="Arial"/>
          <w:sz w:val="22"/>
          <w:szCs w:val="22"/>
        </w:rPr>
        <w:t>не позднее 15 (пятнадцати) рабочих дней с момента получения требования Заказчика.</w:t>
      </w:r>
      <w:r w:rsidR="00380511">
        <w:rPr>
          <w:rFonts w:ascii="Arial" w:hAnsi="Arial" w:cs="Arial"/>
          <w:sz w:val="22"/>
          <w:szCs w:val="22"/>
        </w:rPr>
        <w:t xml:space="preserve"> </w:t>
      </w:r>
      <w:r w:rsidR="00F25F79" w:rsidRPr="00883157">
        <w:rPr>
          <w:rFonts w:ascii="Arial" w:hAnsi="Arial" w:cs="Arial"/>
          <w:sz w:val="22"/>
          <w:szCs w:val="22"/>
        </w:rPr>
        <w:t>Гарантийный срок в данном случае продлевается на период устранения выявленных недостатков</w:t>
      </w:r>
      <w:r w:rsidR="00DB4327">
        <w:rPr>
          <w:rFonts w:ascii="Arial" w:hAnsi="Arial" w:cs="Arial"/>
          <w:sz w:val="22"/>
          <w:szCs w:val="22"/>
        </w:rPr>
        <w:t>/дефектов</w:t>
      </w:r>
      <w:r w:rsidR="00F25F79" w:rsidRPr="00883157">
        <w:rPr>
          <w:rFonts w:ascii="Arial" w:hAnsi="Arial" w:cs="Arial"/>
          <w:sz w:val="22"/>
          <w:szCs w:val="22"/>
        </w:rPr>
        <w:t>. При отказе Поставщика от составления или подписания Акта о недостатках</w:t>
      </w:r>
      <w:r w:rsidR="00DB4327">
        <w:rPr>
          <w:rFonts w:ascii="Arial" w:hAnsi="Arial" w:cs="Arial"/>
          <w:sz w:val="22"/>
          <w:szCs w:val="22"/>
        </w:rPr>
        <w:t>/дефектах</w:t>
      </w:r>
      <w:r w:rsidR="00F25F79" w:rsidRPr="00883157">
        <w:rPr>
          <w:rFonts w:ascii="Arial" w:hAnsi="Arial" w:cs="Arial"/>
          <w:sz w:val="22"/>
          <w:szCs w:val="22"/>
        </w:rPr>
        <w:t xml:space="preserve">, обнаруженных в период гарантийного срока, Заказчик проводит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w:t>
      </w:r>
      <w:r w:rsidR="00DB4327">
        <w:rPr>
          <w:rFonts w:ascii="Arial" w:hAnsi="Arial" w:cs="Arial"/>
          <w:sz w:val="22"/>
          <w:szCs w:val="22"/>
        </w:rPr>
        <w:t>/дефектов</w:t>
      </w:r>
      <w:r w:rsidR="00F25F79" w:rsidRPr="00883157">
        <w:rPr>
          <w:rFonts w:ascii="Arial" w:hAnsi="Arial" w:cs="Arial"/>
          <w:sz w:val="22"/>
          <w:szCs w:val="22"/>
        </w:rPr>
        <w:t>.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rsidR="00A53681" w:rsidRPr="00883157" w:rsidRDefault="00A53681"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967AE7">
        <w:rPr>
          <w:rFonts w:ascii="Arial" w:hAnsi="Arial" w:cs="Arial"/>
        </w:rPr>
        <w:t xml:space="preserve">по </w:t>
      </w:r>
      <w:r w:rsidR="00BD3A86">
        <w:rPr>
          <w:rFonts w:ascii="Arial" w:hAnsi="Arial" w:cs="Arial"/>
          <w:lang w:val="ru-RU"/>
        </w:rPr>
        <w:t>3</w:t>
      </w:r>
      <w:r w:rsidR="005410D4">
        <w:rPr>
          <w:rFonts w:ascii="Arial" w:hAnsi="Arial" w:cs="Arial"/>
          <w:lang w:val="ru-RU"/>
        </w:rPr>
        <w:t>0</w:t>
      </w:r>
      <w:r w:rsidR="00B21FB8" w:rsidRPr="008A775E">
        <w:rPr>
          <w:rFonts w:ascii="Arial" w:hAnsi="Arial" w:cs="Arial"/>
        </w:rPr>
        <w:t xml:space="preserve"> </w:t>
      </w:r>
      <w:r w:rsidR="005410D4">
        <w:rPr>
          <w:rFonts w:ascii="Arial" w:hAnsi="Arial" w:cs="Arial"/>
          <w:lang w:val="ru-RU"/>
        </w:rPr>
        <w:t>сентября</w:t>
      </w:r>
      <w:r w:rsidR="00B21FB8" w:rsidRPr="008A775E">
        <w:rPr>
          <w:rFonts w:ascii="Arial" w:hAnsi="Arial" w:cs="Arial"/>
        </w:rPr>
        <w:t xml:space="preserve"> 202</w:t>
      </w:r>
      <w:r w:rsidR="008C6BB0">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rsidR="00A653BD" w:rsidRPr="00883157" w:rsidRDefault="00A653BD" w:rsidP="00883157">
      <w:pPr>
        <w:ind w:firstLine="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B41A5A" w:rsidRPr="000E137F" w:rsidTr="009232E7">
        <w:trPr>
          <w:trHeight w:val="980"/>
          <w:jc w:val="center"/>
        </w:trPr>
        <w:tc>
          <w:tcPr>
            <w:tcW w:w="5103" w:type="dxa"/>
          </w:tcPr>
          <w:p w:rsidR="00B41A5A" w:rsidRPr="00843822" w:rsidRDefault="00B41A5A" w:rsidP="00B41A5A">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B41A5A" w:rsidRPr="00843822" w:rsidRDefault="00B41A5A" w:rsidP="00B41A5A">
            <w:pPr>
              <w:rPr>
                <w:rFonts w:ascii="Arial" w:eastAsia="Calibri" w:hAnsi="Arial" w:cs="Arial"/>
                <w:sz w:val="22"/>
                <w:szCs w:val="22"/>
              </w:rPr>
            </w:pPr>
          </w:p>
        </w:tc>
        <w:tc>
          <w:tcPr>
            <w:tcW w:w="4863" w:type="dxa"/>
            <w:vAlign w:val="center"/>
          </w:tcPr>
          <w:p w:rsidR="00B41A5A" w:rsidRPr="00450157" w:rsidRDefault="00B41A5A" w:rsidP="00B41A5A">
            <w:pPr>
              <w:rPr>
                <w:rFonts w:ascii="Arial" w:eastAsia="Calibri" w:hAnsi="Arial" w:cs="Arial"/>
              </w:rPr>
            </w:pPr>
          </w:p>
        </w:tc>
      </w:tr>
      <w:tr w:rsidR="00B41A5A" w:rsidRPr="00E03DAE" w:rsidTr="00001B62">
        <w:trPr>
          <w:trHeight w:val="255"/>
          <w:jc w:val="center"/>
        </w:trPr>
        <w:tc>
          <w:tcPr>
            <w:tcW w:w="5103" w:type="dxa"/>
            <w:vMerge w:val="restart"/>
          </w:tcPr>
          <w:p w:rsidR="00B41A5A" w:rsidRPr="00843822" w:rsidRDefault="00B41A5A" w:rsidP="00B41A5A">
            <w:pPr>
              <w:rPr>
                <w:rFonts w:ascii="Arial" w:eastAsia="Calibri" w:hAnsi="Arial" w:cs="Arial"/>
                <w:bCs/>
              </w:rPr>
            </w:pPr>
            <w:r w:rsidRPr="00843822">
              <w:rPr>
                <w:rFonts w:ascii="Arial" w:eastAsia="Calibri" w:hAnsi="Arial" w:cs="Arial"/>
                <w:bCs/>
              </w:rPr>
              <w:t>Сокращенное наименование:</w:t>
            </w:r>
          </w:p>
          <w:p w:rsidR="00B41A5A" w:rsidRPr="00843822" w:rsidRDefault="00B41A5A" w:rsidP="00B41A5A">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B41A5A" w:rsidRPr="00843822" w:rsidRDefault="00B41A5A" w:rsidP="00B41A5A">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rsidR="00B41A5A" w:rsidRPr="00843822" w:rsidRDefault="00B41A5A" w:rsidP="00B41A5A">
            <w:pPr>
              <w:rPr>
                <w:rFonts w:ascii="Arial" w:eastAsia="Calibri" w:hAnsi="Arial" w:cs="Arial"/>
                <w:bCs/>
                <w:lang w:val="en-US"/>
              </w:rPr>
            </w:pPr>
            <w:r w:rsidRPr="00843822">
              <w:rPr>
                <w:rFonts w:ascii="Arial" w:eastAsia="Calibri" w:hAnsi="Arial" w:cs="Arial"/>
                <w:bCs/>
                <w:lang w:val="en-US"/>
              </w:rPr>
              <w:t>e-mail cms@cmsmoscow.ru</w:t>
            </w:r>
          </w:p>
          <w:p w:rsidR="00B41A5A" w:rsidRPr="00A36FD7" w:rsidRDefault="00B41A5A" w:rsidP="00B41A5A">
            <w:pPr>
              <w:rPr>
                <w:rFonts w:ascii="Arial" w:eastAsia="Calibri" w:hAnsi="Arial" w:cs="Arial"/>
                <w:bCs/>
                <w:lang w:val="en-US"/>
              </w:rPr>
            </w:pPr>
            <w:r w:rsidRPr="00843822">
              <w:rPr>
                <w:rFonts w:ascii="Arial" w:eastAsia="Calibri" w:hAnsi="Arial" w:cs="Arial"/>
                <w:bCs/>
              </w:rPr>
              <w:t>ИНН</w:t>
            </w:r>
            <w:r w:rsidRPr="00A36FD7">
              <w:rPr>
                <w:rFonts w:ascii="Arial" w:eastAsia="Calibri" w:hAnsi="Arial" w:cs="Arial"/>
                <w:bCs/>
                <w:lang w:val="en-US"/>
              </w:rPr>
              <w:t>/</w:t>
            </w:r>
            <w:r w:rsidRPr="00843822">
              <w:rPr>
                <w:rFonts w:ascii="Arial" w:eastAsia="Calibri" w:hAnsi="Arial" w:cs="Arial"/>
                <w:bCs/>
              </w:rPr>
              <w:t>КПП</w:t>
            </w:r>
            <w:r w:rsidRPr="00A36FD7">
              <w:rPr>
                <w:rFonts w:ascii="Arial" w:eastAsia="Calibri" w:hAnsi="Arial" w:cs="Arial"/>
                <w:bCs/>
                <w:lang w:val="en-US"/>
              </w:rPr>
              <w:t xml:space="preserve"> 7703036243/770301001</w:t>
            </w:r>
          </w:p>
          <w:p w:rsidR="00B41A5A" w:rsidRPr="00843822" w:rsidRDefault="00B41A5A" w:rsidP="00B41A5A">
            <w:pPr>
              <w:rPr>
                <w:rFonts w:ascii="Arial" w:eastAsia="Calibri" w:hAnsi="Arial" w:cs="Arial"/>
                <w:bCs/>
              </w:rPr>
            </w:pPr>
            <w:r w:rsidRPr="00843822">
              <w:rPr>
                <w:rFonts w:ascii="Arial" w:eastAsia="Calibri" w:hAnsi="Arial" w:cs="Arial"/>
                <w:bCs/>
              </w:rPr>
              <w:t>Банковские реквизиты:</w:t>
            </w:r>
          </w:p>
          <w:p w:rsidR="00B41A5A" w:rsidRPr="00843822" w:rsidRDefault="00B41A5A" w:rsidP="00B41A5A">
            <w:pPr>
              <w:rPr>
                <w:rFonts w:ascii="Arial" w:eastAsia="Calibri" w:hAnsi="Arial" w:cs="Arial"/>
                <w:bCs/>
              </w:rPr>
            </w:pPr>
            <w:r w:rsidRPr="00843822">
              <w:rPr>
                <w:rFonts w:ascii="Arial" w:eastAsia="Calibri" w:hAnsi="Arial" w:cs="Arial"/>
                <w:bCs/>
              </w:rPr>
              <w:t xml:space="preserve">Банк плательщика (получателя): </w:t>
            </w:r>
            <w:r w:rsidRPr="00B41A5A">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rsidR="00B41A5A" w:rsidRPr="00843822" w:rsidRDefault="00B41A5A" w:rsidP="00B41A5A">
            <w:pPr>
              <w:rPr>
                <w:rFonts w:ascii="Arial" w:eastAsia="Calibri" w:hAnsi="Arial" w:cs="Arial"/>
                <w:bCs/>
              </w:rPr>
            </w:pPr>
            <w:r w:rsidRPr="00843822">
              <w:rPr>
                <w:rFonts w:ascii="Arial" w:eastAsia="Calibri" w:hAnsi="Arial" w:cs="Arial"/>
                <w:bCs/>
              </w:rPr>
              <w:t>БИК ТОФК 004525988</w:t>
            </w:r>
          </w:p>
          <w:p w:rsidR="00B41A5A" w:rsidRPr="00843822" w:rsidRDefault="00B41A5A" w:rsidP="00B41A5A">
            <w:pPr>
              <w:rPr>
                <w:rFonts w:ascii="Arial" w:eastAsia="Calibri" w:hAnsi="Arial" w:cs="Arial"/>
                <w:bCs/>
              </w:rPr>
            </w:pPr>
            <w:r w:rsidRPr="00843822">
              <w:rPr>
                <w:rFonts w:ascii="Arial" w:eastAsia="Calibri" w:hAnsi="Arial" w:cs="Arial"/>
                <w:bCs/>
              </w:rPr>
              <w:t xml:space="preserve">ЕКС 40102810545370000003; </w:t>
            </w:r>
          </w:p>
          <w:p w:rsidR="00B41A5A" w:rsidRPr="00843822" w:rsidRDefault="00B41A5A" w:rsidP="00B41A5A">
            <w:pPr>
              <w:rPr>
                <w:rFonts w:ascii="Arial" w:eastAsia="Calibri" w:hAnsi="Arial" w:cs="Arial"/>
                <w:bCs/>
              </w:rPr>
            </w:pPr>
            <w:r w:rsidRPr="00843822">
              <w:rPr>
                <w:rFonts w:ascii="Arial" w:eastAsia="Calibri" w:hAnsi="Arial" w:cs="Arial"/>
                <w:bCs/>
              </w:rPr>
              <w:t>Номер казначейского счета 03214643000000017300;</w:t>
            </w:r>
          </w:p>
          <w:p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B41A5A" w:rsidRPr="00843822" w:rsidRDefault="00B41A5A" w:rsidP="00B41A5A">
            <w:pPr>
              <w:rPr>
                <w:rFonts w:ascii="Arial" w:eastAsia="Calibri" w:hAnsi="Arial" w:cs="Arial"/>
                <w:bCs/>
              </w:rPr>
            </w:pPr>
            <w:r w:rsidRPr="00843822">
              <w:rPr>
                <w:rFonts w:ascii="Arial" w:eastAsia="Calibri" w:hAnsi="Arial" w:cs="Arial"/>
                <w:bCs/>
              </w:rPr>
              <w:t>Код ОКОНХ 92310 Код ОКПО 02173940</w:t>
            </w:r>
          </w:p>
          <w:p w:rsidR="00B41A5A" w:rsidRPr="00843822" w:rsidRDefault="00B41A5A" w:rsidP="00B41A5A">
            <w:pPr>
              <w:rPr>
                <w:rFonts w:ascii="Arial" w:eastAsia="Calibri" w:hAnsi="Arial" w:cs="Arial"/>
                <w:bCs/>
              </w:rPr>
            </w:pPr>
            <w:r w:rsidRPr="00843822">
              <w:rPr>
                <w:rFonts w:ascii="Arial" w:eastAsia="Calibri" w:hAnsi="Arial" w:cs="Arial"/>
                <w:bCs/>
              </w:rPr>
              <w:t>ОКТМО 45380000</w:t>
            </w:r>
          </w:p>
          <w:p w:rsidR="00B41A5A" w:rsidRPr="00843822" w:rsidRDefault="00B41A5A" w:rsidP="00B41A5A">
            <w:pPr>
              <w:rPr>
                <w:rFonts w:ascii="Arial" w:eastAsia="Calibri" w:hAnsi="Arial" w:cs="Arial"/>
                <w:bCs/>
              </w:rPr>
            </w:pPr>
            <w:r w:rsidRPr="00843822">
              <w:rPr>
                <w:rFonts w:ascii="Arial" w:eastAsia="Calibri" w:hAnsi="Arial" w:cs="Arial"/>
                <w:bCs/>
              </w:rPr>
              <w:t>OГРН 1037739256763</w:t>
            </w:r>
          </w:p>
          <w:p w:rsidR="00B41A5A" w:rsidRPr="00843822" w:rsidRDefault="00B41A5A" w:rsidP="00B41A5A">
            <w:pPr>
              <w:rPr>
                <w:rFonts w:ascii="Arial" w:eastAsia="Calibri" w:hAnsi="Arial" w:cs="Arial"/>
                <w:bCs/>
              </w:rPr>
            </w:pPr>
            <w:r w:rsidRPr="00843822">
              <w:rPr>
                <w:rFonts w:ascii="Arial" w:eastAsia="Calibri" w:hAnsi="Arial" w:cs="Arial"/>
                <w:bCs/>
              </w:rPr>
              <w:t>Рабочий телефон +7 (495) 960-35-86</w:t>
            </w:r>
          </w:p>
          <w:p w:rsidR="00B41A5A" w:rsidRDefault="00B41A5A" w:rsidP="00B41A5A">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p w:rsidR="00B41A5A" w:rsidRDefault="00B41A5A" w:rsidP="00B41A5A">
            <w:pPr>
              <w:rPr>
                <w:rFonts w:ascii="Arial" w:eastAsia="Calibri" w:hAnsi="Arial" w:cs="Arial"/>
                <w:bCs/>
              </w:rPr>
            </w:pPr>
          </w:p>
          <w:p w:rsidR="00B41A5A" w:rsidRDefault="00B41A5A" w:rsidP="00B41A5A">
            <w:pPr>
              <w:rPr>
                <w:rFonts w:ascii="Arial" w:eastAsia="Calibri" w:hAnsi="Arial" w:cs="Arial"/>
                <w:bCs/>
              </w:rPr>
            </w:pPr>
            <w:r>
              <w:rPr>
                <w:rFonts w:ascii="Arial" w:eastAsia="Calibri" w:hAnsi="Arial" w:cs="Arial"/>
                <w:bCs/>
              </w:rPr>
              <w:t>Уполномоченное лицо</w:t>
            </w:r>
            <w:r w:rsidRPr="002F5D95">
              <w:rPr>
                <w:rFonts w:ascii="Arial" w:eastAsia="Calibri" w:hAnsi="Arial" w:cs="Arial"/>
                <w:bCs/>
              </w:rPr>
              <w:t>:</w:t>
            </w:r>
            <w:r w:rsidRPr="002F5D95">
              <w:rPr>
                <w:rFonts w:ascii="Arial" w:hAnsi="Arial" w:cs="Arial"/>
                <w:sz w:val="22"/>
                <w:szCs w:val="22"/>
              </w:rPr>
              <w:t xml:space="preserve"> </w:t>
            </w:r>
            <w:proofErr w:type="spellStart"/>
            <w:r w:rsidRPr="002F5D95">
              <w:rPr>
                <w:rFonts w:ascii="Arial" w:eastAsia="Calibri" w:hAnsi="Arial" w:cs="Arial"/>
                <w:bCs/>
              </w:rPr>
              <w:t>Удотова</w:t>
            </w:r>
            <w:proofErr w:type="spellEnd"/>
            <w:r w:rsidRPr="004557BF">
              <w:rPr>
                <w:rFonts w:ascii="Arial" w:eastAsia="Calibri" w:hAnsi="Arial" w:cs="Arial"/>
                <w:bCs/>
              </w:rPr>
              <w:t xml:space="preserve"> Светлана Геннадьевна</w:t>
            </w:r>
          </w:p>
          <w:p w:rsidR="00B41A5A" w:rsidRDefault="00B41A5A" w:rsidP="00B41A5A">
            <w:pPr>
              <w:rPr>
                <w:rFonts w:ascii="Arial" w:eastAsia="Calibri" w:hAnsi="Arial" w:cs="Arial"/>
                <w:bCs/>
              </w:rPr>
            </w:pPr>
            <w:r w:rsidRPr="004557BF">
              <w:rPr>
                <w:rFonts w:ascii="Arial" w:eastAsia="Calibri" w:hAnsi="Arial" w:cs="Arial"/>
                <w:bCs/>
              </w:rPr>
              <w:t>тел. +7-967-148-64-00</w:t>
            </w:r>
          </w:p>
          <w:p w:rsidR="00B41A5A" w:rsidRDefault="00B41A5A" w:rsidP="00B41A5A">
            <w:pPr>
              <w:rPr>
                <w:rFonts w:ascii="Arial" w:eastAsia="Calibri" w:hAnsi="Arial" w:cs="Arial"/>
                <w:bCs/>
              </w:rPr>
            </w:pPr>
            <w:r w:rsidRPr="004557BF">
              <w:rPr>
                <w:rFonts w:ascii="Arial" w:eastAsia="Calibri" w:hAnsi="Arial" w:cs="Arial"/>
                <w:bCs/>
              </w:rPr>
              <w:t>Эл. почта s.udotova@cmsmoscow.ru</w:t>
            </w:r>
          </w:p>
          <w:p w:rsidR="00B41A5A" w:rsidRPr="00843822" w:rsidRDefault="00B41A5A" w:rsidP="00B41A5A">
            <w:pPr>
              <w:rPr>
                <w:rFonts w:ascii="Arial" w:eastAsia="Calibri" w:hAnsi="Arial" w:cs="Arial"/>
                <w:bCs/>
              </w:rPr>
            </w:pPr>
          </w:p>
        </w:tc>
        <w:tc>
          <w:tcPr>
            <w:tcW w:w="332" w:type="dxa"/>
          </w:tcPr>
          <w:p w:rsidR="00B41A5A" w:rsidRPr="00843822" w:rsidRDefault="00B41A5A" w:rsidP="00B41A5A">
            <w:pPr>
              <w:rPr>
                <w:rFonts w:ascii="Arial" w:eastAsia="Calibri" w:hAnsi="Arial" w:cs="Arial"/>
              </w:rPr>
            </w:pPr>
          </w:p>
        </w:tc>
        <w:tc>
          <w:tcPr>
            <w:tcW w:w="4863" w:type="dxa"/>
            <w:vMerge w:val="restart"/>
          </w:tcPr>
          <w:p w:rsidR="00B41A5A" w:rsidRPr="00450157" w:rsidRDefault="00B41A5A" w:rsidP="00B41A5A">
            <w:pPr>
              <w:rPr>
                <w:rFonts w:ascii="Arial" w:eastAsia="Calibri" w:hAnsi="Arial" w:cs="Arial"/>
                <w:bCs/>
                <w:i/>
              </w:rPr>
            </w:pPr>
            <w:r w:rsidRPr="00450157">
              <w:rPr>
                <w:rFonts w:ascii="Arial" w:eastAsia="Calibri" w:hAnsi="Arial" w:cs="Arial"/>
                <w:bCs/>
                <w:i/>
              </w:rPr>
              <w:t>Сокращенное наименование:</w:t>
            </w:r>
            <w:r>
              <w:rPr>
                <w:rFonts w:ascii="Arial" w:eastAsia="Calibri" w:hAnsi="Arial" w:cs="Arial"/>
                <w:bCs/>
                <w:i/>
              </w:rPr>
              <w:t xml:space="preserve"> </w:t>
            </w:r>
          </w:p>
          <w:p w:rsidR="00B41A5A" w:rsidRPr="00450157" w:rsidRDefault="00B41A5A" w:rsidP="00B41A5A">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rsidTr="004539E5">
        <w:trPr>
          <w:jc w:val="center"/>
        </w:trPr>
        <w:tc>
          <w:tcPr>
            <w:tcW w:w="4820" w:type="dxa"/>
          </w:tcPr>
          <w:p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C1A63">
            <w:pPr>
              <w:jc w:val="center"/>
              <w:rPr>
                <w:rFonts w:ascii="Arial" w:eastAsia="Calibri" w:hAnsi="Arial" w:cs="Arial"/>
                <w:sz w:val="22"/>
                <w:szCs w:val="22"/>
                <w:u w:val="single"/>
              </w:rPr>
            </w:pPr>
          </w:p>
        </w:tc>
      </w:tr>
      <w:tr w:rsidR="00B41A5A" w:rsidRPr="000E137F" w:rsidTr="004539E5">
        <w:trPr>
          <w:jc w:val="center"/>
        </w:trPr>
        <w:tc>
          <w:tcPr>
            <w:tcW w:w="4820" w:type="dxa"/>
          </w:tcPr>
          <w:p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41A5A" w:rsidRPr="00CD6241" w:rsidRDefault="00B41A5A" w:rsidP="00B41A5A">
            <w:pPr>
              <w:jc w:val="center"/>
              <w:rPr>
                <w:rFonts w:ascii="Arial" w:eastAsia="Calibri" w:hAnsi="Arial" w:cs="Arial"/>
                <w:b/>
                <w:bCs/>
                <w:i/>
                <w:vertAlign w:val="superscript"/>
              </w:rPr>
            </w:pPr>
          </w:p>
        </w:tc>
        <w:tc>
          <w:tcPr>
            <w:tcW w:w="567" w:type="dxa"/>
          </w:tcPr>
          <w:p w:rsidR="00B41A5A" w:rsidRPr="000E137F" w:rsidRDefault="00B41A5A" w:rsidP="00B41A5A">
            <w:pPr>
              <w:jc w:val="center"/>
              <w:rPr>
                <w:rFonts w:ascii="Arial" w:eastAsia="Calibri" w:hAnsi="Arial" w:cs="Arial"/>
                <w:i/>
                <w:sz w:val="22"/>
                <w:szCs w:val="22"/>
                <w:vertAlign w:val="superscript"/>
              </w:rPr>
            </w:pPr>
          </w:p>
        </w:tc>
        <w:tc>
          <w:tcPr>
            <w:tcW w:w="4820" w:type="dxa"/>
          </w:tcPr>
          <w:p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rsidTr="004539E5">
        <w:trPr>
          <w:jc w:val="center"/>
        </w:trPr>
        <w:tc>
          <w:tcPr>
            <w:tcW w:w="4820" w:type="dxa"/>
          </w:tcPr>
          <w:p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C1A63">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BC1A63">
              <w:rPr>
                <w:b/>
                <w:sz w:val="22"/>
                <w:szCs w:val="22"/>
              </w:rPr>
              <w:t>_________________</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BC1A63">
          <w:footerReference w:type="default" r:id="rId9"/>
          <w:pgSz w:w="11906" w:h="16838" w:code="9"/>
          <w:pgMar w:top="851" w:right="709" w:bottom="993" w:left="709"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BC1A63"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у</w:t>
      </w:r>
      <w:r w:rsidR="004D5B8D">
        <w:rPr>
          <w:rFonts w:ascii="Arial" w:hAnsi="Arial" w:cs="Arial"/>
          <w:b/>
          <w:color w:val="000000"/>
        </w:rPr>
        <w:t xml:space="preserve"> </w:t>
      </w:r>
      <w:r w:rsidR="004D5B8D" w:rsidRPr="004D5B8D">
        <w:rPr>
          <w:rFonts w:ascii="Arial" w:hAnsi="Arial" w:cs="Arial"/>
          <w:b/>
          <w:color w:val="000000"/>
        </w:rPr>
        <w:t xml:space="preserve">на поставку </w:t>
      </w:r>
      <w:r w:rsidR="00447636">
        <w:rPr>
          <w:rFonts w:ascii="Arial" w:hAnsi="Arial" w:cs="Arial"/>
          <w:b/>
          <w:color w:val="000000"/>
        </w:rPr>
        <w:t>хозяйственных товаров</w:t>
      </w:r>
      <w:r w:rsidR="004D5B8D" w:rsidRPr="004D5B8D">
        <w:rPr>
          <w:rFonts w:ascii="Arial" w:hAnsi="Arial" w:cs="Arial"/>
          <w:b/>
          <w:color w:val="000000"/>
        </w:rPr>
        <w:t xml:space="preserve"> </w:t>
      </w:r>
    </w:p>
    <w:p w:rsidR="00F16503" w:rsidRPr="008B2839" w:rsidRDefault="00D73539" w:rsidP="00F16503">
      <w:pPr>
        <w:ind w:firstLine="142"/>
        <w:jc w:val="right"/>
        <w:rPr>
          <w:rFonts w:ascii="Arial" w:hAnsi="Arial" w:cs="Arial"/>
          <w:b/>
          <w:color w:val="000000"/>
        </w:rPr>
      </w:pPr>
      <w:r w:rsidRPr="008B2839">
        <w:rPr>
          <w:rFonts w:ascii="Arial" w:hAnsi="Arial" w:cs="Arial"/>
          <w:b/>
          <w:color w:val="000000"/>
        </w:rPr>
        <w:t xml:space="preserve">№ </w:t>
      </w:r>
      <w:r w:rsidR="001E4C17">
        <w:rPr>
          <w:rFonts w:ascii="Arial" w:hAnsi="Arial" w:cs="Arial"/>
          <w:b/>
          <w:color w:val="000000"/>
        </w:rPr>
        <w:t>233/07/26</w:t>
      </w:r>
      <w:bookmarkStart w:id="0" w:name="_GoBack"/>
      <w:bookmarkEnd w:id="0"/>
      <w:r w:rsidR="000A2065">
        <w:rPr>
          <w:rFonts w:ascii="Arial" w:hAnsi="Arial" w:cs="Arial"/>
          <w:b/>
          <w:color w:val="000000"/>
        </w:rPr>
        <w:t xml:space="preserve"> </w:t>
      </w:r>
      <w:r w:rsidR="003A252E" w:rsidRPr="008B2839">
        <w:rPr>
          <w:rFonts w:ascii="Arial" w:hAnsi="Arial" w:cs="Arial"/>
          <w:b/>
          <w:color w:val="000000"/>
        </w:rPr>
        <w:t xml:space="preserve">от </w:t>
      </w:r>
      <w:r w:rsidR="00BC1A63">
        <w:rPr>
          <w:rFonts w:ascii="Arial" w:hAnsi="Arial" w:cs="Arial"/>
          <w:b/>
          <w:color w:val="000000"/>
        </w:rPr>
        <w:t>___</w:t>
      </w:r>
      <w:r w:rsidR="002F5D95">
        <w:rPr>
          <w:rFonts w:ascii="Arial" w:hAnsi="Arial" w:cs="Arial"/>
          <w:b/>
          <w:color w:val="000000"/>
        </w:rPr>
        <w:t xml:space="preserve"> </w:t>
      </w:r>
      <w:r w:rsidR="0038220E">
        <w:rPr>
          <w:rFonts w:ascii="Arial" w:hAnsi="Arial" w:cs="Arial"/>
          <w:b/>
          <w:color w:val="000000"/>
        </w:rPr>
        <w:t>ию</w:t>
      </w:r>
      <w:r w:rsidR="00096EC1">
        <w:rPr>
          <w:rFonts w:ascii="Arial" w:hAnsi="Arial" w:cs="Arial"/>
          <w:b/>
          <w:color w:val="000000"/>
        </w:rPr>
        <w:t>л</w:t>
      </w:r>
      <w:r w:rsidR="0038220E">
        <w:rPr>
          <w:rFonts w:ascii="Arial" w:hAnsi="Arial" w:cs="Arial"/>
          <w:b/>
          <w:color w:val="000000"/>
        </w:rPr>
        <w:t>я</w:t>
      </w:r>
      <w:r w:rsidR="002F5D95">
        <w:rPr>
          <w:rFonts w:ascii="Arial" w:hAnsi="Arial" w:cs="Arial"/>
          <w:b/>
          <w:color w:val="000000"/>
        </w:rPr>
        <w:t xml:space="preserve"> </w:t>
      </w:r>
      <w:r w:rsidR="003A252E" w:rsidRPr="008B2839">
        <w:rPr>
          <w:rFonts w:ascii="Arial" w:hAnsi="Arial" w:cs="Arial"/>
          <w:b/>
          <w:color w:val="000000"/>
        </w:rPr>
        <w:t>202</w:t>
      </w:r>
      <w:r w:rsidR="00BC1A63">
        <w:rPr>
          <w:rFonts w:ascii="Arial" w:hAnsi="Arial" w:cs="Arial"/>
          <w:b/>
          <w:color w:val="000000"/>
        </w:rPr>
        <w:t>6</w:t>
      </w:r>
      <w:r w:rsidR="003A252E" w:rsidRPr="008B2839">
        <w:rPr>
          <w:rFonts w:ascii="Arial" w:hAnsi="Arial" w:cs="Arial"/>
          <w:b/>
          <w:color w:val="000000"/>
        </w:rPr>
        <w:t xml:space="preserve"> </w:t>
      </w:r>
      <w:r w:rsidR="00315CE1">
        <w:rPr>
          <w:rFonts w:ascii="Arial" w:hAnsi="Arial" w:cs="Arial"/>
          <w:b/>
          <w:color w:val="000000"/>
        </w:rPr>
        <w:t>г.</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903B58" w:rsidRDefault="00903B58" w:rsidP="003A252E">
      <w:pPr>
        <w:ind w:firstLine="142"/>
        <w:jc w:val="right"/>
        <w:rPr>
          <w:rFonts w:ascii="Arial" w:hAnsi="Arial" w:cs="Arial"/>
        </w:rPr>
      </w:pPr>
    </w:p>
    <w:p w:rsidR="001978E5" w:rsidRPr="008E54AE" w:rsidRDefault="001978E5" w:rsidP="003A252E">
      <w:pPr>
        <w:ind w:firstLine="142"/>
        <w:jc w:val="right"/>
        <w:rPr>
          <w:rFonts w:ascii="Arial" w:hAnsi="Arial" w:cs="Arial"/>
        </w:rPr>
      </w:pPr>
    </w:p>
    <w:p w:rsidR="00C661CD" w:rsidRDefault="00D42FA0" w:rsidP="00D42FA0">
      <w:pPr>
        <w:ind w:firstLine="142"/>
        <w:jc w:val="center"/>
        <w:rPr>
          <w:rFonts w:ascii="Arial" w:hAnsi="Arial" w:cs="Arial"/>
          <w:b/>
          <w:sz w:val="24"/>
        </w:rPr>
      </w:pPr>
      <w:r>
        <w:rPr>
          <w:rFonts w:ascii="Arial" w:hAnsi="Arial" w:cs="Arial"/>
          <w:b/>
          <w:sz w:val="24"/>
        </w:rPr>
        <w:t>СПЕЦИФИКАЦИЯ</w:t>
      </w:r>
    </w:p>
    <w:p w:rsidR="000A2065" w:rsidRPr="00566B7B" w:rsidRDefault="000A2065" w:rsidP="000A2065">
      <w:pPr>
        <w:ind w:firstLine="142"/>
        <w:jc w:val="both"/>
        <w:rPr>
          <w:rFonts w:ascii="Arial" w:hAnsi="Arial" w:cs="Arial"/>
          <w:sz w:val="24"/>
        </w:rPr>
      </w:pPr>
    </w:p>
    <w:tbl>
      <w:tblPr>
        <w:tblW w:w="10508"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
        <w:gridCol w:w="2152"/>
        <w:gridCol w:w="1134"/>
        <w:gridCol w:w="2936"/>
        <w:gridCol w:w="709"/>
        <w:gridCol w:w="1423"/>
        <w:gridCol w:w="49"/>
        <w:gridCol w:w="1505"/>
        <w:gridCol w:w="49"/>
      </w:tblGrid>
      <w:tr w:rsidR="00A75BCA" w:rsidRPr="00A75BCA" w:rsidTr="00096EC1">
        <w:trPr>
          <w:gridAfter w:val="1"/>
          <w:wAfter w:w="49" w:type="dxa"/>
          <w:trHeight w:val="438"/>
        </w:trPr>
        <w:tc>
          <w:tcPr>
            <w:tcW w:w="551" w:type="dxa"/>
          </w:tcPr>
          <w:p w:rsidR="00A75BCA" w:rsidRPr="00A75BCA" w:rsidRDefault="00A75BCA" w:rsidP="00A75BCA">
            <w:pPr>
              <w:ind w:firstLine="22"/>
              <w:jc w:val="both"/>
              <w:rPr>
                <w:rFonts w:ascii="Arial" w:hAnsi="Arial" w:cs="Arial"/>
                <w:b/>
                <w:i/>
              </w:rPr>
            </w:pPr>
            <w:r w:rsidRPr="00A75BCA">
              <w:rPr>
                <w:rFonts w:ascii="Arial" w:hAnsi="Arial" w:cs="Arial"/>
                <w:b/>
                <w:i/>
              </w:rPr>
              <w:t>№ п/п</w:t>
            </w:r>
          </w:p>
        </w:tc>
        <w:tc>
          <w:tcPr>
            <w:tcW w:w="2152" w:type="dxa"/>
          </w:tcPr>
          <w:p w:rsidR="00F962C7" w:rsidRPr="00F962C7" w:rsidRDefault="00A75BCA" w:rsidP="005853BB">
            <w:pPr>
              <w:ind w:firstLine="22"/>
              <w:jc w:val="both"/>
              <w:rPr>
                <w:rFonts w:ascii="Arial" w:hAnsi="Arial" w:cs="Arial"/>
                <w:b/>
                <w:i/>
              </w:rPr>
            </w:pPr>
            <w:proofErr w:type="spellStart"/>
            <w:r w:rsidRPr="00A75BCA">
              <w:rPr>
                <w:rFonts w:ascii="Arial" w:hAnsi="Arial" w:cs="Arial"/>
                <w:b/>
                <w:i/>
                <w:lang w:val="en-US"/>
              </w:rPr>
              <w:t>Наименование</w:t>
            </w:r>
            <w:proofErr w:type="spellEnd"/>
            <w:r w:rsidRPr="00A75BCA">
              <w:rPr>
                <w:rFonts w:ascii="Arial" w:hAnsi="Arial" w:cs="Arial"/>
                <w:b/>
                <w:i/>
                <w:lang w:val="en-US"/>
              </w:rPr>
              <w:t xml:space="preserve"> </w:t>
            </w:r>
            <w:proofErr w:type="spellStart"/>
            <w:r w:rsidRPr="00A75BCA">
              <w:rPr>
                <w:rFonts w:ascii="Arial" w:hAnsi="Arial" w:cs="Arial"/>
                <w:b/>
                <w:i/>
                <w:lang w:val="en-US"/>
              </w:rPr>
              <w:t>товара</w:t>
            </w:r>
            <w:proofErr w:type="spellEnd"/>
          </w:p>
        </w:tc>
        <w:tc>
          <w:tcPr>
            <w:tcW w:w="1134" w:type="dxa"/>
          </w:tcPr>
          <w:p w:rsidR="00A75BCA" w:rsidRPr="00A75BCA" w:rsidRDefault="00A75BCA" w:rsidP="00A75BCA">
            <w:pPr>
              <w:ind w:firstLine="22"/>
              <w:jc w:val="both"/>
              <w:rPr>
                <w:rFonts w:ascii="Arial" w:hAnsi="Arial" w:cs="Arial"/>
                <w:b/>
                <w:i/>
                <w:lang w:val="en-US"/>
              </w:rPr>
            </w:pPr>
            <w:proofErr w:type="spellStart"/>
            <w:r w:rsidRPr="00A75BCA">
              <w:rPr>
                <w:rFonts w:ascii="Arial" w:hAnsi="Arial" w:cs="Arial"/>
                <w:b/>
                <w:i/>
                <w:lang w:val="en-US"/>
              </w:rPr>
              <w:t>Ед</w:t>
            </w:r>
            <w:proofErr w:type="spellEnd"/>
            <w:r w:rsidRPr="00A75BCA">
              <w:rPr>
                <w:rFonts w:ascii="Arial" w:hAnsi="Arial" w:cs="Arial"/>
                <w:b/>
                <w:i/>
                <w:lang w:val="en-US"/>
              </w:rPr>
              <w:t xml:space="preserve">. </w:t>
            </w:r>
            <w:proofErr w:type="spellStart"/>
            <w:r w:rsidRPr="00A75BCA">
              <w:rPr>
                <w:rFonts w:ascii="Arial" w:hAnsi="Arial" w:cs="Arial"/>
                <w:b/>
                <w:i/>
                <w:lang w:val="en-US"/>
              </w:rPr>
              <w:t>изм</w:t>
            </w:r>
            <w:proofErr w:type="spellEnd"/>
            <w:r w:rsidRPr="00A75BCA">
              <w:rPr>
                <w:rFonts w:ascii="Arial" w:hAnsi="Arial" w:cs="Arial"/>
                <w:b/>
                <w:i/>
                <w:lang w:val="en-US"/>
              </w:rPr>
              <w:t>.</w:t>
            </w:r>
          </w:p>
        </w:tc>
        <w:tc>
          <w:tcPr>
            <w:tcW w:w="2936" w:type="dxa"/>
          </w:tcPr>
          <w:p w:rsidR="00A75BCA" w:rsidRPr="00A75BCA" w:rsidRDefault="0038220E" w:rsidP="00A75BCA">
            <w:pPr>
              <w:ind w:firstLine="22"/>
              <w:jc w:val="both"/>
              <w:rPr>
                <w:rFonts w:ascii="Arial" w:hAnsi="Arial" w:cs="Arial"/>
                <w:b/>
                <w:i/>
              </w:rPr>
            </w:pPr>
            <w:r>
              <w:rPr>
                <w:rFonts w:ascii="Arial" w:hAnsi="Arial" w:cs="Arial"/>
                <w:b/>
                <w:i/>
              </w:rPr>
              <w:t>Страна происхождения товара</w:t>
            </w:r>
          </w:p>
        </w:tc>
        <w:tc>
          <w:tcPr>
            <w:tcW w:w="709" w:type="dxa"/>
          </w:tcPr>
          <w:p w:rsidR="00A75BCA" w:rsidRPr="00A75BCA" w:rsidRDefault="00A75BCA" w:rsidP="00A75BCA">
            <w:pPr>
              <w:ind w:firstLine="22"/>
              <w:jc w:val="both"/>
              <w:rPr>
                <w:rFonts w:ascii="Arial" w:hAnsi="Arial" w:cs="Arial"/>
                <w:b/>
                <w:i/>
                <w:lang w:val="en-US"/>
              </w:rPr>
            </w:pPr>
            <w:proofErr w:type="spellStart"/>
            <w:r w:rsidRPr="00A75BCA">
              <w:rPr>
                <w:rFonts w:ascii="Arial" w:hAnsi="Arial" w:cs="Arial"/>
                <w:b/>
                <w:i/>
                <w:lang w:val="en-US"/>
              </w:rPr>
              <w:t>Кол</w:t>
            </w:r>
            <w:proofErr w:type="spellEnd"/>
            <w:r>
              <w:rPr>
                <w:rFonts w:ascii="Arial" w:hAnsi="Arial" w:cs="Arial"/>
                <w:b/>
                <w:i/>
              </w:rPr>
              <w:t>-</w:t>
            </w:r>
            <w:proofErr w:type="spellStart"/>
            <w:r w:rsidRPr="00A75BCA">
              <w:rPr>
                <w:rFonts w:ascii="Arial" w:hAnsi="Arial" w:cs="Arial"/>
                <w:b/>
                <w:i/>
                <w:lang w:val="en-US"/>
              </w:rPr>
              <w:t>во</w:t>
            </w:r>
            <w:proofErr w:type="spellEnd"/>
          </w:p>
        </w:tc>
        <w:tc>
          <w:tcPr>
            <w:tcW w:w="1423" w:type="dxa"/>
          </w:tcPr>
          <w:p w:rsidR="00A75BCA" w:rsidRPr="00A75BCA" w:rsidRDefault="00A75BCA" w:rsidP="00A75BCA">
            <w:pPr>
              <w:ind w:firstLine="22"/>
              <w:jc w:val="both"/>
              <w:rPr>
                <w:rFonts w:ascii="Arial" w:hAnsi="Arial" w:cs="Arial"/>
                <w:b/>
                <w:i/>
              </w:rPr>
            </w:pPr>
            <w:r w:rsidRPr="00A75BCA">
              <w:rPr>
                <w:rFonts w:ascii="Arial" w:hAnsi="Arial" w:cs="Arial"/>
                <w:b/>
                <w:i/>
              </w:rPr>
              <w:t xml:space="preserve">Цена </w:t>
            </w:r>
            <w:r>
              <w:rPr>
                <w:rFonts w:ascii="Arial" w:hAnsi="Arial" w:cs="Arial"/>
                <w:b/>
                <w:i/>
              </w:rPr>
              <w:t>за ед.</w:t>
            </w:r>
            <w:r w:rsidRPr="00A75BCA">
              <w:rPr>
                <w:rFonts w:ascii="Arial" w:hAnsi="Arial" w:cs="Arial"/>
                <w:b/>
                <w:i/>
              </w:rPr>
              <w:t xml:space="preserve"> </w:t>
            </w:r>
            <w:r>
              <w:rPr>
                <w:rFonts w:ascii="Arial" w:hAnsi="Arial" w:cs="Arial"/>
                <w:b/>
                <w:i/>
              </w:rPr>
              <w:t>руб.</w:t>
            </w:r>
            <w:r w:rsidR="0038220E">
              <w:rPr>
                <w:rFonts w:ascii="Arial" w:hAnsi="Arial" w:cs="Arial"/>
                <w:b/>
                <w:i/>
              </w:rPr>
              <w:t xml:space="preserve"> с НДС/без НДС</w:t>
            </w:r>
          </w:p>
        </w:tc>
        <w:tc>
          <w:tcPr>
            <w:tcW w:w="1554" w:type="dxa"/>
            <w:gridSpan w:val="2"/>
          </w:tcPr>
          <w:p w:rsidR="00A75BCA" w:rsidRPr="00A75BCA" w:rsidRDefault="00A75BCA" w:rsidP="00A75BCA">
            <w:pPr>
              <w:ind w:firstLine="22"/>
              <w:jc w:val="both"/>
              <w:rPr>
                <w:rFonts w:ascii="Arial" w:hAnsi="Arial" w:cs="Arial"/>
                <w:b/>
                <w:i/>
              </w:rPr>
            </w:pPr>
            <w:r w:rsidRPr="00A75BCA">
              <w:rPr>
                <w:rFonts w:ascii="Arial" w:hAnsi="Arial" w:cs="Arial"/>
                <w:b/>
                <w:i/>
              </w:rPr>
              <w:t>Стоимость всего</w:t>
            </w:r>
            <w:r>
              <w:rPr>
                <w:rFonts w:ascii="Arial" w:hAnsi="Arial" w:cs="Arial"/>
                <w:b/>
                <w:i/>
              </w:rPr>
              <w:t>, руб.</w:t>
            </w:r>
            <w:r w:rsidR="0038220E">
              <w:rPr>
                <w:rFonts w:ascii="Arial" w:hAnsi="Arial" w:cs="Arial"/>
                <w:b/>
                <w:i/>
              </w:rPr>
              <w:t>, с НДС/без НДС</w:t>
            </w:r>
          </w:p>
        </w:tc>
      </w:tr>
      <w:tr w:rsidR="00A75BCA" w:rsidRPr="00A75BCA" w:rsidTr="00096EC1">
        <w:trPr>
          <w:gridAfter w:val="1"/>
          <w:wAfter w:w="49" w:type="dxa"/>
          <w:trHeight w:val="437"/>
        </w:trPr>
        <w:tc>
          <w:tcPr>
            <w:tcW w:w="551" w:type="dxa"/>
            <w:tcBorders>
              <w:left w:val="single" w:sz="4" w:space="0" w:color="000000"/>
              <w:bottom w:val="single" w:sz="4" w:space="0" w:color="000000"/>
              <w:right w:val="single" w:sz="4" w:space="0" w:color="000000"/>
            </w:tcBorders>
          </w:tcPr>
          <w:p w:rsidR="00A75BCA" w:rsidRPr="00A75BCA" w:rsidRDefault="00A75BCA" w:rsidP="00BC1A63">
            <w:pPr>
              <w:ind w:firstLine="142"/>
              <w:jc w:val="both"/>
              <w:rPr>
                <w:rFonts w:ascii="Arial" w:hAnsi="Arial" w:cs="Arial"/>
                <w:b/>
              </w:rPr>
            </w:pPr>
            <w:r w:rsidRPr="00A75BCA">
              <w:rPr>
                <w:rFonts w:ascii="Arial" w:hAnsi="Arial" w:cs="Arial"/>
                <w:b/>
              </w:rPr>
              <w:t>1</w:t>
            </w:r>
          </w:p>
        </w:tc>
        <w:tc>
          <w:tcPr>
            <w:tcW w:w="2152" w:type="dxa"/>
            <w:tcBorders>
              <w:left w:val="single" w:sz="4" w:space="0" w:color="000000"/>
              <w:bottom w:val="single" w:sz="4" w:space="0" w:color="000000"/>
              <w:right w:val="single" w:sz="4" w:space="0" w:color="000000"/>
            </w:tcBorders>
          </w:tcPr>
          <w:p w:rsidR="003C42EE" w:rsidRDefault="00447636" w:rsidP="00A86EA0">
            <w:pPr>
              <w:rPr>
                <w:rFonts w:ascii="Arial" w:hAnsi="Arial" w:cs="Arial"/>
              </w:rPr>
            </w:pPr>
            <w:r w:rsidRPr="00447636">
              <w:rPr>
                <w:rFonts w:ascii="Arial" w:hAnsi="Arial" w:cs="Arial"/>
              </w:rPr>
              <w:t xml:space="preserve">Ершик для унитаза </w:t>
            </w:r>
            <w:proofErr w:type="spellStart"/>
            <w:r w:rsidRPr="00447636">
              <w:rPr>
                <w:rFonts w:ascii="Arial" w:hAnsi="Arial" w:cs="Arial"/>
              </w:rPr>
              <w:t>Софтэль</w:t>
            </w:r>
            <w:proofErr w:type="spellEnd"/>
            <w:r w:rsidRPr="00447636">
              <w:rPr>
                <w:rFonts w:ascii="Arial" w:hAnsi="Arial" w:cs="Arial"/>
              </w:rPr>
              <w:t xml:space="preserve"> / WC </w:t>
            </w:r>
            <w:proofErr w:type="spellStart"/>
            <w:r w:rsidRPr="00447636">
              <w:rPr>
                <w:rFonts w:ascii="Arial" w:hAnsi="Arial" w:cs="Arial"/>
              </w:rPr>
              <w:t>Ballet</w:t>
            </w:r>
            <w:proofErr w:type="spellEnd"/>
            <w:r w:rsidRPr="00447636">
              <w:rPr>
                <w:rFonts w:ascii="Arial" w:hAnsi="Arial" w:cs="Arial"/>
              </w:rPr>
              <w:t xml:space="preserve"> белый/</w:t>
            </w:r>
            <w:proofErr w:type="spellStart"/>
            <w:r w:rsidRPr="00447636">
              <w:rPr>
                <w:rFonts w:ascii="Arial" w:hAnsi="Arial" w:cs="Arial"/>
              </w:rPr>
              <w:t>бирюзо</w:t>
            </w:r>
            <w:proofErr w:type="spellEnd"/>
          </w:p>
          <w:p w:rsidR="005853BB" w:rsidRDefault="005853BB" w:rsidP="00A86EA0">
            <w:pPr>
              <w:rPr>
                <w:rFonts w:ascii="Arial" w:hAnsi="Arial" w:cs="Arial"/>
              </w:rPr>
            </w:pPr>
          </w:p>
          <w:p w:rsidR="005E7F34" w:rsidRPr="00A75BCA" w:rsidRDefault="00440CA9" w:rsidP="005853BB">
            <w:pPr>
              <w:rPr>
                <w:rFonts w:ascii="Arial" w:hAnsi="Arial" w:cs="Arial"/>
              </w:rPr>
            </w:pPr>
            <w:r>
              <w:rPr>
                <w:rFonts w:ascii="Arial" w:hAnsi="Arial" w:cs="Arial"/>
              </w:rPr>
              <w:t xml:space="preserve">ОКПД2 </w:t>
            </w:r>
            <w:r w:rsidR="00447636" w:rsidRPr="00447636">
              <w:rPr>
                <w:rFonts w:ascii="Arial" w:hAnsi="Arial" w:cs="Arial"/>
              </w:rPr>
              <w:t>32.91.19.130</w:t>
            </w:r>
          </w:p>
        </w:tc>
        <w:tc>
          <w:tcPr>
            <w:tcW w:w="1134" w:type="dxa"/>
            <w:tcBorders>
              <w:left w:val="single" w:sz="4" w:space="0" w:color="000000"/>
              <w:bottom w:val="single" w:sz="4" w:space="0" w:color="000000"/>
              <w:right w:val="single" w:sz="4" w:space="0" w:color="000000"/>
            </w:tcBorders>
          </w:tcPr>
          <w:p w:rsidR="00A75BCA" w:rsidRPr="00A75BCA" w:rsidRDefault="00447636" w:rsidP="002B27C2">
            <w:pPr>
              <w:jc w:val="both"/>
              <w:rPr>
                <w:rFonts w:ascii="Arial" w:hAnsi="Arial" w:cs="Arial"/>
              </w:rPr>
            </w:pPr>
            <w:r>
              <w:rPr>
                <w:rFonts w:ascii="Arial" w:hAnsi="Arial" w:cs="Arial"/>
              </w:rPr>
              <w:t>штука</w:t>
            </w:r>
          </w:p>
        </w:tc>
        <w:tc>
          <w:tcPr>
            <w:tcW w:w="2936" w:type="dxa"/>
            <w:tcBorders>
              <w:left w:val="single" w:sz="4" w:space="0" w:color="000000"/>
              <w:bottom w:val="single" w:sz="4" w:space="0" w:color="000000"/>
              <w:right w:val="single" w:sz="4" w:space="0" w:color="000000"/>
            </w:tcBorders>
          </w:tcPr>
          <w:p w:rsidR="002449FD" w:rsidRPr="00A75BCA" w:rsidRDefault="002449FD" w:rsidP="00201934">
            <w:pPr>
              <w:rPr>
                <w:rFonts w:ascii="Arial" w:hAnsi="Arial" w:cs="Arial"/>
              </w:rPr>
            </w:pPr>
          </w:p>
        </w:tc>
        <w:tc>
          <w:tcPr>
            <w:tcW w:w="709" w:type="dxa"/>
            <w:tcBorders>
              <w:left w:val="single" w:sz="4" w:space="0" w:color="000000"/>
              <w:bottom w:val="single" w:sz="4" w:space="0" w:color="000000"/>
              <w:right w:val="single" w:sz="4" w:space="0" w:color="000000"/>
            </w:tcBorders>
          </w:tcPr>
          <w:p w:rsidR="00A75BCA" w:rsidRPr="00A75BCA" w:rsidRDefault="0038220E" w:rsidP="00096EC1">
            <w:pPr>
              <w:ind w:firstLine="142"/>
              <w:jc w:val="both"/>
              <w:rPr>
                <w:rFonts w:ascii="Arial" w:hAnsi="Arial" w:cs="Arial"/>
              </w:rPr>
            </w:pPr>
            <w:r>
              <w:rPr>
                <w:rFonts w:ascii="Arial" w:hAnsi="Arial" w:cs="Arial"/>
              </w:rPr>
              <w:t>50</w:t>
            </w:r>
          </w:p>
        </w:tc>
        <w:tc>
          <w:tcPr>
            <w:tcW w:w="1423" w:type="dxa"/>
            <w:tcBorders>
              <w:left w:val="single" w:sz="4" w:space="0" w:color="000000"/>
              <w:bottom w:val="single" w:sz="4" w:space="0" w:color="000000"/>
              <w:right w:val="single" w:sz="4" w:space="0" w:color="000000"/>
            </w:tcBorders>
          </w:tcPr>
          <w:p w:rsidR="00A75BCA" w:rsidRPr="00A75BCA" w:rsidRDefault="00447636" w:rsidP="00BC1A63">
            <w:pPr>
              <w:ind w:firstLine="142"/>
              <w:jc w:val="both"/>
              <w:rPr>
                <w:rFonts w:ascii="Arial" w:hAnsi="Arial" w:cs="Arial"/>
              </w:rPr>
            </w:pPr>
            <w:r>
              <w:rPr>
                <w:rFonts w:ascii="Arial" w:hAnsi="Arial" w:cs="Arial"/>
              </w:rPr>
              <w:t>403</w:t>
            </w:r>
            <w:r w:rsidR="00774073">
              <w:rPr>
                <w:rFonts w:ascii="Arial" w:hAnsi="Arial" w:cs="Arial"/>
              </w:rPr>
              <w:t>,00</w:t>
            </w:r>
          </w:p>
        </w:tc>
        <w:tc>
          <w:tcPr>
            <w:tcW w:w="1554" w:type="dxa"/>
            <w:gridSpan w:val="2"/>
            <w:tcBorders>
              <w:left w:val="single" w:sz="4" w:space="0" w:color="000000"/>
              <w:bottom w:val="single" w:sz="4" w:space="0" w:color="000000"/>
              <w:right w:val="single" w:sz="4" w:space="0" w:color="000000"/>
            </w:tcBorders>
          </w:tcPr>
          <w:p w:rsidR="00A75BCA" w:rsidRPr="00A75BCA" w:rsidRDefault="00447636" w:rsidP="00BC1A63">
            <w:pPr>
              <w:ind w:firstLine="142"/>
              <w:jc w:val="both"/>
              <w:rPr>
                <w:rFonts w:ascii="Arial" w:hAnsi="Arial" w:cs="Arial"/>
              </w:rPr>
            </w:pPr>
            <w:r>
              <w:rPr>
                <w:rFonts w:ascii="Arial" w:hAnsi="Arial" w:cs="Arial"/>
              </w:rPr>
              <w:t>20 150</w:t>
            </w:r>
            <w:r w:rsidR="0038220E" w:rsidRPr="0038220E">
              <w:rPr>
                <w:rFonts w:ascii="Arial" w:hAnsi="Arial" w:cs="Arial"/>
              </w:rPr>
              <w:t>,00</w:t>
            </w:r>
          </w:p>
        </w:tc>
      </w:tr>
      <w:tr w:rsidR="00096EC1" w:rsidRPr="00A75BCA" w:rsidTr="00096EC1">
        <w:trPr>
          <w:gridAfter w:val="1"/>
          <w:wAfter w:w="49" w:type="dxa"/>
          <w:trHeight w:val="437"/>
        </w:trPr>
        <w:tc>
          <w:tcPr>
            <w:tcW w:w="551" w:type="dxa"/>
            <w:tcBorders>
              <w:left w:val="single" w:sz="4" w:space="0" w:color="000000"/>
              <w:bottom w:val="single" w:sz="4" w:space="0" w:color="000000"/>
              <w:right w:val="single" w:sz="4" w:space="0" w:color="000000"/>
            </w:tcBorders>
          </w:tcPr>
          <w:p w:rsidR="00096EC1" w:rsidRPr="00A75BCA" w:rsidRDefault="00C53739" w:rsidP="00BC1A63">
            <w:pPr>
              <w:ind w:firstLine="142"/>
              <w:jc w:val="both"/>
              <w:rPr>
                <w:rFonts w:ascii="Arial" w:hAnsi="Arial" w:cs="Arial"/>
                <w:b/>
              </w:rPr>
            </w:pPr>
            <w:r>
              <w:rPr>
                <w:rFonts w:ascii="Arial" w:hAnsi="Arial" w:cs="Arial"/>
                <w:b/>
              </w:rPr>
              <w:t>2</w:t>
            </w:r>
          </w:p>
        </w:tc>
        <w:tc>
          <w:tcPr>
            <w:tcW w:w="2152" w:type="dxa"/>
            <w:tcBorders>
              <w:left w:val="single" w:sz="4" w:space="0" w:color="000000"/>
              <w:bottom w:val="single" w:sz="4" w:space="0" w:color="000000"/>
              <w:right w:val="single" w:sz="4" w:space="0" w:color="000000"/>
            </w:tcBorders>
          </w:tcPr>
          <w:p w:rsidR="00C53739" w:rsidRDefault="00447636" w:rsidP="00A86EA0">
            <w:pPr>
              <w:rPr>
                <w:rFonts w:ascii="Arial" w:hAnsi="Arial" w:cs="Arial"/>
              </w:rPr>
            </w:pPr>
            <w:r w:rsidRPr="00447636">
              <w:rPr>
                <w:rFonts w:ascii="Arial" w:hAnsi="Arial" w:cs="Arial"/>
              </w:rPr>
              <w:t xml:space="preserve">Держатель для туалетной бумаги </w:t>
            </w:r>
            <w:proofErr w:type="spellStart"/>
            <w:proofErr w:type="gramStart"/>
            <w:r w:rsidRPr="00447636">
              <w:rPr>
                <w:rFonts w:ascii="Arial" w:hAnsi="Arial" w:cs="Arial"/>
              </w:rPr>
              <w:t>металлич.хромирован</w:t>
            </w:r>
            <w:proofErr w:type="gramEnd"/>
            <w:r w:rsidRPr="00447636">
              <w:rPr>
                <w:rFonts w:ascii="Arial" w:hAnsi="Arial" w:cs="Arial"/>
              </w:rPr>
              <w:t>.без</w:t>
            </w:r>
            <w:proofErr w:type="spellEnd"/>
            <w:r w:rsidRPr="00447636">
              <w:rPr>
                <w:rFonts w:ascii="Arial" w:hAnsi="Arial" w:cs="Arial"/>
              </w:rPr>
              <w:t xml:space="preserve"> крышки </w:t>
            </w:r>
          </w:p>
          <w:p w:rsidR="00447636" w:rsidRDefault="00447636" w:rsidP="00A86EA0">
            <w:pPr>
              <w:rPr>
                <w:rFonts w:ascii="Arial" w:hAnsi="Arial" w:cs="Arial"/>
              </w:rPr>
            </w:pPr>
          </w:p>
          <w:p w:rsidR="00C53739" w:rsidRPr="0038220E" w:rsidRDefault="00C53739" w:rsidP="00A86EA0">
            <w:pPr>
              <w:rPr>
                <w:rFonts w:ascii="Arial" w:hAnsi="Arial" w:cs="Arial"/>
              </w:rPr>
            </w:pPr>
            <w:r>
              <w:rPr>
                <w:rFonts w:ascii="Arial" w:hAnsi="Arial" w:cs="Arial"/>
              </w:rPr>
              <w:t xml:space="preserve">ОКПД2 </w:t>
            </w:r>
            <w:r w:rsidR="00447636" w:rsidRPr="00447636">
              <w:rPr>
                <w:rFonts w:ascii="Arial" w:hAnsi="Arial" w:cs="Arial"/>
              </w:rPr>
              <w:t>25.99.29.190</w:t>
            </w:r>
          </w:p>
        </w:tc>
        <w:tc>
          <w:tcPr>
            <w:tcW w:w="1134" w:type="dxa"/>
            <w:tcBorders>
              <w:left w:val="single" w:sz="4" w:space="0" w:color="000000"/>
              <w:bottom w:val="single" w:sz="4" w:space="0" w:color="000000"/>
              <w:right w:val="single" w:sz="4" w:space="0" w:color="000000"/>
            </w:tcBorders>
          </w:tcPr>
          <w:p w:rsidR="00096EC1" w:rsidRDefault="00C53739" w:rsidP="00BC1A63">
            <w:pPr>
              <w:ind w:firstLine="142"/>
              <w:jc w:val="both"/>
              <w:rPr>
                <w:rFonts w:ascii="Arial" w:hAnsi="Arial" w:cs="Arial"/>
              </w:rPr>
            </w:pPr>
            <w:r>
              <w:rPr>
                <w:rFonts w:ascii="Arial" w:hAnsi="Arial" w:cs="Arial"/>
              </w:rPr>
              <w:t>штука</w:t>
            </w:r>
          </w:p>
        </w:tc>
        <w:tc>
          <w:tcPr>
            <w:tcW w:w="2936" w:type="dxa"/>
            <w:tcBorders>
              <w:left w:val="single" w:sz="4" w:space="0" w:color="000000"/>
              <w:bottom w:val="single" w:sz="4" w:space="0" w:color="000000"/>
              <w:right w:val="single" w:sz="4" w:space="0" w:color="000000"/>
            </w:tcBorders>
          </w:tcPr>
          <w:p w:rsidR="00096EC1" w:rsidRPr="00A75BCA" w:rsidRDefault="00096EC1" w:rsidP="00201934">
            <w:pPr>
              <w:rPr>
                <w:rFonts w:ascii="Arial" w:hAnsi="Arial" w:cs="Arial"/>
              </w:rPr>
            </w:pPr>
          </w:p>
        </w:tc>
        <w:tc>
          <w:tcPr>
            <w:tcW w:w="709" w:type="dxa"/>
            <w:tcBorders>
              <w:left w:val="single" w:sz="4" w:space="0" w:color="000000"/>
              <w:bottom w:val="single" w:sz="4" w:space="0" w:color="000000"/>
              <w:right w:val="single" w:sz="4" w:space="0" w:color="000000"/>
            </w:tcBorders>
          </w:tcPr>
          <w:p w:rsidR="00096EC1" w:rsidRDefault="00447636" w:rsidP="00BC1A63">
            <w:pPr>
              <w:ind w:firstLine="142"/>
              <w:jc w:val="both"/>
              <w:rPr>
                <w:rFonts w:ascii="Arial" w:hAnsi="Arial" w:cs="Arial"/>
              </w:rPr>
            </w:pPr>
            <w:r>
              <w:rPr>
                <w:rFonts w:ascii="Arial" w:hAnsi="Arial" w:cs="Arial"/>
              </w:rPr>
              <w:t>4</w:t>
            </w:r>
            <w:r w:rsidR="00C53739">
              <w:rPr>
                <w:rFonts w:ascii="Arial" w:hAnsi="Arial" w:cs="Arial"/>
              </w:rPr>
              <w:t>0</w:t>
            </w:r>
          </w:p>
        </w:tc>
        <w:tc>
          <w:tcPr>
            <w:tcW w:w="1423" w:type="dxa"/>
            <w:tcBorders>
              <w:left w:val="single" w:sz="4" w:space="0" w:color="000000"/>
              <w:bottom w:val="single" w:sz="4" w:space="0" w:color="000000"/>
              <w:right w:val="single" w:sz="4" w:space="0" w:color="000000"/>
            </w:tcBorders>
          </w:tcPr>
          <w:p w:rsidR="00096EC1" w:rsidRDefault="00447636" w:rsidP="00BC1A63">
            <w:pPr>
              <w:ind w:firstLine="142"/>
              <w:jc w:val="both"/>
              <w:rPr>
                <w:rFonts w:ascii="Arial" w:hAnsi="Arial" w:cs="Arial"/>
              </w:rPr>
            </w:pPr>
            <w:r>
              <w:rPr>
                <w:rFonts w:ascii="Arial" w:hAnsi="Arial" w:cs="Arial"/>
              </w:rPr>
              <w:t>693</w:t>
            </w:r>
            <w:r w:rsidR="00C53739">
              <w:rPr>
                <w:rFonts w:ascii="Arial" w:hAnsi="Arial" w:cs="Arial"/>
              </w:rPr>
              <w:t>,00</w:t>
            </w:r>
          </w:p>
        </w:tc>
        <w:tc>
          <w:tcPr>
            <w:tcW w:w="1554" w:type="dxa"/>
            <w:gridSpan w:val="2"/>
            <w:tcBorders>
              <w:left w:val="single" w:sz="4" w:space="0" w:color="000000"/>
              <w:bottom w:val="single" w:sz="4" w:space="0" w:color="000000"/>
              <w:right w:val="single" w:sz="4" w:space="0" w:color="000000"/>
            </w:tcBorders>
          </w:tcPr>
          <w:p w:rsidR="00096EC1" w:rsidRPr="0038220E" w:rsidRDefault="00447636" w:rsidP="00BC1A63">
            <w:pPr>
              <w:ind w:firstLine="142"/>
              <w:jc w:val="both"/>
              <w:rPr>
                <w:rFonts w:ascii="Arial" w:hAnsi="Arial" w:cs="Arial"/>
              </w:rPr>
            </w:pPr>
            <w:r>
              <w:rPr>
                <w:rFonts w:ascii="Arial" w:hAnsi="Arial" w:cs="Arial"/>
              </w:rPr>
              <w:t>27 720</w:t>
            </w:r>
            <w:r w:rsidR="00C53739">
              <w:rPr>
                <w:rFonts w:ascii="Arial" w:hAnsi="Arial" w:cs="Arial"/>
              </w:rPr>
              <w:t>,00</w:t>
            </w:r>
          </w:p>
        </w:tc>
      </w:tr>
      <w:tr w:rsidR="00A75BCA" w:rsidRPr="00A75BCA" w:rsidTr="00096EC1">
        <w:trPr>
          <w:trHeight w:val="248"/>
        </w:trPr>
        <w:tc>
          <w:tcPr>
            <w:tcW w:w="8954" w:type="dxa"/>
            <w:gridSpan w:val="7"/>
            <w:tcBorders>
              <w:top w:val="single" w:sz="4" w:space="0" w:color="000000"/>
              <w:left w:val="single" w:sz="4" w:space="0" w:color="000000"/>
            </w:tcBorders>
          </w:tcPr>
          <w:p w:rsidR="00A75BCA" w:rsidRPr="00A75BCA" w:rsidRDefault="00A75BCA" w:rsidP="00A75BCA">
            <w:pPr>
              <w:ind w:firstLine="142"/>
              <w:jc w:val="right"/>
              <w:rPr>
                <w:rFonts w:ascii="Arial" w:hAnsi="Arial" w:cs="Arial"/>
                <w:lang w:val="en-US"/>
              </w:rPr>
            </w:pPr>
            <w:r w:rsidRPr="00A75BCA">
              <w:rPr>
                <w:rFonts w:ascii="Arial" w:hAnsi="Arial" w:cs="Arial"/>
                <w:b/>
                <w:i/>
              </w:rPr>
              <w:t>ИТОГО</w:t>
            </w:r>
          </w:p>
        </w:tc>
        <w:tc>
          <w:tcPr>
            <w:tcW w:w="1554" w:type="dxa"/>
            <w:gridSpan w:val="2"/>
          </w:tcPr>
          <w:p w:rsidR="00A75BCA" w:rsidRPr="00A75BCA" w:rsidRDefault="00447636" w:rsidP="00BC1A63">
            <w:pPr>
              <w:ind w:firstLine="142"/>
              <w:jc w:val="both"/>
              <w:rPr>
                <w:rFonts w:ascii="Arial" w:hAnsi="Arial" w:cs="Arial"/>
                <w:b/>
                <w:lang w:val="en-US"/>
              </w:rPr>
            </w:pPr>
            <w:r>
              <w:rPr>
                <w:rFonts w:ascii="Arial" w:hAnsi="Arial" w:cs="Arial"/>
                <w:b/>
              </w:rPr>
              <w:t>47 870</w:t>
            </w:r>
            <w:r w:rsidR="0038220E" w:rsidRPr="0038220E">
              <w:rPr>
                <w:rFonts w:ascii="Arial" w:hAnsi="Arial" w:cs="Arial"/>
                <w:b/>
                <w:lang w:val="en-US"/>
              </w:rPr>
              <w:t>,00</w:t>
            </w:r>
          </w:p>
        </w:tc>
      </w:tr>
    </w:tbl>
    <w:p w:rsidR="00F962C7" w:rsidRDefault="00F962C7" w:rsidP="001978E5">
      <w:pPr>
        <w:ind w:firstLine="142"/>
        <w:jc w:val="both"/>
        <w:rPr>
          <w:rFonts w:ascii="Arial" w:hAnsi="Arial" w:cs="Arial"/>
          <w:sz w:val="24"/>
        </w:rPr>
      </w:pPr>
    </w:p>
    <w:p w:rsidR="004242F5" w:rsidRPr="00A75BCA" w:rsidRDefault="0036097E" w:rsidP="001978E5">
      <w:pPr>
        <w:ind w:firstLine="142"/>
        <w:jc w:val="both"/>
        <w:rPr>
          <w:rFonts w:ascii="Arial" w:hAnsi="Arial" w:cs="Arial"/>
          <w:i/>
        </w:rPr>
      </w:pPr>
      <w:r w:rsidRPr="0036097E">
        <w:rPr>
          <w:rFonts w:ascii="Arial" w:hAnsi="Arial" w:cs="Arial"/>
        </w:rPr>
        <w:t xml:space="preserve">Всего наименований </w:t>
      </w:r>
      <w:r w:rsidR="00C53739">
        <w:rPr>
          <w:rFonts w:ascii="Arial" w:hAnsi="Arial" w:cs="Arial"/>
        </w:rPr>
        <w:t>2</w:t>
      </w:r>
      <w:r w:rsidR="00011E7E">
        <w:rPr>
          <w:rFonts w:ascii="Arial" w:hAnsi="Arial" w:cs="Arial"/>
        </w:rPr>
        <w:t xml:space="preserve"> </w:t>
      </w:r>
      <w:r w:rsidRPr="0036097E">
        <w:rPr>
          <w:rFonts w:ascii="Arial" w:hAnsi="Arial" w:cs="Arial"/>
        </w:rPr>
        <w:t>на общую сумму Контракта:</w:t>
      </w:r>
      <w:r>
        <w:rPr>
          <w:rFonts w:ascii="Arial" w:hAnsi="Arial" w:cs="Arial"/>
        </w:rPr>
        <w:t xml:space="preserve"> </w:t>
      </w:r>
      <w:r w:rsidR="00447636">
        <w:rPr>
          <w:rFonts w:ascii="Arial" w:hAnsi="Arial" w:cs="Arial"/>
          <w:b/>
          <w:bCs/>
          <w:i/>
          <w:iCs/>
        </w:rPr>
        <w:t>47 870,00 (С</w:t>
      </w:r>
      <w:r w:rsidR="00447636" w:rsidRPr="00447636">
        <w:rPr>
          <w:rFonts w:ascii="Arial" w:hAnsi="Arial" w:cs="Arial"/>
          <w:b/>
          <w:bCs/>
          <w:i/>
          <w:iCs/>
        </w:rPr>
        <w:t>орок семь тысяч восемьсот семьдесят) рублей 00 копеек</w:t>
      </w:r>
      <w:r w:rsidR="00A75BCA" w:rsidRPr="00A75BCA">
        <w:rPr>
          <w:rFonts w:ascii="Arial" w:hAnsi="Arial" w:cs="Arial"/>
          <w:b/>
          <w:bCs/>
          <w:i/>
          <w:iCs/>
        </w:rPr>
        <w:t>,</w:t>
      </w:r>
      <w:r w:rsidR="00A75BCA" w:rsidRPr="00A75BCA">
        <w:rPr>
          <w:rFonts w:ascii="Arial" w:hAnsi="Arial" w:cs="Arial"/>
          <w:bCs/>
          <w:i/>
          <w:iCs/>
        </w:rPr>
        <w:t xml:space="preserve">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242F5" w:rsidRDefault="004242F5" w:rsidP="001978E5">
      <w:pPr>
        <w:ind w:firstLine="142"/>
        <w:jc w:val="both"/>
        <w:rPr>
          <w:rFonts w:ascii="Arial" w:hAnsi="Arial" w:cs="Arial"/>
          <w:i/>
        </w:rPr>
      </w:pPr>
    </w:p>
    <w:p w:rsidR="004242F5" w:rsidRDefault="004242F5" w:rsidP="001978E5">
      <w:pPr>
        <w:ind w:firstLine="142"/>
        <w:jc w:val="both"/>
        <w:rPr>
          <w:rFonts w:ascii="Arial" w:hAnsi="Arial" w:cs="Arial"/>
          <w:sz w:val="24"/>
        </w:rPr>
      </w:pPr>
    </w:p>
    <w:tbl>
      <w:tblPr>
        <w:tblW w:w="10207" w:type="dxa"/>
        <w:jc w:val="center"/>
        <w:tblLayout w:type="fixed"/>
        <w:tblLook w:val="04A0" w:firstRow="1" w:lastRow="0" w:firstColumn="1" w:lastColumn="0" w:noHBand="0" w:noVBand="1"/>
      </w:tblPr>
      <w:tblGrid>
        <w:gridCol w:w="4820"/>
        <w:gridCol w:w="567"/>
        <w:gridCol w:w="4820"/>
      </w:tblGrid>
      <w:tr w:rsidR="001978E5" w:rsidRPr="000E137F" w:rsidTr="00D07C2C">
        <w:trPr>
          <w:jc w:val="center"/>
        </w:trPr>
        <w:tc>
          <w:tcPr>
            <w:tcW w:w="4820" w:type="dxa"/>
            <w:tcBorders>
              <w:bottom w:val="single" w:sz="12" w:space="0" w:color="666666"/>
            </w:tcBorders>
          </w:tcPr>
          <w:p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1978E5" w:rsidRPr="000E137F" w:rsidRDefault="001978E5" w:rsidP="00D07C2C">
            <w:pPr>
              <w:jc w:val="center"/>
              <w:rPr>
                <w:rFonts w:ascii="Arial" w:eastAsia="Calibri" w:hAnsi="Arial" w:cs="Arial"/>
                <w:b/>
                <w:bCs/>
                <w:sz w:val="22"/>
                <w:szCs w:val="22"/>
              </w:rPr>
            </w:pPr>
          </w:p>
        </w:tc>
        <w:tc>
          <w:tcPr>
            <w:tcW w:w="4820" w:type="dxa"/>
            <w:tcBorders>
              <w:bottom w:val="single" w:sz="12" w:space="0" w:color="666666"/>
            </w:tcBorders>
          </w:tcPr>
          <w:p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rsidTr="00D07C2C">
        <w:trPr>
          <w:jc w:val="center"/>
        </w:trPr>
        <w:tc>
          <w:tcPr>
            <w:tcW w:w="4820" w:type="dxa"/>
          </w:tcPr>
          <w:p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41A5A">
            <w:pPr>
              <w:jc w:val="center"/>
              <w:rPr>
                <w:rFonts w:ascii="Arial" w:eastAsia="Calibri" w:hAnsi="Arial" w:cs="Arial"/>
                <w:sz w:val="22"/>
                <w:szCs w:val="22"/>
                <w:u w:val="single"/>
              </w:rPr>
            </w:pPr>
          </w:p>
        </w:tc>
      </w:tr>
      <w:tr w:rsidR="00B41A5A" w:rsidRPr="000E137F" w:rsidTr="00D07C2C">
        <w:trPr>
          <w:jc w:val="center"/>
        </w:trPr>
        <w:tc>
          <w:tcPr>
            <w:tcW w:w="4820" w:type="dxa"/>
          </w:tcPr>
          <w:p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41A5A" w:rsidRPr="00CD6241" w:rsidRDefault="00B41A5A" w:rsidP="00B41A5A">
            <w:pPr>
              <w:jc w:val="center"/>
              <w:rPr>
                <w:rFonts w:ascii="Arial" w:eastAsia="Calibri" w:hAnsi="Arial" w:cs="Arial"/>
                <w:b/>
                <w:bCs/>
                <w:i/>
                <w:vertAlign w:val="superscript"/>
              </w:rPr>
            </w:pPr>
          </w:p>
        </w:tc>
        <w:tc>
          <w:tcPr>
            <w:tcW w:w="567" w:type="dxa"/>
          </w:tcPr>
          <w:p w:rsidR="00B41A5A" w:rsidRPr="000E137F" w:rsidRDefault="00B41A5A" w:rsidP="00B41A5A">
            <w:pPr>
              <w:jc w:val="center"/>
              <w:rPr>
                <w:rFonts w:ascii="Arial" w:eastAsia="Calibri" w:hAnsi="Arial" w:cs="Arial"/>
                <w:i/>
                <w:sz w:val="22"/>
                <w:szCs w:val="22"/>
                <w:vertAlign w:val="superscript"/>
              </w:rPr>
            </w:pPr>
          </w:p>
        </w:tc>
        <w:tc>
          <w:tcPr>
            <w:tcW w:w="4820" w:type="dxa"/>
          </w:tcPr>
          <w:p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rsidTr="00D07C2C">
        <w:trPr>
          <w:jc w:val="center"/>
        </w:trPr>
        <w:tc>
          <w:tcPr>
            <w:tcW w:w="4820" w:type="dxa"/>
          </w:tcPr>
          <w:p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A75BCA">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A75BCA">
              <w:rPr>
                <w:b/>
                <w:sz w:val="22"/>
                <w:szCs w:val="22"/>
              </w:rPr>
              <w:t>__________________</w:t>
            </w:r>
            <w:r w:rsidRPr="00727A80">
              <w:rPr>
                <w:rFonts w:ascii="Arial" w:eastAsia="Calibri" w:hAnsi="Arial" w:cs="Arial"/>
                <w:b/>
                <w:bCs/>
                <w:sz w:val="22"/>
                <w:szCs w:val="22"/>
              </w:rPr>
              <w:t>/</w:t>
            </w:r>
          </w:p>
        </w:tc>
      </w:tr>
      <w:tr w:rsidR="001978E5" w:rsidRPr="000E137F" w:rsidTr="00D07C2C">
        <w:trPr>
          <w:jc w:val="center"/>
        </w:trPr>
        <w:tc>
          <w:tcPr>
            <w:tcW w:w="4820" w:type="dxa"/>
          </w:tcPr>
          <w:p w:rsidR="001978E5" w:rsidRPr="000E137F" w:rsidRDefault="001978E5" w:rsidP="00D07C2C">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1978E5" w:rsidRPr="000E137F" w:rsidRDefault="001978E5" w:rsidP="00D07C2C">
            <w:pPr>
              <w:jc w:val="center"/>
              <w:rPr>
                <w:rFonts w:ascii="Arial" w:eastAsia="Calibri" w:hAnsi="Arial" w:cs="Arial"/>
                <w:i/>
                <w:sz w:val="22"/>
                <w:szCs w:val="22"/>
                <w:vertAlign w:val="superscript"/>
              </w:rPr>
            </w:pPr>
          </w:p>
        </w:tc>
        <w:tc>
          <w:tcPr>
            <w:tcW w:w="4820" w:type="dxa"/>
          </w:tcPr>
          <w:p w:rsidR="001978E5" w:rsidRPr="00727A80" w:rsidRDefault="001978E5" w:rsidP="00D07C2C">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1978E5" w:rsidRPr="000E137F" w:rsidTr="00D07C2C">
        <w:trPr>
          <w:jc w:val="center"/>
        </w:trPr>
        <w:tc>
          <w:tcPr>
            <w:tcW w:w="4820" w:type="dxa"/>
          </w:tcPr>
          <w:p w:rsidR="001978E5" w:rsidRPr="000E137F" w:rsidRDefault="001978E5" w:rsidP="00D07C2C">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1978E5" w:rsidRPr="000E137F" w:rsidRDefault="001978E5" w:rsidP="00D07C2C">
            <w:pPr>
              <w:jc w:val="center"/>
              <w:rPr>
                <w:rFonts w:ascii="Arial" w:eastAsia="Calibri" w:hAnsi="Arial" w:cs="Arial"/>
                <w:i/>
                <w:sz w:val="22"/>
                <w:szCs w:val="22"/>
                <w:vertAlign w:val="superscript"/>
              </w:rPr>
            </w:pPr>
          </w:p>
        </w:tc>
        <w:tc>
          <w:tcPr>
            <w:tcW w:w="4820" w:type="dxa"/>
          </w:tcPr>
          <w:p w:rsidR="001978E5" w:rsidRPr="00727A80" w:rsidRDefault="001978E5" w:rsidP="00D07C2C">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1978E5" w:rsidRDefault="001978E5" w:rsidP="001978E5">
      <w:pPr>
        <w:ind w:firstLine="142"/>
        <w:jc w:val="both"/>
        <w:rPr>
          <w:rFonts w:ascii="Arial" w:hAnsi="Arial" w:cs="Arial"/>
          <w:sz w:val="24"/>
        </w:rPr>
      </w:pPr>
    </w:p>
    <w:p w:rsidR="00D93704" w:rsidRDefault="00D93704" w:rsidP="001978E5">
      <w:pPr>
        <w:ind w:firstLine="142"/>
        <w:jc w:val="both"/>
        <w:rPr>
          <w:rFonts w:ascii="Arial" w:hAnsi="Arial" w:cs="Arial"/>
          <w:sz w:val="24"/>
        </w:rPr>
      </w:pPr>
    </w:p>
    <w:sectPr w:rsidR="00D93704" w:rsidSect="00366D29">
      <w:footerReference w:type="default" r:id="rId10"/>
      <w:pgSz w:w="11906" w:h="16838" w:code="9"/>
      <w:pgMar w:top="851" w:right="849" w:bottom="1135" w:left="709"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97" w:rsidRDefault="003A4697">
      <w:r>
        <w:separator/>
      </w:r>
    </w:p>
  </w:endnote>
  <w:endnote w:type="continuationSeparator" w:id="0">
    <w:p w:rsidR="003A4697" w:rsidRDefault="003A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1E4C17">
      <w:rPr>
        <w:rFonts w:ascii="Arial" w:hAnsi="Arial" w:cs="Arial"/>
        <w:bCs/>
        <w:i/>
        <w:noProof/>
      </w:rPr>
      <w:t>7</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1E4C17">
      <w:rPr>
        <w:rFonts w:ascii="Arial" w:hAnsi="Arial" w:cs="Arial"/>
        <w:bCs/>
        <w:i/>
        <w:noProof/>
      </w:rPr>
      <w:t>9</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1E4C17">
      <w:rPr>
        <w:rFonts w:ascii="Arial" w:hAnsi="Arial" w:cs="Arial"/>
        <w:bCs/>
        <w:i/>
        <w:noProof/>
      </w:rPr>
      <w:t>9</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1E4C17">
      <w:rPr>
        <w:rFonts w:ascii="Arial" w:hAnsi="Arial" w:cs="Arial"/>
        <w:bCs/>
        <w:i/>
        <w:noProof/>
      </w:rPr>
      <w:t>9</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97" w:rsidRDefault="003A4697">
      <w:r>
        <w:separator/>
      </w:r>
    </w:p>
  </w:footnote>
  <w:footnote w:type="continuationSeparator" w:id="0">
    <w:p w:rsidR="003A4697" w:rsidRDefault="003A46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C930EB8"/>
    <w:multiLevelType w:val="hybridMultilevel"/>
    <w:tmpl w:val="188E773E"/>
    <w:lvl w:ilvl="0" w:tplc="B49C4E38">
      <w:start w:val="292"/>
      <w:numFmt w:val="bullet"/>
      <w:lvlText w:val=""/>
      <w:lvlJc w:val="left"/>
      <w:pPr>
        <w:ind w:left="862" w:hanging="360"/>
      </w:pPr>
      <w:rPr>
        <w:rFonts w:ascii="Symbol" w:eastAsia="Times New Roman" w:hAnsi="Symbol" w:cs="Aria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4"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60201A"/>
    <w:multiLevelType w:val="hybridMultilevel"/>
    <w:tmpl w:val="17D6D0F0"/>
    <w:lvl w:ilvl="0" w:tplc="B5C82A60">
      <w:start w:val="292"/>
      <w:numFmt w:val="bullet"/>
      <w:lvlText w:val=""/>
      <w:lvlJc w:val="left"/>
      <w:pPr>
        <w:ind w:left="502" w:hanging="360"/>
      </w:pPr>
      <w:rPr>
        <w:rFonts w:ascii="Symbol" w:eastAsia="Times New Roman" w:hAnsi="Symbo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2"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5"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7"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19"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3"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8"/>
  </w:num>
  <w:num w:numId="2">
    <w:abstractNumId w:val="0"/>
  </w:num>
  <w:num w:numId="3">
    <w:abstractNumId w:val="3"/>
  </w:num>
  <w:num w:numId="4">
    <w:abstractNumId w:val="16"/>
  </w:num>
  <w:num w:numId="5">
    <w:abstractNumId w:val="10"/>
  </w:num>
  <w:num w:numId="6">
    <w:abstractNumId w:val="19"/>
  </w:num>
  <w:num w:numId="7">
    <w:abstractNumId w:val="22"/>
  </w:num>
  <w:num w:numId="8">
    <w:abstractNumId w:val="14"/>
  </w:num>
  <w:num w:numId="9">
    <w:abstractNumId w:val="11"/>
  </w:num>
  <w:num w:numId="10">
    <w:abstractNumId w:val="4"/>
  </w:num>
  <w:num w:numId="11">
    <w:abstractNumId w:val="23"/>
  </w:num>
  <w:num w:numId="1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20"/>
  </w:num>
  <w:num w:numId="16">
    <w:abstractNumId w:val="5"/>
  </w:num>
  <w:num w:numId="17">
    <w:abstractNumId w:val="13"/>
  </w:num>
  <w:num w:numId="18">
    <w:abstractNumId w:val="7"/>
  </w:num>
  <w:num w:numId="19">
    <w:abstractNumId w:val="24"/>
  </w:num>
  <w:num w:numId="20">
    <w:abstractNumId w:val="6"/>
  </w:num>
  <w:num w:numId="21">
    <w:abstractNumId w:val="25"/>
  </w:num>
  <w:num w:numId="22">
    <w:abstractNumId w:val="1"/>
  </w:num>
  <w:num w:numId="23">
    <w:abstractNumId w:val="12"/>
  </w:num>
  <w:num w:numId="24">
    <w:abstractNumId w:val="21"/>
  </w:num>
  <w:num w:numId="25">
    <w:abstractNumId w:val="17"/>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0CBC"/>
    <w:rsid w:val="00001B62"/>
    <w:rsid w:val="00003142"/>
    <w:rsid w:val="00004D4B"/>
    <w:rsid w:val="000050E5"/>
    <w:rsid w:val="00005A75"/>
    <w:rsid w:val="00006327"/>
    <w:rsid w:val="00006701"/>
    <w:rsid w:val="00011655"/>
    <w:rsid w:val="00011E7E"/>
    <w:rsid w:val="00020D6E"/>
    <w:rsid w:val="00022DE9"/>
    <w:rsid w:val="00023BD1"/>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4CF"/>
    <w:rsid w:val="00046EBB"/>
    <w:rsid w:val="00054523"/>
    <w:rsid w:val="00055616"/>
    <w:rsid w:val="00056F73"/>
    <w:rsid w:val="000611BB"/>
    <w:rsid w:val="00063D9A"/>
    <w:rsid w:val="00064652"/>
    <w:rsid w:val="000650A6"/>
    <w:rsid w:val="0006520C"/>
    <w:rsid w:val="000654A7"/>
    <w:rsid w:val="00065756"/>
    <w:rsid w:val="00065EDD"/>
    <w:rsid w:val="00066744"/>
    <w:rsid w:val="00066907"/>
    <w:rsid w:val="00066A45"/>
    <w:rsid w:val="00066C42"/>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0C82"/>
    <w:rsid w:val="00095555"/>
    <w:rsid w:val="0009599B"/>
    <w:rsid w:val="000963EE"/>
    <w:rsid w:val="00096B97"/>
    <w:rsid w:val="00096EC1"/>
    <w:rsid w:val="00097007"/>
    <w:rsid w:val="00097980"/>
    <w:rsid w:val="000A09E3"/>
    <w:rsid w:val="000A2065"/>
    <w:rsid w:val="000A24C9"/>
    <w:rsid w:val="000A29E7"/>
    <w:rsid w:val="000A3A44"/>
    <w:rsid w:val="000A3CA3"/>
    <w:rsid w:val="000A46D6"/>
    <w:rsid w:val="000A52AA"/>
    <w:rsid w:val="000A7102"/>
    <w:rsid w:val="000B1391"/>
    <w:rsid w:val="000B165E"/>
    <w:rsid w:val="000B4331"/>
    <w:rsid w:val="000B64AC"/>
    <w:rsid w:val="000B6767"/>
    <w:rsid w:val="000B7059"/>
    <w:rsid w:val="000B7D7F"/>
    <w:rsid w:val="000C26F9"/>
    <w:rsid w:val="000D12A4"/>
    <w:rsid w:val="000D265F"/>
    <w:rsid w:val="000D3E65"/>
    <w:rsid w:val="000D4DB3"/>
    <w:rsid w:val="000E07D5"/>
    <w:rsid w:val="000E137F"/>
    <w:rsid w:val="000E1ADD"/>
    <w:rsid w:val="000E245B"/>
    <w:rsid w:val="000E26B1"/>
    <w:rsid w:val="000E2C68"/>
    <w:rsid w:val="000E2D3F"/>
    <w:rsid w:val="000E6985"/>
    <w:rsid w:val="000E6F6A"/>
    <w:rsid w:val="000F126B"/>
    <w:rsid w:val="000F1F1A"/>
    <w:rsid w:val="000F22F2"/>
    <w:rsid w:val="000F35EF"/>
    <w:rsid w:val="000F38F6"/>
    <w:rsid w:val="000F74B8"/>
    <w:rsid w:val="00100AA8"/>
    <w:rsid w:val="00101454"/>
    <w:rsid w:val="00101FBA"/>
    <w:rsid w:val="00102887"/>
    <w:rsid w:val="00105326"/>
    <w:rsid w:val="0010735B"/>
    <w:rsid w:val="00110877"/>
    <w:rsid w:val="00111900"/>
    <w:rsid w:val="00114FD9"/>
    <w:rsid w:val="00115553"/>
    <w:rsid w:val="00117208"/>
    <w:rsid w:val="00117945"/>
    <w:rsid w:val="00117B70"/>
    <w:rsid w:val="00120A15"/>
    <w:rsid w:val="00122D04"/>
    <w:rsid w:val="001311D2"/>
    <w:rsid w:val="001349C2"/>
    <w:rsid w:val="0013556D"/>
    <w:rsid w:val="00140D08"/>
    <w:rsid w:val="001411B5"/>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978E5"/>
    <w:rsid w:val="001A19BC"/>
    <w:rsid w:val="001A283F"/>
    <w:rsid w:val="001A706C"/>
    <w:rsid w:val="001B0595"/>
    <w:rsid w:val="001B2446"/>
    <w:rsid w:val="001B5AAE"/>
    <w:rsid w:val="001B7346"/>
    <w:rsid w:val="001C2D3C"/>
    <w:rsid w:val="001C2DE5"/>
    <w:rsid w:val="001C300A"/>
    <w:rsid w:val="001C5F78"/>
    <w:rsid w:val="001C6A0F"/>
    <w:rsid w:val="001D4A98"/>
    <w:rsid w:val="001D74D8"/>
    <w:rsid w:val="001E0917"/>
    <w:rsid w:val="001E31FE"/>
    <w:rsid w:val="001E3E44"/>
    <w:rsid w:val="001E4C17"/>
    <w:rsid w:val="001E64E1"/>
    <w:rsid w:val="001E761B"/>
    <w:rsid w:val="001F1B62"/>
    <w:rsid w:val="001F1E08"/>
    <w:rsid w:val="001F1E20"/>
    <w:rsid w:val="001F4D30"/>
    <w:rsid w:val="001F4EE8"/>
    <w:rsid w:val="00200114"/>
    <w:rsid w:val="00200EAB"/>
    <w:rsid w:val="00201934"/>
    <w:rsid w:val="00201957"/>
    <w:rsid w:val="002025CD"/>
    <w:rsid w:val="00206940"/>
    <w:rsid w:val="00207EBF"/>
    <w:rsid w:val="002100B7"/>
    <w:rsid w:val="00210652"/>
    <w:rsid w:val="002123C9"/>
    <w:rsid w:val="00212834"/>
    <w:rsid w:val="00214C7F"/>
    <w:rsid w:val="00217B01"/>
    <w:rsid w:val="00221B9F"/>
    <w:rsid w:val="0022407C"/>
    <w:rsid w:val="0022771B"/>
    <w:rsid w:val="00230F4C"/>
    <w:rsid w:val="00231A38"/>
    <w:rsid w:val="00237619"/>
    <w:rsid w:val="002433D1"/>
    <w:rsid w:val="002449FD"/>
    <w:rsid w:val="00246150"/>
    <w:rsid w:val="00251290"/>
    <w:rsid w:val="00251AB6"/>
    <w:rsid w:val="00252788"/>
    <w:rsid w:val="00252CF8"/>
    <w:rsid w:val="002531E6"/>
    <w:rsid w:val="0025352A"/>
    <w:rsid w:val="0025399A"/>
    <w:rsid w:val="00253B6D"/>
    <w:rsid w:val="00257602"/>
    <w:rsid w:val="0026121A"/>
    <w:rsid w:val="00264A50"/>
    <w:rsid w:val="002666ED"/>
    <w:rsid w:val="002678CE"/>
    <w:rsid w:val="00270B23"/>
    <w:rsid w:val="00271426"/>
    <w:rsid w:val="00275416"/>
    <w:rsid w:val="00275786"/>
    <w:rsid w:val="002767A1"/>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7C2"/>
    <w:rsid w:val="002B488A"/>
    <w:rsid w:val="002C070A"/>
    <w:rsid w:val="002C2F43"/>
    <w:rsid w:val="002C30E1"/>
    <w:rsid w:val="002C66EA"/>
    <w:rsid w:val="002C736B"/>
    <w:rsid w:val="002D0A26"/>
    <w:rsid w:val="002D0B1E"/>
    <w:rsid w:val="002D186B"/>
    <w:rsid w:val="002D2822"/>
    <w:rsid w:val="002D2890"/>
    <w:rsid w:val="002D4945"/>
    <w:rsid w:val="002D4A85"/>
    <w:rsid w:val="002D5594"/>
    <w:rsid w:val="002D6C57"/>
    <w:rsid w:val="002E3CB6"/>
    <w:rsid w:val="002E429C"/>
    <w:rsid w:val="002E637B"/>
    <w:rsid w:val="002E7955"/>
    <w:rsid w:val="002F11CB"/>
    <w:rsid w:val="002F1551"/>
    <w:rsid w:val="002F15EF"/>
    <w:rsid w:val="002F28F9"/>
    <w:rsid w:val="002F5D95"/>
    <w:rsid w:val="002F6FF6"/>
    <w:rsid w:val="0030072D"/>
    <w:rsid w:val="0030318F"/>
    <w:rsid w:val="00303A35"/>
    <w:rsid w:val="00306498"/>
    <w:rsid w:val="003070DF"/>
    <w:rsid w:val="00307B7C"/>
    <w:rsid w:val="00312305"/>
    <w:rsid w:val="0031371A"/>
    <w:rsid w:val="0031421E"/>
    <w:rsid w:val="00315CE1"/>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5D7A"/>
    <w:rsid w:val="0036097E"/>
    <w:rsid w:val="00360988"/>
    <w:rsid w:val="003620C7"/>
    <w:rsid w:val="00366122"/>
    <w:rsid w:val="00366BE0"/>
    <w:rsid w:val="00366D29"/>
    <w:rsid w:val="003673D8"/>
    <w:rsid w:val="00367939"/>
    <w:rsid w:val="003703AC"/>
    <w:rsid w:val="0037087A"/>
    <w:rsid w:val="00371743"/>
    <w:rsid w:val="0037271D"/>
    <w:rsid w:val="00372DFD"/>
    <w:rsid w:val="00373DC1"/>
    <w:rsid w:val="00375567"/>
    <w:rsid w:val="003766DE"/>
    <w:rsid w:val="00377785"/>
    <w:rsid w:val="00377AFA"/>
    <w:rsid w:val="00380511"/>
    <w:rsid w:val="003819D0"/>
    <w:rsid w:val="0038220E"/>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697"/>
    <w:rsid w:val="003A4A12"/>
    <w:rsid w:val="003A6AFD"/>
    <w:rsid w:val="003A71DB"/>
    <w:rsid w:val="003A77F2"/>
    <w:rsid w:val="003B130D"/>
    <w:rsid w:val="003B2979"/>
    <w:rsid w:val="003B3368"/>
    <w:rsid w:val="003B3566"/>
    <w:rsid w:val="003B372C"/>
    <w:rsid w:val="003B6B44"/>
    <w:rsid w:val="003B77BD"/>
    <w:rsid w:val="003C0796"/>
    <w:rsid w:val="003C0AEF"/>
    <w:rsid w:val="003C0CF5"/>
    <w:rsid w:val="003C3535"/>
    <w:rsid w:val="003C42A6"/>
    <w:rsid w:val="003C42EE"/>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242F5"/>
    <w:rsid w:val="00432691"/>
    <w:rsid w:val="004326A9"/>
    <w:rsid w:val="00432725"/>
    <w:rsid w:val="0043790B"/>
    <w:rsid w:val="00440CA9"/>
    <w:rsid w:val="00441200"/>
    <w:rsid w:val="00442C64"/>
    <w:rsid w:val="00442C8E"/>
    <w:rsid w:val="00445B9E"/>
    <w:rsid w:val="0044617C"/>
    <w:rsid w:val="0044706E"/>
    <w:rsid w:val="00447636"/>
    <w:rsid w:val="00450FC9"/>
    <w:rsid w:val="00451652"/>
    <w:rsid w:val="0045238B"/>
    <w:rsid w:val="004533A7"/>
    <w:rsid w:val="004539E5"/>
    <w:rsid w:val="004557BF"/>
    <w:rsid w:val="00456020"/>
    <w:rsid w:val="004564D6"/>
    <w:rsid w:val="00464013"/>
    <w:rsid w:val="00466180"/>
    <w:rsid w:val="00466F8A"/>
    <w:rsid w:val="00471F56"/>
    <w:rsid w:val="00473DF8"/>
    <w:rsid w:val="00473EAC"/>
    <w:rsid w:val="00476D06"/>
    <w:rsid w:val="00482148"/>
    <w:rsid w:val="00483C5A"/>
    <w:rsid w:val="0048414C"/>
    <w:rsid w:val="00484476"/>
    <w:rsid w:val="00484925"/>
    <w:rsid w:val="004859E9"/>
    <w:rsid w:val="00486002"/>
    <w:rsid w:val="00486105"/>
    <w:rsid w:val="004869FF"/>
    <w:rsid w:val="00494030"/>
    <w:rsid w:val="00494570"/>
    <w:rsid w:val="00497DD0"/>
    <w:rsid w:val="004A0FFF"/>
    <w:rsid w:val="004A3D63"/>
    <w:rsid w:val="004A4E27"/>
    <w:rsid w:val="004A6A22"/>
    <w:rsid w:val="004A7891"/>
    <w:rsid w:val="004A7E75"/>
    <w:rsid w:val="004B5970"/>
    <w:rsid w:val="004B59A0"/>
    <w:rsid w:val="004B62A1"/>
    <w:rsid w:val="004B7068"/>
    <w:rsid w:val="004C07DC"/>
    <w:rsid w:val="004C37DA"/>
    <w:rsid w:val="004C54FF"/>
    <w:rsid w:val="004C691A"/>
    <w:rsid w:val="004C6C09"/>
    <w:rsid w:val="004C6DA1"/>
    <w:rsid w:val="004D1EF6"/>
    <w:rsid w:val="004D2095"/>
    <w:rsid w:val="004D4FB7"/>
    <w:rsid w:val="004D544F"/>
    <w:rsid w:val="004D5795"/>
    <w:rsid w:val="004D5B8D"/>
    <w:rsid w:val="004D6FEA"/>
    <w:rsid w:val="004D78F7"/>
    <w:rsid w:val="004D7F80"/>
    <w:rsid w:val="004E0C28"/>
    <w:rsid w:val="004E7A61"/>
    <w:rsid w:val="004F1006"/>
    <w:rsid w:val="004F66A7"/>
    <w:rsid w:val="00500393"/>
    <w:rsid w:val="005021DC"/>
    <w:rsid w:val="00502399"/>
    <w:rsid w:val="005036DF"/>
    <w:rsid w:val="005048B1"/>
    <w:rsid w:val="00504AF4"/>
    <w:rsid w:val="005054F5"/>
    <w:rsid w:val="00505C7C"/>
    <w:rsid w:val="005068B6"/>
    <w:rsid w:val="0050755F"/>
    <w:rsid w:val="005103B1"/>
    <w:rsid w:val="0051228C"/>
    <w:rsid w:val="0051276C"/>
    <w:rsid w:val="00514251"/>
    <w:rsid w:val="00514869"/>
    <w:rsid w:val="00514F69"/>
    <w:rsid w:val="00515212"/>
    <w:rsid w:val="00521C76"/>
    <w:rsid w:val="005224B0"/>
    <w:rsid w:val="0052410B"/>
    <w:rsid w:val="005247BD"/>
    <w:rsid w:val="0052780F"/>
    <w:rsid w:val="00531F48"/>
    <w:rsid w:val="0053245B"/>
    <w:rsid w:val="00532EEF"/>
    <w:rsid w:val="00533D01"/>
    <w:rsid w:val="00535BAE"/>
    <w:rsid w:val="00535FD4"/>
    <w:rsid w:val="005410D4"/>
    <w:rsid w:val="005438C7"/>
    <w:rsid w:val="00544BCF"/>
    <w:rsid w:val="00552FBC"/>
    <w:rsid w:val="005533FF"/>
    <w:rsid w:val="0056201D"/>
    <w:rsid w:val="00562AA0"/>
    <w:rsid w:val="00562DC8"/>
    <w:rsid w:val="005646EF"/>
    <w:rsid w:val="00566B7B"/>
    <w:rsid w:val="00567AE8"/>
    <w:rsid w:val="00567BDD"/>
    <w:rsid w:val="0057314D"/>
    <w:rsid w:val="0057748D"/>
    <w:rsid w:val="00577994"/>
    <w:rsid w:val="00577BCF"/>
    <w:rsid w:val="005820B8"/>
    <w:rsid w:val="00584437"/>
    <w:rsid w:val="005851F7"/>
    <w:rsid w:val="005853BB"/>
    <w:rsid w:val="00585828"/>
    <w:rsid w:val="00590E72"/>
    <w:rsid w:val="005925BB"/>
    <w:rsid w:val="00594717"/>
    <w:rsid w:val="00597B72"/>
    <w:rsid w:val="005A2B25"/>
    <w:rsid w:val="005A4C8F"/>
    <w:rsid w:val="005B173A"/>
    <w:rsid w:val="005B29A3"/>
    <w:rsid w:val="005B380A"/>
    <w:rsid w:val="005B420C"/>
    <w:rsid w:val="005B4988"/>
    <w:rsid w:val="005B5BC9"/>
    <w:rsid w:val="005B626F"/>
    <w:rsid w:val="005B7EB1"/>
    <w:rsid w:val="005C3340"/>
    <w:rsid w:val="005C3424"/>
    <w:rsid w:val="005C348C"/>
    <w:rsid w:val="005C36FF"/>
    <w:rsid w:val="005C44E6"/>
    <w:rsid w:val="005C5BDB"/>
    <w:rsid w:val="005D0DD4"/>
    <w:rsid w:val="005D2514"/>
    <w:rsid w:val="005D33B8"/>
    <w:rsid w:val="005E1972"/>
    <w:rsid w:val="005E19FD"/>
    <w:rsid w:val="005E72CD"/>
    <w:rsid w:val="005E7F34"/>
    <w:rsid w:val="005F0601"/>
    <w:rsid w:val="005F0658"/>
    <w:rsid w:val="005F06BA"/>
    <w:rsid w:val="005F2250"/>
    <w:rsid w:val="005F2EDA"/>
    <w:rsid w:val="005F4769"/>
    <w:rsid w:val="005F4824"/>
    <w:rsid w:val="005F4D08"/>
    <w:rsid w:val="005F5276"/>
    <w:rsid w:val="005F6EED"/>
    <w:rsid w:val="005F7F81"/>
    <w:rsid w:val="0060164F"/>
    <w:rsid w:val="00602826"/>
    <w:rsid w:val="00603D61"/>
    <w:rsid w:val="00603DA6"/>
    <w:rsid w:val="006041E6"/>
    <w:rsid w:val="00604CFB"/>
    <w:rsid w:val="00607419"/>
    <w:rsid w:val="00612C0A"/>
    <w:rsid w:val="00613345"/>
    <w:rsid w:val="00614271"/>
    <w:rsid w:val="00615D4D"/>
    <w:rsid w:val="00617A20"/>
    <w:rsid w:val="0062008B"/>
    <w:rsid w:val="00620F73"/>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06B2"/>
    <w:rsid w:val="00651E81"/>
    <w:rsid w:val="006553A8"/>
    <w:rsid w:val="00655DE6"/>
    <w:rsid w:val="006575EF"/>
    <w:rsid w:val="00657F83"/>
    <w:rsid w:val="00662E99"/>
    <w:rsid w:val="0066349A"/>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04B7"/>
    <w:rsid w:val="006B27E9"/>
    <w:rsid w:val="006C40E1"/>
    <w:rsid w:val="006C59B8"/>
    <w:rsid w:val="006C6A73"/>
    <w:rsid w:val="006D32C0"/>
    <w:rsid w:val="006D4953"/>
    <w:rsid w:val="006D5AED"/>
    <w:rsid w:val="006D6197"/>
    <w:rsid w:val="006D7FC9"/>
    <w:rsid w:val="006E0ED2"/>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4817"/>
    <w:rsid w:val="00715AEB"/>
    <w:rsid w:val="007213B1"/>
    <w:rsid w:val="0072143E"/>
    <w:rsid w:val="0072148F"/>
    <w:rsid w:val="007220B6"/>
    <w:rsid w:val="00722A61"/>
    <w:rsid w:val="007243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46F71"/>
    <w:rsid w:val="00750374"/>
    <w:rsid w:val="00750EBE"/>
    <w:rsid w:val="00755D0F"/>
    <w:rsid w:val="00757272"/>
    <w:rsid w:val="0076040B"/>
    <w:rsid w:val="00760C2E"/>
    <w:rsid w:val="00761985"/>
    <w:rsid w:val="00763933"/>
    <w:rsid w:val="00763D94"/>
    <w:rsid w:val="00764E3B"/>
    <w:rsid w:val="0076581D"/>
    <w:rsid w:val="00767C3D"/>
    <w:rsid w:val="00774073"/>
    <w:rsid w:val="007775D2"/>
    <w:rsid w:val="00777DF7"/>
    <w:rsid w:val="00781FA1"/>
    <w:rsid w:val="00783B70"/>
    <w:rsid w:val="00786445"/>
    <w:rsid w:val="007910F0"/>
    <w:rsid w:val="0079125B"/>
    <w:rsid w:val="00791582"/>
    <w:rsid w:val="00793A8E"/>
    <w:rsid w:val="00793B46"/>
    <w:rsid w:val="00793D6A"/>
    <w:rsid w:val="00793ED3"/>
    <w:rsid w:val="00794FAC"/>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3822"/>
    <w:rsid w:val="00843B05"/>
    <w:rsid w:val="00845924"/>
    <w:rsid w:val="00845DD1"/>
    <w:rsid w:val="00846805"/>
    <w:rsid w:val="00846D4A"/>
    <w:rsid w:val="00853FDB"/>
    <w:rsid w:val="008568EB"/>
    <w:rsid w:val="00856A6E"/>
    <w:rsid w:val="0085753C"/>
    <w:rsid w:val="00857678"/>
    <w:rsid w:val="00860A71"/>
    <w:rsid w:val="008623CA"/>
    <w:rsid w:val="008638EE"/>
    <w:rsid w:val="00863D84"/>
    <w:rsid w:val="00863D98"/>
    <w:rsid w:val="00864CE0"/>
    <w:rsid w:val="00870FBD"/>
    <w:rsid w:val="00873916"/>
    <w:rsid w:val="00874A43"/>
    <w:rsid w:val="008750B4"/>
    <w:rsid w:val="008752DB"/>
    <w:rsid w:val="0088031D"/>
    <w:rsid w:val="0088075F"/>
    <w:rsid w:val="00883157"/>
    <w:rsid w:val="00883E38"/>
    <w:rsid w:val="00884042"/>
    <w:rsid w:val="008843AD"/>
    <w:rsid w:val="008851E4"/>
    <w:rsid w:val="00885E3B"/>
    <w:rsid w:val="00887962"/>
    <w:rsid w:val="00887B0F"/>
    <w:rsid w:val="00887EF5"/>
    <w:rsid w:val="00890250"/>
    <w:rsid w:val="00892704"/>
    <w:rsid w:val="00892DC1"/>
    <w:rsid w:val="008949B5"/>
    <w:rsid w:val="008A0744"/>
    <w:rsid w:val="008A24DC"/>
    <w:rsid w:val="008A59C1"/>
    <w:rsid w:val="008A68B4"/>
    <w:rsid w:val="008A6971"/>
    <w:rsid w:val="008A6A62"/>
    <w:rsid w:val="008A6C00"/>
    <w:rsid w:val="008A7112"/>
    <w:rsid w:val="008A775E"/>
    <w:rsid w:val="008B2839"/>
    <w:rsid w:val="008B2A29"/>
    <w:rsid w:val="008B2D16"/>
    <w:rsid w:val="008B3984"/>
    <w:rsid w:val="008B5C6F"/>
    <w:rsid w:val="008B7347"/>
    <w:rsid w:val="008C05C8"/>
    <w:rsid w:val="008C1A2E"/>
    <w:rsid w:val="008C1C06"/>
    <w:rsid w:val="008C2CF4"/>
    <w:rsid w:val="008C47D3"/>
    <w:rsid w:val="008C6BB0"/>
    <w:rsid w:val="008C6F5C"/>
    <w:rsid w:val="008C7385"/>
    <w:rsid w:val="008C7461"/>
    <w:rsid w:val="008D27E0"/>
    <w:rsid w:val="008D43BC"/>
    <w:rsid w:val="008D49F4"/>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32E7"/>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547"/>
    <w:rsid w:val="00960394"/>
    <w:rsid w:val="00961918"/>
    <w:rsid w:val="00961D7F"/>
    <w:rsid w:val="00962D42"/>
    <w:rsid w:val="0096484C"/>
    <w:rsid w:val="009654B7"/>
    <w:rsid w:val="00965E86"/>
    <w:rsid w:val="00966700"/>
    <w:rsid w:val="00966CD8"/>
    <w:rsid w:val="009672B9"/>
    <w:rsid w:val="00967AE7"/>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A8"/>
    <w:rsid w:val="009A28FE"/>
    <w:rsid w:val="009A32CD"/>
    <w:rsid w:val="009A37F4"/>
    <w:rsid w:val="009A5B47"/>
    <w:rsid w:val="009A6931"/>
    <w:rsid w:val="009A6C73"/>
    <w:rsid w:val="009B2050"/>
    <w:rsid w:val="009B20E6"/>
    <w:rsid w:val="009C0003"/>
    <w:rsid w:val="009C0FD6"/>
    <w:rsid w:val="009C3EA2"/>
    <w:rsid w:val="009C4049"/>
    <w:rsid w:val="009C6686"/>
    <w:rsid w:val="009D2572"/>
    <w:rsid w:val="009D3262"/>
    <w:rsid w:val="009D3D54"/>
    <w:rsid w:val="009D3E07"/>
    <w:rsid w:val="009D58B8"/>
    <w:rsid w:val="009E0FB6"/>
    <w:rsid w:val="009E2FCB"/>
    <w:rsid w:val="009E6514"/>
    <w:rsid w:val="009E6946"/>
    <w:rsid w:val="009F561B"/>
    <w:rsid w:val="009F58D1"/>
    <w:rsid w:val="009F5EAD"/>
    <w:rsid w:val="009F73F9"/>
    <w:rsid w:val="00A026CF"/>
    <w:rsid w:val="00A0519F"/>
    <w:rsid w:val="00A06412"/>
    <w:rsid w:val="00A1202E"/>
    <w:rsid w:val="00A13B34"/>
    <w:rsid w:val="00A16876"/>
    <w:rsid w:val="00A16C0C"/>
    <w:rsid w:val="00A1748A"/>
    <w:rsid w:val="00A17F3A"/>
    <w:rsid w:val="00A20745"/>
    <w:rsid w:val="00A262AC"/>
    <w:rsid w:val="00A27D41"/>
    <w:rsid w:val="00A3000F"/>
    <w:rsid w:val="00A308B1"/>
    <w:rsid w:val="00A31380"/>
    <w:rsid w:val="00A31898"/>
    <w:rsid w:val="00A33D1A"/>
    <w:rsid w:val="00A34BF2"/>
    <w:rsid w:val="00A360AE"/>
    <w:rsid w:val="00A36B76"/>
    <w:rsid w:val="00A36FD7"/>
    <w:rsid w:val="00A4063D"/>
    <w:rsid w:val="00A416CE"/>
    <w:rsid w:val="00A445E2"/>
    <w:rsid w:val="00A467CF"/>
    <w:rsid w:val="00A46F88"/>
    <w:rsid w:val="00A47A61"/>
    <w:rsid w:val="00A5064F"/>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5BCA"/>
    <w:rsid w:val="00A761AC"/>
    <w:rsid w:val="00A7644C"/>
    <w:rsid w:val="00A765BE"/>
    <w:rsid w:val="00A77B71"/>
    <w:rsid w:val="00A8519B"/>
    <w:rsid w:val="00A86EA0"/>
    <w:rsid w:val="00A8743B"/>
    <w:rsid w:val="00A90B08"/>
    <w:rsid w:val="00A915CC"/>
    <w:rsid w:val="00A93E91"/>
    <w:rsid w:val="00A94BF4"/>
    <w:rsid w:val="00A96D6D"/>
    <w:rsid w:val="00AA0C9A"/>
    <w:rsid w:val="00AA44E0"/>
    <w:rsid w:val="00AA5A14"/>
    <w:rsid w:val="00AA6A0A"/>
    <w:rsid w:val="00AB33B7"/>
    <w:rsid w:val="00AB3584"/>
    <w:rsid w:val="00AB3643"/>
    <w:rsid w:val="00AB5CC0"/>
    <w:rsid w:val="00AB6681"/>
    <w:rsid w:val="00AC4788"/>
    <w:rsid w:val="00AC5487"/>
    <w:rsid w:val="00AC7E8D"/>
    <w:rsid w:val="00AD040B"/>
    <w:rsid w:val="00AD11D3"/>
    <w:rsid w:val="00AD3792"/>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27F15"/>
    <w:rsid w:val="00B3039F"/>
    <w:rsid w:val="00B30DB2"/>
    <w:rsid w:val="00B31FFB"/>
    <w:rsid w:val="00B32570"/>
    <w:rsid w:val="00B350A7"/>
    <w:rsid w:val="00B41A5A"/>
    <w:rsid w:val="00B4225A"/>
    <w:rsid w:val="00B422F5"/>
    <w:rsid w:val="00B4388A"/>
    <w:rsid w:val="00B44661"/>
    <w:rsid w:val="00B45F7A"/>
    <w:rsid w:val="00B46E3B"/>
    <w:rsid w:val="00B47B9F"/>
    <w:rsid w:val="00B5011F"/>
    <w:rsid w:val="00B5068B"/>
    <w:rsid w:val="00B5237C"/>
    <w:rsid w:val="00B577B8"/>
    <w:rsid w:val="00B61464"/>
    <w:rsid w:val="00B62344"/>
    <w:rsid w:val="00B62576"/>
    <w:rsid w:val="00B65F9F"/>
    <w:rsid w:val="00B66396"/>
    <w:rsid w:val="00B67212"/>
    <w:rsid w:val="00B67298"/>
    <w:rsid w:val="00B70F06"/>
    <w:rsid w:val="00B7169C"/>
    <w:rsid w:val="00B71E5D"/>
    <w:rsid w:val="00B81419"/>
    <w:rsid w:val="00B81579"/>
    <w:rsid w:val="00B823C1"/>
    <w:rsid w:val="00B83559"/>
    <w:rsid w:val="00B83A42"/>
    <w:rsid w:val="00B841EF"/>
    <w:rsid w:val="00B857A6"/>
    <w:rsid w:val="00B9262E"/>
    <w:rsid w:val="00B926BB"/>
    <w:rsid w:val="00B949BA"/>
    <w:rsid w:val="00B95550"/>
    <w:rsid w:val="00B977DC"/>
    <w:rsid w:val="00B97C34"/>
    <w:rsid w:val="00BA0724"/>
    <w:rsid w:val="00BA2251"/>
    <w:rsid w:val="00BA638C"/>
    <w:rsid w:val="00BA6624"/>
    <w:rsid w:val="00BA6AE5"/>
    <w:rsid w:val="00BA7620"/>
    <w:rsid w:val="00BB1A5E"/>
    <w:rsid w:val="00BB2A9E"/>
    <w:rsid w:val="00BB40C1"/>
    <w:rsid w:val="00BB42ED"/>
    <w:rsid w:val="00BB6A6E"/>
    <w:rsid w:val="00BC10A4"/>
    <w:rsid w:val="00BC1A63"/>
    <w:rsid w:val="00BC57EC"/>
    <w:rsid w:val="00BC66FF"/>
    <w:rsid w:val="00BC6B67"/>
    <w:rsid w:val="00BD1473"/>
    <w:rsid w:val="00BD2DC5"/>
    <w:rsid w:val="00BD399C"/>
    <w:rsid w:val="00BD3A86"/>
    <w:rsid w:val="00BD4E6E"/>
    <w:rsid w:val="00BE068B"/>
    <w:rsid w:val="00BE0747"/>
    <w:rsid w:val="00BE3285"/>
    <w:rsid w:val="00BE65F0"/>
    <w:rsid w:val="00BE79E1"/>
    <w:rsid w:val="00BF06A2"/>
    <w:rsid w:val="00BF18A3"/>
    <w:rsid w:val="00BF1EA8"/>
    <w:rsid w:val="00BF4367"/>
    <w:rsid w:val="00BF50F1"/>
    <w:rsid w:val="00BF66F7"/>
    <w:rsid w:val="00BF68E5"/>
    <w:rsid w:val="00BF692C"/>
    <w:rsid w:val="00BF6A7A"/>
    <w:rsid w:val="00C02E5C"/>
    <w:rsid w:val="00C035B0"/>
    <w:rsid w:val="00C05C0E"/>
    <w:rsid w:val="00C10D6F"/>
    <w:rsid w:val="00C11195"/>
    <w:rsid w:val="00C115E2"/>
    <w:rsid w:val="00C11E24"/>
    <w:rsid w:val="00C1363D"/>
    <w:rsid w:val="00C13913"/>
    <w:rsid w:val="00C14B93"/>
    <w:rsid w:val="00C1507E"/>
    <w:rsid w:val="00C177C9"/>
    <w:rsid w:val="00C20041"/>
    <w:rsid w:val="00C23597"/>
    <w:rsid w:val="00C241E7"/>
    <w:rsid w:val="00C267C5"/>
    <w:rsid w:val="00C27F43"/>
    <w:rsid w:val="00C30D46"/>
    <w:rsid w:val="00C32963"/>
    <w:rsid w:val="00C35675"/>
    <w:rsid w:val="00C40A42"/>
    <w:rsid w:val="00C43C6B"/>
    <w:rsid w:val="00C50F12"/>
    <w:rsid w:val="00C53438"/>
    <w:rsid w:val="00C53739"/>
    <w:rsid w:val="00C5377D"/>
    <w:rsid w:val="00C55FEF"/>
    <w:rsid w:val="00C579B2"/>
    <w:rsid w:val="00C6204B"/>
    <w:rsid w:val="00C62CBB"/>
    <w:rsid w:val="00C62E9F"/>
    <w:rsid w:val="00C641AB"/>
    <w:rsid w:val="00C64370"/>
    <w:rsid w:val="00C661CD"/>
    <w:rsid w:val="00C66BFB"/>
    <w:rsid w:val="00C67850"/>
    <w:rsid w:val="00C71AF5"/>
    <w:rsid w:val="00C72945"/>
    <w:rsid w:val="00C73DAE"/>
    <w:rsid w:val="00C75295"/>
    <w:rsid w:val="00C7565F"/>
    <w:rsid w:val="00C767B9"/>
    <w:rsid w:val="00C771B9"/>
    <w:rsid w:val="00C77C9F"/>
    <w:rsid w:val="00C80D5B"/>
    <w:rsid w:val="00C82F1A"/>
    <w:rsid w:val="00C8456C"/>
    <w:rsid w:val="00C84FD5"/>
    <w:rsid w:val="00C859D4"/>
    <w:rsid w:val="00C86962"/>
    <w:rsid w:val="00C912EC"/>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4B63"/>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07C2C"/>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77B52"/>
    <w:rsid w:val="00D90990"/>
    <w:rsid w:val="00D919F1"/>
    <w:rsid w:val="00D93704"/>
    <w:rsid w:val="00D95030"/>
    <w:rsid w:val="00D9552D"/>
    <w:rsid w:val="00DA12AF"/>
    <w:rsid w:val="00DA1F61"/>
    <w:rsid w:val="00DA4508"/>
    <w:rsid w:val="00DA46DD"/>
    <w:rsid w:val="00DA5902"/>
    <w:rsid w:val="00DB0399"/>
    <w:rsid w:val="00DB308F"/>
    <w:rsid w:val="00DB3BA4"/>
    <w:rsid w:val="00DB4327"/>
    <w:rsid w:val="00DB4782"/>
    <w:rsid w:val="00DB544A"/>
    <w:rsid w:val="00DB5CFE"/>
    <w:rsid w:val="00DC040B"/>
    <w:rsid w:val="00DC22A7"/>
    <w:rsid w:val="00DC6E38"/>
    <w:rsid w:val="00DD03CE"/>
    <w:rsid w:val="00DD1516"/>
    <w:rsid w:val="00DD23DD"/>
    <w:rsid w:val="00DD4D5C"/>
    <w:rsid w:val="00DD4F48"/>
    <w:rsid w:val="00DD7D25"/>
    <w:rsid w:val="00DE2EAD"/>
    <w:rsid w:val="00DE3B61"/>
    <w:rsid w:val="00DE5847"/>
    <w:rsid w:val="00DF05BB"/>
    <w:rsid w:val="00DF08D8"/>
    <w:rsid w:val="00DF4ABB"/>
    <w:rsid w:val="00DF5A62"/>
    <w:rsid w:val="00DF6AAC"/>
    <w:rsid w:val="00E00F7D"/>
    <w:rsid w:val="00E018E5"/>
    <w:rsid w:val="00E02E5B"/>
    <w:rsid w:val="00E03388"/>
    <w:rsid w:val="00E0368F"/>
    <w:rsid w:val="00E03DAE"/>
    <w:rsid w:val="00E049A4"/>
    <w:rsid w:val="00E07972"/>
    <w:rsid w:val="00E07EF4"/>
    <w:rsid w:val="00E106F6"/>
    <w:rsid w:val="00E1151A"/>
    <w:rsid w:val="00E1203C"/>
    <w:rsid w:val="00E13AFA"/>
    <w:rsid w:val="00E177A3"/>
    <w:rsid w:val="00E17812"/>
    <w:rsid w:val="00E20CFE"/>
    <w:rsid w:val="00E21582"/>
    <w:rsid w:val="00E22429"/>
    <w:rsid w:val="00E22511"/>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9E8"/>
    <w:rsid w:val="00E50FE6"/>
    <w:rsid w:val="00E51B15"/>
    <w:rsid w:val="00E55E36"/>
    <w:rsid w:val="00E57E5B"/>
    <w:rsid w:val="00E60E47"/>
    <w:rsid w:val="00E60F36"/>
    <w:rsid w:val="00E64AE7"/>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385B"/>
    <w:rsid w:val="00F43D66"/>
    <w:rsid w:val="00F4450A"/>
    <w:rsid w:val="00F52060"/>
    <w:rsid w:val="00F538CB"/>
    <w:rsid w:val="00F53E7E"/>
    <w:rsid w:val="00F56C5D"/>
    <w:rsid w:val="00F570AF"/>
    <w:rsid w:val="00F61975"/>
    <w:rsid w:val="00F62C3B"/>
    <w:rsid w:val="00F63763"/>
    <w:rsid w:val="00F63912"/>
    <w:rsid w:val="00F649A5"/>
    <w:rsid w:val="00F67DC0"/>
    <w:rsid w:val="00F704DE"/>
    <w:rsid w:val="00F72EDA"/>
    <w:rsid w:val="00F7434C"/>
    <w:rsid w:val="00F80516"/>
    <w:rsid w:val="00F82FA8"/>
    <w:rsid w:val="00F836C8"/>
    <w:rsid w:val="00F838B5"/>
    <w:rsid w:val="00F8532F"/>
    <w:rsid w:val="00F857A1"/>
    <w:rsid w:val="00F87748"/>
    <w:rsid w:val="00F91375"/>
    <w:rsid w:val="00F961ED"/>
    <w:rsid w:val="00F962C7"/>
    <w:rsid w:val="00FA4CB5"/>
    <w:rsid w:val="00FA5AC4"/>
    <w:rsid w:val="00FA7FDF"/>
    <w:rsid w:val="00FB3FCD"/>
    <w:rsid w:val="00FB4482"/>
    <w:rsid w:val="00FB45AE"/>
    <w:rsid w:val="00FB6568"/>
    <w:rsid w:val="00FB66BD"/>
    <w:rsid w:val="00FC4740"/>
    <w:rsid w:val="00FC4B10"/>
    <w:rsid w:val="00FC4CCD"/>
    <w:rsid w:val="00FC52FE"/>
    <w:rsid w:val="00FC5BC5"/>
    <w:rsid w:val="00FC5F9B"/>
    <w:rsid w:val="00FD1EE6"/>
    <w:rsid w:val="00FD5A31"/>
    <w:rsid w:val="00FD6A79"/>
    <w:rsid w:val="00FE074E"/>
    <w:rsid w:val="00FE2EDC"/>
    <w:rsid w:val="00FE40EC"/>
    <w:rsid w:val="00FF2193"/>
    <w:rsid w:val="00FF33BA"/>
    <w:rsid w:val="00FF47C1"/>
    <w:rsid w:val="00FF5070"/>
    <w:rsid w:val="00FF66F1"/>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80685D5"/>
  <w15:chartTrackingRefBased/>
  <w15:docId w15:val="{24BE0FCF-DBF7-4599-9A6E-511D447B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5C8"/>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table" w:customStyle="1" w:styleId="110">
    <w:name w:val="Сетка таблицы11"/>
    <w:basedOn w:val="a1"/>
    <w:next w:val="af1"/>
    <w:uiPriority w:val="59"/>
    <w:rsid w:val="00967A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1924609534">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549E4-C8C7-4FD1-A782-3B64188E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9</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32017</CharactersWithSpaces>
  <SharedDoc>false</SharedDoc>
  <HLinks>
    <vt:vector size="48" baseType="variant">
      <vt:variant>
        <vt:i4>7012437</vt:i4>
      </vt:variant>
      <vt:variant>
        <vt:i4>0</vt:i4>
      </vt:variant>
      <vt:variant>
        <vt:i4>0</vt:i4>
      </vt:variant>
      <vt:variant>
        <vt:i4>5</vt:i4>
      </vt:variant>
      <vt:variant>
        <vt:lpwstr>mailto:cms@cmsmoscow.ru</vt:lpwstr>
      </vt:variant>
      <vt:variant>
        <vt:lpwstr/>
      </vt:variant>
      <vt:variant>
        <vt:i4>3670040</vt:i4>
      </vt:variant>
      <vt:variant>
        <vt:i4>77536</vt:i4>
      </vt:variant>
      <vt:variant>
        <vt:i4>1025</vt:i4>
      </vt:variant>
      <vt:variant>
        <vt:i4>1</vt:i4>
      </vt:variant>
      <vt:variant>
        <vt:lpwstr>https://media.komus.ru/medias/sys_master/product-images/product-images/h5c/h6b/13742533541918/1653997-1-800Wx800H.jpg</vt:lpwstr>
      </vt:variant>
      <vt:variant>
        <vt:lpwstr/>
      </vt:variant>
      <vt:variant>
        <vt:i4>6619201</vt:i4>
      </vt:variant>
      <vt:variant>
        <vt:i4>78556</vt:i4>
      </vt:variant>
      <vt:variant>
        <vt:i4>1026</vt:i4>
      </vt:variant>
      <vt:variant>
        <vt:i4>1</vt:i4>
      </vt:variant>
      <vt:variant>
        <vt:lpwstr>https://media.komus.ru/medias/sys_master/product-images/product-images/hbf/h1e/14217527164958/800Wx800H-null.jpg</vt:lpwstr>
      </vt:variant>
      <vt:variant>
        <vt:lpwstr/>
      </vt:variant>
      <vt:variant>
        <vt:i4>3473475</vt:i4>
      </vt:variant>
      <vt:variant>
        <vt:i4>79618</vt:i4>
      </vt:variant>
      <vt:variant>
        <vt:i4>1027</vt:i4>
      </vt:variant>
      <vt:variant>
        <vt:i4>1</vt:i4>
      </vt:variant>
      <vt:variant>
        <vt:lpwstr>https://media.komus.ru/medias/sys_master/product-images/product-images/h2e/he0/14217522053150/800Wx800H-null.jpg</vt:lpwstr>
      </vt:variant>
      <vt:variant>
        <vt:lpwstr/>
      </vt:variant>
      <vt:variant>
        <vt:i4>3538968</vt:i4>
      </vt:variant>
      <vt:variant>
        <vt:i4>80766</vt:i4>
      </vt:variant>
      <vt:variant>
        <vt:i4>1028</vt:i4>
      </vt:variant>
      <vt:variant>
        <vt:i4>1</vt:i4>
      </vt:variant>
      <vt:variant>
        <vt:lpwstr>https://media.komus.ru/medias/sys_master/product-images/product-images/h22/h92/13966504853534/1315412-1-800Wx800H.jpg</vt:lpwstr>
      </vt:variant>
      <vt:variant>
        <vt:lpwstr/>
      </vt:variant>
      <vt:variant>
        <vt:i4>6553619</vt:i4>
      </vt:variant>
      <vt:variant>
        <vt:i4>81818</vt:i4>
      </vt:variant>
      <vt:variant>
        <vt:i4>1029</vt:i4>
      </vt:variant>
      <vt:variant>
        <vt:i4>1</vt:i4>
      </vt:variant>
      <vt:variant>
        <vt:lpwstr>https://media.komus.ru/medias/sys_master/product-images/product-images/h90/h5c/14125697204254/2284091-1-800Wx800H.jpg</vt:lpwstr>
      </vt:variant>
      <vt:variant>
        <vt:lpwstr/>
      </vt:variant>
      <vt:variant>
        <vt:i4>3145757</vt:i4>
      </vt:variant>
      <vt:variant>
        <vt:i4>82780</vt:i4>
      </vt:variant>
      <vt:variant>
        <vt:i4>1030</vt:i4>
      </vt:variant>
      <vt:variant>
        <vt:i4>1</vt:i4>
      </vt:variant>
      <vt:variant>
        <vt:lpwstr>https://media.komus.ru/medias/sys_master/product-images/product-images/hab/haa/13654980984862/1653918-1-800Wx800H.jpg</vt:lpwstr>
      </vt:variant>
      <vt:variant>
        <vt:lpwstr/>
      </vt:variant>
      <vt:variant>
        <vt:i4>3932231</vt:i4>
      </vt:variant>
      <vt:variant>
        <vt:i4>83624</vt:i4>
      </vt:variant>
      <vt:variant>
        <vt:i4>1031</vt:i4>
      </vt:variant>
      <vt:variant>
        <vt:i4>1</vt:i4>
      </vt:variant>
      <vt:variant>
        <vt:lpwstr>https://media.komus.ru/medias/sys_master/product-images/product-images/h1b/had/13643073159198/2284090-1-800Wx800H.jpg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MorozovaAV</cp:lastModifiedBy>
  <cp:revision>5</cp:revision>
  <cp:lastPrinted>2025-10-30T12:15:00Z</cp:lastPrinted>
  <dcterms:created xsi:type="dcterms:W3CDTF">2026-07-01T08:46:00Z</dcterms:created>
  <dcterms:modified xsi:type="dcterms:W3CDTF">2026-07-02T14:19:00Z</dcterms:modified>
</cp:coreProperties>
</file>