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03E938D5" w:rsidR="00FA37B7" w:rsidRPr="00AE7819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AE781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AE7819" w:rsidRPr="00AE781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AE781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6114DF9B" w:rsidR="00FA37B7" w:rsidRPr="00AE7819" w:rsidRDefault="00AE781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  <w:r>
              <w:rPr>
                <w:kern w:val="2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12571" w:type="dxa"/>
          </w:tcPr>
          <w:p w14:paraId="3DFA02A4" w14:textId="0E8F822D" w:rsidR="00FA37B7" w:rsidRPr="00670C1A" w:rsidRDefault="00AE7819" w:rsidP="00AE7819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AE7819">
              <w:rPr>
                <w:kern w:val="2"/>
                <w:sz w:val="18"/>
                <w:szCs w:val="18"/>
                <w:lang w:eastAsia="zh-CN"/>
              </w:rPr>
              <w:t xml:space="preserve">Поставка сувенирной и полиграфической продукции для проведения Всероссийского </w:t>
            </w:r>
            <w:proofErr w:type="spellStart"/>
            <w:r w:rsidRPr="00AE7819">
              <w:rPr>
                <w:kern w:val="2"/>
                <w:sz w:val="18"/>
                <w:szCs w:val="18"/>
                <w:lang w:eastAsia="zh-CN"/>
              </w:rPr>
              <w:t>медиафорума</w:t>
            </w:r>
            <w:proofErr w:type="spellEnd"/>
            <w:r w:rsidRPr="00AE7819">
              <w:rPr>
                <w:kern w:val="2"/>
                <w:sz w:val="18"/>
                <w:szCs w:val="18"/>
                <w:lang w:eastAsia="zh-CN"/>
              </w:rPr>
              <w:t xml:space="preserve"> «Точка Сбора. Ценности»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AE7819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AE781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844"/>
        <w:gridCol w:w="1893"/>
        <w:gridCol w:w="782"/>
        <w:gridCol w:w="600"/>
        <w:gridCol w:w="2029"/>
        <w:gridCol w:w="1034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AE781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Подарочный пакет с нанесением символики проекта и Росмолодёжь.Гранты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191F4A2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17.29.19.140</w:t>
            </w:r>
            <w:r w:rsidR="00AE7819" w:rsidRPr="00AE7819">
              <w:rPr>
                <w:rFonts w:eastAsia="Tahoma"/>
                <w:color w:val="000000"/>
                <w:sz w:val="22"/>
                <w:szCs w:val="22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0,89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45 000,00</w:t>
            </w:r>
          </w:p>
        </w:tc>
      </w:tr>
      <w:tr w:rsidR="00FA37B7" w:rsidRPr="00FA37B7" w14:paraId="603BCC4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9F59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482F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5DEF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DA9F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F272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28C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23AB47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458,00</w:t>
            </w:r>
          </w:p>
        </w:tc>
        <w:tc>
          <w:tcPr>
            <w:tcW w:w="1200" w:type="dxa"/>
            <w:vMerge/>
            <w:vAlign w:val="center"/>
          </w:tcPr>
          <w:p w14:paraId="7CDEC4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1264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992D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8187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BB81D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1895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2C94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4F07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D270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320E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6518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326337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455,00</w:t>
            </w:r>
          </w:p>
        </w:tc>
        <w:tc>
          <w:tcPr>
            <w:tcW w:w="1200" w:type="dxa"/>
            <w:vMerge/>
            <w:vAlign w:val="center"/>
          </w:tcPr>
          <w:p w14:paraId="2365E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9574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A64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13D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51647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471E9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41097B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Брендированная статуэтка с нанесением символики проекта и Росмолодёжь.Гранты</w:t>
            </w:r>
          </w:p>
        </w:tc>
        <w:tc>
          <w:tcPr>
            <w:tcW w:w="1942" w:type="dxa"/>
            <w:vMerge w:val="restart"/>
            <w:vAlign w:val="center"/>
          </w:tcPr>
          <w:p w14:paraId="23DDF3CF" w14:textId="7AE4084C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22.29.26.190</w:t>
            </w:r>
            <w:r w:rsidR="00AE7819" w:rsidRPr="00AE7819">
              <w:rPr>
                <w:rFonts w:eastAsia="Tahoma"/>
                <w:color w:val="000000"/>
                <w:sz w:val="22"/>
                <w:szCs w:val="22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14DF0B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4BC3C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A98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505F41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3 750,00</w:t>
            </w:r>
          </w:p>
        </w:tc>
        <w:tc>
          <w:tcPr>
            <w:tcW w:w="1200" w:type="dxa"/>
            <w:vMerge w:val="restart"/>
            <w:vAlign w:val="center"/>
          </w:tcPr>
          <w:p w14:paraId="7164E3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3 750,00</w:t>
            </w:r>
          </w:p>
        </w:tc>
        <w:tc>
          <w:tcPr>
            <w:tcW w:w="1686" w:type="dxa"/>
            <w:vMerge w:val="restart"/>
            <w:vAlign w:val="center"/>
          </w:tcPr>
          <w:p w14:paraId="467879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202,07</w:t>
            </w:r>
          </w:p>
        </w:tc>
        <w:tc>
          <w:tcPr>
            <w:tcW w:w="1911" w:type="dxa"/>
            <w:vMerge w:val="restart"/>
            <w:vAlign w:val="center"/>
          </w:tcPr>
          <w:p w14:paraId="16DCA8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5,09</w:t>
            </w:r>
          </w:p>
        </w:tc>
        <w:tc>
          <w:tcPr>
            <w:tcW w:w="2018" w:type="dxa"/>
            <w:vMerge w:val="restart"/>
            <w:vAlign w:val="center"/>
          </w:tcPr>
          <w:p w14:paraId="2A34A9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15 000,00</w:t>
            </w:r>
          </w:p>
        </w:tc>
      </w:tr>
      <w:tr w:rsidR="00FA37B7" w:rsidRPr="00FA37B7" w14:paraId="3BA7D64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881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0F4B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CFE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10F5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B194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9CED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2D4DEA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4 150,00</w:t>
            </w:r>
          </w:p>
        </w:tc>
        <w:tc>
          <w:tcPr>
            <w:tcW w:w="1200" w:type="dxa"/>
            <w:vMerge/>
            <w:vAlign w:val="center"/>
          </w:tcPr>
          <w:p w14:paraId="212D2A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C438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AD1C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2E0C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EE25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D549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69ED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B91D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BB7B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8F2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FED0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07A12C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4 000,00</w:t>
            </w:r>
          </w:p>
        </w:tc>
        <w:tc>
          <w:tcPr>
            <w:tcW w:w="1200" w:type="dxa"/>
            <w:vMerge/>
            <w:vAlign w:val="center"/>
          </w:tcPr>
          <w:p w14:paraId="4D2E30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F5B8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C0D5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C53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4A81BC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032B5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346C50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Объемный баннер с нанесением символики проекта и Росмолодёжь.Гранты</w:t>
            </w:r>
          </w:p>
        </w:tc>
        <w:tc>
          <w:tcPr>
            <w:tcW w:w="1942" w:type="dxa"/>
            <w:vMerge w:val="restart"/>
            <w:vAlign w:val="center"/>
          </w:tcPr>
          <w:p w14:paraId="3A6462C6" w14:textId="07023626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32.99.59.000</w:t>
            </w:r>
            <w:r w:rsidR="00AE7819" w:rsidRPr="00AE7819">
              <w:rPr>
                <w:rFonts w:eastAsia="Tahoma"/>
                <w:color w:val="000000"/>
                <w:sz w:val="22"/>
                <w:szCs w:val="22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382E24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D4631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E8A6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403DC0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45 000,00</w:t>
            </w:r>
          </w:p>
        </w:tc>
        <w:tc>
          <w:tcPr>
            <w:tcW w:w="1200" w:type="dxa"/>
            <w:vMerge w:val="restart"/>
            <w:vAlign w:val="center"/>
          </w:tcPr>
          <w:p w14:paraId="1BFCDF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45 000,00</w:t>
            </w:r>
          </w:p>
        </w:tc>
        <w:tc>
          <w:tcPr>
            <w:tcW w:w="1686" w:type="dxa"/>
            <w:vMerge w:val="restart"/>
            <w:vAlign w:val="center"/>
          </w:tcPr>
          <w:p w14:paraId="4F0D8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8 144,53</w:t>
            </w:r>
          </w:p>
        </w:tc>
        <w:tc>
          <w:tcPr>
            <w:tcW w:w="1911" w:type="dxa"/>
            <w:vMerge w:val="restart"/>
            <w:vAlign w:val="center"/>
          </w:tcPr>
          <w:p w14:paraId="55EB7C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14,99</w:t>
            </w:r>
          </w:p>
        </w:tc>
        <w:tc>
          <w:tcPr>
            <w:tcW w:w="2018" w:type="dxa"/>
            <w:vMerge w:val="restart"/>
            <w:vAlign w:val="center"/>
          </w:tcPr>
          <w:p w14:paraId="4620D5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45 000,00</w:t>
            </w:r>
          </w:p>
        </w:tc>
      </w:tr>
      <w:tr w:rsidR="00FA37B7" w:rsidRPr="00FA37B7" w14:paraId="196695D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3E53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1E9D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7EA2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1AB2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39B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8C9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6106F7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60 000,00</w:t>
            </w:r>
          </w:p>
        </w:tc>
        <w:tc>
          <w:tcPr>
            <w:tcW w:w="1200" w:type="dxa"/>
            <w:vMerge/>
            <w:vAlign w:val="center"/>
          </w:tcPr>
          <w:p w14:paraId="63557A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5128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8114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0CE2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F5C971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9023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9F01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9F9E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A464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A495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177A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44B75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58 000,00</w:t>
            </w:r>
          </w:p>
        </w:tc>
        <w:tc>
          <w:tcPr>
            <w:tcW w:w="1200" w:type="dxa"/>
            <w:vMerge/>
            <w:vAlign w:val="center"/>
          </w:tcPr>
          <w:p w14:paraId="47AAD3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875E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432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E50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AC5289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E1CBA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7F38F5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Объемный баннер с нанесением символики проекта и Росмолодёжь.Гранты</w:t>
            </w:r>
          </w:p>
        </w:tc>
        <w:tc>
          <w:tcPr>
            <w:tcW w:w="1942" w:type="dxa"/>
            <w:vMerge w:val="restart"/>
            <w:vAlign w:val="center"/>
          </w:tcPr>
          <w:p w14:paraId="473C1F3C" w14:textId="39E450F2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32.99.59.000</w:t>
            </w:r>
            <w:r w:rsidR="00AE7819" w:rsidRPr="00AE7819">
              <w:rPr>
                <w:rFonts w:eastAsia="Tahoma"/>
                <w:color w:val="000000"/>
                <w:sz w:val="22"/>
                <w:szCs w:val="22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68870A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FA8CC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C675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3D956C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45 000,00</w:t>
            </w:r>
          </w:p>
        </w:tc>
        <w:tc>
          <w:tcPr>
            <w:tcW w:w="1200" w:type="dxa"/>
            <w:vMerge w:val="restart"/>
            <w:vAlign w:val="center"/>
          </w:tcPr>
          <w:p w14:paraId="2882EB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45 000,00</w:t>
            </w:r>
          </w:p>
        </w:tc>
        <w:tc>
          <w:tcPr>
            <w:tcW w:w="1686" w:type="dxa"/>
            <w:vMerge w:val="restart"/>
            <w:vAlign w:val="center"/>
          </w:tcPr>
          <w:p w14:paraId="4180DE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3 214,55</w:t>
            </w:r>
          </w:p>
        </w:tc>
        <w:tc>
          <w:tcPr>
            <w:tcW w:w="1911" w:type="dxa"/>
            <w:vMerge w:val="restart"/>
            <w:vAlign w:val="center"/>
          </w:tcPr>
          <w:p w14:paraId="07D5F0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6,61</w:t>
            </w:r>
          </w:p>
        </w:tc>
        <w:tc>
          <w:tcPr>
            <w:tcW w:w="2018" w:type="dxa"/>
            <w:vMerge w:val="restart"/>
            <w:vAlign w:val="center"/>
          </w:tcPr>
          <w:p w14:paraId="3583C2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45 000,00</w:t>
            </w:r>
          </w:p>
        </w:tc>
      </w:tr>
      <w:tr w:rsidR="00FA37B7" w:rsidRPr="00FA37B7" w14:paraId="41E5367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B397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CCAD7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B4F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CFDB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36C2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C57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18085E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50 000,00</w:t>
            </w:r>
          </w:p>
        </w:tc>
        <w:tc>
          <w:tcPr>
            <w:tcW w:w="1200" w:type="dxa"/>
            <w:vMerge/>
            <w:vAlign w:val="center"/>
          </w:tcPr>
          <w:p w14:paraId="141F82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D34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4A6A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DA33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8D0F0B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683F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4BFB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F6CE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660C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EAA9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79F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1AC76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51 000,00</w:t>
            </w:r>
          </w:p>
        </w:tc>
        <w:tc>
          <w:tcPr>
            <w:tcW w:w="1200" w:type="dxa"/>
            <w:vMerge/>
            <w:vAlign w:val="center"/>
          </w:tcPr>
          <w:p w14:paraId="6E098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C3B9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B15A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F017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150000,00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lastRenderedPageBreak/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150000,00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AE7819" w:rsidRPr="00FA37B7" w14:paraId="292BBC18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50856976" w14:textId="51A27950" w:rsidR="00AE7819" w:rsidRPr="00FA37B7" w:rsidRDefault="00AE7819" w:rsidP="00AE7819">
            <w:pPr>
              <w:jc w:val="left"/>
              <w:textAlignment w:val="bottom"/>
              <w:rPr>
                <w:lang w:eastAsia="zh-CN"/>
              </w:rPr>
            </w:pPr>
            <w:r>
              <w:rPr>
                <w:lang w:eastAsia="zh-CN"/>
              </w:rPr>
              <w:t>Дата подготовки обоснования: 19.08.2026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44C2BD96" w14:textId="77777777" w:rsidR="00AE7819" w:rsidRDefault="00AE7819" w:rsidP="00AE7819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GoBack"/>
      <w:bookmarkEnd w:id="0"/>
      <w:r w:rsidRPr="00E26515">
        <w:rPr>
          <w:rFonts w:ascii="Times New Roman" w:eastAsia="Calibri" w:hAnsi="Times New Roman" w:cs="Times New Roman"/>
          <w:i/>
          <w:sz w:val="20"/>
          <w:szCs w:val="20"/>
        </w:rPr>
        <w:t xml:space="preserve">Запрос на предоставление коммерческого предложения № </w:t>
      </w:r>
      <w:r>
        <w:rPr>
          <w:rFonts w:ascii="Times New Roman" w:eastAsia="Calibri" w:hAnsi="Times New Roman" w:cs="Times New Roman"/>
          <w:i/>
          <w:sz w:val="20"/>
          <w:szCs w:val="20"/>
        </w:rPr>
        <w:t>б/н от 05.08.2026</w:t>
      </w:r>
    </w:p>
    <w:p w14:paraId="7C3247E6" w14:textId="77777777" w:rsidR="00AE7819" w:rsidRPr="00294639" w:rsidRDefault="00AE7819" w:rsidP="00AE7819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294639">
        <w:rPr>
          <w:rFonts w:ascii="Times New Roman" w:eastAsia="Calibri" w:hAnsi="Times New Roman" w:cs="Times New Roman"/>
          <w:i/>
          <w:sz w:val="20"/>
          <w:szCs w:val="20"/>
        </w:rPr>
        <w:t>Поставщик № 1 Коммерческое предложение № б/н от 06.08.2026</w:t>
      </w:r>
    </w:p>
    <w:p w14:paraId="2FFD4275" w14:textId="44A96F7B" w:rsidR="00AE7819" w:rsidRPr="00294639" w:rsidRDefault="00AE7819" w:rsidP="00AE7819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294639">
        <w:rPr>
          <w:rFonts w:ascii="Times New Roman" w:eastAsia="Calibri" w:hAnsi="Times New Roman" w:cs="Times New Roman"/>
          <w:i/>
          <w:sz w:val="20"/>
          <w:szCs w:val="20"/>
        </w:rPr>
        <w:t>Поставщик № 2 Коммерческое предложение № 08/26/0012</w:t>
      </w:r>
      <w:r>
        <w:rPr>
          <w:rFonts w:ascii="Times New Roman" w:eastAsia="Calibri" w:hAnsi="Times New Roman" w:cs="Times New Roman"/>
          <w:i/>
          <w:sz w:val="20"/>
          <w:szCs w:val="20"/>
        </w:rPr>
        <w:t>4</w:t>
      </w:r>
      <w:r w:rsidRPr="00294639">
        <w:rPr>
          <w:rFonts w:ascii="Times New Roman" w:eastAsia="Calibri" w:hAnsi="Times New Roman" w:cs="Times New Roman"/>
          <w:i/>
          <w:sz w:val="20"/>
          <w:szCs w:val="20"/>
        </w:rPr>
        <w:t xml:space="preserve"> от 06.08.2026</w:t>
      </w:r>
    </w:p>
    <w:p w14:paraId="21EB5EBE" w14:textId="69B38629" w:rsidR="00AE7819" w:rsidRDefault="00AE7819" w:rsidP="00AE7819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294639">
        <w:rPr>
          <w:rFonts w:ascii="Times New Roman" w:eastAsia="Calibri" w:hAnsi="Times New Roman" w:cs="Times New Roman"/>
          <w:i/>
          <w:sz w:val="20"/>
          <w:szCs w:val="20"/>
        </w:rPr>
        <w:t>Поставщик № 3 Коммерческое предложение № 00</w:t>
      </w:r>
      <w:r>
        <w:rPr>
          <w:rFonts w:ascii="Times New Roman" w:eastAsia="Calibri" w:hAnsi="Times New Roman" w:cs="Times New Roman"/>
          <w:i/>
          <w:sz w:val="20"/>
          <w:szCs w:val="20"/>
        </w:rPr>
        <w:t>2</w:t>
      </w:r>
      <w:r w:rsidRPr="00294639">
        <w:rPr>
          <w:rFonts w:ascii="Times New Roman" w:eastAsia="Calibri" w:hAnsi="Times New Roman" w:cs="Times New Roman"/>
          <w:i/>
          <w:sz w:val="20"/>
          <w:szCs w:val="20"/>
        </w:rPr>
        <w:t>-08/26 от 06.08.2026</w:t>
      </w:r>
    </w:p>
    <w:p w14:paraId="21424279" w14:textId="77777777" w:rsidR="00AE7819" w:rsidRPr="00E26515" w:rsidRDefault="00AE7819" w:rsidP="00AE7819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E26515">
        <w:rPr>
          <w:rFonts w:ascii="Times New Roman" w:eastAsia="Calibri" w:hAnsi="Times New Roman" w:cs="Times New Roman"/>
          <w:i/>
          <w:sz w:val="20"/>
          <w:szCs w:val="20"/>
        </w:rPr>
        <w:t>Данные о коммерческих предложениях поставщиков хранятся в архиве заказчика.</w:t>
      </w:r>
    </w:p>
    <w:p w14:paraId="05FCCFD0" w14:textId="77777777" w:rsidR="00AE7819" w:rsidRPr="00FA37B7" w:rsidRDefault="00AE7819" w:rsidP="00AE7819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AE7819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2</cp:revision>
  <dcterms:created xsi:type="dcterms:W3CDTF">2026-08-18T08:32:00Z</dcterms:created>
  <dcterms:modified xsi:type="dcterms:W3CDTF">2026-08-18T08:32:00Z</dcterms:modified>
</cp:coreProperties>
</file>