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page" w:horzAnchor="page" w:tblpX="351" w:tblpY="278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27"/>
        <w:gridCol w:w="1523"/>
        <w:gridCol w:w="59"/>
        <w:gridCol w:w="2878"/>
        <w:gridCol w:w="578"/>
        <w:gridCol w:w="1230"/>
        <w:gridCol w:w="762"/>
        <w:gridCol w:w="59"/>
        <w:gridCol w:w="586"/>
        <w:gridCol w:w="1347"/>
        <w:gridCol w:w="1347"/>
        <w:gridCol w:w="1347"/>
        <w:gridCol w:w="1113"/>
        <w:gridCol w:w="937"/>
        <w:gridCol w:w="937"/>
        <w:gridCol w:w="1465"/>
        <w:gridCol w:w="117"/>
      </w:tblGrid>
      <w:tr w:rsidR="00212C7F" w:rsidRPr="00A37E03">
        <w:trPr>
          <w:trHeight w:hRule="exact" w:val="556"/>
        </w:trPr>
        <w:tc>
          <w:tcPr>
            <w:tcW w:w="1669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12C7F" w:rsidRPr="00A37E03" w:rsidRDefault="00A37E03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ru-RU"/>
              </w:rPr>
            </w:pPr>
            <w:r w:rsidRPr="00A37E03"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20"/>
                <w:szCs w:val="20"/>
                <w:lang w:val="ru-RU"/>
              </w:rPr>
              <w:t xml:space="preserve">Обоснование начальной (максимальной) цены контракта № 110 </w:t>
            </w:r>
            <w:r w:rsidRPr="00A37E03"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20"/>
                <w:szCs w:val="20"/>
                <w:lang w:val="ru-RU"/>
              </w:rPr>
              <w:br/>
            </w:r>
            <w:r w:rsidRPr="00A37E03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ru-RU"/>
              </w:rPr>
              <w:t>Поставка ковриков салона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ru-RU"/>
              </w:rPr>
              <w:t>, багажника и брызговиков</w:t>
            </w:r>
            <w:r w:rsidRPr="00A37E03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ru-RU"/>
              </w:rPr>
              <w:t xml:space="preserve"> для а/м</w:t>
            </w:r>
          </w:p>
        </w:tc>
        <w:tc>
          <w:tcPr>
            <w:tcW w:w="117" w:type="dxa"/>
          </w:tcPr>
          <w:p w:rsidR="00212C7F" w:rsidRPr="00A37E03" w:rsidRDefault="00212C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ru-RU"/>
              </w:rPr>
            </w:pPr>
          </w:p>
        </w:tc>
      </w:tr>
      <w:tr w:rsidR="00212C7F" w:rsidRPr="00A37E03">
        <w:trPr>
          <w:trHeight w:hRule="exact" w:val="833"/>
        </w:trPr>
        <w:tc>
          <w:tcPr>
            <w:tcW w:w="16812" w:type="dxa"/>
            <w:gridSpan w:val="17"/>
          </w:tcPr>
          <w:p w:rsidR="00212C7F" w:rsidRPr="00A37E03" w:rsidRDefault="00212C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ru-RU"/>
              </w:rPr>
            </w:pPr>
            <w:bookmarkStart w:id="0" w:name="_GoBack"/>
            <w:bookmarkEnd w:id="0"/>
          </w:p>
        </w:tc>
      </w:tr>
      <w:tr w:rsidR="00212C7F">
        <w:trPr>
          <w:trHeight w:hRule="exact" w:val="333"/>
        </w:trPr>
        <w:tc>
          <w:tcPr>
            <w:tcW w:w="76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12C7F" w:rsidRDefault="00A37E03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Основные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характеристики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объекта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закупки</w:t>
            </w:r>
            <w:proofErr w:type="spellEnd"/>
          </w:p>
        </w:tc>
        <w:tc>
          <w:tcPr>
            <w:tcW w:w="90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12C7F" w:rsidRDefault="00A37E03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соответствии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 xml:space="preserve"> с ТЗ</w:t>
            </w:r>
          </w:p>
        </w:tc>
        <w:tc>
          <w:tcPr>
            <w:tcW w:w="117" w:type="dxa"/>
          </w:tcPr>
          <w:p w:rsidR="00212C7F" w:rsidRDefault="00212C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12C7F" w:rsidRPr="00A37E03">
        <w:trPr>
          <w:trHeight w:hRule="exact" w:val="1445"/>
        </w:trPr>
        <w:tc>
          <w:tcPr>
            <w:tcW w:w="76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12C7F" w:rsidRPr="00A37E03" w:rsidRDefault="00A37E03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ru-RU"/>
              </w:rPr>
            </w:pPr>
            <w:r w:rsidRPr="00A37E03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ru-RU"/>
              </w:rPr>
              <w:t>Используемый метод определения НМЦК с обоснованием:</w:t>
            </w:r>
          </w:p>
        </w:tc>
        <w:tc>
          <w:tcPr>
            <w:tcW w:w="90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12C7F" w:rsidRPr="00A37E03" w:rsidRDefault="00A37E03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ru-RU"/>
              </w:rPr>
            </w:pPr>
            <w:r w:rsidRPr="00A37E03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ru-RU"/>
              </w:rPr>
              <w:t xml:space="preserve">Метод сопоставимых рыночных цен (анализа </w:t>
            </w:r>
            <w:r w:rsidRPr="00A37E03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ru-RU"/>
              </w:rPr>
              <w:t>рынка)</w:t>
            </w:r>
            <w:r w:rsidRPr="00A37E03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ru-RU"/>
              </w:rPr>
              <w:br/>
            </w:r>
            <w:r w:rsidRPr="00A37E03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ru-RU"/>
              </w:rPr>
              <w:br/>
              <w:t xml:space="preserve">В соответствии с ч.6 статьи 22 Федерального закона от 05.04.2013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N</w:t>
            </w:r>
            <w:r w:rsidRPr="00A37E03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ru-RU"/>
              </w:rPr>
              <w:t xml:space="preserve"> 44-ФЗ "О контрактной системе в сфере закупок товаров, работ, услуг для обеспечения государственных и муниципальных нужд" метод сопоставимых рыночных цен (анализа рынка) является при</w:t>
            </w:r>
            <w:r w:rsidRPr="00A37E03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ru-RU"/>
              </w:rPr>
              <w:t>оритетным для определения и обоснования начальной (максимальной) цены контракта</w:t>
            </w:r>
          </w:p>
        </w:tc>
        <w:tc>
          <w:tcPr>
            <w:tcW w:w="117" w:type="dxa"/>
          </w:tcPr>
          <w:p w:rsidR="00212C7F" w:rsidRPr="00A37E03" w:rsidRDefault="00212C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ru-RU"/>
              </w:rPr>
            </w:pPr>
          </w:p>
        </w:tc>
      </w:tr>
      <w:tr w:rsidR="00212C7F" w:rsidRPr="00A37E03">
        <w:trPr>
          <w:trHeight w:hRule="exact" w:val="333"/>
        </w:trPr>
        <w:tc>
          <w:tcPr>
            <w:tcW w:w="76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12C7F" w:rsidRDefault="00A37E03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Расчет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 xml:space="preserve"> НМЦК</w:t>
            </w:r>
          </w:p>
        </w:tc>
        <w:tc>
          <w:tcPr>
            <w:tcW w:w="90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12C7F" w:rsidRPr="00A37E03" w:rsidRDefault="00A37E03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ru-RU"/>
              </w:rPr>
            </w:pPr>
            <w:r w:rsidRPr="00A37E03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ru-RU"/>
              </w:rPr>
              <w:t>12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 </w:t>
            </w:r>
            <w:r w:rsidRPr="00A37E03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ru-RU"/>
              </w:rPr>
              <w:t>474,00 руб. (расчет приложен в виде отдельного файла)</w:t>
            </w:r>
          </w:p>
        </w:tc>
        <w:tc>
          <w:tcPr>
            <w:tcW w:w="117" w:type="dxa"/>
          </w:tcPr>
          <w:p w:rsidR="00212C7F" w:rsidRPr="00A37E03" w:rsidRDefault="00212C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ru-RU"/>
              </w:rPr>
            </w:pPr>
          </w:p>
        </w:tc>
      </w:tr>
      <w:tr w:rsidR="00212C7F">
        <w:trPr>
          <w:trHeight w:hRule="exact" w:val="333"/>
        </w:trPr>
        <w:tc>
          <w:tcPr>
            <w:tcW w:w="76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12C7F" w:rsidRDefault="00A37E03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Дата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подготовки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обоснования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 xml:space="preserve"> НМЦК</w:t>
            </w:r>
          </w:p>
        </w:tc>
        <w:tc>
          <w:tcPr>
            <w:tcW w:w="90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12C7F" w:rsidRDefault="00A37E03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20.05.2026</w:t>
            </w:r>
          </w:p>
        </w:tc>
        <w:tc>
          <w:tcPr>
            <w:tcW w:w="117" w:type="dxa"/>
          </w:tcPr>
          <w:p w:rsidR="00212C7F" w:rsidRDefault="00212C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12C7F">
        <w:trPr>
          <w:trHeight w:hRule="exact" w:val="500"/>
        </w:trPr>
        <w:tc>
          <w:tcPr>
            <w:tcW w:w="16812" w:type="dxa"/>
            <w:gridSpan w:val="17"/>
          </w:tcPr>
          <w:p w:rsidR="00212C7F" w:rsidRDefault="00212C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12C7F" w:rsidRPr="00A37E03">
        <w:trPr>
          <w:trHeight w:hRule="exact" w:val="278"/>
        </w:trPr>
        <w:tc>
          <w:tcPr>
            <w:tcW w:w="205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12C7F" w:rsidRDefault="00212C7F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59" w:type="dxa"/>
          </w:tcPr>
          <w:p w:rsidR="00212C7F" w:rsidRDefault="00212C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47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12C7F" w:rsidRPr="00A37E03" w:rsidRDefault="00A37E03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ru-RU"/>
              </w:rPr>
            </w:pPr>
            <w:r w:rsidRPr="00A37E03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ru-RU"/>
              </w:rPr>
              <w:t>Специалист по закупкам Сиротина Н.В.</w:t>
            </w:r>
          </w:p>
        </w:tc>
      </w:tr>
      <w:tr w:rsidR="00212C7F">
        <w:trPr>
          <w:trHeight w:hRule="exact" w:val="167"/>
        </w:trPr>
        <w:tc>
          <w:tcPr>
            <w:tcW w:w="2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12C7F" w:rsidRDefault="00A37E03">
            <w:pPr>
              <w:widowControl w:val="0"/>
              <w:autoSpaceDE w:val="0"/>
              <w:autoSpaceDN w:val="0"/>
              <w:adjustRightInd w:val="0"/>
              <w:spacing w:before="29" w:after="0" w:line="13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2"/>
                <w:szCs w:val="12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2"/>
                <w:szCs w:val="12"/>
              </w:rPr>
              <w:t>подпись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12"/>
                <w:szCs w:val="12"/>
              </w:rPr>
              <w:t>)</w:t>
            </w:r>
          </w:p>
        </w:tc>
        <w:tc>
          <w:tcPr>
            <w:tcW w:w="14762" w:type="dxa"/>
            <w:gridSpan w:val="15"/>
          </w:tcPr>
          <w:p w:rsidR="00212C7F" w:rsidRDefault="00212C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12C7F">
        <w:trPr>
          <w:trHeight w:hRule="exact" w:val="222"/>
        </w:trPr>
        <w:tc>
          <w:tcPr>
            <w:tcW w:w="16812" w:type="dxa"/>
            <w:gridSpan w:val="17"/>
          </w:tcPr>
          <w:p w:rsidR="00212C7F" w:rsidRDefault="00212C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12C7F">
        <w:trPr>
          <w:trHeight w:hRule="exact" w:val="278"/>
        </w:trPr>
        <w:tc>
          <w:tcPr>
            <w:tcW w:w="1669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12C7F" w:rsidRDefault="00A37E03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 xml:space="preserve">"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u w:val="single"/>
              </w:rPr>
              <w:t xml:space="preserve">   20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 xml:space="preserve"> "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u w:val="single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u w:val="single"/>
              </w:rPr>
              <w:t>Май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 xml:space="preserve">  2026 г.</w:t>
            </w:r>
          </w:p>
        </w:tc>
        <w:tc>
          <w:tcPr>
            <w:tcW w:w="117" w:type="dxa"/>
          </w:tcPr>
          <w:p w:rsidR="00212C7F" w:rsidRDefault="00212C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12C7F">
        <w:trPr>
          <w:trHeight w:hRule="exact" w:val="278"/>
        </w:trPr>
        <w:tc>
          <w:tcPr>
            <w:tcW w:w="1669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12C7F" w:rsidRDefault="00212C7F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17" w:type="dxa"/>
          </w:tcPr>
          <w:p w:rsidR="00212C7F" w:rsidRDefault="00212C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12C7F" w:rsidRPr="00A37E03">
        <w:trPr>
          <w:trHeight w:hRule="exact" w:val="333"/>
        </w:trPr>
        <w:tc>
          <w:tcPr>
            <w:tcW w:w="1669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12C7F" w:rsidRPr="00A37E03" w:rsidRDefault="00A37E03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20"/>
                <w:szCs w:val="20"/>
                <w:lang w:val="ru-RU"/>
              </w:rPr>
            </w:pPr>
            <w:r w:rsidRPr="00A37E03"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20"/>
                <w:szCs w:val="20"/>
                <w:lang w:val="ru-RU"/>
              </w:rPr>
              <w:t>Расчет начальной (максимальной) цены контракта методом сопоставимых рыночных цен (анализа рынка)</w:t>
            </w:r>
          </w:p>
        </w:tc>
        <w:tc>
          <w:tcPr>
            <w:tcW w:w="117" w:type="dxa"/>
          </w:tcPr>
          <w:p w:rsidR="00212C7F" w:rsidRPr="00A37E03" w:rsidRDefault="00212C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ru-RU"/>
              </w:rPr>
            </w:pPr>
          </w:p>
        </w:tc>
      </w:tr>
      <w:tr w:rsidR="00212C7F">
        <w:trPr>
          <w:trHeight w:hRule="exact" w:val="778"/>
        </w:trPr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12C7F" w:rsidRDefault="00A37E03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br/>
              <w:t>п/п</w:t>
            </w:r>
          </w:p>
        </w:tc>
        <w:tc>
          <w:tcPr>
            <w:tcW w:w="503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12C7F" w:rsidRDefault="00A37E03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товаров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работ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услуг</w:t>
            </w:r>
            <w:proofErr w:type="spellEnd"/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12C7F" w:rsidRDefault="00A37E03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ОКПД2,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br/>
              <w:t>КТРУ</w:t>
            </w:r>
          </w:p>
        </w:tc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12C7F" w:rsidRDefault="00A37E03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объем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продукции</w:t>
            </w:r>
            <w:proofErr w:type="spellEnd"/>
          </w:p>
        </w:tc>
        <w:tc>
          <w:tcPr>
            <w:tcW w:w="6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12C7F" w:rsidRDefault="00A37E03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Ед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изм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.</w:t>
            </w:r>
          </w:p>
        </w:tc>
        <w:tc>
          <w:tcPr>
            <w:tcW w:w="40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12C7F" w:rsidRPr="00A37E03" w:rsidRDefault="00A37E03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ru-RU"/>
              </w:rPr>
            </w:pPr>
            <w:r w:rsidRPr="00A37E03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ru-RU"/>
              </w:rPr>
              <w:t xml:space="preserve">Цена единицы продукции, </w:t>
            </w:r>
            <w:r w:rsidRPr="00A37E03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ru-RU"/>
              </w:rPr>
              <w:t>указанная в источнике</w:t>
            </w:r>
          </w:p>
        </w:tc>
        <w:tc>
          <w:tcPr>
            <w:tcW w:w="1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12C7F" w:rsidRPr="00A37E03" w:rsidRDefault="00A37E03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ru-RU"/>
              </w:rPr>
            </w:pPr>
            <w:r w:rsidRPr="00A37E03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ru-RU"/>
              </w:rPr>
              <w:t>Минимальная величина цены единицы продукции</w:t>
            </w:r>
          </w:p>
        </w:tc>
        <w:tc>
          <w:tcPr>
            <w:tcW w:w="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12C7F" w:rsidRDefault="00A37E03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Среднее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квадра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тичное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отклонение</w:t>
            </w:r>
            <w:proofErr w:type="spellEnd"/>
          </w:p>
        </w:tc>
        <w:tc>
          <w:tcPr>
            <w:tcW w:w="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12C7F" w:rsidRDefault="00A37E03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Коэффициент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вариации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br/>
              <w:t>%</w:t>
            </w:r>
          </w:p>
        </w:tc>
        <w:tc>
          <w:tcPr>
            <w:tcW w:w="1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12C7F" w:rsidRDefault="00A37E03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Всего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.</w:t>
            </w:r>
          </w:p>
        </w:tc>
        <w:tc>
          <w:tcPr>
            <w:tcW w:w="117" w:type="dxa"/>
          </w:tcPr>
          <w:p w:rsidR="00212C7F" w:rsidRDefault="00212C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12C7F">
        <w:trPr>
          <w:trHeight w:hRule="exact" w:val="833"/>
        </w:trPr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12C7F" w:rsidRDefault="00212C7F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503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12C7F" w:rsidRDefault="00212C7F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12C7F" w:rsidRDefault="00212C7F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12C7F" w:rsidRDefault="00212C7F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6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12C7F" w:rsidRDefault="00212C7F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12C7F" w:rsidRDefault="00A37E03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№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br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вх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 xml:space="preserve">. №1567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 xml:space="preserve"> 20.05.2026)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12C7F" w:rsidRDefault="00A37E03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№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br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вх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 xml:space="preserve">. №1568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 xml:space="preserve"> 20.05.2026)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12C7F" w:rsidRDefault="00A37E03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№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3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br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вх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 xml:space="preserve">. №1569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 xml:space="preserve"> 20.05.2026)</w:t>
            </w:r>
          </w:p>
        </w:tc>
        <w:tc>
          <w:tcPr>
            <w:tcW w:w="1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12C7F" w:rsidRDefault="00212C7F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12C7F" w:rsidRDefault="00212C7F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12C7F" w:rsidRDefault="00212C7F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12C7F" w:rsidRDefault="00212C7F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17" w:type="dxa"/>
          </w:tcPr>
          <w:p w:rsidR="00212C7F" w:rsidRDefault="00212C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12C7F">
        <w:trPr>
          <w:trHeight w:hRule="exact" w:val="278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12C7F" w:rsidRDefault="00A37E03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1</w:t>
            </w:r>
          </w:p>
        </w:tc>
        <w:tc>
          <w:tcPr>
            <w:tcW w:w="503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12C7F" w:rsidRPr="00A37E03" w:rsidRDefault="00A37E03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ru-RU"/>
              </w:rPr>
            </w:pPr>
            <w:r w:rsidRPr="00A37E03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ru-RU"/>
              </w:rPr>
              <w:t>коврики салона а/м</w:t>
            </w:r>
            <w:r w:rsidRPr="00A37E03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HAVAL</w:t>
            </w:r>
            <w:r w:rsidRPr="00A37E03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DARGO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12C7F" w:rsidRDefault="00A37E03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22.19.72.000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12C7F" w:rsidRDefault="00A37E03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1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12C7F" w:rsidRDefault="00A37E03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к-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кт</w:t>
            </w:r>
            <w:proofErr w:type="spellEnd"/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12C7F" w:rsidRDefault="00A37E03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4 280,00 ₽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12C7F" w:rsidRDefault="00A37E03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5 980,00 ₽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12C7F" w:rsidRDefault="00A37E03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4 850,00 ₽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12C7F" w:rsidRDefault="00A37E03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4 280,00 ₽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12C7F" w:rsidRDefault="00A37E03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865,24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12C7F" w:rsidRDefault="00A37E03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17,18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12C7F" w:rsidRDefault="00A37E03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4 280,00 ₽</w:t>
            </w:r>
          </w:p>
        </w:tc>
        <w:tc>
          <w:tcPr>
            <w:tcW w:w="117" w:type="dxa"/>
          </w:tcPr>
          <w:p w:rsidR="00212C7F" w:rsidRDefault="00212C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12C7F">
        <w:trPr>
          <w:trHeight w:hRule="exact" w:val="278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12C7F" w:rsidRDefault="00A37E03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2</w:t>
            </w:r>
          </w:p>
        </w:tc>
        <w:tc>
          <w:tcPr>
            <w:tcW w:w="503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12C7F" w:rsidRPr="00A37E03" w:rsidRDefault="00A37E03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ru-RU"/>
              </w:rPr>
            </w:pPr>
            <w:r w:rsidRPr="00A37E03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ru-RU"/>
              </w:rPr>
              <w:t xml:space="preserve">коврик в багажник а/м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HAVAL</w:t>
            </w:r>
            <w:r w:rsidRPr="00A37E03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DARGO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12C7F" w:rsidRDefault="00A37E03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22.19.72.000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12C7F" w:rsidRDefault="00A37E03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1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12C7F" w:rsidRDefault="00A37E03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12C7F" w:rsidRDefault="00A37E03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3 192,00 ₽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12C7F" w:rsidRDefault="00A37E03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4 892,00 ₽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12C7F" w:rsidRDefault="00A37E03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3 192,00 ₽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12C7F" w:rsidRDefault="00A37E03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3 192,00 ₽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12C7F" w:rsidRDefault="00A37E03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981,50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12C7F" w:rsidRDefault="00A37E03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26,11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12C7F" w:rsidRDefault="00A37E03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3 192,00 ₽</w:t>
            </w:r>
          </w:p>
        </w:tc>
        <w:tc>
          <w:tcPr>
            <w:tcW w:w="117" w:type="dxa"/>
          </w:tcPr>
          <w:p w:rsidR="00212C7F" w:rsidRDefault="00212C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12C7F">
        <w:trPr>
          <w:trHeight w:hRule="exact" w:val="278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12C7F" w:rsidRDefault="00A37E03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3</w:t>
            </w:r>
          </w:p>
        </w:tc>
        <w:tc>
          <w:tcPr>
            <w:tcW w:w="503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12C7F" w:rsidRPr="00A37E03" w:rsidRDefault="00A37E03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ru-RU"/>
              </w:rPr>
            </w:pPr>
            <w:r w:rsidRPr="00A37E03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ru-RU"/>
              </w:rPr>
              <w:t xml:space="preserve">брызговики для а/м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HAVAL</w:t>
            </w:r>
            <w:r w:rsidRPr="00A37E03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DARGO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12C7F" w:rsidRDefault="00A37E03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22.19.72.000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12C7F" w:rsidRDefault="00A37E03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1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12C7F" w:rsidRDefault="00A37E03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к-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кт</w:t>
            </w:r>
            <w:proofErr w:type="spellEnd"/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12C7F" w:rsidRDefault="00A37E03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5 002,00 ₽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12C7F" w:rsidRDefault="00A37E03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6 702,00 ₽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12C7F" w:rsidRDefault="00A37E03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5 002,00 ₽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12C7F" w:rsidRDefault="00A37E03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5 002,00 ₽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12C7F" w:rsidRDefault="00A37E03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981,50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12C7F" w:rsidRDefault="00A37E03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17,63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12C7F" w:rsidRDefault="00A37E03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</w:rPr>
              <w:t>5 002,00 ₽</w:t>
            </w:r>
          </w:p>
        </w:tc>
        <w:tc>
          <w:tcPr>
            <w:tcW w:w="117" w:type="dxa"/>
          </w:tcPr>
          <w:p w:rsidR="00212C7F" w:rsidRDefault="00212C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12C7F">
        <w:trPr>
          <w:trHeight w:hRule="exact" w:val="333"/>
        </w:trPr>
        <w:tc>
          <w:tcPr>
            <w:tcW w:w="1523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12C7F" w:rsidRPr="00A37E03" w:rsidRDefault="00A37E03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20"/>
                <w:szCs w:val="20"/>
                <w:lang w:val="ru-RU"/>
              </w:rPr>
            </w:pPr>
            <w:r w:rsidRPr="00A37E03"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20"/>
                <w:szCs w:val="20"/>
                <w:lang w:val="ru-RU"/>
              </w:rPr>
              <w:t>Начальная (максимальная) цена контракта (руб.)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12C7F" w:rsidRDefault="00A37E03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20"/>
                <w:szCs w:val="20"/>
              </w:rPr>
              <w:t>12 474,00 ₽</w:t>
            </w:r>
          </w:p>
        </w:tc>
        <w:tc>
          <w:tcPr>
            <w:tcW w:w="117" w:type="dxa"/>
          </w:tcPr>
          <w:p w:rsidR="00212C7F" w:rsidRDefault="00212C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12C7F">
        <w:trPr>
          <w:trHeight w:hRule="exact" w:val="56"/>
        </w:trPr>
        <w:tc>
          <w:tcPr>
            <w:tcW w:w="16812" w:type="dxa"/>
            <w:gridSpan w:val="17"/>
          </w:tcPr>
          <w:p w:rsidR="00212C7F" w:rsidRDefault="00212C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12C7F" w:rsidRPr="00A37E03">
        <w:trPr>
          <w:trHeight w:hRule="exact" w:val="500"/>
        </w:trPr>
        <w:tc>
          <w:tcPr>
            <w:tcW w:w="1669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12C7F" w:rsidRPr="00A37E03" w:rsidRDefault="00A37E03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 w:firstLine="150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ru-RU"/>
              </w:rPr>
            </w:pPr>
            <w:r w:rsidRPr="00A37E03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ru-RU"/>
              </w:rPr>
              <w:t xml:space="preserve">Итоговые результаты в таблице округлены с точностью до сотых аналогично примеру определения и </w:t>
            </w:r>
            <w:r w:rsidRPr="00A37E03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0"/>
                <w:szCs w:val="20"/>
                <w:lang w:val="ru-RU"/>
              </w:rPr>
              <w:t>обоснования НМЦК методом сопоставимых рыночных цен, приведенному в приложении №3 к Методическим рекомендациям.</w:t>
            </w:r>
          </w:p>
        </w:tc>
        <w:tc>
          <w:tcPr>
            <w:tcW w:w="117" w:type="dxa"/>
          </w:tcPr>
          <w:p w:rsidR="00212C7F" w:rsidRPr="00A37E03" w:rsidRDefault="00212C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ru-RU"/>
              </w:rPr>
            </w:pPr>
          </w:p>
        </w:tc>
      </w:tr>
      <w:tr w:rsidR="00212C7F" w:rsidRPr="00A37E03">
        <w:trPr>
          <w:trHeight w:hRule="exact" w:val="1611"/>
        </w:trPr>
        <w:tc>
          <w:tcPr>
            <w:tcW w:w="16812" w:type="dxa"/>
            <w:gridSpan w:val="17"/>
          </w:tcPr>
          <w:p w:rsidR="00212C7F" w:rsidRPr="00A37E03" w:rsidRDefault="00212C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ru-RU"/>
              </w:rPr>
            </w:pPr>
          </w:p>
        </w:tc>
      </w:tr>
      <w:tr w:rsidR="00212C7F">
        <w:trPr>
          <w:trHeight w:hRule="exact" w:val="278"/>
        </w:trPr>
        <w:tc>
          <w:tcPr>
            <w:tcW w:w="4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12C7F" w:rsidRDefault="00A37E03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>Исполнитель</w:t>
            </w:r>
            <w:proofErr w:type="spellEnd"/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 xml:space="preserve">: __________________ </w:t>
            </w:r>
            <w:proofErr w:type="spellStart"/>
            <w:r>
              <w:rPr>
                <w:rFonts w:ascii="Arial" w:eastAsia="Arial" w:hAnsi="Arial" w:cs="Arial"/>
                <w:bCs/>
                <w:i/>
                <w:color w:val="000000"/>
                <w:w w:val="105"/>
                <w:sz w:val="20"/>
                <w:szCs w:val="20"/>
              </w:rPr>
              <w:t>Климов</w:t>
            </w:r>
            <w:proofErr w:type="spellEnd"/>
            <w:r>
              <w:rPr>
                <w:rFonts w:ascii="Arial" w:eastAsia="Arial" w:hAnsi="Arial" w:cs="Arial"/>
                <w:bCs/>
                <w:i/>
                <w:color w:val="000000"/>
                <w:w w:val="105"/>
                <w:sz w:val="20"/>
                <w:szCs w:val="20"/>
              </w:rPr>
              <w:t xml:space="preserve"> О.А.</w:t>
            </w:r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1825" w:type="dxa"/>
            <w:gridSpan w:val="13"/>
          </w:tcPr>
          <w:p w:rsidR="00212C7F" w:rsidRDefault="00212C7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</w:tbl>
    <w:p w:rsidR="00212C7F" w:rsidRDefault="00212C7F"/>
    <w:sectPr w:rsidR="00212C7F">
      <w:pgSz w:w="16867" w:h="11926" w:orient="landscape"/>
      <w:pgMar w:top="284" w:right="341" w:bottom="284" w:left="34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24D2"/>
    <w:rsid w:val="0020686C"/>
    <w:rsid w:val="00212C7F"/>
    <w:rsid w:val="00571298"/>
    <w:rsid w:val="008E24D2"/>
    <w:rsid w:val="00A3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32B6DC"/>
  <w15:docId w15:val="{44336139-4611-46CC-B914-56F90479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293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Поставка ковриков салона для а/м [ОНЦК]</dc:title>
  <dc:subject/>
  <dc:creator/>
  <cp:keywords/>
  <dc:description/>
  <cp:lastModifiedBy>Елена Федорова</cp:lastModifiedBy>
  <cp:revision>3</cp:revision>
  <dcterms:created xsi:type="dcterms:W3CDTF">2026-05-27T04:17:00Z</dcterms:created>
  <dcterms:modified xsi:type="dcterms:W3CDTF">2026-05-27T05:11:00Z</dcterms:modified>
</cp:coreProperties>
</file>