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7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pStyle w:val="967"/>
        <w:ind w:right="-1" w:firstLine="567"/>
        <w:jc w:val="center"/>
        <w:widowControl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ГОСУДАРСТВЕННЫЙ КОНТРАКТ (ПРОЕКТ) № ____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67"/>
        <w:ind w:right="-1" w:firstLine="567"/>
        <w:jc w:val="center"/>
        <w:widowControl/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на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предоставление неисключительных (пользовательских) прав на использование программы для ЭВМ «Учет и администрирование поступлений в бюджетную систему (Администратор-Д)»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</w:p>
    <w:p>
      <w:pPr>
        <w:pStyle w:val="967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</w:rPr>
        <w:t xml:space="preserve">(рег. № в РРПО:275)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pStyle w:val="967"/>
        <w:ind w:right="-1" w:firstLine="567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67"/>
        <w:ind w:right="-1" w:firstLine="0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Красноярск                                                                                                                 « ___» </w:t>
      </w:r>
      <w:r>
        <w:rPr>
          <w:rFonts w:ascii="Times New Roman" w:hAnsi="Times New Roman"/>
          <w:sz w:val="22"/>
          <w:szCs w:val="22"/>
        </w:rPr>
        <w:t xml:space="preserve">___________ 2026 </w:t>
      </w:r>
      <w:r>
        <w:rPr>
          <w:rFonts w:ascii="Times New Roman" w:hAnsi="Times New Roman"/>
          <w:sz w:val="22"/>
          <w:szCs w:val="22"/>
        </w:rPr>
        <w:t xml:space="preserve">г.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67"/>
        <w:ind w:right="-1" w:firstLine="567"/>
        <w:jc w:val="both"/>
        <w:widowControl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68"/>
        <w:ind w:firstLine="720"/>
        <w:jc w:val="both"/>
        <w:spacing w:before="0" w:after="0"/>
        <w:rPr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(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Управление Росреестра по Красноярскому краю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действующее от имени Российской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Федерации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именуемое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 в дальнейшем </w:t>
      </w:r>
      <w:r>
        <w:rPr>
          <w:rFonts w:ascii="Times New Roman" w:hAnsi="Times New Roman" w:eastAsia="Times New Roman" w:cs="Times New Roman"/>
          <w:b/>
          <w:bCs/>
          <w:color w:val="auto"/>
          <w:sz w:val="22"/>
          <w:szCs w:val="22"/>
        </w:rPr>
        <w:t xml:space="preserve">«Заказчик»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в лице ______________________________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действующей на основании доверенности № _________ от ______________ г, с одной стороны,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и 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(сокращенное наименование - ____________________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именуемое в дальнейшем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«Исполнитель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в лице ___________________________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(ИНН 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, действующего(ей) на основании Устава, с другой стороны, вместе именуемые «Стороны», </w:t>
      </w:r>
      <w:r>
        <w:rPr>
          <w:rStyle w:val="958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в соответствии с п.4 ч.1 ст.93</w:t>
      </w:r>
      <w:r>
        <w:rPr>
          <w:rStyle w:val="958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2"/>
          <w:szCs w:val="22"/>
        </w:rPr>
        <w:t xml:space="preserve">, з</w:t>
      </w:r>
      <w:r>
        <w:rPr>
          <w:rStyle w:val="958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аключили настоящий государственный контракт (далее по тексту </w:t>
      </w:r>
      <w:r>
        <w:rPr>
          <w:rStyle w:val="958"/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онтракт) 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нижеследующем:</w:t>
      </w:r>
      <w:r>
        <w:rPr>
          <w:rFonts w:ascii="Times New Roman" w:hAnsi="Times New Roman" w:cs="Times New Roman"/>
          <w:b w:val="0"/>
          <w:bCs w:val="0"/>
          <w:color w:val="000000"/>
        </w:rPr>
      </w:r>
      <w:r>
        <w:rPr>
          <w:rFonts w:ascii="Times New Roman" w:hAnsi="Times New Roman" w:cs="Times New Roman"/>
          <w:b w:val="0"/>
          <w:bCs w:val="0"/>
          <w:color w:val="000000"/>
        </w:rPr>
      </w:r>
    </w:p>
    <w:p>
      <w:pPr>
        <w:jc w:val="left"/>
        <w:rPr>
          <w:b/>
          <w:bCs/>
          <w:highlight w:val="none"/>
        </w:rPr>
      </w:pPr>
      <w:r>
        <w:rPr>
          <w:b/>
          <w:highlight w:val="none"/>
        </w:rPr>
      </w: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jc w:val="center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Предмет Контракта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Предметом контракта является </w:t>
      </w:r>
      <w:r>
        <w:rPr>
          <w:b/>
          <w:sz w:val="22"/>
          <w:szCs w:val="22"/>
        </w:rPr>
        <w:t xml:space="preserve">предоставление неисключительных (пользовательских) прав на использование программы для ЭВМ «Учет и администрирование поступлений в бюджетную систему (Администратор-Д)» </w:t>
      </w:r>
      <w:r>
        <w:rPr>
          <w:b/>
          <w:bCs/>
          <w:sz w:val="22"/>
          <w:szCs w:val="22"/>
        </w:rPr>
        <w:t xml:space="preserve">(рег. № в РРПО:275)</w:t>
      </w:r>
      <w:r>
        <w:rPr>
          <w:sz w:val="22"/>
          <w:szCs w:val="22"/>
        </w:rPr>
        <w:t xml:space="preserve"> (далее - программа для ЭВМ), установленного у Заказчика экземпляра (далее - оказание услуг).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6"/>
        <w:numPr>
          <w:ilvl w:val="0"/>
          <w:numId w:val="0"/>
        </w:numPr>
        <w:ind w:left="0"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 Правообладателем программ(ы) для ЭВМ является </w:t>
      </w:r>
      <w:r>
        <w:rPr>
          <w:rFonts w:ascii="Times New Roman" w:hAnsi="Times New Roman"/>
          <w:sz w:val="22"/>
          <w:szCs w:val="22"/>
        </w:rPr>
        <w:t xml:space="preserve">_____________________________________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bCs/>
          <w:sz w:val="22"/>
          <w:szCs w:val="22"/>
        </w:rPr>
      </w:r>
      <w:r>
        <w:rPr>
          <w:rFonts w:ascii="Times New Roman" w:hAnsi="Times New Roman"/>
          <w:bCs/>
          <w:sz w:val="22"/>
          <w:szCs w:val="22"/>
        </w:rPr>
      </w:r>
    </w:p>
    <w:p>
      <w:pPr>
        <w:pStyle w:val="926"/>
        <w:numPr>
          <w:ilvl w:val="0"/>
          <w:numId w:val="0"/>
        </w:numPr>
        <w:ind w:left="0"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DOCVARIABLE  РегНомераРОПО  \* MERGEFORMAT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t xml:space="preserve">Регистрационный номер в Едином реестре российских программ для электронных вычислительных машин и баз данных (РРПО): 275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bCs/>
          <w:sz w:val="22"/>
          <w:szCs w:val="22"/>
        </w:rPr>
      </w:r>
      <w:r>
        <w:rPr>
          <w:rFonts w:ascii="Times New Roman" w:hAnsi="Times New Roman"/>
          <w:bCs/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Исполнитель обязуется оказать </w:t>
      </w:r>
      <w:r>
        <w:rPr>
          <w:sz w:val="22"/>
          <w:szCs w:val="22"/>
        </w:rPr>
        <w:t xml:space="preserve">Заказчику услуги в соответствии с Техническим заданием (Приложение №1 к настоящему контракту), являющимся неотъемлемой частью Контракта, а Заказчик обязуется принять и оплатить оказанные услуги в порядке и на условиях, предусмотренных настоящим Контрактом.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widowControl w:val="off"/>
        <w:rPr>
          <w:sz w:val="22"/>
          <w:szCs w:val="22"/>
        </w:rPr>
      </w:pP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1.4.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казания услуг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: </w:t>
      </w:r>
      <w:r>
        <w:rPr>
          <w:spacing w:val="-1"/>
          <w:sz w:val="22"/>
          <w:szCs w:val="22"/>
        </w:rPr>
        <w:t xml:space="preserve">в течение 3 (трех) рабочих дней с даты заключения Контракта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(этапность не предусмотрена)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widowControl w:val="off"/>
        <w:rPr>
          <w:b/>
          <w:bCs/>
          <w:sz w:val="22"/>
          <w:szCs w:val="22"/>
          <w:highlight w:val="none"/>
        </w:rPr>
      </w:pPr>
      <w:r>
        <w:rPr>
          <w:sz w:val="22"/>
          <w:szCs w:val="22"/>
        </w:rPr>
        <w:t xml:space="preserve">1.5. Место оказания услуг: </w:t>
      </w:r>
      <w:r>
        <w:rPr>
          <w:bCs/>
          <w:sz w:val="22"/>
          <w:szCs w:val="22"/>
        </w:rPr>
        <w:t xml:space="preserve">Россия, </w:t>
      </w:r>
      <w:r>
        <w:rPr>
          <w:sz w:val="22"/>
          <w:szCs w:val="22"/>
        </w:rPr>
        <w:t xml:space="preserve">Красноярский край, 660021, г.</w:t>
      </w:r>
      <w:r>
        <w:rPr>
          <w:sz w:val="22"/>
          <w:szCs w:val="22"/>
        </w:rPr>
        <w:t xml:space="preserve"> Красноярск,</w:t>
      </w:r>
      <w:r>
        <w:rPr>
          <w:sz w:val="22"/>
          <w:szCs w:val="22"/>
        </w:rPr>
        <w:t xml:space="preserve"> </w:t>
      </w:r>
      <w:bookmarkStart w:id="0" w:name="_GoBack"/>
      <w:r>
        <w:rPr>
          <w:sz w:val="22"/>
          <w:szCs w:val="22"/>
        </w:rPr>
      </w:r>
      <w:bookmarkEnd w:id="0"/>
      <w:r>
        <w:rPr>
          <w:sz w:val="22"/>
          <w:szCs w:val="22"/>
        </w:rPr>
        <w:t xml:space="preserve">ул. Дубровинского, </w:t>
      </w:r>
      <w:r>
        <w:rPr>
          <w:sz w:val="22"/>
          <w:szCs w:val="22"/>
        </w:rPr>
        <w:t xml:space="preserve">д. 114, п. 2.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954"/>
        <w:ind w:left="0" w:right="0" w:firstLine="709"/>
        <w:jc w:val="both"/>
        <w:tabs>
          <w:tab w:val="left" w:pos="0" w:leader="none"/>
        </w:tabs>
        <w:rPr>
          <w:bCs/>
          <w:sz w:val="22"/>
          <w:szCs w:val="22"/>
        </w:rPr>
      </w:pPr>
      <w:r>
        <w:rPr>
          <w:color w:val="auto"/>
          <w:sz w:val="22"/>
          <w:szCs w:val="22"/>
        </w:rPr>
        <w:t xml:space="preserve">1.6. </w:t>
      </w:r>
      <w:r>
        <w:rPr>
          <w:bCs/>
          <w:sz w:val="22"/>
          <w:szCs w:val="22"/>
        </w:rPr>
        <w:t xml:space="preserve">ИКЗ: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eastAsia="ru-RU"/>
        </w:rPr>
        <w:t xml:space="preserve">261246612451024600100100290000000244.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pStyle w:val="954"/>
        <w:ind w:left="0" w:right="0" w:firstLine="709"/>
        <w:jc w:val="both"/>
        <w:tabs>
          <w:tab w:val="left" w:pos="0" w:leader="none"/>
        </w:tabs>
        <w:rPr>
          <w:color w:val="auto"/>
          <w:sz w:val="22"/>
          <w:szCs w:val="22"/>
        </w:rPr>
      </w:pPr>
      <w:r>
        <w:rPr>
          <w:bCs/>
          <w:sz w:val="22"/>
          <w:szCs w:val="22"/>
        </w:rPr>
        <w:t xml:space="preserve">1.7. ОКПД 2: 58.29.50.000.</w:t>
      </w:r>
      <w:r>
        <w:rPr>
          <w:color w:val="auto"/>
          <w:sz w:val="22"/>
          <w:szCs w:val="22"/>
        </w:rPr>
      </w:r>
      <w:r>
        <w:rPr>
          <w:color w:val="auto"/>
          <w:sz w:val="22"/>
          <w:szCs w:val="22"/>
        </w:rPr>
      </w:r>
    </w:p>
    <w:p>
      <w:pPr>
        <w:ind w:left="0" w:right="0" w:firstLine="709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1.8. </w:t>
      </w:r>
      <w:r>
        <w:rPr>
          <w:rFonts w:ascii="Times New Roman" w:hAnsi="Times New Roman"/>
          <w:sz w:val="22"/>
          <w:szCs w:val="22"/>
        </w:rPr>
        <w:t xml:space="preserve">Права на использование програм</w:t>
      </w:r>
      <w:r>
        <w:rPr>
          <w:rFonts w:ascii="Times New Roman" w:hAnsi="Times New Roman"/>
          <w:sz w:val="22"/>
          <w:szCs w:val="22"/>
          <w:u w:val="single"/>
        </w:rPr>
        <w:t xml:space="preserve">м(ы)</w:t>
      </w:r>
      <w:r>
        <w:rPr>
          <w:rFonts w:ascii="Times New Roman" w:hAnsi="Times New Roman"/>
          <w:sz w:val="22"/>
          <w:szCs w:val="22"/>
        </w:rPr>
        <w:t xml:space="preserve"> для ЭВМ передаются (предоставляются)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- Неисключительные (пользовательские) права предоставляются: с даты </w:t>
      </w:r>
      <w:r>
        <w:rPr>
          <w:sz w:val="22"/>
          <w:szCs w:val="22"/>
        </w:rPr>
        <w:t xml:space="preserve">заключения </w:t>
      </w:r>
      <w:r>
        <w:rPr>
          <w:sz w:val="22"/>
          <w:szCs w:val="22"/>
        </w:rPr>
        <w:t xml:space="preserve">контракта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 30.11.2026</w:t>
      </w:r>
      <w:r>
        <w:rPr>
          <w:sz w:val="22"/>
          <w:szCs w:val="22"/>
        </w:rPr>
        <w:t xml:space="preserve"> года. 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ind w:left="0" w:right="0" w:firstLine="708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Срок действия передаваемых по Контракту прав: </w:t>
      </w:r>
      <w:r>
        <w:rPr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с 01.12.2026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по 30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.12.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2026 года</w:t>
      </w:r>
      <w:r/>
      <w:r>
        <w:rPr>
          <w:sz w:val="22"/>
          <w:szCs w:val="22"/>
        </w:rPr>
      </w:r>
      <w:r>
        <w:rPr>
          <w:sz w:val="22"/>
          <w:szCs w:val="22"/>
        </w:rPr>
        <w:t xml:space="preserve">.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954"/>
        <w:contextualSpacing/>
        <w:ind w:left="0" w:right="0" w:firstLine="709"/>
        <w:jc w:val="both"/>
        <w:spacing w:before="0" w:after="0" w:line="240" w:lineRule="auto"/>
        <w:tabs>
          <w:tab w:val="num" w:pos="426" w:leader="none"/>
        </w:tabs>
        <w:rPr>
          <w:rFonts w:ascii="Times New Roman" w:hAnsi="Times New Roman" w:eastAsia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1.9.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Правовым основанием заключения настоящего контракта является Итоговый протокол закупочной сессии № _____________________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_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widowControl w:val="o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 Исключительные авторские права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Программа для ЭВМ и ее компоненты являются собственностью Исполнителя и защищаются законодательством об авторском праве.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Право использования программы для ЭВМ предоставляется только Заказчику, исключительно в объеме, оговорено настоящим Контрактом, если нет письменного соглашения с Исполнителем на обратное (иное).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Использование программы для ЭВМ осуществляется в соответствии с целями, способами, пределами и условиями, установленными настоящим Контрактом.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2.4. </w:t>
      </w:r>
      <w:r>
        <w:rPr>
          <w:spacing w:val="-2"/>
          <w:sz w:val="22"/>
          <w:szCs w:val="22"/>
        </w:rPr>
        <w:t xml:space="preserve">Переустановка </w:t>
      </w:r>
      <w:r>
        <w:rPr>
          <w:spacing w:val="-1"/>
          <w:sz w:val="22"/>
          <w:szCs w:val="22"/>
        </w:rPr>
        <w:t xml:space="preserve">(перемещение) программы для ЭВМ на другие технические средства (сервера) допускается только с </w:t>
      </w:r>
      <w:r>
        <w:rPr>
          <w:sz w:val="22"/>
          <w:szCs w:val="22"/>
        </w:rPr>
        <w:t xml:space="preserve">письменного согласия Исполнителя.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2.5. </w:t>
      </w:r>
      <w:r>
        <w:rPr>
          <w:sz w:val="22"/>
          <w:szCs w:val="22"/>
        </w:rPr>
        <w:t xml:space="preserve">Стороны установили, что программу для ЭВМ разрешается использовать исключительно для собственной деятельности Заказчика в соответствии с ее назначением.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</w:pPr>
      <w:r/>
      <w:r/>
    </w:p>
    <w:p>
      <w:pPr>
        <w:jc w:val="center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Состав, объем и пределы осуществления передаваемых прав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tabs>
          <w:tab w:val="left" w:pos="965" w:leader="none"/>
        </w:tabs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3.1. </w:t>
      </w:r>
      <w:r>
        <w:rPr>
          <w:spacing w:val="-2"/>
          <w:sz w:val="22"/>
          <w:szCs w:val="22"/>
        </w:rPr>
        <w:t xml:space="preserve">Исполнитель разрешает Заказчику использовать программу для ЭВМ следующими </w:t>
      </w:r>
      <w:r>
        <w:rPr>
          <w:sz w:val="22"/>
          <w:szCs w:val="22"/>
        </w:rPr>
        <w:t xml:space="preserve">способами: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jc w:val="both"/>
        <w:shd w:val="clear" w:color="auto" w:fill="ffffff"/>
        <w:widowControl w:val="off"/>
        <w:tabs>
          <w:tab w:val="left" w:pos="785" w:leader="none"/>
        </w:tabs>
        <w:rPr>
          <w:spacing w:val="-20"/>
          <w:sz w:val="22"/>
          <w:szCs w:val="22"/>
        </w:rPr>
      </w:pPr>
      <w:r>
        <w:rPr>
          <w:sz w:val="22"/>
          <w:szCs w:val="22"/>
        </w:rPr>
        <w:t xml:space="preserve">1. самостоятельно установить программу для ЭВМ на жесткий диск или другое устройство </w:t>
      </w:r>
      <w:r>
        <w:rPr>
          <w:sz w:val="22"/>
          <w:szCs w:val="22"/>
        </w:rPr>
        <w:t xml:space="preserve">памяти ЭВМ, в том числе в рамках компьютерной сети, для дальнейшего ее применения по </w:t>
      </w:r>
      <w:r>
        <w:rPr>
          <w:spacing w:val="-1"/>
          <w:sz w:val="22"/>
          <w:szCs w:val="22"/>
        </w:rPr>
        <w:t xml:space="preserve">функциональному назначению: автоматизация работы специалистов, информационное обеспечение </w:t>
      </w:r>
      <w:r>
        <w:rPr>
          <w:sz w:val="22"/>
          <w:szCs w:val="22"/>
        </w:rPr>
        <w:t xml:space="preserve">деятельности Заказчика и др.;</w:t>
      </w:r>
      <w:r>
        <w:rPr>
          <w:spacing w:val="-20"/>
          <w:sz w:val="22"/>
          <w:szCs w:val="22"/>
        </w:rPr>
      </w:r>
      <w:r>
        <w:rPr>
          <w:spacing w:val="-20"/>
          <w:sz w:val="22"/>
          <w:szCs w:val="22"/>
        </w:rPr>
      </w:r>
    </w:p>
    <w:p>
      <w:pPr>
        <w:ind w:left="0" w:right="0" w:firstLine="0"/>
        <w:jc w:val="both"/>
        <w:shd w:val="clear" w:color="auto" w:fill="ffffff"/>
        <w:widowControl w:val="off"/>
        <w:tabs>
          <w:tab w:val="left" w:pos="785" w:leader="none"/>
        </w:tabs>
        <w:rPr>
          <w:spacing w:val="-6"/>
          <w:sz w:val="22"/>
          <w:szCs w:val="22"/>
        </w:rPr>
      </w:pPr>
      <w:r>
        <w:rPr>
          <w:spacing w:val="-1"/>
          <w:sz w:val="22"/>
          <w:szCs w:val="22"/>
        </w:rPr>
        <w:t xml:space="preserve">2. с письменного согласия Исполнителя, адаптировать программу для ЭВМ исключительно в </w:t>
      </w:r>
      <w:r>
        <w:rPr>
          <w:spacing w:val="-2"/>
          <w:sz w:val="22"/>
          <w:szCs w:val="22"/>
        </w:rPr>
        <w:t xml:space="preserve">целях обеспечения её функционирования на конкретных технических средствах Заказчика, либо для </w:t>
      </w:r>
      <w:r>
        <w:rPr>
          <w:sz w:val="22"/>
          <w:szCs w:val="22"/>
        </w:rPr>
        <w:t xml:space="preserve">совместимости с другими программами для ЭВМ;</w:t>
      </w:r>
      <w:r>
        <w:rPr>
          <w:spacing w:val="-6"/>
          <w:sz w:val="22"/>
          <w:szCs w:val="22"/>
        </w:rPr>
      </w:r>
      <w:r>
        <w:rPr>
          <w:spacing w:val="-6"/>
          <w:sz w:val="22"/>
          <w:szCs w:val="22"/>
        </w:rPr>
      </w:r>
    </w:p>
    <w:p>
      <w:pPr>
        <w:ind w:left="0" w:right="0" w:firstLine="0"/>
        <w:jc w:val="both"/>
        <w:shd w:val="clear" w:color="auto" w:fill="ffffff"/>
        <w:widowControl w:val="off"/>
        <w:tabs>
          <w:tab w:val="left" w:pos="785" w:leader="none"/>
        </w:tabs>
        <w:rPr>
          <w:spacing w:val="-13"/>
          <w:sz w:val="22"/>
          <w:szCs w:val="22"/>
        </w:rPr>
      </w:pPr>
      <w:r>
        <w:rPr>
          <w:spacing w:val="-3"/>
          <w:sz w:val="22"/>
          <w:szCs w:val="22"/>
        </w:rPr>
        <w:t xml:space="preserve">3. создавать учетные резервные копии программы для ЭВМ либо её частей, при условии, что каждая </w:t>
      </w:r>
      <w:r>
        <w:rPr>
          <w:spacing w:val="-1"/>
          <w:sz w:val="22"/>
          <w:szCs w:val="22"/>
        </w:rPr>
        <w:t xml:space="preserve">копия находится под контролем Заказчика и что эти копии предназначены только для архивных целей и для замены правомерно приобретенного экземпляра в случаях, когда оригинал либо его часть утеряна, </w:t>
      </w:r>
      <w:r>
        <w:rPr>
          <w:sz w:val="22"/>
          <w:szCs w:val="22"/>
        </w:rPr>
        <w:t xml:space="preserve">уничтожена или стала непригодна для использования;</w:t>
      </w:r>
      <w:r>
        <w:rPr>
          <w:spacing w:val="-13"/>
          <w:sz w:val="22"/>
          <w:szCs w:val="22"/>
        </w:rPr>
      </w:r>
      <w:r>
        <w:rPr>
          <w:spacing w:val="-13"/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tabs>
          <w:tab w:val="left" w:pos="965" w:leader="none"/>
        </w:tabs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3.2.</w:t>
      </w:r>
      <w:r>
        <w:rPr>
          <w:sz w:val="22"/>
          <w:szCs w:val="22"/>
        </w:rPr>
        <w:t xml:space="preserve">Исполнитель в период действия настоящего Контракта обязуется: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0"/>
        <w:jc w:val="both"/>
        <w:shd w:val="clear" w:color="auto" w:fill="ffffff"/>
        <w:widowControl w:val="off"/>
        <w:tabs>
          <w:tab w:val="left" w:pos="799" w:leader="none"/>
        </w:tabs>
        <w:rPr>
          <w:spacing w:val="-20"/>
          <w:sz w:val="22"/>
          <w:szCs w:val="22"/>
        </w:rPr>
      </w:pPr>
      <w:r>
        <w:rPr>
          <w:sz w:val="22"/>
          <w:szCs w:val="22"/>
        </w:rPr>
        <w:t xml:space="preserve">1. посредством электронных каналов связи (сетей общего пользования, Интернет) обеспечить </w:t>
      </w:r>
      <w:r>
        <w:rPr>
          <w:spacing w:val="-2"/>
          <w:sz w:val="22"/>
          <w:szCs w:val="22"/>
        </w:rPr>
        <w:t xml:space="preserve">внесение изменений в эксплуатируемые программы для ЭВМ, вызванные возникшими проблемами, </w:t>
      </w:r>
      <w:r>
        <w:rPr>
          <w:sz w:val="22"/>
          <w:szCs w:val="22"/>
        </w:rPr>
        <w:t xml:space="preserve">потребностями в модификации;</w:t>
      </w:r>
      <w:r>
        <w:rPr>
          <w:spacing w:val="-20"/>
          <w:sz w:val="22"/>
          <w:szCs w:val="22"/>
        </w:rPr>
      </w:r>
      <w:r>
        <w:rPr>
          <w:spacing w:val="-20"/>
          <w:sz w:val="22"/>
          <w:szCs w:val="22"/>
        </w:rPr>
      </w:r>
    </w:p>
    <w:p>
      <w:pPr>
        <w:ind w:left="0" w:right="0" w:firstLine="0"/>
        <w:jc w:val="both"/>
        <w:shd w:val="clear" w:color="auto" w:fill="ffffff"/>
        <w:widowControl w:val="off"/>
        <w:tabs>
          <w:tab w:val="left" w:pos="799" w:leader="none"/>
        </w:tabs>
        <w:rPr>
          <w:spacing w:val="-6"/>
          <w:sz w:val="22"/>
          <w:szCs w:val="22"/>
        </w:rPr>
      </w:pPr>
      <w:r>
        <w:rPr>
          <w:spacing w:val="-1"/>
          <w:sz w:val="22"/>
          <w:szCs w:val="22"/>
        </w:rPr>
        <w:t xml:space="preserve">2. по месту нахождения Исполнителя обеспечить развитие и модернизацию программы для </w:t>
      </w:r>
      <w:r>
        <w:rPr>
          <w:spacing w:val="-2"/>
          <w:sz w:val="22"/>
          <w:szCs w:val="22"/>
        </w:rPr>
        <w:t xml:space="preserve">ЭВМ, при этом такие изменения вносятся Заказчиком самостоятельно через электронные каналы связи </w:t>
      </w:r>
      <w:r>
        <w:rPr>
          <w:sz w:val="22"/>
          <w:szCs w:val="22"/>
        </w:rPr>
        <w:t xml:space="preserve">с официального сайта Исполнителя</w:t>
      </w:r>
      <w:r>
        <w:rPr>
          <w:spacing w:val="-6"/>
          <w:sz w:val="22"/>
          <w:szCs w:val="22"/>
        </w:rPr>
      </w:r>
      <w:r>
        <w:rPr>
          <w:spacing w:val="-6"/>
          <w:sz w:val="22"/>
          <w:szCs w:val="22"/>
        </w:rPr>
      </w:r>
    </w:p>
    <w:p>
      <w:pPr>
        <w:ind w:left="0" w:right="0" w:firstLine="0"/>
        <w:jc w:val="both"/>
        <w:shd w:val="clear" w:color="auto" w:fill="ffffff"/>
        <w:widowControl w:val="off"/>
        <w:tabs>
          <w:tab w:val="left" w:pos="799" w:leader="none"/>
        </w:tabs>
        <w:rPr>
          <w:spacing w:val="-6"/>
          <w:sz w:val="22"/>
          <w:szCs w:val="22"/>
        </w:rPr>
      </w:pPr>
      <w:r>
        <w:rPr>
          <w:spacing w:val="-1"/>
          <w:sz w:val="22"/>
          <w:szCs w:val="22"/>
        </w:rPr>
        <w:t xml:space="preserve">3. по телефону </w:t>
      </w:r>
      <w:r>
        <w:rPr>
          <w:spacing w:val="-1"/>
          <w:sz w:val="22"/>
          <w:szCs w:val="22"/>
        </w:rPr>
        <w:t xml:space="preserve">____________________________________</w:t>
      </w:r>
      <w:r>
        <w:rPr>
          <w:spacing w:val="-1"/>
          <w:sz w:val="22"/>
          <w:szCs w:val="22"/>
        </w:rPr>
        <w:t xml:space="preserve"> обеспечить консультацию Заказчика по вопросам эксплуатации программы для ЭВМ.</w:t>
      </w:r>
      <w:r>
        <w:rPr>
          <w:spacing w:val="-6"/>
          <w:sz w:val="22"/>
          <w:szCs w:val="22"/>
        </w:rPr>
      </w:r>
      <w:r>
        <w:rPr>
          <w:spacing w:val="-6"/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tabs>
          <w:tab w:val="left" w:pos="99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3.3.</w:t>
      </w:r>
      <w:r>
        <w:rPr>
          <w:spacing w:val="-2"/>
          <w:sz w:val="22"/>
          <w:szCs w:val="22"/>
        </w:rPr>
        <w:t xml:space="preserve">В соответствии с действующим законодательством, права, прямо не переданные по настоящему </w:t>
      </w:r>
      <w:r>
        <w:rPr>
          <w:sz w:val="22"/>
          <w:szCs w:val="22"/>
        </w:rPr>
        <w:t xml:space="preserve">Контракту</w:t>
      </w:r>
      <w:r>
        <w:rPr>
          <w:sz w:val="22"/>
          <w:szCs w:val="22"/>
        </w:rPr>
        <w:t xml:space="preserve"> считаются непереданными. При этом Заказчик не вправе использовать программы для </w:t>
      </w:r>
      <w:r>
        <w:rPr>
          <w:spacing w:val="-3"/>
          <w:sz w:val="22"/>
          <w:szCs w:val="22"/>
        </w:rPr>
        <w:t xml:space="preserve">ЭВМ вне установленных настоящим Контрактом целей и пределов, в том числе не вправе тиражировать, </w:t>
      </w:r>
      <w:r>
        <w:rPr>
          <w:spacing w:val="-1"/>
          <w:sz w:val="22"/>
          <w:szCs w:val="22"/>
        </w:rPr>
        <w:t xml:space="preserve">распространять, перерабатывать программы для ЭВМ помимо правомочий, предоставленных настоящим </w:t>
      </w:r>
      <w:r>
        <w:rPr>
          <w:spacing w:val="-2"/>
          <w:sz w:val="22"/>
          <w:szCs w:val="22"/>
        </w:rPr>
        <w:t xml:space="preserve">Контрактом.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tabs>
          <w:tab w:val="left" w:pos="994" w:leader="none"/>
        </w:tabs>
        <w:rPr>
          <w:spacing w:val="-1"/>
          <w:sz w:val="22"/>
          <w:szCs w:val="22"/>
        </w:rPr>
      </w:pPr>
      <w:r>
        <w:rPr>
          <w:sz w:val="22"/>
          <w:szCs w:val="22"/>
        </w:rPr>
        <w:t xml:space="preserve">3.4.</w:t>
      </w:r>
      <w:r>
        <w:rPr>
          <w:sz w:val="22"/>
          <w:szCs w:val="22"/>
        </w:rPr>
        <w:t xml:space="preserve">Заказчик не вправе без предварительного письменного согласия Исполнителя </w:t>
      </w:r>
      <w:r>
        <w:rPr>
          <w:spacing w:val="-1"/>
          <w:sz w:val="22"/>
          <w:szCs w:val="22"/>
        </w:rPr>
        <w:t xml:space="preserve">передавать (переуступать) права или обязанности по настоящему Контракту третьим лицам.</w:t>
      </w:r>
      <w:r>
        <w:rPr>
          <w:spacing w:val="-1"/>
          <w:sz w:val="22"/>
          <w:szCs w:val="22"/>
        </w:rPr>
      </w:r>
      <w:r>
        <w:rPr>
          <w:spacing w:val="-1"/>
          <w:sz w:val="22"/>
          <w:szCs w:val="22"/>
        </w:rPr>
      </w:r>
    </w:p>
    <w:p>
      <w:pPr>
        <w:jc w:val="both"/>
        <w:shd w:val="clear" w:color="auto" w:fill="ffffff"/>
        <w:tabs>
          <w:tab w:val="left" w:pos="994" w:leader="none"/>
        </w:tabs>
        <w:rPr>
          <w:spacing w:val="-1"/>
        </w:rPr>
      </w:pPr>
      <w:r>
        <w:rPr>
          <w:spacing w:val="-1"/>
        </w:rPr>
      </w:r>
      <w:r>
        <w:rPr>
          <w:spacing w:val="-1"/>
        </w:rPr>
      </w:r>
      <w:r>
        <w:rPr>
          <w:spacing w:val="-1"/>
        </w:rPr>
      </w:r>
    </w:p>
    <w:p>
      <w:pPr>
        <w:pStyle w:val="929"/>
        <w:ind w:left="0"/>
        <w:jc w:val="center"/>
        <w:spacing w:line="240" w:lineRule="auto"/>
        <w:tabs>
          <w:tab w:val="left" w:pos="567" w:leader="none"/>
        </w:tabs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Цена контракта и порядок расчетов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sz w:val="22"/>
          <w:szCs w:val="22"/>
        </w:rPr>
      </w:r>
    </w:p>
    <w:p>
      <w:pPr>
        <w:ind w:left="0" w:right="-1"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</w:rPr>
        <w:t xml:space="preserve">3.1.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Цена настоящего Контракта состав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ляет: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 ( ________________________________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) рублей ____ копеек (</w:t>
      </w:r>
      <w:r>
        <w:rPr>
          <w:rFonts w:ascii="Times New Roman" w:hAnsi="Times New Roman" w:eastAsia="Times New Roman" w:cs="Times New Roman"/>
          <w:sz w:val="22"/>
        </w:rPr>
        <w:t xml:space="preserve">НДС 22% / НДС не облагается).</w:t>
      </w:r>
      <w:r>
        <w:rPr>
          <w:rFonts w:ascii="Times New Roman" w:hAnsi="Times New Roman" w:eastAsia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-1"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3.2. 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Цена Контракта является твердой,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</w:rPr>
        <w:t xml:space="preserve">определяется на весь срок исполнения настоящего Контракта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не может изменяться в ходе его исполнения, за исключением случаев, пред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усмотренных </w:t>
      </w:r>
      <w:r>
        <w:rPr>
          <w:rStyle w:val="958"/>
          <w:rFonts w:ascii="Times New Roman" w:hAnsi="Times New Roman" w:eastAsia="Times New Roman" w:cs="Times New Roman"/>
          <w:sz w:val="22"/>
          <w:szCs w:val="22"/>
        </w:rPr>
        <w:t xml:space="preserve">Федеральным законом от 05.04.2013 г. № 44-ФЗ «О контрактной системе в сфере закупок товаров, работ, услуг для обеспечения го</w:t>
      </w:r>
      <w:r>
        <w:rPr>
          <w:rStyle w:val="958"/>
          <w:rFonts w:ascii="Times New Roman" w:hAnsi="Times New Roman" w:eastAsia="Times New Roman" w:cs="Times New Roman"/>
          <w:sz w:val="22"/>
          <w:szCs w:val="22"/>
        </w:rPr>
        <w:t xml:space="preserve">сударственных и муниципальных нужд»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и Контрактом.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23"/>
        <w:ind w:left="0" w:right="-1"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3.3. Оплата Услуг по настоящему Конт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ракту уменьшается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Российский Федерации. 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23"/>
        <w:ind w:left="0" w:right="-1" w:firstLine="709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zh-CN" w:bidi="ar-SA"/>
        </w:rPr>
        <w:t xml:space="preserve">3.4. Цена включает в себя расходы на оказание услуг, на уплату налогов, сборов и других обязательных платежей, а также другие расходы, необходимые для выполнения настоящего Контракта. </w:t>
      </w:r>
      <w:r>
        <w:rPr>
          <w:rFonts w:ascii="Times New Roman" w:hAnsi="Times New Roman" w:cs="Times New Roman"/>
          <w:color w:val="auto"/>
          <w:sz w:val="21"/>
          <w:szCs w:val="21"/>
        </w:rPr>
      </w:r>
      <w:r>
        <w:rPr>
          <w:rFonts w:ascii="Times New Roman" w:hAnsi="Times New Roman" w:cs="Times New Roman"/>
          <w:color w:val="auto"/>
          <w:sz w:val="21"/>
          <w:szCs w:val="21"/>
        </w:rPr>
      </w:r>
    </w:p>
    <w:p>
      <w:pPr>
        <w:pStyle w:val="923"/>
        <w:ind w:left="0" w:right="-1" w:firstLine="709"/>
        <w:jc w:val="both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2"/>
          <w:szCs w:val="22"/>
          <w:lang w:val="ru-RU" w:eastAsia="zh-CN" w:bidi="ar-SA"/>
        </w:rPr>
        <w:t xml:space="preserve">3.5. 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Оплата производится Заказчиком в российских рублях за счет средств федерального бюджета Российской Федерации, а именно за счет лимитов бюдж</w:t>
      </w:r>
      <w:r>
        <w:rPr>
          <w:rFonts w:ascii="Times New Roman" w:hAnsi="Times New Roman" w:eastAsia="Times New Roman" w:cs="Times New Roman"/>
          <w:b w:val="0"/>
          <w:bCs/>
          <w:color w:val="auto"/>
          <w:sz w:val="22"/>
          <w:szCs w:val="22"/>
          <w:lang w:val="ru-RU" w:eastAsia="zh-CN" w:bidi="ar-SA"/>
        </w:rPr>
        <w:t xml:space="preserve">етных обязательств доведенных на 2026 год, путем перечисления денежных средств на расчетный счет Исполнителя за фактически оказанные услуги, в течение 10 (десяти) рабочих дней с даты подписания Заказчиком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акта пр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иема-передачи прав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ind w:left="0" w:right="-1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.6. Датой платежа является дата проведения операции по списанию соответствующей суммы со счета Заказчика для ее зачисления на счет Исполнителя. Дата платежа определяется по банковской отметке</w:t>
      </w:r>
      <w:r>
        <w:rPr>
          <w:rFonts w:ascii="Times New Roman" w:hAnsi="Times New Roman" w:eastAsia="Times New Roman" w:cs="Times New Roman"/>
          <w:bCs/>
          <w:color w:val="000000"/>
          <w:sz w:val="22"/>
          <w:szCs w:val="22"/>
          <w:lang w:eastAsia="ru-RU"/>
        </w:rPr>
        <w:t xml:space="preserve"> на соответствующем платежном поручении. Обязательства Заказчика по оплате считаются исполненными с момента списания денежных средств со счета Заказчика. За дальнейшее прохождение денежных средств Заказчик ответственности не несет.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23"/>
        <w:ind w:left="0" w:right="-1"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3.8.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Контрактом предусмотрена возможность удержания суммы неисполненных Исполнителем требований об уплате неустоек (штрафо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lang w:val="ru-RU"/>
        </w:rPr>
        <w:t xml:space="preserve">в, пеней), предъявленных Заказчиком в соответствии с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нужд», из суммы, подлежащей оплате Исполнителю.</w:t>
      </w:r>
      <w:r>
        <w:rPr>
          <w:rFonts w:ascii="Times New Roman" w:hAnsi="Times New Roman" w:cs="Times New Roman"/>
          <w:sz w:val="21"/>
          <w:szCs w:val="21"/>
        </w:rPr>
      </w:r>
      <w:r>
        <w:rPr>
          <w:rFonts w:ascii="Times New Roman" w:hAnsi="Times New Roman" w:cs="Times New Roman"/>
          <w:sz w:val="21"/>
          <w:szCs w:val="21"/>
        </w:rPr>
      </w:r>
    </w:p>
    <w:p>
      <w:pPr>
        <w:ind w:left="0" w:right="-1" w:firstLine="709"/>
        <w:jc w:val="both"/>
        <w:shd w:val="clear" w:color="auto" w:fill="ffffff"/>
        <w:widowControl w:val="off"/>
        <w:rPr>
          <w:b/>
          <w:bCs/>
          <w:color w:val="000000"/>
          <w:spacing w:val="3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3.9. В случае изменения своего расчетного счета Исполнитель обязан в течение 1 (одног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  <w:r>
        <w:rPr>
          <w:b/>
          <w:bCs/>
          <w:color w:val="000000"/>
          <w:spacing w:val="3"/>
          <w:sz w:val="22"/>
          <w:szCs w:val="22"/>
        </w:rPr>
      </w:r>
      <w:r>
        <w:rPr>
          <w:b/>
          <w:bCs/>
          <w:color w:val="000000"/>
          <w:spacing w:val="3"/>
          <w:sz w:val="22"/>
          <w:szCs w:val="22"/>
        </w:rPr>
      </w:r>
    </w:p>
    <w:p>
      <w:pPr>
        <w:jc w:val="center"/>
        <w:shd w:val="clear" w:color="auto" w:fill="ffffff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Права и обязанности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5.1. Заказчик обязан: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22" w:leader="none"/>
        </w:tabs>
        <w:rPr>
          <w:spacing w:val="-12"/>
          <w:sz w:val="22"/>
          <w:szCs w:val="22"/>
        </w:rPr>
      </w:pPr>
      <w:r>
        <w:rPr>
          <w:sz w:val="22"/>
          <w:szCs w:val="22"/>
        </w:rPr>
        <w:t xml:space="preserve">5.1.1. обеспечить достаточность и постоянство организационных и технических мер защиты программы для ЭВМ от несанкционированного использования, в том числе копирования или </w:t>
      </w:r>
      <w:r>
        <w:rPr>
          <w:sz w:val="22"/>
          <w:szCs w:val="22"/>
        </w:rPr>
        <w:t xml:space="preserve">р</w:t>
      </w:r>
      <w:r>
        <w:rPr>
          <w:sz w:val="22"/>
          <w:szCs w:val="22"/>
        </w:rPr>
        <w:t xml:space="preserve">аспространения;</w:t>
      </w:r>
      <w:r>
        <w:rPr>
          <w:spacing w:val="-12"/>
          <w:sz w:val="22"/>
          <w:szCs w:val="22"/>
        </w:rPr>
      </w:r>
      <w:r>
        <w:rPr>
          <w:spacing w:val="-12"/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2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5.1.2. не удалять, не изменять, не скрывать имеющиеся в составе программы для ЭВМ и документации к ней информацию об авторском праве, и маркировку;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2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5.1.3. по требованию Исполнителя в разумные сроки согласовывать и фактически обеспечить </w:t>
      </w:r>
      <w:r>
        <w:rPr>
          <w:spacing w:val="-1"/>
          <w:sz w:val="22"/>
          <w:szCs w:val="22"/>
        </w:rPr>
        <w:t xml:space="preserve">условия для проведения им проверок по выполнению Заказчиком условий настоящего Контракта;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22" w:leader="none"/>
        </w:tabs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5.1.4. своими силами обеспечить сохранность информации (баз данных), внесенных в программы для </w:t>
      </w:r>
      <w:r>
        <w:rPr>
          <w:sz w:val="22"/>
          <w:szCs w:val="22"/>
        </w:rPr>
        <w:t xml:space="preserve">ЭВМ в процессе ее использования, путем надлежащего применения специализированных средств резервного копирования;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22" w:leader="none"/>
        </w:tabs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5.1.5. своевременно информировать Исполнителя о проблемах, возникающих при эксплуатации </w:t>
      </w:r>
      <w:r>
        <w:rPr>
          <w:spacing w:val="-1"/>
          <w:sz w:val="22"/>
          <w:szCs w:val="22"/>
        </w:rPr>
        <w:t xml:space="preserve">программы для ЭВМ, а также о потребностях Заказчика по развитию и модернизации.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22" w:leader="none"/>
        </w:tabs>
        <w:rPr>
          <w:b/>
          <w:spacing w:val="-1"/>
          <w:sz w:val="22"/>
          <w:szCs w:val="22"/>
        </w:rPr>
      </w:pPr>
      <w:r>
        <w:rPr>
          <w:b/>
          <w:spacing w:val="-1"/>
          <w:sz w:val="22"/>
          <w:szCs w:val="22"/>
        </w:rPr>
        <w:t xml:space="preserve">5.2. Исполнитель обязан:</w:t>
      </w:r>
      <w:r>
        <w:rPr>
          <w:b/>
          <w:spacing w:val="-1"/>
          <w:sz w:val="22"/>
          <w:szCs w:val="22"/>
        </w:rPr>
      </w:r>
      <w:r>
        <w:rPr>
          <w:b/>
          <w:spacing w:val="-1"/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22" w:leader="none"/>
        </w:tabs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5.2.1. внедрить программу для ЭВМ в течение 3 (трех) рабочих дней с даты заключения Контракта и предоставляет Заказчику в двух экземпляров акт приема-передачи прав.</w:t>
      </w:r>
      <w:r>
        <w:rPr>
          <w:spacing w:val="-1"/>
          <w:sz w:val="22"/>
          <w:szCs w:val="22"/>
        </w:rPr>
      </w:r>
      <w:r>
        <w:rPr>
          <w:spacing w:val="-1"/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22" w:leader="none"/>
        </w:tabs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5.2.2. предоставить Зак</w:t>
      </w:r>
      <w:r>
        <w:rPr>
          <w:spacing w:val="-1"/>
          <w:sz w:val="22"/>
          <w:szCs w:val="22"/>
        </w:rPr>
        <w:t xml:space="preserve">азчику с соблюдением требований гл. 69 и гл. 70 ГК РФ неисключительные (пользовательские) права на использование результатов интеллектуальной деятельности (программы для ЭВМ и её подсистем) без нарушения прав разработчика эксплуатируемой программы для ЭВМ.</w:t>
      </w:r>
      <w:r>
        <w:rPr>
          <w:spacing w:val="-1"/>
          <w:sz w:val="22"/>
          <w:szCs w:val="22"/>
        </w:rPr>
      </w:r>
      <w:r>
        <w:rPr>
          <w:spacing w:val="-1"/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2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5.2.3. предоставить неисключительное (пользовательское) право на воспроизведение программного обеспе</w:t>
      </w:r>
      <w:r>
        <w:rPr>
          <w:sz w:val="22"/>
          <w:szCs w:val="22"/>
        </w:rPr>
        <w:t xml:space="preserve">чения (программы для ЭВМ) в качестве конечного пользователя, ограниченное правом инсталляции, копирования, запуска и использования его в своем рабочем процессе в соответствии с её техническим (функциональным) назначением, определенным Техническим заданием.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2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5.2.4. предоставить право записи и хранения программы для ЭВМ в памяти ЭВМ (в том числе в рамках своей компьютерной сети) и осуществление действий, необходимых для функционирования программы для ЭВМ в соответствии с её прямым назначением;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22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5.2.5. предоставить право на изготовление копий программы для ЭВМ, при условии, что эти копии предназначены только для архивных целей, или для осущест</w:t>
      </w:r>
      <w:r>
        <w:rPr>
          <w:sz w:val="22"/>
          <w:szCs w:val="22"/>
        </w:rPr>
        <w:t xml:space="preserve">вления тестовых работ, проводимых для апробации модернизированной версии программы для ЭВМ перед вводом её в эксплуатацию, или для замены экземпляра программы для ЭВМ в случаях, когда такой экземпляр утерян, уничтожен или стал непригоден для использования.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tabs>
          <w:tab w:val="num" w:pos="0" w:leader="none"/>
        </w:tabs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  <w:lang w:eastAsia="en-US"/>
        </w:rPr>
        <w:t xml:space="preserve">5.3. Исполнитель вправе:</w:t>
      </w:r>
      <w:r>
        <w:rPr>
          <w:rFonts w:eastAsia="Calibri"/>
          <w:b/>
          <w:sz w:val="22"/>
          <w:szCs w:val="22"/>
        </w:rPr>
      </w:r>
      <w:r>
        <w:rPr>
          <w:rFonts w:eastAsia="Calibri"/>
          <w:b/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tabs>
          <w:tab w:val="num" w:pos="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5.3.1. </w:t>
      </w:r>
      <w:r>
        <w:rPr>
          <w:sz w:val="22"/>
          <w:szCs w:val="22"/>
        </w:rPr>
        <w:t xml:space="preserve">Требовать от Заказчика выполнения им всех обязательств по настоящему Контракту</w:t>
      </w:r>
      <w:r>
        <w:rPr>
          <w:color w:val="000000"/>
          <w:sz w:val="22"/>
          <w:szCs w:val="22"/>
        </w:rPr>
        <w:t xml:space="preserve">.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709"/>
        <w:jc w:val="both"/>
        <w:tabs>
          <w:tab w:val="num" w:pos="0" w:leader="none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5.4. Заказчик вправе: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jc w:val="both"/>
        <w:tabs>
          <w:tab w:val="num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5.4.1. Требовать от Исполнителя надлежащего выполнения обязательств по настоящему Контракту.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52"/>
        <w:ind w:left="0" w:right="0" w:firstLine="709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5.4.2. Требовать от Исполнителя безвозмездного устранения недостатков, выявленных в ходе приемки в сроки, согласованные с Заказчиком.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tabs>
          <w:tab w:val="num" w:pos="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5.4.3.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i w:val="0"/>
          <w:iCs w:val="0"/>
          <w:sz w:val="22"/>
          <w:szCs w:val="22"/>
          <w:u w:val="single"/>
        </w:rPr>
      </w:pPr>
      <w:r>
        <w:rPr>
          <w:i w:val="0"/>
          <w:iCs w:val="0"/>
          <w:sz w:val="22"/>
          <w:szCs w:val="22"/>
          <w:u w:val="single"/>
        </w:rPr>
        <w:t xml:space="preserve">5.5. Исполнитель подтверждает своё соответствие следующим единым требованиям, установленным     </w:t>
      </w:r>
      <w:r>
        <w:rPr>
          <w:i w:val="0"/>
          <w:iCs w:val="0"/>
          <w:sz w:val="22"/>
          <w:szCs w:val="22"/>
          <w:u w:val="single"/>
        </w:rPr>
        <w:t xml:space="preserve">чч</w:t>
      </w:r>
      <w:r>
        <w:rPr>
          <w:i w:val="0"/>
          <w:iCs w:val="0"/>
          <w:sz w:val="22"/>
          <w:szCs w:val="22"/>
          <w:u w:val="single"/>
        </w:rPr>
        <w:t xml:space="preserve">..1-1.1 ст. 31 Федерального закона от 05.04.2013 № 44-ФЗ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2"/>
          <w:szCs w:val="22"/>
          <w:lang w:val="ru-RU"/>
        </w:rPr>
        <w:t xml:space="preserve">«О контрактной системе в сфере закупок товаров, работ, услуг для обеспечения государственных и муниципальных нужд»</w:t>
      </w:r>
      <w:r>
        <w:rPr>
          <w:i w:val="0"/>
          <w:iCs w:val="0"/>
          <w:sz w:val="22"/>
          <w:szCs w:val="22"/>
          <w:u w:val="single"/>
        </w:rPr>
        <w:t xml:space="preserve">:</w:t>
      </w:r>
      <w:r>
        <w:rPr>
          <w:i w:val="0"/>
          <w:iCs w:val="0"/>
          <w:sz w:val="22"/>
          <w:szCs w:val="22"/>
          <w:u w:val="single"/>
        </w:rPr>
      </w:r>
      <w:r>
        <w:rPr>
          <w:i w:val="0"/>
          <w:iCs w:val="0"/>
          <w:sz w:val="22"/>
          <w:szCs w:val="22"/>
          <w:u w:val="single"/>
        </w:rPr>
      </w:r>
    </w:p>
    <w:p>
      <w:pPr>
        <w:ind w:left="0" w:right="0" w:firstLine="709"/>
        <w:jc w:val="both"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не ликвидируется;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709"/>
        <w:jc w:val="both"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отсутствует решение арбитражного суда о признании Исполнителя (</w:t>
      </w:r>
      <w:r>
        <w:rPr>
          <w:rFonts w:eastAsia="Calibri"/>
          <w:bCs/>
          <w:sz w:val="22"/>
          <w:szCs w:val="22"/>
        </w:rPr>
        <w:t xml:space="preserve">юридического лица или индивидуального предпринимателя) несостоятельным (банкротом) и об открытии конкурсного производства</w:t>
      </w:r>
      <w:r>
        <w:rPr>
          <w:rFonts w:eastAsia="Calibri"/>
          <w:sz w:val="22"/>
          <w:szCs w:val="22"/>
        </w:rPr>
        <w:t xml:space="preserve">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709"/>
        <w:jc w:val="both"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деятельность Исполнителя не приостановлена в порядке, предусмотренном </w:t>
      </w:r>
      <w:hyperlink r:id="rId14" w:tooltip="consultantplus://offline/ref=3EB49A1269FBCF11F54BF7965B6B74D24F7CBEA49C8FCC7553511D6226DBC95513C49312057D3EF79428D7E4ADh3YDD" w:history="1">
        <w:r>
          <w:rPr>
            <w:rFonts w:eastAsia="Calibri"/>
            <w:sz w:val="22"/>
            <w:szCs w:val="22"/>
          </w:rPr>
          <w:t xml:space="preserve">Кодексом</w:t>
        </w:r>
      </w:hyperlink>
      <w:r>
        <w:rPr>
          <w:rFonts w:eastAsia="Calibri"/>
          <w:sz w:val="22"/>
          <w:szCs w:val="22"/>
        </w:rPr>
        <w:t xml:space="preserve"> РФ об административных правонарушениях;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709"/>
        <w:jc w:val="both"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у Исполнителя отсутствует недоимка по налогам, сборам, задолженности по иным обязат</w:t>
      </w:r>
      <w:r>
        <w:rPr>
          <w:rFonts w:eastAsia="Calibri"/>
          <w:sz w:val="22"/>
          <w:szCs w:val="22"/>
        </w:rPr>
        <w:t xml:space="preserve">ельным платежам в бюджет за 2022</w:t>
      </w:r>
      <w:r>
        <w:rPr>
          <w:rFonts w:eastAsia="Calibri"/>
          <w:sz w:val="22"/>
          <w:szCs w:val="22"/>
        </w:rPr>
        <w:t xml:space="preserve"> год, размер которой превышает 25% балансовой стоимости активов Исполнителя по данным бухгалтерской отчетности за последний отчетный пе</w:t>
      </w:r>
      <w:r>
        <w:rPr>
          <w:rFonts w:eastAsia="Calibri"/>
          <w:sz w:val="22"/>
          <w:szCs w:val="22"/>
        </w:rPr>
        <w:t xml:space="preserve">риод. К недоимке, задолженности не относятся суммы, по которым предоставлены отсрочка, рассрочка, инвестиционный налоговый кредит или имеется вступившее в законную силу решение суда о признании их уплаченными, суммы, которые реструктурированы или признаны </w:t>
      </w:r>
      <w:r>
        <w:rPr>
          <w:rFonts w:eastAsia="Calibri"/>
          <w:sz w:val="22"/>
          <w:szCs w:val="22"/>
        </w:rPr>
        <w:t xml:space="preserve">безнадежными к взысканию. Исполнитель считается соответствующим указанному требованию, если обжаловал недоимки, задолженности, но решение по заявлению на дату рассмотрения заявки не принято;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709"/>
        <w:jc w:val="both"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у Исполнителя-физлица, у руководи</w:t>
      </w:r>
      <w:r>
        <w:rPr>
          <w:rFonts w:eastAsia="Calibri"/>
          <w:sz w:val="22"/>
          <w:szCs w:val="22"/>
        </w:rPr>
        <w:t xml:space="preserve">теля, членов коллегиального исполнительного органа, лица, исполняющего функции единоличного исполнительного органа, главного бухгалтера Исполнителя нет судимости (она снята, погашена) за преступления в сфере экономики и (или) преступления, предусмотренные </w:t>
      </w:r>
      <w:hyperlink r:id="rId15" w:tooltip="consultantplus://offline/ref=3EB49A1269FBCF11F54BF7965B6B74D24F7CBEAB9F8FCC7553511D6226DBC95501C4CB1E077D28FE923D81B5EB6AE2F2EDBC507B1327F5EBhDY6D" w:history="1">
        <w:r>
          <w:rPr>
            <w:rFonts w:eastAsia="Calibri"/>
            <w:sz w:val="22"/>
            <w:szCs w:val="22"/>
          </w:rPr>
          <w:t xml:space="preserve">ст. ст. 289</w:t>
        </w:r>
      </w:hyperlink>
      <w:r>
        <w:rPr>
          <w:rFonts w:eastAsia="Calibri"/>
          <w:sz w:val="22"/>
          <w:szCs w:val="22"/>
        </w:rPr>
        <w:t xml:space="preserve">, </w:t>
      </w:r>
      <w:hyperlink r:id="rId16" w:tooltip="consultantplus://offline/ref=3EB49A1269FBCF11F54BF7965B6B74D24F7CBEAB9F8FCC7553511D6226DBC95501C4CB1D077924FCC16791B1A23DEEEEECA34E780D27hFY7D" w:history="1">
        <w:r>
          <w:rPr>
            <w:rFonts w:eastAsia="Calibri"/>
            <w:sz w:val="22"/>
            <w:szCs w:val="22"/>
          </w:rPr>
          <w:t xml:space="preserve">290</w:t>
        </w:r>
      </w:hyperlink>
      <w:r>
        <w:rPr>
          <w:rFonts w:eastAsia="Calibri"/>
          <w:sz w:val="22"/>
          <w:szCs w:val="22"/>
        </w:rPr>
        <w:t xml:space="preserve">, </w:t>
      </w:r>
      <w:hyperlink r:id="rId17" w:tooltip="consultantplus://offline/ref=3EB49A1269FBCF11F54BF7965B6B74D24F7CBEAB9F8FCC7553511D6226DBC95501C4CB1D077B22FCC16791B1A23DEEEEECA34E780D27hFY7D" w:history="1">
        <w:r>
          <w:rPr>
            <w:rFonts w:eastAsia="Calibri"/>
            <w:sz w:val="22"/>
            <w:szCs w:val="22"/>
          </w:rPr>
          <w:t xml:space="preserve">291</w:t>
        </w:r>
      </w:hyperlink>
      <w:r>
        <w:rPr>
          <w:rFonts w:eastAsia="Calibri"/>
          <w:sz w:val="22"/>
          <w:szCs w:val="22"/>
        </w:rPr>
        <w:t xml:space="preserve">, </w:t>
      </w:r>
      <w:hyperlink r:id="rId18" w:tooltip="consultantplus://offline/ref=3EB49A1269FBCF11F54BF7965B6B74D24F7CBEAB9F8FCC7553511D6226DBC95501C4CB1D077426FCC16791B1A23DEEEEECA34E780D27hFY7D" w:history="1">
        <w:r>
          <w:rPr>
            <w:rFonts w:eastAsia="Calibri"/>
            <w:sz w:val="22"/>
            <w:szCs w:val="22"/>
          </w:rPr>
          <w:t xml:space="preserve">291.1</w:t>
        </w:r>
      </w:hyperlink>
      <w:r>
        <w:rPr>
          <w:rFonts w:eastAsia="Calibri"/>
          <w:sz w:val="22"/>
          <w:szCs w:val="22"/>
        </w:rPr>
        <w:t xml:space="preserve"> УК РФ, такое лицо не дисквалифицировано и не лишено права занимать определенные должности (заниматься определенной деятельностью), которые связаны с оказанием услуг, являющихся объектом закупки;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709"/>
        <w:jc w:val="both"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Исполнитель-</w:t>
      </w:r>
      <w:r>
        <w:rPr>
          <w:rFonts w:eastAsia="Calibri"/>
          <w:sz w:val="22"/>
          <w:szCs w:val="22"/>
        </w:rPr>
        <w:t xml:space="preserve">юрлицо</w:t>
      </w:r>
      <w:r>
        <w:rPr>
          <w:rFonts w:eastAsia="Calibri"/>
          <w:sz w:val="22"/>
          <w:szCs w:val="22"/>
        </w:rPr>
        <w:t xml:space="preserve"> не был оштрафован за незаконное вознаграждение от своего имени в течение двух лет до подачи заявки на участие в закупке;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709"/>
        <w:jc w:val="both"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между Заказчиком и Исполнителем нет конфликта интересов, под которым понимаются случаи, при которых руководитель Заказчика, член комиссии по осуществлению </w:t>
      </w:r>
      <w:r>
        <w:rPr>
          <w:rFonts w:eastAsia="Calibri"/>
          <w:sz w:val="22"/>
          <w:szCs w:val="22"/>
        </w:rPr>
        <w:t xml:space="preserve">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</w:t>
      </w:r>
      <w:r>
        <w:rPr>
          <w:rFonts w:eastAsia="Calibri"/>
          <w:sz w:val="22"/>
          <w:szCs w:val="22"/>
        </w:rPr>
        <w:t xml:space="preserve">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Исполнителя, с физическими лицами, в то</w:t>
      </w:r>
      <w:r>
        <w:rPr>
          <w:rFonts w:eastAsia="Calibri"/>
          <w:sz w:val="22"/>
          <w:szCs w:val="22"/>
        </w:rPr>
        <w:t xml:space="preserve">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r>
        <w:rPr>
          <w:rFonts w:eastAsia="Calibri"/>
          <w:sz w:val="22"/>
          <w:szCs w:val="22"/>
        </w:rPr>
        <w:t xml:space="preserve">неполнородными</w:t>
      </w:r>
      <w:r>
        <w:rPr>
          <w:rFonts w:eastAsia="Calibri"/>
          <w:sz w:val="22"/>
          <w:szCs w:val="22"/>
        </w:rPr>
        <w:t xml:space="preserve"> (имеющими общих отца или мать) братьями и сестрами), усыновителями или усыновленными указанных физических лиц. Под выгодоприобретателями понимаются физические</w:t>
      </w:r>
      <w:r>
        <w:rPr>
          <w:rFonts w:eastAsia="Calibri"/>
          <w:sz w:val="22"/>
          <w:szCs w:val="22"/>
        </w:rPr>
        <w:t xml:space="preserve">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общества);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709"/>
        <w:jc w:val="both"/>
        <w:tabs>
          <w:tab w:val="left" w:pos="540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- Исполнитель не является офшорной компанией, такая компания не входит в состав участников (членов) участника - корпоративного </w:t>
      </w:r>
      <w:r>
        <w:rPr>
          <w:rFonts w:eastAsia="Calibri"/>
          <w:sz w:val="22"/>
          <w:szCs w:val="22"/>
        </w:rPr>
        <w:t xml:space="preserve">юрлица</w:t>
      </w:r>
      <w:r>
        <w:rPr>
          <w:rFonts w:eastAsia="Calibri"/>
          <w:sz w:val="22"/>
          <w:szCs w:val="22"/>
        </w:rPr>
        <w:t xml:space="preserve"> или в состав учредителей участника - унитарного </w:t>
      </w:r>
      <w:r>
        <w:rPr>
          <w:rFonts w:eastAsia="Calibri"/>
          <w:sz w:val="22"/>
          <w:szCs w:val="22"/>
        </w:rPr>
        <w:t xml:space="preserve">юрлица</w:t>
      </w:r>
      <w:r>
        <w:rPr>
          <w:rFonts w:eastAsia="Calibri"/>
          <w:sz w:val="22"/>
          <w:szCs w:val="22"/>
        </w:rPr>
        <w:t xml:space="preserve">, офшорных компаний нет в числе лиц, владеющих напрямую или косвенно (через </w:t>
      </w:r>
      <w:r>
        <w:rPr>
          <w:rFonts w:eastAsia="Calibri"/>
          <w:sz w:val="22"/>
          <w:szCs w:val="22"/>
        </w:rPr>
        <w:t xml:space="preserve">юрлицо</w:t>
      </w:r>
      <w:r>
        <w:rPr>
          <w:rFonts w:eastAsia="Calibri"/>
          <w:sz w:val="22"/>
          <w:szCs w:val="22"/>
        </w:rPr>
        <w:t xml:space="preserve"> или через несколько </w:t>
      </w:r>
      <w:r>
        <w:rPr>
          <w:rFonts w:eastAsia="Calibri"/>
          <w:sz w:val="22"/>
          <w:szCs w:val="22"/>
        </w:rPr>
        <w:t xml:space="preserve">юрлиц</w:t>
      </w:r>
      <w:r>
        <w:rPr>
          <w:rFonts w:eastAsia="Calibri"/>
          <w:sz w:val="22"/>
          <w:szCs w:val="22"/>
        </w:rPr>
        <w:t xml:space="preserve">) более чем 10% голосующих акций участника-</w:t>
      </w:r>
      <w:r>
        <w:rPr>
          <w:rFonts w:eastAsia="Calibri"/>
          <w:sz w:val="22"/>
          <w:szCs w:val="22"/>
        </w:rPr>
        <w:t xml:space="preserve">юрлица</w:t>
      </w:r>
      <w:r>
        <w:rPr>
          <w:rFonts w:eastAsia="Calibri"/>
          <w:sz w:val="22"/>
          <w:szCs w:val="22"/>
        </w:rPr>
        <w:t xml:space="preserve"> либо долей, превышающей 10% в его уставном (складочном) капитале;</w:t>
      </w:r>
      <w:r>
        <w:rPr>
          <w:rFonts w:eastAsia="Calibri"/>
          <w:sz w:val="22"/>
          <w:szCs w:val="22"/>
        </w:rPr>
      </w:r>
      <w:r>
        <w:rPr>
          <w:rFonts w:eastAsia="Calibri"/>
          <w:sz w:val="22"/>
          <w:szCs w:val="22"/>
        </w:rPr>
      </w:r>
    </w:p>
    <w:p>
      <w:pPr>
        <w:ind w:left="0" w:right="0" w:firstLine="709"/>
        <w:jc w:val="both"/>
        <w:tabs>
          <w:tab w:val="left" w:pos="540" w:leader="none"/>
        </w:tabs>
        <w:rPr>
          <w:rFonts w:eastAsia="Calibri"/>
          <w:bCs/>
          <w:i w:val="0"/>
          <w:iCs w:val="0"/>
          <w:color w:val="000000" w:themeColor="text1"/>
          <w:sz w:val="22"/>
          <w:szCs w:val="22"/>
        </w:rPr>
      </w:pPr>
      <w:r>
        <w:rPr>
          <w:rFonts w:eastAsia="Calibri"/>
          <w:bCs/>
          <w:i w:val="0"/>
          <w:iCs w:val="0"/>
          <w:color w:val="000000" w:themeColor="text1"/>
          <w:sz w:val="22"/>
          <w:szCs w:val="22"/>
        </w:rPr>
        <w:t xml:space="preserve">- отсутствие в реестре недобросовестных поставщиков (подрядчиков, исполнителей) информации об Исполнителе, в том числе информации о лицах, указанных в </w:t>
      </w:r>
      <w:hyperlink r:id="rId19" w:tooltip="consultantplus://offline/ref=4C59628A4DF3F8D59F559574A34798B465C8B23B93E9B94A81173522BA2B9E523145EEFD5F408CFCEA041C2263673EFBFCC9E0B26712T5a5D" w:history="1">
        <w:r>
          <w:rPr>
            <w:rFonts w:eastAsia="Calibri"/>
            <w:bCs/>
            <w:i w:val="0"/>
            <w:iCs w:val="0"/>
            <w:color w:val="000000" w:themeColor="text1"/>
            <w:sz w:val="22"/>
            <w:szCs w:val="22"/>
          </w:rPr>
          <w:t xml:space="preserve">п. 2</w:t>
        </w:r>
      </w:hyperlink>
      <w:r>
        <w:rPr>
          <w:rFonts w:eastAsia="Calibri"/>
          <w:bCs/>
          <w:i w:val="0"/>
          <w:iCs w:val="0"/>
          <w:color w:val="000000" w:themeColor="text1"/>
          <w:sz w:val="22"/>
          <w:szCs w:val="22"/>
        </w:rPr>
        <w:t xml:space="preserve"> и </w:t>
      </w:r>
      <w:hyperlink r:id="rId20" w:tooltip="consultantplus://offline/ref=4C59628A4DF3F8D59F559574A34798B465C8B23B93E9B94A81173522BA2B9E523145EEFD5F408DFCEA041C2263673EFBFCC9E0B26712T5a5D" w:history="1">
        <w:r>
          <w:rPr>
            <w:rFonts w:eastAsia="Calibri"/>
            <w:bCs/>
            <w:i w:val="0"/>
            <w:iCs w:val="0"/>
            <w:color w:val="000000" w:themeColor="text1"/>
            <w:sz w:val="22"/>
            <w:szCs w:val="22"/>
          </w:rPr>
          <w:t xml:space="preserve">3 ч. 3 ст.104</w:t>
        </w:r>
      </w:hyperlink>
      <w:r>
        <w:rPr>
          <w:rFonts w:eastAsia="Calibri"/>
          <w:bCs/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i w:val="0"/>
          <w:iCs w:val="0"/>
          <w:color w:val="000000" w:themeColor="text1"/>
          <w:sz w:val="22"/>
          <w:szCs w:val="22"/>
        </w:rPr>
        <w:t xml:space="preserve">Федерального закона от 05.04.2013 № 44-ФЗ</w:t>
      </w:r>
      <w:r>
        <w:rPr>
          <w:i w:val="0"/>
          <w:iCs w:val="0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2"/>
          <w:szCs w:val="22"/>
          <w:lang w:val="ru-RU"/>
        </w:rPr>
        <w:t xml:space="preserve">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eastAsia="Times New Roman" w:cs="Times New Roman"/>
          <w:i w:val="0"/>
          <w:iCs w:val="0"/>
          <w:color w:val="000000" w:themeColor="text1"/>
          <w:sz w:val="22"/>
          <w:szCs w:val="22"/>
          <w:lang w:val="ru-RU"/>
        </w:rPr>
        <w:t xml:space="preserve">.</w:t>
      </w:r>
      <w:r>
        <w:rPr>
          <w:rFonts w:eastAsia="Calibri"/>
          <w:bCs/>
          <w:i w:val="0"/>
          <w:iCs w:val="0"/>
          <w:color w:val="000000" w:themeColor="text1"/>
          <w:sz w:val="22"/>
          <w:szCs w:val="22"/>
        </w:rPr>
      </w:r>
      <w:r>
        <w:rPr>
          <w:rFonts w:eastAsia="Calibri"/>
          <w:bCs/>
          <w:i w:val="0"/>
          <w:iCs w:val="0"/>
          <w:color w:val="000000" w:themeColor="text1"/>
          <w:sz w:val="22"/>
          <w:szCs w:val="22"/>
        </w:rPr>
      </w:r>
    </w:p>
    <w:p>
      <w:pPr>
        <w:ind w:firstLine="540"/>
        <w:jc w:val="both"/>
        <w:tabs>
          <w:tab w:val="num" w:pos="0" w:leader="none"/>
        </w:tabs>
      </w:pPr>
      <w:r/>
      <w:r/>
    </w:p>
    <w:p>
      <w:pPr>
        <w:jc w:val="center"/>
        <w:widowControl w:val="off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Порядок и сроки приемки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jc w:val="both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6.1. Исполнитель в течение 3 (трех) рабочих дней с даты заключения Контракта предоставляет Заказчику 2 (два) экземпляра акта приема передачи прав.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Заказчик обеспечивает приемку оказанной услуги в части соответствия объема требованиям, установленным Контрактом в течение 5 (пяти) рабочих дней с даты получения акта приема передачи прав.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tabs>
          <w:tab w:val="left" w:pos="98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6.3. Вместе с программой для ЭВМ Исполнитель передает «Руководство пользователя» (администратора) в электронном виде.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При приемке услуг Заказчик: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6"/>
        <w:ind w:left="0" w:right="0" w:firstLine="709"/>
        <w:jc w:val="both"/>
        <w:shd w:val="clear" w:color="auto" w:fill="ffffff"/>
        <w:tabs>
          <w:tab w:val="left" w:pos="183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проверяет соответствие оказанных услуг условиям настоящего Контракта;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6"/>
        <w:ind w:left="0" w:right="0" w:firstLine="709"/>
        <w:jc w:val="both"/>
        <w:shd w:val="clear" w:color="auto" w:fill="ffffff"/>
        <w:tabs>
          <w:tab w:val="left" w:pos="183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- осуществляет иные действия для всесторонней оценки (проверки) соответствия оказанных услуг условиям настоящего Контракта и требованиям законодательства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22"/>
        <w:ind w:left="0" w:right="0" w:firstLine="70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6.5. Экспертиза оказанных услуг может проводиться Заказчиком своими силами или к ее </w:t>
      </w:r>
      <w:r>
        <w:rPr>
          <w:rFonts w:ascii="Times New Roman" w:hAnsi="Times New Roman"/>
          <w:sz w:val="22"/>
          <w:szCs w:val="22"/>
          <w:lang w:eastAsia="zh-CN"/>
        </w:rPr>
        <w:t xml:space="preserve">проведению могут привлекаться эксперты, экспертные организации на основании контрактов, заключенных с учетом положения Федерального закона от 05.04.2013 № 44-ФЗ «О контрактной системе в сфере закупок товаров, работ, услуг для обеспечения государственных и </w:t>
      </w:r>
      <w:r>
        <w:rPr>
          <w:rFonts w:ascii="Times New Roman" w:hAnsi="Times New Roman"/>
          <w:sz w:val="22"/>
          <w:szCs w:val="22"/>
          <w:lang w:eastAsia="zh-CN"/>
        </w:rPr>
        <w:t xml:space="preserve">муниципальных нужд».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46"/>
        <w:ind w:left="0" w:right="0" w:firstLine="709"/>
        <w:jc w:val="both"/>
        <w:shd w:val="clear" w:color="auto" w:fill="ffffff"/>
        <w:tabs>
          <w:tab w:val="left" w:pos="360" w:leader="none"/>
          <w:tab w:val="clear" w:pos="72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6.6. После подписания акта приема-передачи прав обеими Сторонами один подлинный экземпляр передается Исполнителю, другой подлинный экземпляр остается у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6"/>
        <w:ind w:left="0" w:right="0" w:firstLine="709"/>
        <w:jc w:val="both"/>
        <w:shd w:val="clear" w:color="auto" w:fill="ffffff"/>
        <w:tabs>
          <w:tab w:val="left" w:pos="360" w:leader="none"/>
          <w:tab w:val="clear" w:pos="720" w:leader="none"/>
          <w:tab w:val="left" w:pos="212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6.7. В случае наличия недостатков Исполнитель обязуется устранить их в течение 3 (трех) дней со дня получения соответствующих претензий от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6"/>
        <w:jc w:val="both"/>
        <w:shd w:val="clear" w:color="auto" w:fill="ffffff"/>
        <w:tabs>
          <w:tab w:val="left" w:pos="360" w:leader="none"/>
          <w:tab w:val="clear" w:pos="720" w:leader="none"/>
          <w:tab w:val="left" w:pos="2125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7. Ответственность сторон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7.1.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iCs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7.2. В случае просрочки исполнени</w:t>
      </w:r>
      <w:r>
        <w:rPr>
          <w:rFonts w:ascii="Times New Roman" w:hAnsi="Times New Roman" w:cs="Times New Roman"/>
          <w:sz w:val="22"/>
          <w:szCs w:val="22"/>
        </w:rPr>
        <w:t xml:space="preserve">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 w:cs="Times New Roman"/>
          <w:iCs/>
          <w:sz w:val="22"/>
          <w:szCs w:val="22"/>
        </w:rPr>
      </w:r>
      <w:r>
        <w:rPr>
          <w:rFonts w:ascii="Times New Roman" w:hAnsi="Times New Roman" w:cs="Times New Roman"/>
          <w:iCs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iCs/>
          <w:sz w:val="22"/>
          <w:szCs w:val="22"/>
        </w:rPr>
        <w:t xml:space="preserve">7.3.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Штрафы начисляются за неисполнение или ненадлежащее исполнение обязательств, предусмотренных Контрактом, за исключением просрочки исполнения Исполнителем обязательств, предусмотренных Контрактом.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</w:t>
      </w:r>
      <w:r>
        <w:rPr>
          <w:rFonts w:ascii="Times New Roman" w:hAnsi="Times New Roman" w:cs="Times New Roman"/>
          <w:sz w:val="22"/>
          <w:szCs w:val="22"/>
        </w:rPr>
        <w:t xml:space="preserve">предусмотренных Контрактом, размер штрафа устанавливается Контрактом в порядке, определенном постановлением Правительства Российской Федерации от 30.08.2017 №1042 «Об утверждении Правил определения размера штрафа, начисляемого в случае ненадлежащ</w:t>
      </w:r>
      <w:r>
        <w:rPr>
          <w:rFonts w:ascii="Times New Roman" w:hAnsi="Times New Roman" w:cs="Times New Roman"/>
          <w:sz w:val="22"/>
          <w:szCs w:val="22"/>
        </w:rPr>
        <w:t xml:space="preserve">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... </w:t>
      </w:r>
      <w:r>
        <w:rPr>
          <w:rFonts w:ascii="Times New Roman" w:hAnsi="Times New Roman" w:cs="Times New Roman"/>
          <w:sz w:val="22"/>
          <w:szCs w:val="22"/>
        </w:rPr>
        <w:t xml:space="preserve"> и рассчитывается как процент цены Контракта, в размере 10 процентов от цены контракта.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tabs>
          <w:tab w:val="left" w:pos="0" w:leader="none"/>
          <w:tab w:val="left" w:pos="993" w:leader="none"/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Исполнителем обязательства, предусмотренного Ко</w:t>
      </w:r>
      <w:r>
        <w:rPr>
          <w:rFonts w:ascii="Times New Roman" w:hAnsi="Times New Roman" w:cs="Times New Roman"/>
          <w:sz w:val="22"/>
          <w:szCs w:val="22"/>
        </w:rPr>
        <w:t xml:space="preserve">нтрактом, которое не имеет стоимостного выражения (при наличии в Контракте таких обязательств), размер штрафа устанавливается Контрактом в порядке, определенном постановлением Правительства Российской Федерации от 30.08.2017 №1042, в размере, составляющем: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</w:t>
      </w:r>
      <w:r>
        <w:rPr>
          <w:rFonts w:ascii="Times New Roman" w:hAnsi="Times New Roman" w:cs="Times New Roman"/>
          <w:sz w:val="22"/>
          <w:szCs w:val="22"/>
        </w:rPr>
        <w:t xml:space="preserve"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7.5. В качестве подтверждения фактов неисполнения или ненадлежащего исполнения Исполнителем обязательств, Заказчик может использова</w:t>
      </w:r>
      <w:r>
        <w:rPr>
          <w:rFonts w:ascii="Times New Roman" w:hAnsi="Times New Roman" w:cs="Times New Roman"/>
          <w:sz w:val="22"/>
          <w:szCs w:val="22"/>
        </w:rPr>
        <w:t xml:space="preserve">ть фото- или видеоматериалы, составленные им в одностороннем порядке и (или) с привлечением третьих лиц, являющиеся основанием для взыскания неустоек (штрафов, пеней) или применения иной формы ответственности в соответствии с действующим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7.6. В случае прос</w:t>
      </w:r>
      <w:r>
        <w:rPr>
          <w:rFonts w:ascii="Times New Roman" w:hAnsi="Times New Roman" w:cs="Times New Roman"/>
          <w:sz w:val="22"/>
          <w:szCs w:val="22"/>
        </w:rPr>
        <w:t xml:space="preserve">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tabs>
          <w:tab w:val="left" w:pos="1134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7.7. Штрафы начисляются за каждый факт неисполнения или ненадлежащее исполнение Зака</w:t>
      </w:r>
      <w:r>
        <w:rPr>
          <w:rFonts w:ascii="Times New Roman" w:hAnsi="Times New Roman" w:cs="Times New Roman"/>
          <w:sz w:val="22"/>
          <w:szCs w:val="22"/>
        </w:rPr>
        <w:t xml:space="preserve">зчиком обязательств, предусмотренных Контрактом, за исключением просрочки исполнения обязательств. Размер штрафа устанавливается в порядке, определенном постановлением Правительства Российской Федерации         от 30.08.2017 №1042, в размере, составляющем: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б) 5000 рублей, если цена Контракта составляет от 3 млн. рублей до 50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в) 10000 рублей, если цена Контракта составляет от 50 млн. рублей до 100 млн. рублей (включительно);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  <w:lang w:eastAsia="ru-RU"/>
        </w:rPr>
        <w:t xml:space="preserve">г) 100000 рублей, если цена Контракта превышает 100 млн. рублей.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Пеня начисляется за каждый день просрочки исполнения Заказчиком обязательства, предусмотренного Контрактом, начиная со дня, следующего посл</w:t>
      </w:r>
      <w:r>
        <w:rPr>
          <w:rFonts w:ascii="Times New Roman" w:hAnsi="Times New Roman" w:cs="Times New Roman"/>
          <w:sz w:val="22"/>
          <w:szCs w:val="22"/>
        </w:rPr>
        <w:t xml:space="preserve">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7.9. Исполнитель обязан возместить убытки, причиненные Заказчику в ходе исполнения Контракта, в порядке, предусмотренном действующим законодательством.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sz w:val="22"/>
          <w:szCs w:val="22"/>
        </w:rPr>
        <w:t xml:space="preserve">7.10. Уплата неустоек (штрафов, пеней) не освобождает виновную Сторону от выполнения принятых на </w:t>
      </w:r>
      <w:r>
        <w:rPr>
          <w:rFonts w:ascii="Times New Roman" w:hAnsi="Times New Roman" w:cs="Times New Roman"/>
          <w:sz w:val="22"/>
          <w:szCs w:val="22"/>
        </w:rPr>
        <w:t xml:space="preserve">себя обязательств по Контракту.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</w:p>
    <w:p>
      <w:pPr>
        <w:pStyle w:val="917"/>
        <w:contextualSpacing w:val="0"/>
        <w:ind w:left="0" w:right="0" w:firstLine="709"/>
        <w:jc w:val="both"/>
        <w:spacing w:before="0" w:after="0"/>
        <w:tabs>
          <w:tab w:val="left" w:pos="1276" w:leader="none"/>
        </w:tabs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  <w:suppressLineNumbers w:val="0"/>
      </w:pP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7.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  <w:lang w:eastAsia="ru-RU"/>
        </w:rPr>
        <w:t xml:space="preserve">11. Сторона освобождается от уплаты неустоек (штрафов, пеней),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  <w:r>
        <w:rPr>
          <w:rFonts w:ascii="Times New Roman" w:hAnsi="Times New Roman" w:cs="Times New Roman"/>
          <w:color w:val="000000"/>
          <w:spacing w:val="-9"/>
          <w:sz w:val="22"/>
          <w:szCs w:val="22"/>
          <w:shd w:val="clear" w:color="auto" w:fill="ffffff"/>
        </w:rPr>
      </w:r>
    </w:p>
    <w:p>
      <w:pPr>
        <w:jc w:val="both"/>
      </w:pPr>
      <w:r/>
      <w:r/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Форс-мажор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В случае на</w:t>
      </w:r>
      <w:r>
        <w:rPr>
          <w:sz w:val="22"/>
          <w:szCs w:val="22"/>
        </w:rPr>
        <w:t xml:space="preserve">ступления обстоятельств непреодолимой силы, стороны не несут ответственности за неисполнение либо ненадлежащее исполнение обязательства по настоящему Контракту. Обстоятельства непреодолимой силы должны быть письменно подтверждены соответствующими органами.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Сторона, которая н</w:t>
      </w:r>
      <w:r>
        <w:rPr>
          <w:sz w:val="22"/>
          <w:szCs w:val="22"/>
        </w:rPr>
        <w:t xml:space="preserve">е исполняет свои обязательства вследствие действия обстоятельств непреодолимой силы, должна не позднее чем в 6 (шесть) календарных дней известить другую Сторону о наступлении таких обстоятельств и их влиянии на исполнение обязательств по данному Контракту.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Порядок урегулирования споров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9.1. Стороны принимают меры к тому, чтобы любые спорные вопросы, разногласия либо претензии, касающиеся исполнения Контракта, были урегулированы путем переговоров.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В случае возникновения претензий относительно исполнения одной Стороной своих обязательств по Контракту другая Сторона мо</w:t>
      </w:r>
      <w:r>
        <w:rPr>
          <w:sz w:val="22"/>
          <w:szCs w:val="22"/>
        </w:rPr>
        <w:t xml:space="preserve">жет направить претензию в письменной форме. В отношении всех претензий, направляемых по Контракту, Сторона,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При невозможности урегулирования споров путем переговоров споры разрешаются в суде (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Арбитражный суд Красноярского края</w:t>
      </w:r>
      <w:r>
        <w:rPr>
          <w:sz w:val="22"/>
          <w:szCs w:val="22"/>
        </w:rPr>
        <w:t xml:space="preserve">) по месту нахождения Заказчика в соответствии с действующим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709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10. Основания и порядок изменения и расторжения Контракта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Расторжение Контракта допускается по соглашению сторон, по решению суда, а также в случае одностороннего отказа стороны Контракта от исполнения Контракта в соответствии с 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tabs>
          <w:tab w:val="left" w:pos="1843" w:leader="none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10.2. </w:t>
      </w:r>
      <w:r>
        <w:rPr>
          <w:sz w:val="22"/>
          <w:szCs w:val="22"/>
        </w:rPr>
        <w:t xml:space="preserve">Заказчик вправе провести </w:t>
      </w:r>
      <w:r>
        <w:rPr>
          <w:sz w:val="22"/>
          <w:szCs w:val="22"/>
        </w:rPr>
        <w:t xml:space="preserve">экспертизу оказанных услуг с привлечением экспертов, экспертных организаций до принятия решения об одностороннем отказе от исполнения контракта. При этом выбор экспертов, экспертных организаций осуществляется в соответствии с действующим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10.3. При расторжении Контракта в связи с односторонним отказом Стороны Ко</w:t>
      </w:r>
      <w:r>
        <w:rPr>
          <w:sz w:val="22"/>
          <w:szCs w:val="22"/>
        </w:rPr>
        <w:t xml:space="preserve">нтракта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10.4. Расторжение настоящего Контракта не освобождает Стороны от возникших ранее обязательств, в том числе по оплате.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firstLine="709"/>
        <w:jc w:val="both"/>
      </w:pPr>
      <w:r/>
      <w:r/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 Конфиденциальность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ind w:left="0" w:right="0" w:firstLine="709"/>
        <w:jc w:val="both"/>
        <w:shd w:val="clear" w:color="auto" w:fill="ffffff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11.1. Стороны обязуются не разглашать и принять меры к защите от несанкционированного доступа третьих лиц к информации, относящейся к предмету </w:t>
      </w:r>
      <w:r>
        <w:rPr>
          <w:bCs/>
          <w:sz w:val="22"/>
          <w:szCs w:val="22"/>
        </w:rPr>
        <w:t xml:space="preserve">договора</w:t>
      </w:r>
      <w:r>
        <w:rPr>
          <w:sz w:val="22"/>
          <w:szCs w:val="22"/>
        </w:rPr>
        <w:t xml:space="preserve"> и признанной ими конфиденциальной.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3"/>
        <w:ind w:left="0" w:right="0" w:firstLine="709"/>
        <w:spacing w:after="0"/>
        <w:tabs>
          <w:tab w:val="num" w:pos="0" w:leader="none"/>
          <w:tab w:val="left" w:pos="900" w:leader="none"/>
          <w:tab w:val="left" w:pos="9637" w:leader="none"/>
        </w:tabs>
        <w:rPr>
          <w:sz w:val="22"/>
          <w:szCs w:val="22"/>
        </w:rPr>
      </w:pPr>
      <w:r>
        <w:rPr>
          <w:bCs/>
          <w:sz w:val="22"/>
          <w:szCs w:val="22"/>
        </w:rPr>
        <w:t xml:space="preserve">11.2. </w:t>
      </w:r>
      <w:r>
        <w:rPr>
          <w:sz w:val="22"/>
          <w:szCs w:val="22"/>
        </w:rPr>
        <w:t xml:space="preserve">Вся информация, ставшая известной при исполнении </w:t>
      </w:r>
      <w:r>
        <w:rPr>
          <w:sz w:val="22"/>
          <w:szCs w:val="22"/>
        </w:rPr>
        <w:t xml:space="preserve">настоящего договора</w:t>
      </w:r>
      <w:r>
        <w:rPr>
          <w:sz w:val="22"/>
          <w:szCs w:val="22"/>
        </w:rPr>
        <w:t xml:space="preserve"> является конфиденциальной и не подлежит разглашению и распространению.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11.3. Сторона, не выполнившая условия конфиденциальности, несет ответственность в соответствии с законодательством Российской Федерации.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Прочие условия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Настоящий Контракт вступает в силу с даты заключения и действует по 29.01.2027 </w:t>
      </w:r>
      <w:r>
        <w:rPr>
          <w:sz w:val="22"/>
          <w:szCs w:val="22"/>
        </w:rPr>
        <w:t xml:space="preserve">г. (включительно), а в части оплаты - до полного исполнения сторонами своих обязательств.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45"/>
        <w:ind w:left="0" w:right="0" w:firstLine="709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12.2. Настоящий Контракт составлен на русском языке, подписан в двух экземплярах, по одному для каждой из Сторон, имеющих одинаковую юридическую силу.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12.3. Любые изменения и дополнения к Контракту, не противоречащие законодательству Российской Федерации, оформляются дополнительными соглашениями Сторон в письменной форме.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 w:right="0" w:firstLine="709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12.4. Любое уведомление, которое одна Сторона направляет другой Стороне в соответствии с Контрактом, направляется в письменной форме почтой или факсимильной связью с последующим представлением оригинала. 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9"/>
        <w:ind w:left="142" w:right="0" w:firstLine="0"/>
        <w:jc w:val="center"/>
        <w:widowControl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iCs/>
          <w:sz w:val="22"/>
          <w:szCs w:val="22"/>
        </w:rPr>
        <w:t xml:space="preserve">13</w:t>
      </w:r>
      <w:r>
        <w:rPr>
          <w:rFonts w:ascii="Times New Roman" w:hAnsi="Times New Roman" w:eastAsia="Times New Roman" w:cs="Times New Roman"/>
          <w:b/>
          <w:bCs/>
          <w:iCs/>
          <w:sz w:val="22"/>
          <w:szCs w:val="22"/>
        </w:rPr>
        <w:t xml:space="preserve">. Приложение к контракту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</w:r>
      <w:r>
        <w:rPr>
          <w:rFonts w:ascii="Times New Roman" w:hAnsi="Times New Roman" w:cs="Times New Roman"/>
          <w:b/>
          <w:bCs/>
          <w:iCs/>
          <w:sz w:val="22"/>
          <w:szCs w:val="22"/>
        </w:rPr>
      </w:r>
    </w:p>
    <w:p>
      <w:pPr>
        <w:pStyle w:val="969"/>
        <w:ind w:left="0" w:right="0" w:firstLine="709"/>
        <w:jc w:val="both"/>
        <w:widowControl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13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.1. Приложение №1 -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Техническое задание с приложением Перечня оборудования, подлежащего утилизации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pStyle w:val="969"/>
        <w:ind w:left="0" w:right="0" w:firstLine="709"/>
        <w:jc w:val="both"/>
        <w:widowControl/>
        <w:rPr>
          <w:rFonts w:ascii="Times New Roman" w:hAnsi="Times New Roman" w:eastAsia="Times New Roman" w:cs="Times New Roman"/>
          <w:sz w:val="22"/>
          <w:szCs w:val="22"/>
          <w:highlight w:val="none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13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.2. Приложение №2 -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Расчет стоимости услуг.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969"/>
        <w:ind w:left="0" w:right="0" w:firstLine="709"/>
        <w:jc w:val="both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14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Подписи и реквизиты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сторон</w:t>
      </w:r>
      <w:r>
        <w:rPr>
          <w:rFonts w:ascii="Times New Roman" w:hAnsi="Times New Roman" w:cs="Times New Roman"/>
          <w:b/>
          <w:sz w:val="22"/>
          <w:szCs w:val="22"/>
        </w:rPr>
      </w:r>
      <w:r>
        <w:rPr>
          <w:rFonts w:ascii="Times New Roman" w:hAnsi="Times New Roman" w:cs="Times New Roman"/>
          <w:b/>
          <w:sz w:val="22"/>
          <w:szCs w:val="22"/>
        </w:rPr>
      </w:r>
    </w:p>
    <w:p>
      <w:pPr>
        <w:pStyle w:val="917"/>
        <w:contextualSpacing w:val="0"/>
        <w:ind w:left="0" w:right="0" w:firstLine="283"/>
        <w:jc w:val="both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b/>
          <w:sz w:val="22"/>
          <w:szCs w:val="22"/>
        </w:rPr>
        <w:t xml:space="preserve">14.1. Заказчик: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b/>
          <w:sz w:val="22"/>
          <w:szCs w:val="22"/>
        </w:rPr>
        <w:suppressLineNumbers w:val="0"/>
      </w:pPr>
      <w:r>
        <w:rPr>
          <w:b/>
          <w:sz w:val="22"/>
          <w:szCs w:val="22"/>
        </w:rPr>
        <w:t xml:space="preserve">Управление Федеральной службы государственной регистрации, кадастра и картографии по Красноярскому краю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sz w:val="22"/>
          <w:szCs w:val="22"/>
        </w:rPr>
        <w:suppressLineNumbers w:val="0"/>
      </w:pPr>
      <w:r>
        <w:rPr>
          <w:bCs/>
          <w:sz w:val="22"/>
          <w:szCs w:val="22"/>
        </w:rPr>
      </w:r>
      <w:r>
        <w:rPr>
          <w:rFonts w:ascii="Times New Roman" w:hAnsi="Times New Roman" w:eastAsia="Times New Roman" w:cs="Times New Roman"/>
          <w:color w:val="auto"/>
          <w:spacing w:val="-9"/>
          <w:sz w:val="22"/>
          <w:szCs w:val="22"/>
        </w:rPr>
        <w:t xml:space="preserve">Юридический / почтовый адрес: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Российская Федерация</w:t>
      </w:r>
      <w:r>
        <w:rPr>
          <w:sz w:val="22"/>
          <w:szCs w:val="22"/>
        </w:rPr>
        <w:t xml:space="preserve">, 660021, г. Красноярск</w:t>
      </w:r>
      <w:r>
        <w:rPr>
          <w:sz w:val="22"/>
          <w:szCs w:val="22"/>
        </w:rPr>
        <w:t xml:space="preserve">  ул. Дубровинского, д. 114</w:t>
      </w:r>
      <w:r>
        <w:rPr>
          <w:sz w:val="22"/>
          <w:szCs w:val="22"/>
        </w:rPr>
        <w:t xml:space="preserve">, пом.2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sz w:val="22"/>
          <w:szCs w:val="22"/>
        </w:rPr>
        <w:suppressLineNumbers w:val="0"/>
      </w:pPr>
      <w:r>
        <w:rPr>
          <w:sz w:val="22"/>
          <w:szCs w:val="22"/>
        </w:rPr>
        <w:t xml:space="preserve">ИНН  2466124510  КПП  246001001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b w:val="0"/>
          <w:bCs w:val="0"/>
          <w:sz w:val="22"/>
          <w:szCs w:val="22"/>
        </w:rPr>
        <w:suppressLineNumbers w:val="0"/>
      </w:pPr>
      <w:r>
        <w:rPr>
          <w:b w:val="0"/>
          <w:bCs w:val="0"/>
          <w:sz w:val="22"/>
          <w:szCs w:val="22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л/с 03191А39400</w:t>
      </w:r>
      <w:r>
        <w:rPr>
          <w:b w:val="0"/>
          <w:bCs w:val="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ОКЦ № 1 СибГУ Банка России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//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УФК по Новосибирской области,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</w:rPr>
        <w:t xml:space="preserve">г.Новосибирск </w:t>
      </w:r>
      <w:r>
        <w:rPr>
          <w:b w:val="0"/>
          <w:bCs w:val="0"/>
          <w:sz w:val="22"/>
          <w:szCs w:val="22"/>
        </w:rPr>
      </w:r>
      <w:r>
        <w:rPr>
          <w:b w:val="0"/>
          <w:bCs w:val="0"/>
          <w:sz w:val="22"/>
          <w:szCs w:val="22"/>
        </w:rPr>
      </w:r>
    </w:p>
    <w:p>
      <w:pPr>
        <w:pStyle w:val="952"/>
        <w:ind w:left="0" w:right="0" w:firstLine="283"/>
        <w:spacing w:before="0" w:beforeAutospacing="0" w:after="0" w:afterAutospacing="0"/>
        <w:rPr>
          <w:color w:val="auto"/>
          <w:spacing w:val="-9"/>
          <w:sz w:val="22"/>
          <w:szCs w:val="22"/>
          <w:highlight w:val="yellow"/>
        </w:rPr>
      </w:pPr>
      <w:r>
        <w:rPr>
          <w:color w:val="auto"/>
          <w:spacing w:val="-9"/>
          <w:sz w:val="22"/>
          <w:szCs w:val="22"/>
        </w:rPr>
        <w:t xml:space="preserve">Номер казначей</w:t>
      </w:r>
      <w:r>
        <w:rPr>
          <w:color w:val="auto"/>
          <w:spacing w:val="-9"/>
          <w:sz w:val="22"/>
          <w:szCs w:val="22"/>
        </w:rPr>
        <w:t xml:space="preserve">ского счета ТОФК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03211643000000015107</w:t>
      </w:r>
      <w:r>
        <w:rPr>
          <w:color w:val="auto"/>
          <w:spacing w:val="-9"/>
          <w:sz w:val="22"/>
          <w:szCs w:val="22"/>
          <w:highlight w:val="yellow"/>
        </w:rPr>
      </w:r>
      <w:r>
        <w:rPr>
          <w:color w:val="auto"/>
          <w:spacing w:val="-9"/>
          <w:sz w:val="22"/>
          <w:szCs w:val="22"/>
          <w:highlight w:val="yellow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sz w:val="22"/>
          <w:szCs w:val="22"/>
          <w:highlight w:val="yellow"/>
        </w:rPr>
        <w:suppressLineNumbers w:val="0"/>
      </w:pPr>
      <w:r>
        <w:rPr>
          <w:spacing w:val="-9"/>
          <w:sz w:val="22"/>
          <w:szCs w:val="22"/>
        </w:rPr>
        <w:t xml:space="preserve">Номер единого казначейского счета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2"/>
          <w:szCs w:val="22"/>
          <w:highlight w:val="white"/>
        </w:rPr>
        <w:t xml:space="preserve">40102810445370000043</w:t>
      </w:r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bCs/>
          <w:sz w:val="22"/>
          <w:szCs w:val="22"/>
        </w:rPr>
        <w:suppressLineNumbers w:val="0"/>
      </w:pPr>
      <w:r>
        <w:rPr>
          <w:sz w:val="22"/>
          <w:szCs w:val="22"/>
        </w:rPr>
        <w:t xml:space="preserve">БИК 015004950</w: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Тел. </w:t>
      </w:r>
      <w:r>
        <w:rPr>
          <w:rFonts w:ascii="Times New Roman" w:hAnsi="Times New Roman" w:eastAsia="Times New Roman" w:cs="Times New Roman"/>
          <w:bCs/>
          <w:sz w:val="22"/>
          <w:szCs w:val="22"/>
        </w:rPr>
        <w:t xml:space="preserve">(391) 222-5-212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отдел материально технического обеспечения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Электронный адрес: </w:t>
      </w:r>
      <w:hyperlink r:id="rId21" w:tooltip="mailto:оmto17@r24.rosreestr.ru" w:history="1">
        <w:r>
          <w:rPr>
            <w:rStyle w:val="955"/>
            <w:rFonts w:ascii="Times New Roman" w:hAnsi="Times New Roman" w:eastAsia="Times New Roman" w:cs="Times New Roman"/>
            <w:sz w:val="22"/>
            <w:szCs w:val="22"/>
          </w:rPr>
          <w:t xml:space="preserve">о</w:t>
        </w:r>
        <w:r>
          <w:rPr>
            <w:rStyle w:val="955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mto</w:t>
        </w:r>
        <w:r>
          <w:rPr>
            <w:rStyle w:val="955"/>
            <w:rFonts w:ascii="Times New Roman" w:hAnsi="Times New Roman" w:eastAsia="Times New Roman" w:cs="Times New Roman"/>
            <w:sz w:val="22"/>
            <w:szCs w:val="22"/>
          </w:rPr>
          <w:t xml:space="preserve">07@</w:t>
        </w:r>
        <w:r>
          <w:rPr>
            <w:rStyle w:val="955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</w:t>
        </w:r>
        <w:r>
          <w:rPr>
            <w:rStyle w:val="955"/>
            <w:rFonts w:ascii="Times New Roman" w:hAnsi="Times New Roman" w:eastAsia="Times New Roman" w:cs="Times New Roman"/>
            <w:sz w:val="22"/>
            <w:szCs w:val="22"/>
          </w:rPr>
          <w:t xml:space="preserve">24.</w:t>
        </w:r>
        <w:r>
          <w:rPr>
            <w:rStyle w:val="955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rosreestr</w:t>
        </w:r>
        <w:r>
          <w:rPr>
            <w:rStyle w:val="955"/>
            <w:rFonts w:ascii="Times New Roman" w:hAnsi="Times New Roman" w:eastAsia="Times New Roman" w:cs="Times New Roman"/>
            <w:sz w:val="22"/>
            <w:szCs w:val="22"/>
          </w:rPr>
          <w:t xml:space="preserve">.</w:t>
        </w:r>
        <w:r>
          <w:rPr>
            <w:rStyle w:val="955"/>
            <w:rFonts w:ascii="Times New Roman" w:hAnsi="Times New Roman" w:eastAsia="Times New Roman" w:cs="Times New Roman"/>
            <w:sz w:val="22"/>
            <w:szCs w:val="22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rFonts w:ascii="Times New Roman" w:hAnsi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Тел.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(391) 222-67-87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бухгалтерия</w:t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283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</w:rPr>
        <w:t xml:space="preserve">14.2. </w:t>
      </w:r>
      <w:r>
        <w:rPr>
          <w:b/>
          <w:bCs/>
          <w:sz w:val="22"/>
          <w:szCs w:val="22"/>
        </w:rPr>
        <w:t xml:space="preserve">Исполнитель: 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309"/>
        <w:gridCol w:w="5309"/>
      </w:tblGrid>
      <w:tr>
        <w:tblPrEx/>
        <w:trPr/>
        <w:tc>
          <w:tcPr>
            <w:tcW w:w="5309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309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1326"/>
        </w:trPr>
        <w:tc>
          <w:tcPr>
            <w:tcW w:w="5309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309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/>
          <w:bCs/>
          <w:sz w:val="22"/>
          <w:szCs w:val="22"/>
          <w:highlight w:val="none"/>
        </w:rPr>
        <w:suppressLineNumbers w:val="0"/>
      </w:pP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jc w:val="both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both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7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1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ind w:firstLine="0"/>
            </w:pPr>
            <w:r>
              <w:rPr>
                <w:rFonts w:ascii="Times New Roman" w:hAnsi="Times New Roman"/>
                <w:sz w:val="22"/>
              </w:rPr>
              <w:t xml:space="preserve">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64"/>
        <w:jc w:val="center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ТЕХНИЧЕСКОЕ ЗАДАНИЕ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67"/>
        <w:ind w:right="-1" w:firstLine="567"/>
        <w:jc w:val="center"/>
        <w:widowControl/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outlineLvl w:val="0"/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на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предоставление неисключительных (пользовательских) прав на использование программы для ЭВМ «Учет и администрирование поступлений в бюджетную систему (Администратор-Д)»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</w:p>
    <w:p>
      <w:pPr>
        <w:pStyle w:val="967"/>
        <w:ind w:right="-1" w:firstLine="567"/>
        <w:jc w:val="center"/>
        <w:widowControl/>
        <w:rPr>
          <w:rFonts w:ascii="Times New Roman" w:hAnsi="Times New Roman" w:cs="Times New Roman"/>
          <w:b/>
          <w:bCs/>
          <w:sz w:val="22"/>
          <w:szCs w:val="22"/>
          <w:highlight w:val="none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ar-SA"/>
        </w:rPr>
      </w:r>
      <w:r>
        <w:rPr>
          <w:rFonts w:ascii="Times New Roman" w:hAnsi="Times New Roman" w:eastAsia="Times New Roman" w:cs="Times New Roman"/>
          <w:b/>
          <w:bCs/>
        </w:rPr>
        <w:t xml:space="preserve">(рег. № в РРПО:275)</w:t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firstLine="0"/>
        <w:jc w:val="center"/>
        <w:spacing w:before="0" w:after="0" w:line="240" w:lineRule="auto"/>
        <w:rPr>
          <w:rFonts w:ascii="Times New Roman" w:hAnsi="Times New Roman" w:cs="Times New Roman"/>
          <w:b/>
          <w:bCs/>
          <w:sz w:val="22"/>
          <w:szCs w:val="22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cs="Times New Roman"/>
          <w:b/>
          <w:bCs/>
          <w:sz w:val="22"/>
          <w:szCs w:val="22"/>
          <w:highlight w:val="none"/>
        </w:rPr>
      </w:r>
    </w:p>
    <w:p>
      <w:pPr>
        <w:contextualSpacing w:val="0"/>
        <w:ind w:left="0" w:right="0" w:firstLine="567"/>
        <w:jc w:val="both"/>
        <w:spacing w:before="0" w:after="0" w:line="240" w:lineRule="auto"/>
        <w:shd w:val="clear" w:color="auto" w:fill="auto"/>
        <w:widowControl/>
        <w:tabs>
          <w:tab w:val="left" w:pos="0" w:leader="none"/>
          <w:tab w:val="left" w:pos="284" w:leader="none"/>
          <w:tab w:val="left" w:pos="567" w:leader="none"/>
          <w:tab w:val="left" w:pos="1134" w:leader="none"/>
          <w:tab w:val="left" w:pos="9638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Настоящее Техническое задание определяет порядок оказания услуг для нужд </w:t>
      </w:r>
      <w:r>
        <w:rPr>
          <w:rFonts w:ascii="Times New Roman" w:hAnsi="Times New Roman" w:eastAsia="Times New Roman" w:cs="Times New Roman"/>
          <w:b/>
          <w:color w:val="auto"/>
          <w:sz w:val="22"/>
          <w:szCs w:val="22"/>
        </w:rPr>
        <w:t xml:space="preserve">Управления Федеральной службы государственной регистрации, кадастра и картографии по Красноярскому краю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(Управление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Росреестра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по Красноярскому краю)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в 2026 году.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1. Предмет закупки:</w:t>
      </w:r>
      <w:r>
        <w:rPr>
          <w:rFonts w:ascii="Times New Roman" w:hAnsi="Times New Roman" w:eastAsia="Times New Roman" w:cs="Times New Roman"/>
          <w:spacing w:val="1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Предоставление неисключительных (пользовательских) прав на использование программы для ЭВМ "Учет и администрирование поступлений в бюджетную систему (Администратор-Д)"  (рег. № в РРПО:275)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ind w:left="0" w:right="0" w:firstLine="567"/>
        <w:jc w:val="both"/>
        <w:widowControl/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ОКПД 2: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58.29.50.000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  <w:highlight w:val="none"/>
        </w:rPr>
      </w:r>
    </w:p>
    <w:p>
      <w:pPr>
        <w:pStyle w:val="966"/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2. Место оказания услуг: </w:t>
      </w:r>
      <w:r>
        <w:rPr>
          <w:rFonts w:ascii="Times New Roman" w:hAnsi="Times New Roman" w:eastAsia="Times New Roman" w:cs="Times New Roman"/>
          <w:bCs/>
          <w:sz w:val="22"/>
          <w:szCs w:val="22"/>
          <w:highlight w:val="none"/>
        </w:rPr>
        <w:t xml:space="preserve">Россия,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Красноярский край, 660021, г. Красноярск, ул. Дубровинского, д. 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114,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  <w:t xml:space="preserve"> пом. 2</w:t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</w:r>
      <w:r>
        <w:rPr>
          <w:rFonts w:ascii="Times New Roman" w:hAnsi="Times New Roman" w:cs="Times New Roman"/>
          <w:color w:val="000000"/>
          <w:sz w:val="22"/>
          <w:szCs w:val="22"/>
          <w:u w:val="single"/>
        </w:rPr>
      </w:r>
    </w:p>
    <w:p>
      <w:pPr>
        <w:pStyle w:val="966"/>
        <w:ind w:left="0" w:right="0" w:firstLine="567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3. О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казания услуг</w:t>
      </w: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: </w:t>
      </w:r>
      <w:r>
        <w:rPr>
          <w:spacing w:val="-1"/>
          <w:sz w:val="22"/>
          <w:szCs w:val="22"/>
        </w:rPr>
        <w:t xml:space="preserve">в течение 3 (трех) рабочих дней с даты заключения Контракта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 (этапность не предусмотрена)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</w:r>
    </w:p>
    <w:p>
      <w:pPr>
        <w:pStyle w:val="966"/>
        <w:ind w:left="0" w:right="0" w:firstLine="567"/>
        <w:jc w:val="both"/>
        <w:tabs>
          <w:tab w:val="left" w:pos="0" w:leader="none"/>
        </w:tabs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2"/>
          <w:szCs w:val="22"/>
        </w:rPr>
        <w:t xml:space="preserve">4. Срок оказания услуг: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с 01.12.2026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по 30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.12.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ar-SA"/>
        </w:rPr>
        <w:t xml:space="preserve">2026 года, а в части </w:t>
      </w:r>
      <w:r>
        <w:rPr>
          <w:rFonts w:ascii="Times New Roman" w:hAnsi="Times New Roman" w:eastAsia="Times New Roman" w:cs="Times New Roman"/>
          <w:sz w:val="22"/>
          <w:szCs w:val="22"/>
          <w:lang w:eastAsia="ar-SA"/>
        </w:rPr>
        <w:t xml:space="preserve">взаимных расчетов - до полного их исполнения Сторонами.</w:t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2"/>
          <w:szCs w:val="22"/>
          <w:highlight w:val="none"/>
        </w:rPr>
      </w:r>
    </w:p>
    <w:p>
      <w:pPr>
        <w:pStyle w:val="966"/>
        <w:ind w:left="0" w:right="0" w:firstLine="567"/>
        <w:jc w:val="both"/>
        <w:tabs>
          <w:tab w:val="left" w:pos="0" w:leader="none"/>
        </w:tabs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5. </w:t>
      </w:r>
      <w:r>
        <w:rPr>
          <w:rFonts w:ascii="Times New Roman" w:hAnsi="Times New Roman"/>
          <w:b/>
          <w:bCs/>
          <w:sz w:val="22"/>
          <w:szCs w:val="22"/>
        </w:rPr>
        <w:t xml:space="preserve">Права на использование програм</w:t>
      </w:r>
      <w:r>
        <w:rPr>
          <w:rFonts w:ascii="Times New Roman" w:hAnsi="Times New Roman"/>
          <w:b/>
          <w:bCs/>
          <w:sz w:val="22"/>
          <w:szCs w:val="22"/>
          <w:u w:val="single"/>
        </w:rPr>
        <w:t xml:space="preserve">м(ы)</w:t>
      </w:r>
      <w:r>
        <w:rPr>
          <w:rFonts w:ascii="Times New Roman" w:hAnsi="Times New Roman"/>
          <w:b/>
          <w:bCs/>
          <w:sz w:val="22"/>
          <w:szCs w:val="22"/>
        </w:rPr>
        <w:t xml:space="preserve"> для ЭВМ передаются (предоставляются)</w:t>
      </w:r>
      <w:r>
        <w:rPr>
          <w:rFonts w:ascii="Times New Roman" w:hAnsi="Times New Roman" w:eastAsia="Times New Roman" w:cs="Times New Roman"/>
          <w:b/>
          <w:bCs/>
          <w:color w:val="000000"/>
          <w:sz w:val="22"/>
          <w:szCs w:val="22"/>
        </w:rPr>
        <w:t xml:space="preserve">: </w:t>
      </w:r>
      <w:r>
        <w:rPr>
          <w:sz w:val="22"/>
          <w:szCs w:val="22"/>
        </w:rPr>
        <w:t xml:space="preserve"> Неисключительные (пользовательские) права предоставляются: с даты </w:t>
      </w:r>
      <w:r>
        <w:rPr>
          <w:sz w:val="22"/>
          <w:szCs w:val="22"/>
        </w:rPr>
        <w:t xml:space="preserve">заключения </w:t>
      </w:r>
      <w:r>
        <w:rPr>
          <w:sz w:val="22"/>
          <w:szCs w:val="22"/>
        </w:rPr>
        <w:t xml:space="preserve">контракта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 30.11.2026</w:t>
      </w:r>
      <w:r>
        <w:rPr>
          <w:sz w:val="22"/>
          <w:szCs w:val="22"/>
        </w:rPr>
        <w:t xml:space="preserve"> года.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</w:r>
    </w:p>
    <w:p>
      <w:pPr>
        <w:ind w:left="0" w:right="0"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t xml:space="preserve">Срок действия передаваемых по Контракту прав: </w:t>
      </w:r>
      <w:r>
        <w:rPr>
          <w:sz w:val="22"/>
          <w:szCs w:val="22"/>
        </w:rPr>
        <w:t xml:space="preserve">с даты подписания акта пр</w:t>
      </w:r>
      <w:r>
        <w:rPr>
          <w:sz w:val="22"/>
          <w:szCs w:val="22"/>
        </w:rPr>
        <w:t xml:space="preserve">иема-передачи прав по 30.11.2026</w:t>
      </w:r>
      <w:r>
        <w:rPr>
          <w:sz w:val="22"/>
          <w:szCs w:val="22"/>
        </w:rPr>
        <w:t xml:space="preserve"> года.</w:t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6. Цели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осуществления закупки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6.1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Выполнение функций и полномочий госуда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рственных органов Российской Федерации, органов управления государственными внебюджетными фондами Российской Федерации, государственных органов субъектов Российской Федерации, органов управления территориальными внебюджетными фондами, муниципальных органов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6.2. Соблюдение положений ч. 1 ст. 1229 Гражданского кодекса Российской Федерации, треб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ований ч. 7 ст. 14  ст. ФЗ от 27.07.2006 г. N 149-ФЗ «Об информации, информационных технологиях и о защите информации» в части обеспечения надлежащего оформления прав на использование объектов интеллектуальной собственности (программ для ЭВМ), применяемых </w:t>
      </w:r>
      <w:r>
        <w:rPr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Заказчиком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 в своей деятельности.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6.3. Обеспечение работоспособности программ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ы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 для ЭВМ «Учет и администрирование поступлений в бюджетную систему («Администратор-Д»)», применяемой для автоматизации процессов планирования, обработки и учёта поступлений в бюджетную систему Российской Федерации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6.4.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Обеспечение информационного взаимодействия с территориальными органами Федерального казначейства при осуществлении функций администратора поступлений средств в федеральный бюджет в порядке, установленном законодательством РФ.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6.5.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Обеспечение взаимодействия с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Государственной информационной системой о государственных и муниципальных платежах (ГИС ГМП).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567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  <w:t xml:space="preserve">7. Обоснование предмета закупки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  <w:lang w:eastAsia="ru-RU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7.1.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Программ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а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 для ЭВМ «Учет и администрирование поступлений в бюджетную систему» («Администратор-Д») в настоящий момент применя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е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тся и эксплуатируется Заказчиком в составе внутренней (локальной) информационной системы.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7.2.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С целью непрерывного формирования единой базы данных информации, а также обеспечения ее сохранности необходимо обеспечить полное соответствие внедряемых программных решений (версий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рограмм для ЭВМ) с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рог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раммами для ЭВМ, используемыми Заказчиком в настоящее время. Программные и технические решения Исполнителя не должны требовать от Заказчика приобретения последним дополнительных технических средств либо замены применяемого программного обеспечения на иное.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7.3.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Закупка (предмет/наименование Контракта) сформирована с учетом потребностей Зак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азчика, требований ч. 7 ст. 14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ст. ФЗ от 27.07.2006 г. N 149-ФЗ «Об информации, информационных технологиях и о защите информации» в части обеспечения надлежащего оформления прав на использование объектов интеллектуальной собственности (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рограмм для ЭВМ), применяемых </w:t>
      </w:r>
      <w:r>
        <w:rPr>
          <w:rFonts w:ascii="Times New Roman" w:hAnsi="Times New Roman" w:eastAsia="Times New Roman" w:cs="Times New Roman"/>
          <w:bCs/>
          <w:iCs/>
          <w:color w:val="000000"/>
          <w:sz w:val="22"/>
          <w:szCs w:val="22"/>
        </w:rPr>
        <w:t xml:space="preserve">Заказчиком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 в своей деятельности, а также требований о совместимости (взаимодействии) внедряемых программных (технических) решений с применяемым Заказчиком программным обеспечением, а также обеспечения их совместного функционирования и взаимодействия.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7.4. 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С учетом положений настоящего раздела предоставление Заказчику неисключительных (пользовательских) прав на иное (эквивалентное) программное обеспече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ние недопустимо.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8.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Требования к объему оказываемых услуг и способам использования объектов интеллектуальной собственности (Программ для ЭВМ)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8.1. Оказание услуг должно выполняться с соблюдением положений части 4 Гражданского кодекса Российской Федерации в отношении охраны прав на результаты интеллектуальной деятельности правообладателей Программы и третьих лиц.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8.2. Исполнитель в рамках исполнения обязательств по Контракту обязан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предоставить Заказчику с соблюдением требований гл. 69 и гл. 70 ГК РФ неисключительные (пользовательские) права на использование результатов интеллектуальной деятельности - программ для ЭВМ без нарушения прав разработчика эксплуатируемых программ для ЭВМ.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8.3. Исключительное право на программу для ЭВМ, необходимое для функционирования программы для ЭВМ, сохраняется за Исполнителем, если последний является Правообладателем (Разработчиком).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8.4. Право, предоставляемое Заказчику (Лицензиату) на использование объекта интеллектуальной собственности (программы для ЭВМ) «Учет и администрирование поступлений в бюджетную систему» («Администратор-Д»)», должно включать в себя неисключительное (п</w:t>
      </w: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ользовательское) право на их использование и воспроизведение в качестве конечного пользователя, ограниченное правом инсталляции, копирования и запуска (использования) их в своем рабочем процессе в соответствии с их техническим (функциональным) назначением.</w:t>
      </w:r>
      <w:r>
        <w:rPr>
          <w:rFonts w:ascii="Times New Roman" w:hAnsi="Times New Roman" w:cs="Times New Roman"/>
          <w:bCs/>
          <w:iCs/>
          <w:szCs w:val="24"/>
        </w:rPr>
      </w:r>
      <w:r>
        <w:rPr>
          <w:rFonts w:ascii="Times New Roman" w:hAnsi="Times New Roman" w:cs="Times New Roman"/>
          <w:bCs/>
          <w:iCs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bCs/>
          <w:iCs/>
          <w:sz w:val="22"/>
          <w:szCs w:val="22"/>
        </w:rPr>
        <w:t xml:space="preserve">8.5. Права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на использование объектов интеллектуальной собственности (программ для ЭВМ) должны включать в себя: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47"/>
        <w:numPr>
          <w:ilvl w:val="0"/>
          <w:numId w:val="0"/>
        </w:numPr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запись и хранение программы для ЭВМ в памяти ЭВМ (в том числе в рамках своей компьютерной сети) и осуществление действий, необходимых для функционирования программы для ЭВМ в соответствии с его прямым назначением;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адаптацию программы для ЭВМ встроенными в него средствами исключительно для собственных нужд;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изготовление копий программы для ЭВМ, при условии, что эти копии предназначены только для архивных целей, или для осущест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вления тестовых работ, проводимых для апробации модернизированных версий программы для ЭВМ перед вводом их в эксплуатацию, или для замены экземпляра программы для ЭВМ в случаях, когда такой экземпляр утерян, уничтожен или стал непригоден для использования.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ind w:left="0" w:right="0" w:firstLine="567"/>
        <w:jc w:val="both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8.6.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По истечении срока действия прав, переданных по Контракту,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 имеет право без ограничения срока использовать внедренные программы для ЭВМ, при этом такое использование ограничивается: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jc w:val="both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1) версией, разработанной при исполнении Контракта;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jc w:val="both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2) дальнейшее использование осуществляется без права ее дальнейшего сопровождения и получения обновлений (новых версий).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9.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Комплектность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и количество рабочих мест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917"/>
        <w:contextualSpacing w:val="0"/>
        <w:ind w:left="0" w:right="0" w:firstLine="567"/>
        <w:jc w:val="left"/>
        <w:spacing w:before="0"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В рамках оказания услуг по Контракту Исполнитель должен обеспечить следующую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комплектность/количество рабочих мест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Программ для ЭВМ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</w:p>
    <w:p>
      <w:pPr>
        <w:contextualSpacing w:val="0"/>
        <w:ind w:left="0" w:right="0" w:firstLine="567"/>
        <w:jc w:val="left"/>
        <w:spacing w:before="0" w:after="0" w:line="240" w:lineRule="auto"/>
        <w:tabs>
          <w:tab w:val="left" w:pos="0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60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817"/>
        <w:gridCol w:w="5528"/>
        <w:gridCol w:w="1134"/>
        <w:gridCol w:w="2127"/>
      </w:tblGrid>
      <w:tr>
        <w:tblPrEx/>
        <w:trPr>
          <w:trHeight w:val="8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center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center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Наименование программы для ЭВМ/программного модуля Программы для ЭВМ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Рег. № в РРПО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center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</w:tc>
      </w:tr>
      <w:tr>
        <w:tblPrEx/>
        <w:trPr>
          <w:trHeight w:val="6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«Учет и администрирование поступлений в бюджетную систему» («Администратор-Д»)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, в т.ч.: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экземпляр на 8 подключений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7" w:type="dxa"/>
            <w:vAlign w:val="top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28" w:type="dxa"/>
            <w:vAlign w:val="top"/>
            <w:textDirection w:val="lrTb"/>
            <w:noWrap w:val="false"/>
          </w:tcPr>
          <w:p>
            <w:pPr>
              <w:pStyle w:val="963"/>
              <w:ind w:left="34" w:firstLine="0"/>
              <w:jc w:val="center"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Программный модуль «КС Администратор доходов. Информационный обмен (ГИС ГМП)»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7" w:type="dxa"/>
            <w:vAlign w:val="top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экземпляр на 8 подключений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54"/>
        <w:ind w:left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lang w:eastAsia="ru-RU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10.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Требования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к качеству программ для ЭВМ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Исполнитель гарантирует качество и надежность программы для ЭВМ в соответствии с требованиями, предъявляемыми к качеству услуг данного вида в соответствии с действующим законодательством РФ.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Качество программ для ЭВМ 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их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обновлений должно исключать появление программных ошибок, следствием которых являлась бы остановка процесса администрирования доходов бюджета или невозможность выполнять пользователями своих функциональных обязанностей с использованием программ для ЭВМ.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contextualSpacing w:val="0"/>
        <w:ind w:left="0" w:right="0" w:firstLine="567"/>
        <w:jc w:val="left"/>
        <w:spacing w:before="0" w:after="0" w:line="240" w:lineRule="auto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cs="Times New Roman"/>
          <w:b/>
          <w:bCs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11.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Требования к безопасности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927"/>
        <w:numPr>
          <w:ilvl w:val="0"/>
          <w:numId w:val="0"/>
        </w:numPr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11.1. Правообладатель гарантирует, что актуальная версия программ(ы) для ЭВМ с установленными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обновлениями отвечает требованиям информационной безопасности.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7"/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11.2 Заказчик самостоятельно несет ответственность за информационную безопасность при использовании неактуальной версии программ(ы) для ЭВМ или при отсутствии установленных к ней обновлений, предоставленных Правообладателем.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contextualSpacing w:val="0"/>
        <w:ind w:left="0" w:right="0" w:firstLine="567"/>
        <w:jc w:val="left"/>
        <w:spacing w:before="0" w:after="0" w:line="240" w:lineRule="auto"/>
        <w:rPr>
          <w:rFonts w:ascii="Times New Roman" w:hAnsi="Times New Roman" w:cs="Times New Roman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11.3. В программе для ЭВМ должны быть предусмотрены: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возможность использования при передаче документов электронной цифровой подписи, сформированной с использованием сертифицированных средств криптографической защиты информации;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возможность использования различных ключевых носителей средств криптографической защиты информации;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наличие средств аутентификации пользователей системы;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наличие системы разграничения прав доступа пользователей к данным и функциям;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автоматическое ведение журнала событий;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р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егистрация не только факта производимых пользователями изменений, но и сути этих изменений.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12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Требования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 к функциональным характеристикам программ для ЭВМ</w:t>
      </w:r>
      <w:r>
        <w:rPr>
          <w:rFonts w:ascii="Times New Roman" w:hAnsi="Times New Roman" w:cs="Times New Roman"/>
          <w:b/>
          <w:bCs/>
          <w:szCs w:val="24"/>
        </w:rPr>
      </w:r>
      <w:r>
        <w:rPr>
          <w:rFonts w:ascii="Times New Roman" w:hAnsi="Times New Roman" w:cs="Times New Roman"/>
          <w:b/>
          <w:bCs/>
          <w:szCs w:val="24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12.1.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Программа для ЭВМ «Учет и администрирование поступлений в бюджетную систему (Администратор-Д)»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должна обеспечивать автоматизацию процессов планирования, обработки, учета администрирования поступлений в бюджетную систему в части выполнения следующих функциональных задач:</w:t>
      </w:r>
      <w:r>
        <w:rPr>
          <w:rFonts w:ascii="Times New Roman" w:hAnsi="Times New Roman" w:cs="Times New Roman"/>
          <w:szCs w:val="24"/>
        </w:rPr>
      </w:r>
      <w:r>
        <w:rPr>
          <w:rFonts w:ascii="Times New Roman" w:hAnsi="Times New Roman" w:cs="Times New Roman"/>
          <w:szCs w:val="24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возможность подключения (при помощи клиентского приложения) специалистов Заказчика, обеспечивающих учет и администрирование поступлений в бюджетную систему, к серверу базы данных;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автоматическое обновление программного обеспечения клиентских рабочих мест без участия пользователей;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составление и уточнение прогнозных значений доходов бюджета;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ведение лицевых счетов администраторов доходов бюджета;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ведение централизованной нормативно-справочной системы;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взаимодействие с транспортной системой территориальных органов Федерального казначейства (далее ТОФК);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- совместимость с форматами сообщений системы электронного документооборота 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ТОФК (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СУФД, ПУД ГИИС «Электронный бюджет»);</w:t>
      </w:r>
      <w:r>
        <w:rPr>
          <w:rFonts w:ascii="Times New Roman" w:hAnsi="Times New Roman" w:cs="Times New Roman"/>
          <w:spacing w:val="-1"/>
        </w:rPr>
      </w:r>
      <w:r>
        <w:rPr>
          <w:rFonts w:ascii="Times New Roman" w:hAnsi="Times New Roman" w:cs="Times New Roman"/>
          <w:spacing w:val="-1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обработка, хранение и анализ поступлений, сборов и иных обязательных платежей по администрируемым кодам бюджетной классификации;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обеспечение ручного и автоматизированного учета платежей физических лиц;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оформление и экспорт в транспортную систему ТОФК документов на уточнение вида и принадлежности платежа;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оформление и экспорт в транспортную систему ТОФК документов на возврат излишне/ошибочно уплаченных сумм</w:t>
      </w: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- осуществление контроля на возможность осуществления возврата;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- осуществление контроля на возможность осуществления уточнения;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проведение сверок с данными ТОФК;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ведение учета начисленных сумм и контроль оплаты;</w:t>
      </w:r>
      <w:r>
        <w:rPr>
          <w:rFonts w:ascii="Times New Roman" w:hAnsi="Times New Roman" w:cs="Times New Roman"/>
          <w:spacing w:val="-1"/>
        </w:rPr>
      </w:r>
      <w:r>
        <w:rPr>
          <w:rFonts w:ascii="Times New Roman" w:hAnsi="Times New Roman" w:cs="Times New Roman"/>
          <w:spacing w:val="-1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- получение оперативной отчетности о начисленных и поступивших суммах;</w:t>
      </w:r>
      <w:r>
        <w:rPr>
          <w:rFonts w:ascii="Times New Roman" w:hAnsi="Times New Roman" w:cs="Times New Roman"/>
          <w:spacing w:val="-1"/>
        </w:rPr>
      </w:r>
      <w:r>
        <w:rPr>
          <w:rFonts w:ascii="Times New Roman" w:hAnsi="Times New Roman" w:cs="Times New Roman"/>
          <w:spacing w:val="-1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pacing w:val="-1"/>
          <w:sz w:val="22"/>
          <w:szCs w:val="22"/>
        </w:rPr>
        <w:t xml:space="preserve">- формирование бланков платежных документов, содержащих штрихкод с информацией о платеже;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формирование оперативной отчетности по администрируемым платежам в разрезе любых показателей и за произвольный период;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обеспечение возможности автономного обмена документами;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обеспечение возможности использования системы на любом уровне органа, исполняющего полномочия по администрированию доходов (главный администратор, подведомственные администраторы);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возможность эксплуатации в многопользовательском режиме;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информационное взаимодействие с программными продуктами по основному направлению деятельности администратора доходов бюджета;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формирование бухгалтерской отчетности по администрируемым поступлениям с последующей передачей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бухгалтерию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структурированном виде;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подготовка и передача пакетов отчетности в подведомственные организации и структурные подраздел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ения.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12.2. </w:t>
      </w:r>
      <w:r>
        <w:rPr>
          <w:rFonts w:ascii="Times New Roman" w:hAnsi="Times New Roman" w:eastAsia="Times New Roman" w:cs="Times New Roman"/>
          <w:color w:val="000000"/>
          <w:sz w:val="22"/>
          <w:szCs w:val="22"/>
        </w:rPr>
        <w:t xml:space="preserve">Программный модуль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«КС Администратор доходов. Информационный обмен (ГИС ГМП)»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должен обеспечивать взаимодействие с Государственной информационной системой о государственных и муниципальных платежах (ГИС ГМП)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в составе задач:</w:t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передача информации о создании начислений;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передача информации об аннулировании начислений;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передача информации о корректировке начисления;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получение информации о факте поступления платежа по идентификатору плательщика;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получение информации о факте поступления платежа по идентификатору начисления;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получение информации о факте поступления за период.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17"/>
        <w:ind w:left="0" w:right="0" w:firstLine="567"/>
        <w:shd w:val="clear" w:color="auto" w:fill="ffffff"/>
        <w:tabs>
          <w:tab w:val="left" w:pos="538" w:leader="none"/>
          <w:tab w:val="left" w:pos="7215" w:leader="none"/>
        </w:tabs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13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Требования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к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гарантиям качества услуг</w:t>
      </w:r>
      <w:r>
        <w:rPr>
          <w:rFonts w:ascii="Times New Roman" w:hAnsi="Times New Roman" w:cs="Times New Roman"/>
          <w:b/>
          <w:szCs w:val="24"/>
        </w:rPr>
      </w:r>
      <w:r>
        <w:rPr>
          <w:rFonts w:ascii="Times New Roman" w:hAnsi="Times New Roman" w:cs="Times New Roman"/>
          <w:b/>
          <w:szCs w:val="24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Гарантийные обязательства распространяются на весь срок действия переданных по контракту неисключительных (пользовательских) прав.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Исполнител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ь в течение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гарантийного срока обязан оказывать следующие услуги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6"/>
        <w:contextualSpacing/>
        <w:ind w:left="0" w:right="0" w:firstLine="567"/>
        <w:jc w:val="both"/>
        <w:spacing w:before="0" w:after="0" w:line="240" w:lineRule="auto"/>
        <w:tabs>
          <w:tab w:val="left" w:pos="284" w:leader="none"/>
          <w:tab w:val="left" w:pos="567" w:leader="none"/>
        </w:tabs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1)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При выявлении ошибок (невыполнение или некорректное выполнение функции, предусмотренных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Техничес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ким заданием) в работе программ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для ЭВМ, устранение выявленных ошибок в сроки: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47"/>
        <w:numPr>
          <w:ilvl w:val="0"/>
          <w:numId w:val="0"/>
        </w:numPr>
        <w:contextualSpacing/>
        <w:ind w:left="0" w:right="0" w:firstLine="567"/>
        <w:jc w:val="both"/>
        <w:spacing w:before="0" w:after="0" w:line="240" w:lineRule="auto"/>
        <w:tabs>
          <w:tab w:val="left" w:pos="851" w:leader="none"/>
          <w:tab w:val="num" w:pos="1560" w:leader="none"/>
        </w:tabs>
        <w:rPr>
          <w:rFonts w:ascii="Times New Roman" w:hAnsi="Times New Roman" w:cs="Times New Roman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 случае несоответствия его функциональности, заявленной в документации, и не приводящей к нарушению функции рабочего процесса, в течение 7 (семи) суток с момента фиксирования несоответствия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Заказчиком и сообщения о нем Исполнителю;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- в случае несоответствия его функциональности, заявленной в документации, и п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риводящей к нарушению функции рабочего процесса, в течение календарных суток  с момента фиксирования инцидента Заказчиком и сообщения о нем Исполнителю, либо  предоставление временного варианта решения возникшей проблемы на согласованный с Заказчиком срок;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7"/>
        <w:numPr>
          <w:ilvl w:val="0"/>
          <w:numId w:val="0"/>
        </w:numPr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2) Предоставить ключ активации на  программу(ы) для ЭВМ, позволяющий скачивать обновления программы для ЭВМ через электронные каналы связи;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6"/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3) Обеспечить консультацию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специалистов Заказчика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по вопросам эксплуатации программ(ы) для ЭВМ с 8 часов 00 минут до 17 часов 00 минут (по Московскому времени).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66"/>
        <w:ind w:left="0" w:right="0" w:firstLine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206"/>
        <w:gridCol w:w="5206"/>
      </w:tblGrid>
      <w:tr>
        <w:tblPrEx/>
        <w:trPr/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1326"/>
        </w:trPr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  <w:r>
        <w:rPr>
          <w:rFonts w:ascii="Times New Roman" w:hAnsi="Times New Roman" w:cs="Times New Roman"/>
          <w:b/>
          <w:bCs/>
          <w:sz w:val="22"/>
          <w:szCs w:val="22"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r/>
            <w:r/>
          </w:p>
        </w:tc>
        <w:tc>
          <w:tcPr>
            <w:tcW w:w="5211" w:type="dxa"/>
            <w:textDirection w:val="lrTb"/>
            <w:noWrap w:val="false"/>
          </w:tcPr>
          <w:p>
            <w:pPr>
              <w:pStyle w:val="967"/>
              <w:widowControl/>
              <w:tabs>
                <w:tab w:val="left" w:pos="9072" w:leader="none"/>
              </w:tabs>
              <w:rPr>
                <w:rFonts w:ascii="Times New Roman" w:hAnsi="Times New Roman"/>
                <w:sz w:val="22"/>
                <w:szCs w:val="22"/>
                <w:highlight w:val="none"/>
              </w:rPr>
              <w:outlineLvl w:val="0"/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               </w:t>
            </w:r>
            <w:r>
              <w:rPr>
                <w:rFonts w:ascii="Times New Roman" w:hAnsi="Times New Roman"/>
                <w:sz w:val="22"/>
              </w:rPr>
              <w:t xml:space="preserve">Приложение № 2</w:t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/>
                <w:sz w:val="22"/>
                <w:szCs w:val="22"/>
                <w:highlight w:val="none"/>
              </w:rPr>
            </w:r>
          </w:p>
          <w:p>
            <w:pPr>
              <w:ind w:firstLine="0"/>
            </w:pPr>
            <w:r>
              <w:rPr>
                <w:rFonts w:ascii="Times New Roman" w:hAnsi="Times New Roman"/>
                <w:sz w:val="22"/>
              </w:rPr>
              <w:t xml:space="preserve">к Контракту </w:t>
            </w:r>
            <w:r>
              <w:rPr>
                <w:rFonts w:ascii="Times New Roman" w:hAnsi="Times New Roman"/>
                <w:sz w:val="22"/>
              </w:rPr>
              <w:t xml:space="preserve">№ ____ от </w:t>
            </w:r>
            <w:r>
              <w:rPr>
                <w:rFonts w:ascii="Times New Roman" w:hAnsi="Times New Roman"/>
                <w:sz w:val="22"/>
              </w:rPr>
              <w:t xml:space="preserve"> «</w:t>
            </w:r>
            <w:r>
              <w:rPr>
                <w:rFonts w:ascii="Times New Roman" w:hAnsi="Times New Roman"/>
                <w:sz w:val="22"/>
              </w:rPr>
              <w:t xml:space="preserve">____» </w:t>
            </w:r>
            <w:r>
              <w:rPr>
                <w:rFonts w:ascii="Times New Roman" w:hAnsi="Times New Roman"/>
                <w:sz w:val="22"/>
              </w:rPr>
              <w:t xml:space="preserve">_______</w:t>
            </w:r>
            <w:r>
              <w:rPr>
                <w:rFonts w:ascii="Times New Roman" w:hAnsi="Times New Roman"/>
                <w:sz w:val="22"/>
              </w:rPr>
              <w:t xml:space="preserve">____ 202</w:t>
            </w:r>
            <w:r>
              <w:rPr>
                <w:rFonts w:ascii="Times New Roman" w:hAnsi="Times New Roman"/>
                <w:sz w:val="22"/>
              </w:rPr>
              <w:t xml:space="preserve">6 г</w:t>
            </w:r>
            <w:r>
              <w:rPr>
                <w:rFonts w:ascii="Times New Roman" w:hAnsi="Times New Roman"/>
                <w:sz w:val="22"/>
              </w:rPr>
              <w:t xml:space="preserve">.</w:t>
            </w:r>
            <w:r/>
          </w:p>
        </w:tc>
      </w:tr>
    </w:tbl>
    <w:p>
      <w:pPr>
        <w:pStyle w:val="917"/>
        <w:ind w:firstLine="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0"/>
        <w:jc w:val="center"/>
        <w:shd w:val="clear" w:color="auto" w:fill="ffffff"/>
        <w:tabs>
          <w:tab w:val="left" w:pos="567" w:leader="none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917"/>
        <w:ind w:firstLine="0"/>
        <w:jc w:val="center"/>
        <w:shd w:val="clear" w:color="auto" w:fill="ffffff"/>
        <w:tabs>
          <w:tab w:val="left" w:pos="567" w:leader="none"/>
        </w:tabs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РАСЧЕТ СТОИМОСТИ УСЛУГ</w:t>
      </w:r>
      <w:r>
        <w:rPr>
          <w:b/>
          <w:sz w:val="22"/>
          <w:szCs w:val="2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2"/>
          <w:szCs w:val="22"/>
        </w:rPr>
        <w:t xml:space="preserve">(ОБРАЗЕЦ)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none"/>
        </w:rPr>
      </w:r>
    </w:p>
    <w:p>
      <w:pPr>
        <w:jc w:val="both"/>
        <w:rPr>
          <w:b/>
          <w:bCs/>
        </w:rPr>
      </w:pPr>
      <w:r>
        <w:rPr>
          <w:b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tbl>
      <w:tblPr>
        <w:tblStyle w:val="931"/>
        <w:tblW w:w="0" w:type="auto"/>
        <w:tblLayout w:type="fixed"/>
        <w:tblLook w:val="04A0" w:firstRow="1" w:lastRow="0" w:firstColumn="1" w:lastColumn="0" w:noHBand="0" w:noVBand="1"/>
      </w:tblPr>
      <w:tblGrid>
        <w:gridCol w:w="664"/>
        <w:gridCol w:w="3797"/>
        <w:gridCol w:w="1473"/>
        <w:gridCol w:w="1473"/>
        <w:gridCol w:w="1488"/>
        <w:gridCol w:w="1488"/>
      </w:tblGrid>
      <w:tr>
        <w:tblPrEx/>
        <w:trPr/>
        <w:tc>
          <w:tcPr>
            <w:tcW w:w="6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№,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  <w:highlight w:val="none"/>
              </w:rPr>
              <w:t xml:space="preserve">п.п.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widowControl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Рег. № в РРПО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pStyle w:val="917"/>
              <w:ind w:firstLine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ind w:left="-283" w:right="0"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Цена за единицу, руб.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Общая сумма, </w:t>
            </w:r>
            <w:r>
              <w:rPr>
                <w:color w:val="000000"/>
                <w:sz w:val="20"/>
                <w:szCs w:val="20"/>
              </w:rPr>
              <w:t xml:space="preserve">руб.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66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0"/>
              </w:rPr>
              <w:outlineLvl w:val="4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79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Предоставление неисключительных (пользовательских) прав на использование программы для ЭВМ «Учет и администрирование поступлений в бюджетную систему (Администратор-Д)»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</w:tc>
        <w:tc>
          <w:tcPr>
            <w:tcW w:w="1473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17"/>
              <w:ind w:firstLine="34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 экземпляр на 8 подключений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8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70"/>
        <w:ind w:left="0" w:right="-40" w:firstLine="0"/>
        <w:jc w:val="both"/>
        <w:spacing w:line="240" w:lineRule="auto"/>
        <w:widowControl/>
        <w:tabs>
          <w:tab w:val="left" w:pos="2127" w:leader="none"/>
          <w:tab w:val="left" w:pos="2268" w:leader="none"/>
          <w:tab w:val="left" w:pos="7354" w:leader="underscore"/>
          <w:tab w:val="left" w:pos="9498" w:leader="underscore"/>
        </w:tabs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ИТОГО: 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____________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( __________________________________ </w:t>
      </w:r>
      <w:r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) рублей ____ копеек (</w:t>
      </w:r>
      <w:r>
        <w:rPr>
          <w:sz w:val="22"/>
        </w:rPr>
        <w:t xml:space="preserve">НДС 22% / НДС не облагается)</w:t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ind w:firstLine="708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  <w:r>
        <w:rPr>
          <w:bCs/>
          <w:i/>
          <w:sz w:val="22"/>
          <w:szCs w:val="22"/>
        </w:rPr>
      </w:r>
    </w:p>
    <w:p>
      <w:pPr>
        <w:ind w:firstLine="0"/>
        <w:tabs>
          <w:tab w:val="left" w:pos="7815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5206"/>
        <w:gridCol w:w="5206"/>
      </w:tblGrid>
      <w:tr>
        <w:tblPrEx/>
        <w:trPr/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Исполнитель: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Заказчик: 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Управление </w:t>
            </w:r>
            <w:r>
              <w:rPr>
                <w:b/>
                <w:bCs/>
                <w:sz w:val="22"/>
                <w:szCs w:val="22"/>
              </w:rPr>
              <w:t xml:space="preserve">Росреестра</w:t>
            </w:r>
            <w:r>
              <w:rPr>
                <w:b/>
                <w:bCs/>
                <w:sz w:val="22"/>
                <w:szCs w:val="22"/>
              </w:rPr>
              <w:t xml:space="preserve"> по Красноярскому краю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  <w:tr>
        <w:tblPrEx/>
        <w:trPr>
          <w:trHeight w:val="1326"/>
        </w:trPr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/>
              <w:jc w:val="both"/>
              <w:rPr>
                <w:b/>
                <w:bCs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  <w:tc>
          <w:tcPr>
            <w:tcW w:w="5206" w:type="dxa"/>
            <w:textDirection w:val="lrTb"/>
            <w:noWrap w:val="false"/>
          </w:tcPr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  <w:p>
            <w:pPr>
              <w:ind w:right="-1" w:firstLine="0"/>
              <w:jc w:val="both"/>
              <w:rPr>
                <w:b/>
                <w:bCs/>
                <w:szCs w:val="22"/>
              </w:rPr>
              <w:outlineLvl w:val="0"/>
            </w:pPr>
            <w:r>
              <w:rPr>
                <w:b/>
                <w:bCs/>
                <w:sz w:val="22"/>
                <w:szCs w:val="22"/>
              </w:rPr>
              <w:t xml:space="preserve">___________________________  / ______________ /</w:t>
            </w:r>
            <w:r>
              <w:rPr>
                <w:b/>
                <w:bCs/>
                <w:szCs w:val="22"/>
              </w:rPr>
            </w:r>
            <w:r>
              <w:rPr>
                <w:b/>
                <w:bCs/>
                <w:szCs w:val="22"/>
              </w:rPr>
            </w:r>
          </w:p>
        </w:tc>
      </w:tr>
    </w:tbl>
    <w:p>
      <w:pPr>
        <w:ind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418" w:right="686" w:bottom="851" w:left="1134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Symbol">
    <w:panose1 w:val="05010000000000000000"/>
  </w:font>
  <w:font w:name="Times New Roman CYR">
    <w:panose1 w:val="020206030504050203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jc w:val="center"/>
    </w:pPr>
    <w:fldSimple w:instr="PAGE \* MERGEFORMAT">
      <w:r>
        <w:t xml:space="preserve">1</w:t>
      </w:r>
    </w:fldSimple>
    <w:r/>
    <w:r/>
  </w:p>
  <w:p>
    <w:pPr>
      <w:pStyle w:val="9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right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9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40" w:hanging="227"/>
        <w:tabs>
          <w:tab w:val="num" w:pos="54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6" w:hanging="504"/>
      </w:pPr>
      <w:rPr>
        <w:rFonts w:hint="default" w:cs="Times New Roman"/>
        <w:b/>
        <w:bCs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 w:ascii="Times New Roman" w:hAnsi="Times New Roman" w:cs="Times New Roman"/>
        <w:i w:val="0"/>
        <w:iCs w:val="0"/>
        <w:color w:val="auto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pStyle w:val="925"/>
      <w:isLgl w:val="false"/>
      <w:suff w:val="space"/>
      <w:lvlText w:val="%1."/>
      <w:lvlJc w:val="left"/>
      <w:pPr>
        <w:ind w:left="710" w:firstLine="0"/>
      </w:pPr>
      <w:rPr>
        <w:rFonts w:hint="default" w:ascii="Times New Roman" w:hAnsi="Times New Roman" w:cs="Times New Roman"/>
        <w:b/>
        <w:i w:val="0"/>
        <w:color w:val="auto"/>
        <w:sz w:val="22"/>
        <w:szCs w:val="22"/>
      </w:rPr>
    </w:lvl>
    <w:lvl w:ilvl="1">
      <w:start w:val="1"/>
      <w:numFmt w:val="decimal"/>
      <w:pStyle w:val="926"/>
      <w:isLgl w:val="false"/>
      <w:suff w:val="space"/>
      <w:lvlText w:val="%1.%2."/>
      <w:lvlJc w:val="left"/>
      <w:pPr>
        <w:ind w:left="6521" w:firstLine="0"/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4">
    <w:multiLevelType w:val="hybridMultilevel"/>
    <w:lvl w:ilvl="0">
      <w:start w:val="1"/>
      <w:numFmt w:val="bullet"/>
      <w:pStyle w:val="947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hint="default"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pStyle w:val="927"/>
      <w:isLgl w:val="false"/>
      <w:suff w:val="tab"/>
      <w:lvlText w:val="%1)"/>
      <w:lvlJc w:val="left"/>
      <w:pPr>
        <w:ind w:left="-6" w:firstLine="567"/>
        <w:tabs>
          <w:tab w:val="num" w:pos="921" w:leader="none"/>
        </w:tabs>
      </w:pPr>
      <w:rPr>
        <w:rFonts w:hint="default"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egacy w:legacy="1" w:legacyIndent="23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egacy w:legacy="1" w:legacyIndent="252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69" w:hanging="360"/>
      </w:pPr>
      <w:rPr>
        <w:b/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styleLink w:val="938"/>
    <w:lvl w:ilvl="0">
      <w:start w:val="1"/>
      <w:numFmt w:val="decimal"/>
      <w:pStyle w:val="937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224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728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232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320" w:leader="none"/>
        </w:tabs>
      </w:pPr>
      <w:rPr>
        <w:rFonts w:cs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14">
    <w:multiLevelType w:val="hybridMultilevel"/>
    <w:numStyleLink w:val="938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69" w:hanging="360"/>
      </w:pPr>
      <w:rPr>
        <w:b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89" w:hanging="360"/>
        <w:tabs>
          <w:tab w:val="num" w:pos="889" w:leader="none"/>
        </w:tabs>
      </w:pPr>
      <w:rPr>
        <w:rFonts w:ascii="Symbol" w:hAnsi="Symbol"/>
      </w:rPr>
    </w:lvl>
    <w:lvl w:ilvl="1">
      <w:start w:val="30"/>
      <w:numFmt w:val="bullet"/>
      <w:isLgl w:val="false"/>
      <w:suff w:val="tab"/>
      <w:lvlText w:val="-"/>
      <w:lvlJc w:val="left"/>
      <w:pPr>
        <w:ind w:left="1609" w:hanging="360"/>
        <w:tabs>
          <w:tab w:val="num" w:pos="1609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29" w:hanging="360"/>
        <w:tabs>
          <w:tab w:val="num" w:pos="232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49" w:hanging="360"/>
        <w:tabs>
          <w:tab w:val="num" w:pos="304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69" w:hanging="360"/>
        <w:tabs>
          <w:tab w:val="num" w:pos="376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89" w:hanging="360"/>
        <w:tabs>
          <w:tab w:val="num" w:pos="448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09" w:hanging="360"/>
        <w:tabs>
          <w:tab w:val="num" w:pos="520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29" w:hanging="360"/>
        <w:tabs>
          <w:tab w:val="num" w:pos="592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49" w:hanging="360"/>
        <w:tabs>
          <w:tab w:val="num" w:pos="6649" w:leader="none"/>
        </w:tabs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69" w:hanging="360"/>
      </w:pPr>
      <w:rPr>
        <w:b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069" w:hanging="360"/>
      </w:pPr>
      <w:rPr>
        <w:b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10" w:firstLine="0"/>
      </w:pPr>
      <w:rPr>
        <w:rFonts w:hint="default" w:ascii="Times New Roman" w:hAnsi="Times New Roman" w:cs="Times New Roman"/>
        <w:b/>
        <w:i w:val="0"/>
        <w:color w:val="auto"/>
        <w:sz w:val="22"/>
        <w:szCs w:val="22"/>
      </w:rPr>
    </w:lvl>
    <w:lvl w:ilvl="1">
      <w:start w:val="1"/>
      <w:numFmt w:val="decimal"/>
      <w:isLgl w:val="false"/>
      <w:suff w:val="space"/>
      <w:lvlText w:val="%1.%2."/>
      <w:lvlJc w:val="left"/>
      <w:pPr>
        <w:ind w:left="6521" w:firstLine="0"/>
      </w:pPr>
      <w:rPr>
        <w:rFonts w:hint="default" w:ascii="Times New Roman" w:hAnsi="Times New Roman" w:cs="Times New Roman"/>
        <w:b w:val="0"/>
        <w:i w:val="0"/>
        <w:sz w:val="22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10" w:firstLine="0"/>
      </w:pPr>
      <w:rPr>
        <w:rFonts w:hint="default" w:ascii="Times New Roman" w:hAnsi="Times New Roman" w:cs="Times New Roman"/>
        <w:b/>
        <w:i w:val="0"/>
        <w:color w:val="auto"/>
        <w:sz w:val="22"/>
        <w:szCs w:val="22"/>
      </w:rPr>
    </w:lvl>
    <w:lvl w:ilvl="1">
      <w:start w:val="1"/>
      <w:numFmt w:val="decimal"/>
      <w:isLgl w:val="false"/>
      <w:suff w:val="space"/>
      <w:lvlText w:val="%1.%2."/>
      <w:lvlJc w:val="left"/>
      <w:pPr>
        <w:ind w:left="6521" w:firstLine="0"/>
      </w:pPr>
      <w:rPr>
        <w:rFonts w:hint="default" w:ascii="Times New Roman" w:hAnsi="Times New Roman" w:cs="Times New Roman"/>
        <w:b w:val="0"/>
        <w:i w:val="0"/>
        <w:sz w:val="22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10"/>
  </w:num>
  <w:num w:numId="5">
    <w:abstractNumId w:val="5"/>
  </w:num>
  <w:num w:numId="6">
    <w:abstractNumId w:val="2"/>
  </w:num>
  <w:num w:numId="7">
    <w:abstractNumId w:val="1"/>
  </w:num>
  <w:num w:numId="8">
    <w:abstractNumId w:val="11"/>
  </w:num>
  <w:num w:numId="9">
    <w:abstractNumId w:val="14"/>
    <w:lvlOverride w:ilvl="0">
      <w:lvl w:ilvl="0">
        <w:start w:val="1"/>
        <w:numFmt w:val="decimal"/>
        <w:pStyle w:val="937"/>
        <w:isLgl w:val="false"/>
        <w:suff w:val="tab"/>
        <w:lvlText w:val="%1."/>
        <w:lvlJc w:val="left"/>
        <w:pPr>
          <w:ind w:left="360" w:hanging="360"/>
          <w:tabs>
            <w:tab w:val="num" w:pos="360" w:leader="none"/>
          </w:tabs>
        </w:pPr>
        <w:rPr>
          <w:rFonts w:cs="Times New Roman"/>
        </w:rPr>
      </w:lvl>
    </w:lvlOverride>
    <w:lvlOverride w:ilvl="1">
      <w:lvl w:ilvl="1">
        <w:start w:val="1"/>
        <w:numFmt w:val="decimal"/>
        <w:isLgl w:val="false"/>
        <w:suff w:val="tab"/>
        <w:lvlText w:val="%1.%2."/>
        <w:lvlJc w:val="left"/>
        <w:pPr>
          <w:ind w:left="792" w:hanging="432"/>
          <w:tabs>
            <w:tab w:val="num" w:pos="792" w:leader="none"/>
          </w:tabs>
        </w:pPr>
        <w:rPr>
          <w:rFonts w:cs="Times New Roman"/>
        </w:rPr>
      </w:lvl>
    </w:lvlOverride>
    <w:lvlOverride w:ilvl="2">
      <w:lvl w:ilvl="2">
        <w:start w:val="1"/>
        <w:numFmt w:val="decimal"/>
        <w:isLgl w:val="false"/>
        <w:suff w:val="tab"/>
        <w:lvlText w:val="%1.%2.%3."/>
        <w:lvlJc w:val="left"/>
        <w:pPr>
          <w:ind w:left="1224" w:hanging="504"/>
          <w:tabs>
            <w:tab w:val="num" w:pos="1224" w:leader="none"/>
          </w:tabs>
        </w:pPr>
        <w:rPr>
          <w:rFonts w:cs="Times New Roman"/>
        </w:rPr>
      </w:lvl>
    </w:lvlOverride>
    <w:lvlOverride w:ilvl="3">
      <w:lvl w:ilvl="3">
        <w:start w:val="1"/>
        <w:numFmt w:val="decimal"/>
        <w:isLgl w:val="false"/>
        <w:suff w:val="tab"/>
        <w:lvlText w:val="%1.%2.%3.%4."/>
        <w:lvlJc w:val="left"/>
        <w:pPr>
          <w:ind w:left="1728" w:hanging="648"/>
          <w:tabs>
            <w:tab w:val="num" w:pos="1728" w:leader="none"/>
          </w:tabs>
        </w:pPr>
        <w:rPr>
          <w:rFonts w:cs="Times New Roman"/>
        </w:rPr>
      </w:lvl>
    </w:lvlOverride>
    <w:lvlOverride w:ilvl="4">
      <w:lvl w:ilvl="4">
        <w:start w:val="1"/>
        <w:numFmt w:val="decimal"/>
        <w:isLgl w:val="false"/>
        <w:suff w:val="tab"/>
        <w:lvlText w:val="%1.%2.%3.%4.%5."/>
        <w:lvlJc w:val="left"/>
        <w:pPr>
          <w:ind w:left="2232" w:hanging="792"/>
          <w:tabs>
            <w:tab w:val="num" w:pos="2232" w:leader="none"/>
          </w:tabs>
        </w:pPr>
        <w:rPr>
          <w:rFonts w:cs="Times New Roman"/>
        </w:rPr>
      </w:lvl>
    </w:lvlOverride>
    <w:lvlOverride w:ilvl="5">
      <w:lvl w:ilvl="5">
        <w:start w:val="1"/>
        <w:numFmt w:val="decimal"/>
        <w:isLgl w:val="false"/>
        <w:suff w:val="tab"/>
        <w:lvlText w:val="%1.%2.%3.%4.%5.%6."/>
        <w:lvlJc w:val="left"/>
        <w:pPr>
          <w:ind w:left="2736" w:hanging="936"/>
          <w:tabs>
            <w:tab w:val="num" w:pos="2880" w:leader="none"/>
          </w:tabs>
        </w:pPr>
        <w:rPr>
          <w:rFonts w:cs="Times New Roman"/>
        </w:rPr>
      </w:lvl>
    </w:lvlOverride>
    <w:lvlOverride w:ilvl="6">
      <w:lvl w:ilvl="6">
        <w:start w:val="1"/>
        <w:numFmt w:val="decimal"/>
        <w:isLgl w:val="false"/>
        <w:suff w:val="tab"/>
        <w:lvlText w:val="%1.%2.%3.%4.%5.%6.%7."/>
        <w:lvlJc w:val="left"/>
        <w:pPr>
          <w:ind w:left="3240" w:hanging="1080"/>
          <w:tabs>
            <w:tab w:val="num" w:pos="3600" w:leader="none"/>
          </w:tabs>
        </w:pPr>
        <w:rPr>
          <w:rFonts w:cs="Times New Roman"/>
        </w:rPr>
      </w:lvl>
    </w:lvlOverride>
    <w:lvlOverride w:ilvl="7">
      <w:lvl w:ilvl="7">
        <w:start w:val="1"/>
        <w:numFmt w:val="decimal"/>
        <w:isLgl w:val="false"/>
        <w:suff w:val="tab"/>
        <w:lvlText w:val="%1.%2.%3.%4.%5.%6.%7.%8."/>
        <w:lvlJc w:val="left"/>
        <w:pPr>
          <w:ind w:left="3744" w:hanging="1224"/>
          <w:tabs>
            <w:tab w:val="num" w:pos="3960" w:leader="none"/>
          </w:tabs>
        </w:pPr>
        <w:rPr>
          <w:rFonts w:cs="Times New Roman"/>
        </w:rPr>
      </w:lvl>
    </w:lvlOverride>
    <w:lvlOverride w:ilvl="8">
      <w:lvl w:ilvl="8">
        <w:start w:val="1"/>
        <w:numFmt w:val="decimal"/>
        <w:isLgl w:val="false"/>
        <w:suff w:val="tab"/>
        <w:lvlText w:val="%1.%2.%3.%4.%5.%6.%7.%8.%9."/>
        <w:lvlJc w:val="left"/>
        <w:pPr>
          <w:ind w:left="4320" w:hanging="1440"/>
          <w:tabs>
            <w:tab w:val="num" w:pos="4320" w:leader="none"/>
          </w:tabs>
        </w:pPr>
        <w:rPr>
          <w:rFonts w:cs="Times New Roman"/>
        </w:rPr>
      </w:lvl>
    </w:lvlOverride>
  </w:num>
  <w:num w:numId="10">
    <w:abstractNumId w:val="6"/>
  </w:num>
  <w:num w:numId="11">
    <w:abstractNumId w:val="8"/>
  </w:num>
  <w:num w:numId="12">
    <w:abstractNumId w:val="4"/>
  </w:num>
  <w:num w:numId="13">
    <w:abstractNumId w:val="7"/>
  </w:num>
  <w:num w:numId="14">
    <w:abstractNumId w:val="0"/>
  </w:num>
  <w:num w:numId="15">
    <w:abstractNumId w:val="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6"/>
  </w:num>
  <w:num w:numId="22">
    <w:abstractNumId w:val="17"/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  <w:num w:numId="27">
    <w:abstractNumId w:val="22"/>
  </w:num>
  <w:num w:numId="28">
    <w:abstractNumId w:val="23"/>
  </w:num>
  <w:num w:numId="29">
    <w:abstractNumId w:val="24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7">
    <w:name w:val="Heading 1 Char"/>
    <w:basedOn w:val="919"/>
    <w:link w:val="918"/>
    <w:uiPriority w:val="9"/>
    <w:rPr>
      <w:rFonts w:ascii="Arial" w:hAnsi="Arial" w:eastAsia="Arial" w:cs="Arial"/>
      <w:sz w:val="40"/>
      <w:szCs w:val="40"/>
    </w:rPr>
  </w:style>
  <w:style w:type="paragraph" w:styleId="748">
    <w:name w:val="Heading 2"/>
    <w:basedOn w:val="917"/>
    <w:next w:val="917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9">
    <w:name w:val="Heading 2 Char"/>
    <w:basedOn w:val="919"/>
    <w:link w:val="748"/>
    <w:uiPriority w:val="9"/>
    <w:rPr>
      <w:rFonts w:ascii="Arial" w:hAnsi="Arial" w:eastAsia="Arial" w:cs="Arial"/>
      <w:sz w:val="34"/>
    </w:rPr>
  </w:style>
  <w:style w:type="paragraph" w:styleId="750">
    <w:name w:val="Heading 3"/>
    <w:basedOn w:val="917"/>
    <w:next w:val="917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1">
    <w:name w:val="Heading 3 Char"/>
    <w:basedOn w:val="919"/>
    <w:link w:val="750"/>
    <w:uiPriority w:val="9"/>
    <w:rPr>
      <w:rFonts w:ascii="Arial" w:hAnsi="Arial" w:eastAsia="Arial" w:cs="Arial"/>
      <w:sz w:val="30"/>
      <w:szCs w:val="30"/>
    </w:rPr>
  </w:style>
  <w:style w:type="paragraph" w:styleId="752">
    <w:name w:val="Heading 4"/>
    <w:basedOn w:val="917"/>
    <w:next w:val="917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basedOn w:val="919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17"/>
    <w:next w:val="917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basedOn w:val="919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17"/>
    <w:next w:val="917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basedOn w:val="919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17"/>
    <w:next w:val="917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basedOn w:val="919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17"/>
    <w:next w:val="917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basedOn w:val="919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17"/>
    <w:next w:val="917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basedOn w:val="919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No Spacing"/>
    <w:uiPriority w:val="1"/>
    <w:qFormat/>
    <w:pPr>
      <w:spacing w:before="0" w:after="0" w:line="240" w:lineRule="auto"/>
    </w:pPr>
  </w:style>
  <w:style w:type="character" w:styleId="765">
    <w:name w:val="Title Char"/>
    <w:basedOn w:val="919"/>
    <w:link w:val="961"/>
    <w:uiPriority w:val="10"/>
    <w:rPr>
      <w:sz w:val="48"/>
      <w:szCs w:val="48"/>
    </w:rPr>
  </w:style>
  <w:style w:type="character" w:styleId="766">
    <w:name w:val="Subtitle Char"/>
    <w:basedOn w:val="919"/>
    <w:link w:val="959"/>
    <w:uiPriority w:val="11"/>
    <w:rPr>
      <w:sz w:val="24"/>
      <w:szCs w:val="24"/>
    </w:rPr>
  </w:style>
  <w:style w:type="paragraph" w:styleId="767">
    <w:name w:val="Quote"/>
    <w:basedOn w:val="917"/>
    <w:next w:val="917"/>
    <w:link w:val="768"/>
    <w:uiPriority w:val="29"/>
    <w:qFormat/>
    <w:pPr>
      <w:ind w:left="720" w:right="720"/>
    </w:pPr>
    <w:rPr>
      <w:i/>
    </w:rPr>
  </w:style>
  <w:style w:type="character" w:styleId="768">
    <w:name w:val="Quote Char"/>
    <w:link w:val="767"/>
    <w:uiPriority w:val="29"/>
    <w:rPr>
      <w:i/>
    </w:rPr>
  </w:style>
  <w:style w:type="paragraph" w:styleId="769">
    <w:name w:val="Intense Quote"/>
    <w:basedOn w:val="917"/>
    <w:next w:val="917"/>
    <w:link w:val="77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0">
    <w:name w:val="Intense Quote Char"/>
    <w:link w:val="769"/>
    <w:uiPriority w:val="30"/>
    <w:rPr>
      <w:i/>
    </w:rPr>
  </w:style>
  <w:style w:type="character" w:styleId="771">
    <w:name w:val="Header Char"/>
    <w:basedOn w:val="919"/>
    <w:link w:val="939"/>
    <w:uiPriority w:val="99"/>
  </w:style>
  <w:style w:type="character" w:styleId="772">
    <w:name w:val="Footer Char"/>
    <w:basedOn w:val="919"/>
    <w:link w:val="941"/>
    <w:uiPriority w:val="99"/>
  </w:style>
  <w:style w:type="paragraph" w:styleId="773">
    <w:name w:val="Caption"/>
    <w:basedOn w:val="917"/>
    <w:next w:val="917"/>
    <w:link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941"/>
    <w:uiPriority w:val="99"/>
  </w:style>
  <w:style w:type="table" w:styleId="775">
    <w:name w:val="Table Grid Light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Plain Table 1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2"/>
    <w:basedOn w:val="9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9">
    <w:name w:val="Plain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Plain Table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3">
    <w:name w:val="Grid Table 4 - Accent 1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4">
    <w:name w:val="Grid Table 4 - Accent 2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5">
    <w:name w:val="Grid Table 4 - Accent 3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6">
    <w:name w:val="Grid Table 4 - Accent 4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7">
    <w:name w:val="Grid Table 4 - Accent 5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8">
    <w:name w:val="Grid Table 4 - Accent 6"/>
    <w:basedOn w:val="9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9">
    <w:name w:val="Grid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0">
    <w:name w:val="Grid Table 5 Dark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3">
    <w:name w:val="Grid Table 5 Dark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6">
    <w:name w:val="Grid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7">
    <w:name w:val="Grid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8">
    <w:name w:val="Grid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9">
    <w:name w:val="Grid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0">
    <w:name w:val="Grid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1">
    <w:name w:val="Grid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8">
    <w:name w:val="List Table 2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9">
    <w:name w:val="List Table 2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0">
    <w:name w:val="List Table 2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1">
    <w:name w:val="List Table 2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2">
    <w:name w:val="List Table 2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3">
    <w:name w:val="List Table 2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4">
    <w:name w:val="List Table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5 Dark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6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6">
    <w:name w:val="List Table 6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7">
    <w:name w:val="List Table 6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8">
    <w:name w:val="List Table 6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9">
    <w:name w:val="List Table 6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0">
    <w:name w:val="List Table 6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1">
    <w:name w:val="List Table 6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2">
    <w:name w:val="List Table 7 Colorful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3">
    <w:name w:val="List Table 7 Colorful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4">
    <w:name w:val="List Table 7 Colorful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5">
    <w:name w:val="List Table 7 Colorful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6">
    <w:name w:val="List Table 7 Colorful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7">
    <w:name w:val="List Table 7 Colorful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8">
    <w:name w:val="List Table 7 Colorful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9">
    <w:name w:val="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 &amp; Lined - Accent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Bordered &amp; Lined - Accent 1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8">
    <w:name w:val="Bordered &amp; Lined - Accent 2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9">
    <w:name w:val="Bordered &amp; Lined - Accent 3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0">
    <w:name w:val="Bordered &amp; Lined - Accent 4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1">
    <w:name w:val="Bordered &amp; Lined - Accent 5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2">
    <w:name w:val="Bordered &amp; Lined - Accent 6"/>
    <w:basedOn w:val="9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3">
    <w:name w:val="Bordered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4">
    <w:name w:val="Bordered - Accent 1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5">
    <w:name w:val="Bordered - Accent 2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6">
    <w:name w:val="Bordered - Accent 3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7">
    <w:name w:val="Bordered - Accent 4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8">
    <w:name w:val="Bordered - Accent 5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9">
    <w:name w:val="Bordered - Accent 6"/>
    <w:basedOn w:val="9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0">
    <w:name w:val="footnote text"/>
    <w:basedOn w:val="91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basedOn w:val="919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basedOn w:val="919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qFormat/>
    <w:rPr>
      <w:sz w:val="24"/>
      <w:szCs w:val="24"/>
    </w:rPr>
  </w:style>
  <w:style w:type="paragraph" w:styleId="918">
    <w:name w:val="Heading 1"/>
    <w:basedOn w:val="917"/>
    <w:next w:val="91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paragraph" w:styleId="922">
    <w:name w:val="Body Text"/>
    <w:basedOn w:val="917"/>
    <w:pPr>
      <w:jc w:val="both"/>
      <w:widowControl w:val="off"/>
    </w:pPr>
    <w:rPr>
      <w:rFonts w:ascii="Arial" w:hAnsi="Arial"/>
      <w:sz w:val="22"/>
      <w:szCs w:val="22"/>
    </w:rPr>
  </w:style>
  <w:style w:type="paragraph" w:styleId="923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24" w:customStyle="1">
    <w:name w:val="Знак1"/>
    <w:basedOn w:val="91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925" w:customStyle="1">
    <w:name w:val="Раздел_договора"/>
    <w:basedOn w:val="918"/>
    <w:pPr>
      <w:numPr>
        <w:ilvl w:val="0"/>
        <w:numId w:val="1"/>
      </w:numPr>
      <w:jc w:val="center"/>
      <w:keepLines/>
      <w:spacing w:before="60"/>
    </w:pPr>
    <w:rPr>
      <w:rFonts w:ascii="Verdana" w:hAnsi="Verdana" w:cs="Times New Roman"/>
      <w:caps/>
      <w:sz w:val="22"/>
      <w:szCs w:val="22"/>
    </w:rPr>
  </w:style>
  <w:style w:type="paragraph" w:styleId="926" w:customStyle="1">
    <w:name w:val="Статья_договора"/>
    <w:basedOn w:val="917"/>
    <w:pPr>
      <w:numPr>
        <w:ilvl w:val="1"/>
        <w:numId w:val="1"/>
      </w:numPr>
      <w:jc w:val="both"/>
      <w:outlineLvl w:val="1"/>
    </w:pPr>
    <w:rPr>
      <w:rFonts w:ascii="Arial" w:hAnsi="Arial"/>
      <w:sz w:val="22"/>
      <w:szCs w:val="22"/>
    </w:rPr>
  </w:style>
  <w:style w:type="paragraph" w:styleId="927" w:customStyle="1">
    <w:name w:val="Список_скоба"/>
    <w:basedOn w:val="917"/>
    <w:pPr>
      <w:numPr>
        <w:ilvl w:val="0"/>
        <w:numId w:val="3"/>
      </w:numPr>
      <w:jc w:val="both"/>
      <w:widowControl w:val="off"/>
      <w:tabs>
        <w:tab w:val="left" w:pos="284" w:leader="none"/>
      </w:tabs>
    </w:pPr>
    <w:rPr>
      <w:rFonts w:ascii="Arial" w:hAnsi="Arial"/>
      <w:sz w:val="22"/>
      <w:szCs w:val="22"/>
    </w:rPr>
  </w:style>
  <w:style w:type="paragraph" w:styleId="928">
    <w:name w:val="Balloon Text"/>
    <w:basedOn w:val="917"/>
    <w:semiHidden/>
    <w:rPr>
      <w:rFonts w:ascii="Tahoma" w:hAnsi="Tahoma" w:cs="Tahoma"/>
      <w:sz w:val="16"/>
      <w:szCs w:val="16"/>
    </w:rPr>
  </w:style>
  <w:style w:type="paragraph" w:styleId="929" w:customStyle="1">
    <w:name w:val="FR1"/>
    <w:pPr>
      <w:ind w:left="840"/>
      <w:jc w:val="right"/>
      <w:spacing w:line="260" w:lineRule="auto"/>
      <w:widowControl w:val="off"/>
    </w:pPr>
    <w:rPr>
      <w:rFonts w:ascii="Arial" w:hAnsi="Arial" w:cs="Arial"/>
      <w:b/>
      <w:bCs/>
      <w:sz w:val="18"/>
      <w:szCs w:val="18"/>
    </w:rPr>
  </w:style>
  <w:style w:type="paragraph" w:styleId="930" w:customStyle="1">
    <w:name w:val="Знак2"/>
    <w:basedOn w:val="91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931">
    <w:name w:val="Table Grid"/>
    <w:basedOn w:val="9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2">
    <w:name w:val="annotation reference"/>
    <w:rPr>
      <w:sz w:val="16"/>
      <w:szCs w:val="16"/>
    </w:rPr>
  </w:style>
  <w:style w:type="paragraph" w:styleId="933">
    <w:name w:val="annotation text"/>
    <w:basedOn w:val="917"/>
    <w:link w:val="934"/>
    <w:rPr>
      <w:sz w:val="20"/>
      <w:szCs w:val="20"/>
    </w:rPr>
  </w:style>
  <w:style w:type="character" w:styleId="934" w:customStyle="1">
    <w:name w:val="Текст примечания Знак"/>
    <w:basedOn w:val="919"/>
    <w:link w:val="933"/>
  </w:style>
  <w:style w:type="paragraph" w:styleId="935">
    <w:name w:val="annotation subject"/>
    <w:basedOn w:val="933"/>
    <w:next w:val="933"/>
    <w:link w:val="936"/>
    <w:rPr>
      <w:b/>
      <w:bCs/>
    </w:rPr>
  </w:style>
  <w:style w:type="character" w:styleId="936" w:customStyle="1">
    <w:name w:val="Тема примечания Знак"/>
    <w:link w:val="935"/>
    <w:rPr>
      <w:b/>
      <w:bCs/>
    </w:rPr>
  </w:style>
  <w:style w:type="paragraph" w:styleId="937" w:customStyle="1">
    <w:name w:val="otr_table_num"/>
    <w:basedOn w:val="917"/>
    <w:uiPriority w:val="99"/>
    <w:pPr>
      <w:numPr>
        <w:ilvl w:val="0"/>
        <w:numId w:val="9"/>
      </w:numPr>
      <w:contextualSpacing/>
      <w:spacing w:before="120" w:after="120"/>
    </w:pPr>
    <w:rPr>
      <w:rFonts w:ascii="Arial" w:hAnsi="Arial" w:cs="Arial"/>
      <w:sz w:val="20"/>
      <w:szCs w:val="20"/>
    </w:rPr>
  </w:style>
  <w:style w:type="numbering" w:styleId="938">
    <w:name w:val="Outline List 2"/>
    <w:basedOn w:val="921"/>
    <w:uiPriority w:val="99"/>
    <w:unhideWhenUsed/>
    <w:pPr>
      <w:numPr>
        <w:ilvl w:val="0"/>
        <w:numId w:val="8"/>
      </w:numPr>
    </w:pPr>
  </w:style>
  <w:style w:type="paragraph" w:styleId="939">
    <w:name w:val="Header"/>
    <w:basedOn w:val="917"/>
    <w:link w:val="940"/>
    <w:pPr>
      <w:tabs>
        <w:tab w:val="center" w:pos="4677" w:leader="none"/>
        <w:tab w:val="right" w:pos="9355" w:leader="none"/>
      </w:tabs>
    </w:pPr>
  </w:style>
  <w:style w:type="character" w:styleId="940" w:customStyle="1">
    <w:name w:val="Верхний колонтитул Знак"/>
    <w:link w:val="939"/>
    <w:rPr>
      <w:sz w:val="24"/>
      <w:szCs w:val="24"/>
    </w:rPr>
  </w:style>
  <w:style w:type="paragraph" w:styleId="941">
    <w:name w:val="Footer"/>
    <w:basedOn w:val="917"/>
    <w:link w:val="942"/>
    <w:pPr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link w:val="941"/>
    <w:rPr>
      <w:sz w:val="24"/>
      <w:szCs w:val="24"/>
    </w:rPr>
  </w:style>
  <w:style w:type="paragraph" w:styleId="943">
    <w:name w:val="Body Text Indent"/>
    <w:basedOn w:val="917"/>
    <w:link w:val="944"/>
    <w:pPr>
      <w:ind w:left="283"/>
      <w:spacing w:after="120"/>
    </w:pPr>
  </w:style>
  <w:style w:type="character" w:styleId="944" w:customStyle="1">
    <w:name w:val="Основной текст с отступом Знак"/>
    <w:basedOn w:val="919"/>
    <w:link w:val="943"/>
    <w:rPr>
      <w:sz w:val="24"/>
      <w:szCs w:val="24"/>
    </w:rPr>
  </w:style>
  <w:style w:type="paragraph" w:styleId="945" w:customStyle="1">
    <w:name w:val="Body Text 21"/>
    <w:basedOn w:val="917"/>
    <w:pPr>
      <w:ind w:firstLine="720"/>
      <w:jc w:val="both"/>
      <w:spacing w:line="360" w:lineRule="auto"/>
      <w:widowControl w:val="off"/>
    </w:pPr>
    <w:rPr>
      <w:sz w:val="26"/>
      <w:szCs w:val="26"/>
    </w:rPr>
  </w:style>
  <w:style w:type="paragraph" w:styleId="946" w:customStyle="1">
    <w:name w:val="Базовый"/>
    <w:pPr>
      <w:widowControl w:val="off"/>
      <w:tabs>
        <w:tab w:val="left" w:pos="720" w:leader="none"/>
      </w:tabs>
    </w:pPr>
    <w:rPr>
      <w:lang w:eastAsia="zh-CN"/>
    </w:rPr>
  </w:style>
  <w:style w:type="paragraph" w:styleId="947" w:customStyle="1">
    <w:name w:val="Маркированный список с тире"/>
    <w:next w:val="917"/>
    <w:pPr>
      <w:numPr>
        <w:ilvl w:val="0"/>
        <w:numId w:val="12"/>
      </w:numPr>
      <w:jc w:val="both"/>
    </w:pPr>
    <w:rPr>
      <w:sz w:val="24"/>
      <w:szCs w:val="24"/>
      <w:lang w:eastAsia="en-US"/>
    </w:rPr>
  </w:style>
  <w:style w:type="paragraph" w:styleId="948" w:customStyle="1">
    <w:name w:val="p_обычныйкс"/>
    <w:basedOn w:val="917"/>
    <w:pPr>
      <w:spacing w:before="100" w:beforeAutospacing="1" w:after="100" w:afterAutospacing="1"/>
    </w:pPr>
  </w:style>
  <w:style w:type="character" w:styleId="949" w:customStyle="1">
    <w:name w:val="f_обычныйкс"/>
  </w:style>
  <w:style w:type="paragraph" w:styleId="950" w:customStyle="1">
    <w:name w:val="p_спeсокмаркеркс-19"/>
    <w:basedOn w:val="917"/>
    <w:pPr>
      <w:spacing w:before="100" w:beforeAutospacing="1" w:after="100" w:afterAutospacing="1"/>
    </w:pPr>
  </w:style>
  <w:style w:type="character" w:styleId="951" w:customStyle="1">
    <w:name w:val="f_спeсокмаркеркс-19"/>
  </w:style>
  <w:style w:type="paragraph" w:styleId="952">
    <w:name w:val="Normal (Web)"/>
    <w:basedOn w:val="917"/>
    <w:link w:val="953"/>
    <w:uiPriority w:val="99"/>
    <w:pPr>
      <w:ind w:firstLine="539"/>
      <w:jc w:val="both"/>
      <w:spacing w:before="100" w:beforeAutospacing="1" w:after="100" w:afterAutospacing="1"/>
    </w:pPr>
  </w:style>
  <w:style w:type="character" w:styleId="953" w:customStyle="1">
    <w:name w:val="Обычный (веб) Знак"/>
    <w:link w:val="952"/>
    <w:uiPriority w:val="99"/>
    <w:rPr>
      <w:sz w:val="24"/>
      <w:szCs w:val="24"/>
    </w:rPr>
  </w:style>
  <w:style w:type="paragraph" w:styleId="954">
    <w:name w:val="List Paragraph"/>
    <w:basedOn w:val="917"/>
    <w:uiPriority w:val="34"/>
    <w:qFormat/>
    <w:pPr>
      <w:contextualSpacing/>
      <w:ind w:left="720"/>
    </w:pPr>
    <w:rPr>
      <w:color w:val="000000"/>
      <w:lang w:eastAsia="en-US"/>
    </w:rPr>
  </w:style>
  <w:style w:type="character" w:styleId="955">
    <w:name w:val="Hyperlink"/>
    <w:uiPriority w:val="99"/>
    <w:unhideWhenUsed/>
    <w:rPr>
      <w:color w:val="0000ff"/>
      <w:u w:val="single"/>
    </w:rPr>
  </w:style>
  <w:style w:type="character" w:styleId="956" w:customStyle="1">
    <w:name w:val="Font Style39"/>
    <w:uiPriority w:val="99"/>
    <w:rPr>
      <w:rFonts w:ascii="Times New Roman" w:hAnsi="Times New Roman" w:cs="Times New Roman"/>
      <w:sz w:val="26"/>
      <w:szCs w:val="26"/>
    </w:rPr>
  </w:style>
  <w:style w:type="paragraph" w:styleId="957" w:customStyle="1">
    <w:name w:val="Style18"/>
    <w:basedOn w:val="917"/>
    <w:uiPriority w:val="99"/>
    <w:pPr>
      <w:jc w:val="both"/>
      <w:spacing w:line="317" w:lineRule="exact"/>
      <w:widowControl w:val="off"/>
    </w:pPr>
  </w:style>
  <w:style w:type="character" w:styleId="958" w:customStyle="1">
    <w:name w:val="Font Style20"/>
    <w:basedOn w:val="919"/>
    <w:rPr>
      <w:rFonts w:ascii="Times New Roman" w:hAnsi="Times New Roman" w:cs="Times New Roman"/>
      <w:sz w:val="22"/>
      <w:szCs w:val="22"/>
    </w:rPr>
  </w:style>
  <w:style w:type="paragraph" w:styleId="959">
    <w:name w:val="Subtitle"/>
    <w:basedOn w:val="917"/>
    <w:next w:val="917"/>
    <w:link w:val="960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960" w:customStyle="1">
    <w:name w:val="Подзаголовок Знак"/>
    <w:basedOn w:val="919"/>
    <w:link w:val="95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961">
    <w:name w:val="Title"/>
    <w:basedOn w:val="917"/>
    <w:next w:val="917"/>
    <w:link w:val="962"/>
    <w:qFormat/>
    <w:pPr>
      <w:contextualSpacing/>
      <w:spacing w:after="300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962" w:customStyle="1">
    <w:name w:val="Название Знак"/>
    <w:basedOn w:val="919"/>
    <w:link w:val="961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963" w:customStyle="1">
    <w:name w:val="Обычный1"/>
    <w:pPr>
      <w:ind w:left="400" w:firstLine="540"/>
      <w:jc w:val="both"/>
      <w:spacing w:before="440" w:line="336" w:lineRule="auto"/>
      <w:widowControl w:val="off"/>
    </w:pPr>
  </w:style>
  <w:style w:type="paragraph" w:styleId="964" w:customStyle="1">
    <w:name w:val="Абзац списка1"/>
    <w:basedOn w:val="917"/>
    <w:pPr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965" w:customStyle="1">
    <w:name w:val="Заголовок 1,Document Header1 Знак"/>
    <w:qFormat/>
    <w:pPr>
      <w:contextualSpacing w:val="0"/>
      <w:ind w:left="0" w:right="0" w:firstLine="0"/>
      <w:jc w:val="center"/>
      <w:keepLines w:val="0"/>
      <w:keepNext/>
      <w:pageBreakBefore w:val="0"/>
      <w:spacing w:before="240" w:beforeAutospacing="0" w:after="6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36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paragraph" w:styleId="966" w:customStyle="1">
    <w:name w:val="Абзац списка,Bullet List,FooterText,numbered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67" w:customStyle="1">
    <w:name w:val="ConsPlusNonformat"/>
    <w:link w:val="94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8" w:customStyle="1">
    <w:name w:val="Заголовок 1"/>
    <w:basedOn w:val="941"/>
    <w:next w:val="941"/>
    <w:link w:val="950"/>
    <w:uiPriority w:val="9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108" w:beforeAutospacing="0" w:after="108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 CYR" w:hAnsi="Times New Roman CYR" w:eastAsia="Times New Roman" w:cs="Times New Roman CYR"/>
      <w:b/>
      <w:bCs/>
      <w:i w:val="0"/>
      <w:iCs w:val="0"/>
      <w:caps w:val="0"/>
      <w:smallCaps w:val="0"/>
      <w:strike w:val="0"/>
      <w:vanish w:val="0"/>
      <w:color w:val="26282f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9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0" w:customStyle="1">
    <w:name w:val="Style23"/>
    <w:basedOn w:val="934"/>
    <w:pPr>
      <w:contextualSpacing w:val="0"/>
      <w:ind w:left="0" w:right="0" w:firstLine="2198"/>
      <w:jc w:val="left"/>
      <w:keepLines w:val="0"/>
      <w:keepNext w:val="0"/>
      <w:pageBreakBefore w:val="0"/>
      <w:spacing w:before="0" w:beforeAutospacing="0" w:after="0" w:afterAutospacing="0" w:line="557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hyperlink" Target="consultantplus://offline/ref=3EB49A1269FBCF11F54BF7965B6B74D24F7CBEA49C8FCC7553511D6226DBC95513C49312057D3EF79428D7E4ADh3YDD" TargetMode="External"/><Relationship Id="rId15" Type="http://schemas.openxmlformats.org/officeDocument/2006/relationships/hyperlink" Target="consultantplus://offline/ref=3EB49A1269FBCF11F54BF7965B6B74D24F7CBEAB9F8FCC7553511D6226DBC95501C4CB1E077D28FE923D81B5EB6AE2F2EDBC507B1327F5EBhDY6D" TargetMode="External"/><Relationship Id="rId16" Type="http://schemas.openxmlformats.org/officeDocument/2006/relationships/hyperlink" Target="consultantplus://offline/ref=3EB49A1269FBCF11F54BF7965B6B74D24F7CBEAB9F8FCC7553511D6226DBC95501C4CB1D077924FCC16791B1A23DEEEEECA34E780D27hFY7D" TargetMode="External"/><Relationship Id="rId17" Type="http://schemas.openxmlformats.org/officeDocument/2006/relationships/hyperlink" Target="consultantplus://offline/ref=3EB49A1269FBCF11F54BF7965B6B74D24F7CBEAB9F8FCC7553511D6226DBC95501C4CB1D077B22FCC16791B1A23DEEEEECA34E780D27hFY7D" TargetMode="External"/><Relationship Id="rId18" Type="http://schemas.openxmlformats.org/officeDocument/2006/relationships/hyperlink" Target="consultantplus://offline/ref=3EB49A1269FBCF11F54BF7965B6B74D24F7CBEAB9F8FCC7553511D6226DBC95501C4CB1D077426FCC16791B1A23DEEEEECA34E780D27hFY7D" TargetMode="External"/><Relationship Id="rId19" Type="http://schemas.openxmlformats.org/officeDocument/2006/relationships/hyperlink" Target="consultantplus://offline/ref=4C59628A4DF3F8D59F559574A34798B465C8B23B93E9B94A81173522BA2B9E523145EEFD5F408CFCEA041C2263673EFBFCC9E0B26712T5a5D" TargetMode="External"/><Relationship Id="rId20" Type="http://schemas.openxmlformats.org/officeDocument/2006/relationships/hyperlink" Target="consultantplus://offline/ref=4C59628A4DF3F8D59F559574A34798B465C8B23B93E9B94A81173522BA2B9E523145EEFD5F408DFCEA041C2263673EFBFCC9E0B26712T5a5D" TargetMode="External"/><Relationship Id="rId21" Type="http://schemas.openxmlformats.org/officeDocument/2006/relationships/hyperlink" Target="mailto:&#1086;mto17@r2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B103B2F5E6EF94CAD94B406EAFD89B9" ma:contentTypeVersion="0" ma:contentTypeDescription="Создание документа." ma:contentTypeScope="" ma:versionID="a6d6356ebc9c9f89172b882f0746ea3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3D27BE5-E6BD-478F-80AD-51306076C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848A1-6D40-402E-8304-BDD08CBD3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ks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ЛИЦЕНЗИОННЫЙ ДОГОВОР</dc:title>
  <dc:creator>Строе Софья Владимировна</dc:creator>
  <cp:lastModifiedBy>user</cp:lastModifiedBy>
  <cp:revision>18</cp:revision>
  <dcterms:created xsi:type="dcterms:W3CDTF">2022-03-30T01:30:00Z</dcterms:created>
  <dcterms:modified xsi:type="dcterms:W3CDTF">2026-06-19T07:38:28Z</dcterms:modified>
</cp:coreProperties>
</file>