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6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0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сыворотки контрольные (далее- товар),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14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6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4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Транспортировка и хранение при температуре от 2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vertAlign w:val="superscript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до 8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vertAlign w:val="superscript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С</w:t>
      </w:r>
      <w:r>
        <w:rPr>
          <w:rFonts w:eastAsiaTheme="minorHAnsi"/>
          <w:sz w:val="22"/>
          <w:szCs w:val="22"/>
        </w:rPr>
        <w:t xml:space="preserve">, указанных в инструкции производителя.</w:t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</w:t>
      </w:r>
      <w:r>
        <w:rPr>
          <w:rFonts w:ascii="Times New Roman" w:hAnsi="Times New Roman" w:eastAsia="Times New Roman" w:cs="Times New Roman"/>
          <w:lang w:eastAsia="ru-RU"/>
        </w:rPr>
        <w:t xml:space="preserve"> 70% от общего срока действия.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</w:r>
      <w:r>
        <w:rPr>
          <w:rFonts w:cs="Times New Roman"/>
          <w:sz w:val="22"/>
          <w:szCs w:val="22"/>
        </w:rPr>
      </w:r>
    </w:p>
    <w:p>
      <w:pPr>
        <w:pStyle w:val="991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6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6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Style w:val="946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89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6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УФК по Нижегородской</w:t>
            </w:r>
            <w:r>
              <w:rPr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2"/>
                <w:szCs w:val="21"/>
              </w:rPr>
              <w:t xml:space="preserve">)</w:t>
            </w:r>
            <w:r>
              <w:rPr>
                <w:sz w:val="22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р/сч 03214643000000013246 в ОКЦ № 1 ВВГУ Банка России//УФК по Нижегородской области г. Нижний Новгород</w:t>
            </w:r>
            <w:r>
              <w:rPr>
                <w:sz w:val="22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кор/сч   40102810745370000024</w:t>
            </w:r>
            <w:r>
              <w:rPr>
                <w:sz w:val="22"/>
              </w:rPr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sz w:val="22"/>
              </w:rPr>
              <w:t xml:space="preserve">БИК 012202102</w:t>
            </w:r>
            <w:r>
              <w:rPr>
                <w:sz w:val="22"/>
              </w:rPr>
            </w:r>
            <w:r/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6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 г.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1001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1001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>
              <w:t xml:space="preserve">Сыворотка контрольная для диагностики сифилиса отрицательная, 10флх1мл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jc w:val="center"/>
              <w:rPr/>
            </w:pPr>
            <w:r>
              <w:t xml:space="preserve">2 уп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1ECCFC7F"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781A294B">
            <w:pPr>
              <w:pStyle w:val="896"/>
              <w:pBdr/>
              <w:spacing/>
              <w:ind/>
              <w:rPr/>
            </w:pPr>
            <w:r/>
            <w:r>
              <w:t xml:space="preserve">Сыворотка контрольная для диагностики сифилиса положительная, 10фл х 1мл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248F3F84"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0223A9F0">
            <w:pPr>
              <w:pStyle w:val="896"/>
              <w:pBdr/>
              <w:spacing/>
              <w:ind/>
              <w:jc w:val="center"/>
              <w:rPr/>
            </w:pPr>
            <w:r>
              <w:t xml:space="preserve">2 уп</w:t>
            </w:r>
            <w:r/>
            <w:r/>
          </w:p>
          <w:p w14:paraId="260161F5">
            <w:pPr>
              <w:pStyle w:val="896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2AAC7C50"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17569037">
            <w:pPr>
              <w:pStyle w:val="896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 w14:paraId="421BAFFF">
            <w:pPr>
              <w:pStyle w:val="1004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3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 w14:paraId="11B0E189">
            <w:pPr>
              <w:pStyle w:val="896"/>
              <w:pBdr/>
              <w:spacing/>
              <w:ind/>
              <w:rPr/>
            </w:pPr>
            <w:r/>
            <w:r>
              <w:t xml:space="preserve">Сыворотка контрольная для диагностики сифилиса слабоположительная, 10флх1мл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 w14:paraId="3B8F7BD0"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 w14:paraId="0223A9F0">
            <w:pPr>
              <w:pStyle w:val="896"/>
              <w:pBdr/>
              <w:spacing/>
              <w:ind/>
              <w:jc w:val="center"/>
              <w:rPr/>
            </w:pPr>
            <w:r>
              <w:t xml:space="preserve">2 уп</w:t>
            </w:r>
            <w:r/>
            <w:r/>
          </w:p>
          <w:p w14:paraId="71B39AB7">
            <w:pPr>
              <w:pStyle w:val="896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 w14:paraId="3C2A27EC">
            <w:pPr>
              <w:pStyle w:val="896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 w14:paraId="4E1B4707">
            <w:pPr>
              <w:pStyle w:val="896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4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/>
            </w:pPr>
            <w:r/>
            <w:r/>
          </w:p>
        </w:tc>
      </w:tr>
    </w:tbl>
    <w:p>
      <w:pPr>
        <w:pStyle w:val="896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p>
      <w:pPr>
        <w:pStyle w:val="896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eastAsiaTheme="minorHAnsi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6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6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Table Grid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 Light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Intense Emphasis"/>
    <w:basedOn w:val="9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0">
    <w:name w:val="Subtle Emphasis"/>
    <w:basedOn w:val="9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923"/>
    <w:uiPriority w:val="20"/>
    <w:qFormat/>
    <w:pPr>
      <w:pBdr/>
      <w:spacing/>
      <w:ind/>
    </w:pPr>
    <w:rPr>
      <w:i/>
      <w:iCs/>
    </w:rPr>
  </w:style>
  <w:style w:type="character" w:styleId="892">
    <w:name w:val="Subtle Reference"/>
    <w:basedOn w:val="9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9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4">
    <w:name w:val="FollowedHyperlink"/>
    <w:basedOn w:val="9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5">
    <w:name w:val="Placeholder Text"/>
    <w:basedOn w:val="923"/>
    <w:uiPriority w:val="99"/>
    <w:semiHidden/>
    <w:pPr>
      <w:pBdr/>
      <w:spacing/>
      <w:ind/>
    </w:pPr>
    <w:rPr>
      <w:color w:val="666666"/>
    </w:rPr>
  </w:style>
  <w:style w:type="paragraph" w:styleId="896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7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8">
    <w:name w:val="Heading 2"/>
    <w:basedOn w:val="89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99">
    <w:name w:val="Heading 3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0">
    <w:name w:val="Heading 4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1">
    <w:name w:val="Heading 5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2">
    <w:name w:val="Heading 6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3">
    <w:name w:val="Heading 7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4">
    <w:name w:val="Heading 8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5">
    <w:name w:val="Heading 9"/>
    <w:basedOn w:val="89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6">
    <w:name w:val="Heading 1 Char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7">
    <w:name w:val="Heading 2 Char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8">
    <w:name w:val="Heading 3 Char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9">
    <w:name w:val="Heading 4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0">
    <w:name w:val="Heading 5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1">
    <w:name w:val="Heading 6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2">
    <w:name w:val="Heading 7 Char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3">
    <w:name w:val="Heading 8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4">
    <w:name w:val="Heading 9 Char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5">
    <w:name w:val="Title Char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16">
    <w:name w:val="Subtitle Char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17">
    <w:name w:val="Quote Char"/>
    <w:uiPriority w:val="29"/>
    <w:qFormat/>
    <w:pPr>
      <w:pBdr/>
      <w:spacing/>
      <w:ind/>
    </w:pPr>
    <w:rPr>
      <w:i/>
    </w:rPr>
  </w:style>
  <w:style w:type="character" w:styleId="918">
    <w:name w:val="Intense Quote Char"/>
    <w:uiPriority w:val="30"/>
    <w:qFormat/>
    <w:pPr>
      <w:pBdr/>
      <w:spacing/>
      <w:ind/>
    </w:pPr>
    <w:rPr>
      <w:i/>
    </w:rPr>
  </w:style>
  <w:style w:type="character" w:styleId="919">
    <w:name w:val="Header Char"/>
    <w:basedOn w:val="923"/>
    <w:uiPriority w:val="99"/>
    <w:qFormat/>
    <w:pPr>
      <w:pBdr/>
      <w:spacing/>
      <w:ind/>
    </w:pPr>
  </w:style>
  <w:style w:type="character" w:styleId="920">
    <w:name w:val="Caption Char"/>
    <w:uiPriority w:val="99"/>
    <w:qFormat/>
    <w:pPr>
      <w:pBdr/>
      <w:spacing/>
      <w:ind/>
    </w:pPr>
  </w:style>
  <w:style w:type="character" w:styleId="921">
    <w:name w:val="Footnote Text Char"/>
    <w:uiPriority w:val="99"/>
    <w:qFormat/>
    <w:pPr>
      <w:pBdr/>
      <w:spacing/>
      <w:ind/>
    </w:pPr>
    <w:rPr>
      <w:sz w:val="18"/>
    </w:rPr>
  </w:style>
  <w:style w:type="character" w:styleId="922">
    <w:name w:val="Endnote Text Char"/>
    <w:uiPriority w:val="99"/>
    <w:qFormat/>
    <w:pPr>
      <w:pBdr/>
      <w:spacing/>
      <w:ind/>
    </w:pPr>
    <w:rPr>
      <w:sz w:val="20"/>
    </w:rPr>
  </w:style>
  <w:style w:type="character" w:styleId="923" w:default="1">
    <w:name w:val="Default Paragraph Font"/>
    <w:uiPriority w:val="1"/>
    <w:unhideWhenUsed/>
    <w:qFormat/>
    <w:pPr>
      <w:pBdr/>
      <w:spacing/>
      <w:ind/>
    </w:pPr>
  </w:style>
  <w:style w:type="character" w:styleId="924" w:customStyle="1">
    <w:name w:val="Заголовок 1 Знак"/>
    <w:basedOn w:val="9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5" w:customStyle="1">
    <w:name w:val="Заголовок 2 Знак"/>
    <w:basedOn w:val="9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6" w:customStyle="1">
    <w:name w:val="Заголовок 3 Знак"/>
    <w:basedOn w:val="9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7" w:customStyle="1">
    <w:name w:val="Заголовок 4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8" w:customStyle="1">
    <w:name w:val="Заголовок 5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29" w:customStyle="1">
    <w:name w:val="Заголовок 6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0" w:customStyle="1">
    <w:name w:val="Заголовок 7 Знак"/>
    <w:basedOn w:val="9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1" w:customStyle="1">
    <w:name w:val="Заголовок 8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2" w:customStyle="1">
    <w:name w:val="Заголовок 9 Знак"/>
    <w:basedOn w:val="9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3" w:customStyle="1">
    <w:name w:val="Заголовок Знак1"/>
    <w:basedOn w:val="923"/>
    <w:uiPriority w:val="10"/>
    <w:qFormat/>
    <w:pPr>
      <w:pBdr/>
      <w:spacing/>
      <w:ind/>
    </w:pPr>
    <w:rPr>
      <w:sz w:val="48"/>
      <w:szCs w:val="48"/>
    </w:rPr>
  </w:style>
  <w:style w:type="character" w:styleId="934" w:customStyle="1">
    <w:name w:val="Подзаголовок Знак1"/>
    <w:basedOn w:val="923"/>
    <w:uiPriority w:val="11"/>
    <w:qFormat/>
    <w:pPr>
      <w:pBdr/>
      <w:spacing/>
      <w:ind/>
    </w:pPr>
    <w:rPr>
      <w:sz w:val="24"/>
      <w:szCs w:val="24"/>
    </w:rPr>
  </w:style>
  <w:style w:type="character" w:styleId="935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6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7" w:customStyle="1">
    <w:name w:val="Верхний колонтитул Знак1"/>
    <w:basedOn w:val="923"/>
    <w:uiPriority w:val="99"/>
    <w:qFormat/>
    <w:pPr>
      <w:pBdr/>
      <w:spacing/>
      <w:ind/>
    </w:pPr>
  </w:style>
  <w:style w:type="character" w:styleId="938" w:customStyle="1">
    <w:name w:val="Footer Char"/>
    <w:basedOn w:val="923"/>
    <w:uiPriority w:val="99"/>
    <w:qFormat/>
    <w:pPr>
      <w:pBdr/>
      <w:spacing/>
      <w:ind/>
    </w:pPr>
  </w:style>
  <w:style w:type="character" w:styleId="939" w:customStyle="1">
    <w:name w:val="Нижний колонтитул Знак1"/>
    <w:uiPriority w:val="99"/>
    <w:qFormat/>
    <w:pPr>
      <w:pBdr/>
      <w:spacing/>
      <w:ind/>
    </w:pPr>
  </w:style>
  <w:style w:type="character" w:styleId="940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1">
    <w:name w:val="footnote reference"/>
    <w:pPr>
      <w:pBdr/>
      <w:spacing/>
      <w:ind/>
    </w:pPr>
    <w:rPr>
      <w:vertAlign w:val="superscript"/>
    </w:rPr>
  </w:style>
  <w:style w:type="character" w:styleId="942">
    <w:name w:val="Footnote Characters"/>
    <w:basedOn w:val="923"/>
    <w:uiPriority w:val="99"/>
    <w:unhideWhenUsed/>
    <w:qFormat/>
    <w:pPr>
      <w:pBdr/>
      <w:spacing/>
      <w:ind/>
    </w:pPr>
    <w:rPr>
      <w:vertAlign w:val="superscript"/>
    </w:rPr>
  </w:style>
  <w:style w:type="character" w:styleId="943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4">
    <w:name w:val="endnote reference"/>
    <w:pPr>
      <w:pBdr/>
      <w:spacing/>
      <w:ind/>
    </w:pPr>
    <w:rPr>
      <w:vertAlign w:val="superscript"/>
    </w:rPr>
  </w:style>
  <w:style w:type="character" w:styleId="945">
    <w:name w:val="Endnote Characters"/>
    <w:basedOn w:val="92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6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7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8" w:customStyle="1">
    <w:name w:val="Заголовок Знак"/>
    <w:basedOn w:val="923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49" w:customStyle="1">
    <w:name w:val="Текст примечания Знак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0" w:customStyle="1">
    <w:name w:val="Тема примечания Знак"/>
    <w:basedOn w:val="949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1" w:customStyle="1">
    <w:name w:val="Основной текст 2 Знак1"/>
    <w:basedOn w:val="923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2" w:customStyle="1">
    <w:name w:val="Подзаголовок Знак"/>
    <w:basedOn w:val="923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3">
    <w:name w:val="Strong"/>
    <w:qFormat/>
    <w:pPr>
      <w:pBdr/>
      <w:spacing/>
      <w:ind/>
    </w:pPr>
    <w:rPr>
      <w:b/>
      <w:bCs/>
    </w:rPr>
  </w:style>
  <w:style w:type="character" w:styleId="954">
    <w:name w:val="Internet Link"/>
    <w:qFormat/>
    <w:pPr>
      <w:pBdr/>
      <w:spacing/>
      <w:ind/>
    </w:pPr>
    <w:rPr>
      <w:color w:val="0000ff"/>
      <w:u w:val="single"/>
    </w:rPr>
  </w:style>
  <w:style w:type="character" w:styleId="955" w:customStyle="1">
    <w:name w:val="Текст выноски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6" w:customStyle="1">
    <w:name w:val="Схема документа Знак"/>
    <w:basedOn w:val="923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8" w:customStyle="1">
    <w:name w:val="Верх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9" w:customStyle="1">
    <w:name w:val="Нижний колонтитул Знак"/>
    <w:basedOn w:val="923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hps"/>
    <w:basedOn w:val="923"/>
    <w:qFormat/>
    <w:pPr>
      <w:pBdr/>
      <w:spacing/>
      <w:ind/>
    </w:pPr>
  </w:style>
  <w:style w:type="character" w:styleId="961" w:customStyle="1">
    <w:name w:val="hps atn"/>
    <w:basedOn w:val="923"/>
    <w:qFormat/>
    <w:pPr>
      <w:pBdr/>
      <w:spacing/>
      <w:ind/>
    </w:pPr>
  </w:style>
  <w:style w:type="character" w:styleId="962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3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4">
    <w:name w:val="Hyperlink"/>
    <w:pPr>
      <w:pBdr/>
      <w:spacing/>
      <w:ind/>
    </w:pPr>
    <w:rPr>
      <w:color w:val="000080"/>
      <w:u w:val="single"/>
    </w:rPr>
  </w:style>
  <w:style w:type="paragraph" w:styleId="965">
    <w:name w:val="Заголовок"/>
    <w:basedOn w:val="896"/>
    <w:next w:val="96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6">
    <w:name w:val="Body Text"/>
    <w:basedOn w:val="896"/>
    <w:pPr>
      <w:pBdr/>
      <w:spacing w:after="140" w:before="0" w:line="276" w:lineRule="auto"/>
      <w:ind/>
    </w:pPr>
  </w:style>
  <w:style w:type="paragraph" w:styleId="967">
    <w:name w:val="List"/>
    <w:basedOn w:val="966"/>
    <w:pPr>
      <w:pBdr/>
      <w:spacing/>
      <w:ind/>
    </w:pPr>
    <w:rPr>
      <w:rFonts w:cs="Arial"/>
    </w:rPr>
  </w:style>
  <w:style w:type="paragraph" w:styleId="968">
    <w:name w:val="Caption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69">
    <w:name w:val="Указатель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70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1">
    <w:name w:val="Quote"/>
    <w:basedOn w:val="896"/>
    <w:uiPriority w:val="29"/>
    <w:qFormat/>
    <w:pPr>
      <w:pBdr/>
      <w:spacing/>
      <w:ind w:right="720" w:left="720"/>
    </w:pPr>
    <w:rPr>
      <w:i/>
    </w:rPr>
  </w:style>
  <w:style w:type="paragraph" w:styleId="972">
    <w:name w:val="Intense Quote"/>
    <w:basedOn w:val="8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3">
    <w:name w:val="footnote text"/>
    <w:basedOn w:val="896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4">
    <w:name w:val="endnote text"/>
    <w:basedOn w:val="896"/>
    <w:uiPriority w:val="99"/>
    <w:semiHidden/>
    <w:unhideWhenUsed/>
    <w:pPr>
      <w:pBdr/>
      <w:spacing/>
      <w:ind/>
    </w:pPr>
    <w:rPr>
      <w:sz w:val="20"/>
    </w:rPr>
  </w:style>
  <w:style w:type="paragraph" w:styleId="975">
    <w:name w:val="toc 1"/>
    <w:basedOn w:val="896"/>
    <w:uiPriority w:val="39"/>
    <w:unhideWhenUsed/>
    <w:pPr>
      <w:pBdr/>
      <w:spacing w:after="57" w:before="0"/>
      <w:ind/>
    </w:pPr>
  </w:style>
  <w:style w:type="paragraph" w:styleId="976">
    <w:name w:val="toc 2"/>
    <w:basedOn w:val="896"/>
    <w:uiPriority w:val="39"/>
    <w:unhideWhenUsed/>
    <w:pPr>
      <w:pBdr/>
      <w:spacing w:after="57" w:before="0"/>
      <w:ind w:left="283"/>
    </w:pPr>
  </w:style>
  <w:style w:type="paragraph" w:styleId="977">
    <w:name w:val="toc 3"/>
    <w:basedOn w:val="896"/>
    <w:uiPriority w:val="39"/>
    <w:unhideWhenUsed/>
    <w:pPr>
      <w:pBdr/>
      <w:spacing w:after="57" w:before="0"/>
      <w:ind w:left="567"/>
    </w:pPr>
  </w:style>
  <w:style w:type="paragraph" w:styleId="978">
    <w:name w:val="toc 4"/>
    <w:basedOn w:val="896"/>
    <w:uiPriority w:val="39"/>
    <w:unhideWhenUsed/>
    <w:pPr>
      <w:pBdr/>
      <w:spacing w:after="57" w:before="0"/>
      <w:ind w:left="850"/>
    </w:pPr>
  </w:style>
  <w:style w:type="paragraph" w:styleId="979">
    <w:name w:val="toc 5"/>
    <w:basedOn w:val="896"/>
    <w:uiPriority w:val="39"/>
    <w:unhideWhenUsed/>
    <w:pPr>
      <w:pBdr/>
      <w:spacing w:after="57" w:before="0"/>
      <w:ind w:left="1134"/>
    </w:pPr>
  </w:style>
  <w:style w:type="paragraph" w:styleId="980">
    <w:name w:val="toc 6"/>
    <w:basedOn w:val="896"/>
    <w:uiPriority w:val="39"/>
    <w:unhideWhenUsed/>
    <w:pPr>
      <w:pBdr/>
      <w:spacing w:after="57" w:before="0"/>
      <w:ind w:left="1417"/>
    </w:pPr>
  </w:style>
  <w:style w:type="paragraph" w:styleId="981">
    <w:name w:val="toc 7"/>
    <w:basedOn w:val="896"/>
    <w:uiPriority w:val="39"/>
    <w:unhideWhenUsed/>
    <w:pPr>
      <w:pBdr/>
      <w:spacing w:after="57" w:before="0"/>
      <w:ind w:left="1701"/>
    </w:pPr>
  </w:style>
  <w:style w:type="paragraph" w:styleId="982">
    <w:name w:val="toc 8"/>
    <w:basedOn w:val="896"/>
    <w:uiPriority w:val="39"/>
    <w:unhideWhenUsed/>
    <w:pPr>
      <w:pBdr/>
      <w:spacing w:after="57" w:before="0"/>
      <w:ind w:left="1984"/>
    </w:pPr>
  </w:style>
  <w:style w:type="paragraph" w:styleId="983">
    <w:name w:val="toc 9"/>
    <w:basedOn w:val="896"/>
    <w:uiPriority w:val="39"/>
    <w:unhideWhenUsed/>
    <w:pPr>
      <w:pBdr/>
      <w:spacing w:after="57" w:before="0"/>
      <w:ind w:left="2268"/>
    </w:pPr>
  </w:style>
  <w:style w:type="paragraph" w:styleId="984">
    <w:name w:val="Index Heading"/>
    <w:basedOn w:val="896"/>
    <w:qFormat/>
    <w:pPr>
      <w:suppressLineNumbers w:val="true"/>
      <w:pBdr/>
      <w:spacing/>
      <w:ind/>
    </w:pPr>
    <w:rPr>
      <w:rFonts w:cs="Arial"/>
    </w:rPr>
  </w:style>
  <w:style w:type="paragraph" w:styleId="985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6">
    <w:name w:val="table of figures"/>
    <w:basedOn w:val="896"/>
    <w:uiPriority w:val="99"/>
    <w:unhideWhenUsed/>
    <w:pPr>
      <w:pBdr/>
      <w:spacing/>
      <w:ind/>
    </w:pPr>
  </w:style>
  <w:style w:type="paragraph" w:styleId="987">
    <w:name w:val="Title"/>
    <w:basedOn w:val="896"/>
    <w:qFormat/>
    <w:pPr>
      <w:pBdr/>
      <w:spacing/>
      <w:ind/>
      <w:jc w:val="center"/>
    </w:pPr>
  </w:style>
  <w:style w:type="paragraph" w:styleId="988" w:customStyle="1">
    <w:name w:val="caption1"/>
    <w:basedOn w:val="896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89" w:customStyle="1">
    <w:name w:val="Контракт-раздел"/>
    <w:basedOn w:val="896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0">
    <w:name w:val="Annotation Text"/>
    <w:basedOn w:val="896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1">
    <w:name w:val="annotation subject"/>
    <w:basedOn w:val="896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2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3" w:customStyle="1">
    <w:name w:val="Таблица текст"/>
    <w:basedOn w:val="896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4">
    <w:name w:val="Body Text 2"/>
    <w:basedOn w:val="896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5" w:customStyle="1">
    <w:name w:val="western"/>
    <w:basedOn w:val="896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6" w:customStyle="1">
    <w:name w:val="Контракт-пункт"/>
    <w:basedOn w:val="896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7">
    <w:name w:val="Subtitle"/>
    <w:basedOn w:val="896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8">
    <w:name w:val="List Paragraph"/>
    <w:basedOn w:val="896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999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0">
    <w:name w:val="Balloon Text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1" w:customStyle="1">
    <w:name w:val="Таблица шапка"/>
    <w:basedOn w:val="896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2">
    <w:name w:val="Document Map"/>
    <w:basedOn w:val="89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3" w:customStyle="1">
    <w:name w:val="Инструкция"/>
    <w:basedOn w:val="896"/>
    <w:qFormat/>
    <w:pPr>
      <w:pBdr/>
      <w:spacing/>
      <w:ind w:firstLine="425"/>
      <w:jc w:val="both"/>
    </w:pPr>
    <w:rPr>
      <w:rFonts w:cs="Times New Roman"/>
    </w:rPr>
  </w:style>
  <w:style w:type="paragraph" w:styleId="1004" w:customStyle="1">
    <w:name w:val="Содержимое таблицы"/>
    <w:basedOn w:val="896"/>
    <w:qFormat/>
    <w:pPr>
      <w:widowControl w:val="false"/>
      <w:suppressLineNumbers w:val="true"/>
      <w:pBdr/>
      <w:spacing/>
      <w:ind/>
    </w:pPr>
  </w:style>
  <w:style w:type="paragraph" w:styleId="1005" w:customStyle="1">
    <w:name w:val="Заголовок таблицы"/>
    <w:basedOn w:val="1004"/>
    <w:qFormat/>
    <w:pPr>
      <w:pBdr/>
      <w:spacing/>
      <w:ind/>
      <w:jc w:val="center"/>
    </w:pPr>
    <w:rPr>
      <w:b/>
      <w:bCs/>
    </w:rPr>
  </w:style>
  <w:style w:type="paragraph" w:styleId="1006" w:customStyle="1">
    <w:name w:val="Колонтитул"/>
    <w:basedOn w:val="896"/>
    <w:qFormat/>
    <w:pPr>
      <w:pBdr/>
      <w:spacing/>
      <w:ind/>
    </w:pPr>
  </w:style>
  <w:style w:type="paragraph" w:styleId="1007">
    <w:name w:val="Header and Footer"/>
    <w:basedOn w:val="896"/>
    <w:qFormat/>
    <w:pPr>
      <w:pBdr/>
      <w:spacing/>
      <w:ind/>
    </w:pPr>
  </w:style>
  <w:style w:type="paragraph" w:styleId="1008">
    <w:name w:val="Head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09">
    <w:name w:val="Footer"/>
    <w:basedOn w:val="896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1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13</cp:revision>
  <dcterms:created xsi:type="dcterms:W3CDTF">2025-12-11T06:26:00Z</dcterms:created>
  <dcterms:modified xsi:type="dcterms:W3CDTF">2026-08-18T06:38:17Z</dcterms:modified>
</cp:coreProperties>
</file>