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/>
        <w:widowControl w:val="o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0"/>
        <w:jc w:val="center"/>
        <w:spacing w:after="0"/>
        <w:widowControl w:val="o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ГОСУДАРСТВЕННОГО КОНТРАКТА №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0"/>
        <w:jc w:val="center"/>
        <w:spacing w:after="0"/>
        <w:tabs>
          <w:tab w:val="left" w:pos="2966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Оказание услуг по вывозу и утилизации </w:t>
      </w:r>
      <w:r>
        <w:rPr>
          <w:sz w:val="22"/>
          <w:szCs w:val="22"/>
          <w:highlight w:val="white"/>
        </w:rPr>
        <w:t xml:space="preserve">расходных материалов для средств печати </w:t>
      </w:r>
      <w:r>
        <w:rPr>
          <w:b/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0"/>
        <w:jc w:val="center"/>
        <w:spacing w:after="0"/>
        <w:tabs>
          <w:tab w:val="left" w:pos="2966" w:leader="none"/>
        </w:tabs>
        <w:rPr>
          <w:b/>
          <w:bCs/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и копирования данных</w:t>
      </w:r>
      <w:r>
        <w:rPr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0"/>
        <w:jc w:val="center"/>
        <w:spacing w:after="0"/>
        <w:tabs>
          <w:tab w:val="left" w:pos="2966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jc w:val="center"/>
        <w:spacing w:after="0"/>
        <w:tabs>
          <w:tab w:val="left" w:pos="296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ИКЗ: 261390613130439060100100500000000000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after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tabs>
                <w:tab w:val="left" w:pos="296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Калининград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right"/>
              <w:spacing w:after="0"/>
              <w:tabs>
                <w:tab w:val="left" w:pos="296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 »           2026 г.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0"/>
        <w:spacing w:after="0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spacing w:after="0"/>
        <w:shd w:val="clear" w:color="auto" w:fill="ffffff"/>
        <w:tabs>
          <w:tab w:val="left" w:pos="-184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Управление Федера</w:t>
      </w:r>
      <w:r>
        <w:rPr>
          <w:sz w:val="22"/>
          <w:szCs w:val="22"/>
        </w:rPr>
        <w:t xml:space="preserve">льной службы государственной регистрации, кадастра и картографии по Калининградской области (сокращенное наименование Управление </w:t>
      </w:r>
      <w:r>
        <w:rPr>
          <w:sz w:val="22"/>
          <w:szCs w:val="22"/>
        </w:rPr>
        <w:t xml:space="preserve">Росреестра</w:t>
      </w:r>
      <w:r>
        <w:rPr>
          <w:sz w:val="22"/>
          <w:szCs w:val="22"/>
        </w:rPr>
        <w:t xml:space="preserve"> по Калининградской области) (далее – Управление), именуемое в дальнейшем «Заказчик», в лице руководителя Управления </w:t>
      </w:r>
      <w:r>
        <w:rPr>
          <w:sz w:val="22"/>
          <w:szCs w:val="22"/>
        </w:rPr>
        <w:t xml:space="preserve">Кузнецова Максима Александровича, действующего на основании Положения </w:t>
      </w:r>
      <w:r>
        <w:rPr>
          <w:rFonts w:eastAsia="Calibri"/>
          <w:sz w:val="22"/>
          <w:szCs w:val="22"/>
        </w:rPr>
        <w:t xml:space="preserve">об Управлении Федеральной службы государственной регистрации, кадастра и картографии по Калининградской области</w:t>
      </w:r>
      <w:r>
        <w:rPr>
          <w:sz w:val="22"/>
          <w:szCs w:val="22"/>
        </w:rPr>
        <w:t xml:space="preserve">, утвержденного приказом </w:t>
      </w:r>
      <w:r>
        <w:rPr>
          <w:sz w:val="22"/>
          <w:szCs w:val="22"/>
        </w:rPr>
        <w:t xml:space="preserve">Росреестра</w:t>
      </w:r>
      <w:r>
        <w:rPr>
          <w:sz w:val="22"/>
          <w:szCs w:val="22"/>
        </w:rPr>
        <w:t xml:space="preserve"> от 06.04.2023 № 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/0117, и приказа </w:t>
      </w:r>
      <w:r>
        <w:rPr>
          <w:sz w:val="22"/>
          <w:szCs w:val="22"/>
        </w:rPr>
        <w:t xml:space="preserve">Росре</w:t>
      </w:r>
      <w:r>
        <w:rPr>
          <w:sz w:val="22"/>
          <w:szCs w:val="22"/>
        </w:rPr>
        <w:t xml:space="preserve">естра</w:t>
      </w:r>
      <w:r>
        <w:rPr>
          <w:sz w:val="22"/>
          <w:szCs w:val="22"/>
        </w:rPr>
        <w:t xml:space="preserve"> от 22.01.2026 г. № </w:t>
      </w:r>
      <w:r>
        <w:rPr>
          <w:sz w:val="22"/>
          <w:szCs w:val="22"/>
        </w:rPr>
        <w:t xml:space="preserve">24-к, с одной Стороны, и _______________________</w:t>
      </w:r>
      <w:r>
        <w:rPr>
          <w:color w:val="000000" w:themeColor="text1"/>
          <w:sz w:val="22"/>
          <w:szCs w:val="22"/>
        </w:rPr>
        <w:t xml:space="preserve">, именуемый в дальнейшем - «Исполнитель», </w:t>
      </w:r>
      <w:r>
        <w:rPr>
          <w:sz w:val="22"/>
          <w:szCs w:val="22"/>
        </w:rPr>
        <w:t xml:space="preserve">с другой Стороны, в дальнейшем вместе именуемые «Стороны», и каждый в отдельности «Сторона», с соблюдением требований Федерального закона от </w:t>
      </w:r>
      <w:r>
        <w:rPr>
          <w:sz w:val="22"/>
          <w:szCs w:val="22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на основании пункта 4 части 1 статьи 93 Федерального закона от</w:t>
      </w:r>
      <w:r>
        <w:rPr>
          <w:sz w:val="22"/>
          <w:szCs w:val="22"/>
        </w:rPr>
        <w:t xml:space="preserve"> 05.04.2013 № 44-ФЗ «О </w:t>
      </w:r>
      <w:r>
        <w:rPr>
          <w:sz w:val="22"/>
          <w:szCs w:val="22"/>
        </w:rPr>
        <w:t xml:space="preserve">контрактной системе в сфере закупок, товаров, работ, услуг для обеспечения государственных и муниципальных нужд», заключили настоящий Контракт о нижеследующем: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spacing w:after="0" w:line="240" w:lineRule="exact"/>
        <w:shd w:val="clear" w:color="auto" w:fill="ffffff"/>
        <w:tabs>
          <w:tab w:val="left" w:pos="-1843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0"/>
        <w:numPr>
          <w:ilvl w:val="0"/>
          <w:numId w:val="1"/>
        </w:numPr>
        <w:contextualSpacing w:val="0"/>
        <w:ind w:left="0" w:right="0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b w:val="0"/>
          <w:bCs w:val="0"/>
          <w:highlight w:val="white"/>
        </w:rPr>
      </w:pPr>
      <w:r>
        <w:rPr>
          <w:rFonts w:ascii="Times New Roman" w:hAnsi="Times New Roman"/>
          <w:b w:val="0"/>
          <w:bCs w:val="0"/>
          <w:highlight w:val="white"/>
        </w:rPr>
        <w:t xml:space="preserve">ПРЕДМЕТ КОНТРАКТА</w:t>
      </w:r>
      <w:r>
        <w:rPr>
          <w:rFonts w:ascii="Times New Roman" w:hAnsi="Times New Roman"/>
          <w:b w:val="0"/>
          <w:bCs w:val="0"/>
          <w:highlight w:val="white"/>
        </w:rPr>
      </w:r>
      <w:r>
        <w:rPr>
          <w:rFonts w:ascii="Times New Roman" w:hAnsi="Times New Roman"/>
          <w:b w:val="0"/>
          <w:bCs w:val="0"/>
          <w:highlight w:val="white"/>
        </w:rPr>
      </w:r>
    </w:p>
    <w:p>
      <w:pPr>
        <w:ind w:left="0" w:right="0" w:firstLine="567"/>
        <w:spacing w:after="0"/>
        <w:tabs>
          <w:tab w:val="left" w:pos="2966" w:leader="none"/>
        </w:tabs>
        <w:rPr>
          <w:b/>
          <w:sz w:val="22"/>
          <w:szCs w:val="22"/>
          <w:highlight w:val="white"/>
        </w:rPr>
      </w:pPr>
      <w:r>
        <w:rPr>
          <w:b w:val="0"/>
          <w:bCs w:val="0"/>
          <w:highlight w:val="white"/>
        </w:rPr>
        <w:t xml:space="preserve">1.1. Исполнитель обязуется </w:t>
      </w:r>
      <w:r>
        <w:rPr>
          <w:rFonts w:eastAsiaTheme="minorHAnsi"/>
          <w:b w:val="0"/>
          <w:bCs w:val="0"/>
          <w:highlight w:val="white"/>
          <w:lang w:eastAsia="en-US"/>
        </w:rPr>
        <w:t xml:space="preserve">оказать услуги по </w:t>
      </w:r>
      <w:r>
        <w:rPr>
          <w:b w:val="0"/>
          <w:bCs w:val="0"/>
          <w:sz w:val="22"/>
          <w:szCs w:val="22"/>
          <w:highlight w:val="white"/>
        </w:rPr>
        <w:t xml:space="preserve">сбор</w:t>
      </w:r>
      <w:r>
        <w:rPr>
          <w:b w:val="0"/>
          <w:bCs w:val="0"/>
          <w:sz w:val="22"/>
          <w:szCs w:val="22"/>
          <w:highlight w:val="white"/>
        </w:rPr>
        <w:t xml:space="preserve">у</w:t>
      </w:r>
      <w:r>
        <w:rPr>
          <w:b w:val="0"/>
          <w:bCs w:val="0"/>
          <w:sz w:val="22"/>
          <w:szCs w:val="22"/>
          <w:highlight w:val="white"/>
        </w:rPr>
        <w:t xml:space="preserve">, вывозу, транспортировк</w:t>
      </w:r>
      <w:r>
        <w:rPr>
          <w:b w:val="0"/>
          <w:bCs w:val="0"/>
          <w:sz w:val="22"/>
          <w:szCs w:val="22"/>
          <w:highlight w:val="white"/>
        </w:rPr>
        <w:t xml:space="preserve">е</w:t>
      </w:r>
      <w:r>
        <w:rPr>
          <w:b w:val="0"/>
          <w:bCs w:val="0"/>
          <w:sz w:val="22"/>
          <w:szCs w:val="22"/>
          <w:highlight w:val="white"/>
        </w:rPr>
        <w:t xml:space="preserve">, обработк</w:t>
      </w:r>
      <w:r>
        <w:rPr>
          <w:b w:val="0"/>
          <w:bCs w:val="0"/>
          <w:sz w:val="22"/>
          <w:szCs w:val="22"/>
          <w:highlight w:val="white"/>
        </w:rPr>
        <w:t xml:space="preserve">е</w:t>
      </w:r>
      <w:r>
        <w:rPr>
          <w:b w:val="0"/>
          <w:bCs w:val="0"/>
          <w:sz w:val="22"/>
          <w:szCs w:val="22"/>
          <w:highlight w:val="white"/>
        </w:rPr>
        <w:t xml:space="preserve"> </w:t>
      </w:r>
      <w:r>
        <w:rPr>
          <w:b w:val="0"/>
          <w:bCs w:val="0"/>
          <w:sz w:val="22"/>
          <w:szCs w:val="22"/>
          <w:highlight w:val="white"/>
        </w:rPr>
        <w:t xml:space="preserve">материалов для средств печати и копирования данных </w:t>
      </w:r>
      <w:r>
        <w:rPr>
          <w:b w:val="0"/>
          <w:bCs w:val="0"/>
          <w:sz w:val="22"/>
          <w:szCs w:val="22"/>
          <w:highlight w:val="white"/>
        </w:rPr>
        <w:t xml:space="preserve">для последую</w:t>
      </w:r>
      <w:r>
        <w:rPr>
          <w:b w:val="0"/>
          <w:bCs w:val="0"/>
          <w:sz w:val="22"/>
          <w:szCs w:val="22"/>
          <w:highlight w:val="white"/>
        </w:rPr>
        <w:t xml:space="preserve">щей утилизации компонентов</w:t>
      </w:r>
      <w:r>
        <w:rPr>
          <w:b w:val="0"/>
          <w:bCs w:val="0"/>
          <w:sz w:val="22"/>
          <w:szCs w:val="22"/>
          <w:highlight w:val="white"/>
        </w:rPr>
        <w:t xml:space="preserve"> </w:t>
      </w:r>
      <w:r>
        <w:rPr>
          <w:b w:val="0"/>
          <w:bCs w:val="0"/>
          <w:highlight w:val="white"/>
        </w:rPr>
        <w:t xml:space="preserve">(далее - Услуги) в соответствии с Описанием объекта закупки (Приложение 1 к Контракту), а </w:t>
      </w:r>
      <w:r>
        <w:rPr>
          <w:b w:val="0"/>
          <w:bCs w:val="0"/>
          <w:highlight w:val="white"/>
          <w:lang w:eastAsia="en-US" w:bidi="en-US"/>
        </w:rPr>
        <w:t xml:space="preserve">Заказчик обязуется принять </w:t>
      </w:r>
      <w:r>
        <w:rPr>
          <w:b w:val="0"/>
          <w:bCs w:val="0"/>
          <w:highlight w:val="white"/>
        </w:rPr>
        <w:t xml:space="preserve">оказанные Услуги</w:t>
      </w:r>
      <w:r>
        <w:rPr>
          <w:b w:val="0"/>
          <w:bCs w:val="0"/>
          <w:highlight w:val="white"/>
          <w:lang w:eastAsia="en-US" w:bidi="en-US"/>
        </w:rPr>
        <w:t xml:space="preserve"> и оплатить их в размере, порядке и сроки,</w:t>
      </w:r>
      <w:r>
        <w:rPr>
          <w:b w:val="0"/>
          <w:bCs w:val="0"/>
          <w:highlight w:val="white"/>
          <w:lang w:eastAsia="en-US" w:bidi="en-US"/>
        </w:rPr>
        <w:t xml:space="preserve"> предусмотренные настоящим Контрактом</w:t>
      </w:r>
      <w:r>
        <w:rPr>
          <w:b w:val="0"/>
          <w:bCs w:val="0"/>
          <w:highlight w:val="white"/>
        </w:rPr>
        <w:t xml:space="preserve">.</w:t>
      </w:r>
      <w:r>
        <w:rPr>
          <w:b/>
          <w:sz w:val="22"/>
          <w:szCs w:val="22"/>
        </w:rPr>
      </w:r>
      <w:r>
        <w:rPr>
          <w:b/>
          <w:sz w:val="22"/>
          <w:szCs w:val="22"/>
          <w:highlight w:val="white"/>
        </w:rPr>
      </w:r>
    </w:p>
    <w:p>
      <w:pPr>
        <w:pStyle w:val="900"/>
        <w:numPr>
          <w:ilvl w:val="1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Перечень, требования к услугам, объем оказываемых Услуг, требования к характеристикам Услуг и необходимые показатели установлены в Описании объекта закупки (Приложение № 1 к Контракту).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numPr>
          <w:ilvl w:val="1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Услуги по настоящему Контракту </w:t>
      </w:r>
      <w:r>
        <w:rPr>
          <w:rFonts w:ascii="Times New Roman" w:hAnsi="Times New Roman"/>
        </w:rPr>
        <w:t xml:space="preserve">оказываются Исполнителем в </w:t>
      </w:r>
      <w:r>
        <w:rPr>
          <w:rFonts w:ascii="Times New Roman" w:hAnsi="Times New Roman"/>
        </w:rPr>
        <w:t xml:space="preserve">соответствии</w:t>
      </w:r>
      <w:r>
        <w:rPr>
          <w:rFonts w:ascii="Times New Roman" w:hAnsi="Times New Roman"/>
        </w:rPr>
        <w:t xml:space="preserve"> с действующим законодательством РФ и действующей лицензией.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contextualSpacing w:val="0"/>
        <w:ind w:left="0"/>
        <w:jc w:val="both"/>
        <w:spacing w:after="0" w:line="240" w:lineRule="auto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numPr>
          <w:ilvl w:val="0"/>
          <w:numId w:val="1"/>
        </w:numPr>
        <w:ind w:left="0" w:firstLine="0"/>
        <w:jc w:val="center"/>
        <w:tabs>
          <w:tab w:val="left" w:pos="284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МЕСТО И СРОКИ ОКАЗАНИЯ УСЛУГ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900"/>
        <w:ind w:left="0" w:right="-1" w:firstLine="567"/>
        <w:jc w:val="both"/>
        <w:spacing w:after="0" w:line="24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Срок оказания услуг: в течени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 20 (двадцати) рабочих дней с момента заключения Контракта.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left="0" w:right="-1" w:firstLine="567"/>
        <w:jc w:val="both"/>
        <w:spacing w:after="0" w:line="24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Место сбора (приема)</w:t>
      </w:r>
      <w:r>
        <w:rPr>
          <w:rFonts w:ascii="Times New Roman" w:hAnsi="Times New Roman"/>
        </w:rPr>
        <w:t xml:space="preserve">: Исполнитель забирает со склада Заказчика </w:t>
      </w:r>
      <w:r>
        <w:rPr>
          <w:rFonts w:ascii="Times New Roman" w:hAnsi="Times New Roman"/>
          <w:highlight w:val="white"/>
        </w:rPr>
        <w:t xml:space="preserve">имущество</w:t>
      </w:r>
      <w:r>
        <w:rPr>
          <w:rFonts w:ascii="Times New Roman" w:hAnsi="Times New Roman"/>
          <w:highlight w:val="white"/>
        </w:rPr>
        <w:t xml:space="preserve">,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</w:rPr>
        <w:t xml:space="preserve">по адресу: Калининградская область, г. Калининград, ул., </w:t>
      </w:r>
      <w:r>
        <w:rPr>
          <w:rFonts w:ascii="Times New Roman" w:hAnsi="Times New Roman"/>
        </w:rPr>
        <w:t xml:space="preserve">Соммера</w:t>
      </w:r>
      <w:r>
        <w:rPr>
          <w:rFonts w:ascii="Times New Roman" w:hAnsi="Times New Roman"/>
        </w:rPr>
        <w:t xml:space="preserve">, д. 27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left="0" w:right="-1" w:firstLine="567"/>
        <w:jc w:val="both"/>
        <w:spacing w:after="0" w:line="24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Услуги осуществляются Исполнителем собственными силами и средствами в порядке и объемах, указанных в описании объекта закупки.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left="0" w:right="-1" w:firstLine="567"/>
        <w:jc w:val="both"/>
        <w:spacing w:after="0" w:line="24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numPr>
          <w:ilvl w:val="0"/>
          <w:numId w:val="1"/>
        </w:numPr>
        <w:contextualSpacing w:val="0"/>
        <w:ind w:left="0" w:firstLine="0"/>
        <w:jc w:val="center"/>
        <w:spacing w:after="0" w:line="240" w:lineRule="auto"/>
        <w:widowControl w:val="off"/>
        <w:tabs>
          <w:tab w:val="left" w:pos="284" w:leader="none"/>
        </w:tabs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ПОРЯДОК СДАЧИ И ПРИЕМКИ УСЛУГ</w:t>
      </w:r>
      <w:r>
        <w:rPr>
          <w:rFonts w:ascii="Times New Roman" w:hAnsi="Times New Roman"/>
          <w:b/>
          <w:iCs/>
        </w:rPr>
      </w:r>
      <w:r>
        <w:rPr>
          <w:rFonts w:ascii="Times New Roman" w:hAnsi="Times New Roman"/>
          <w:b/>
          <w:iCs/>
        </w:rPr>
      </w:r>
    </w:p>
    <w:p>
      <w:pPr>
        <w:pStyle w:val="900"/>
        <w:numPr>
          <w:ilvl w:val="1"/>
          <w:numId w:val="1"/>
        </w:numPr>
        <w:contextualSpacing w:val="0"/>
        <w:ind w:left="0" w:firstLine="567"/>
        <w:jc w:val="both"/>
        <w:spacing w:after="0" w:line="240" w:lineRule="auto"/>
        <w:shd w:val="clear" w:color="auto" w:fill="ffffff"/>
        <w:tabs>
          <w:tab w:val="left" w:pos="567" w:leader="none"/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Заказчик осуществляет приемку оказанных Услуг на соответствие требований и иных характеристик</w:t>
      </w:r>
      <w:r>
        <w:rPr>
          <w:rFonts w:ascii="Times New Roman" w:hAnsi="Times New Roman"/>
          <w:iCs/>
        </w:rPr>
        <w:t xml:space="preserve">, установленных в Контракте и в Описании объекта закупки (Приложение 1 к настоящему Контракту), являющимся неотъемлемой частью настоящего Контракта, в течение 2 (двух) рабочих дней на основании счета, счета-фактуры (при необходимости), акта оказанных услуг</w:t>
      </w:r>
      <w:r>
        <w:rPr>
          <w:rFonts w:ascii="Times New Roman" w:hAnsi="Times New Roman"/>
          <w:iCs/>
        </w:rPr>
        <w:t xml:space="preserve">, либо универсального передаточного документа), подписанных уполномоченным представителем Исполнителя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numPr>
          <w:ilvl w:val="1"/>
          <w:numId w:val="1"/>
        </w:numPr>
        <w:contextualSpacing w:val="0"/>
        <w:ind w:left="0" w:firstLine="567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 xml:space="preserve">Исполнитель в срок не позднее 5 (Пяти) рабочих дней с момента оказания услуг направляет Заказчику </w:t>
      </w:r>
      <w:r>
        <w:rPr>
          <w:rFonts w:ascii="Times New Roman" w:hAnsi="Times New Roman"/>
          <w:highlight w:val="white"/>
        </w:rPr>
        <w:t xml:space="preserve">счет, счет-фактуру (при необходимости), акт оказанных у</w:t>
      </w:r>
      <w:r>
        <w:rPr>
          <w:rFonts w:ascii="Times New Roman" w:hAnsi="Times New Roman"/>
          <w:highlight w:val="white"/>
        </w:rPr>
        <w:t xml:space="preserve">слуг, либо универсальный передаточный документ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numPr>
          <w:ilvl w:val="1"/>
          <w:numId w:val="1"/>
        </w:numPr>
        <w:contextualSpacing w:val="0"/>
        <w:ind w:left="0" w:firstLine="567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 xml:space="preserve">При отсутствии расхождений по результатам приемки оказанных услуг, проведенной без участия Исполнителя допустимо предусмотреть участие Исполнителя при оформлении Акта приемки путем направления на адрес электр</w:t>
      </w:r>
      <w:r>
        <w:rPr>
          <w:rFonts w:ascii="Times New Roman" w:hAnsi="Times New Roman"/>
          <w:highlight w:val="white"/>
        </w:rPr>
        <w:t xml:space="preserve">онной почты Исполнителя, указанный в Контракте, скан копии Акта приемки, оформленного и подписанного Заказчиком</w:t>
      </w:r>
      <w:r>
        <w:rPr>
          <w:rFonts w:ascii="Times New Roman" w:hAnsi="Times New Roman"/>
          <w:color w:val="000000"/>
          <w:highlight w:val="white"/>
        </w:rPr>
        <w:t xml:space="preserve">, </w:t>
      </w:r>
      <w:r>
        <w:rPr>
          <w:rFonts w:ascii="Times New Roman" w:hAnsi="Times New Roman"/>
          <w:highlight w:val="white"/>
        </w:rPr>
        <w:t xml:space="preserve">в целях уведомления о результатах приемки оказанных услуг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numPr>
          <w:ilvl w:val="1"/>
          <w:numId w:val="1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  <w:highlight w:val="white"/>
          <w:lang w:eastAsia="en-US"/>
        </w:rPr>
        <w:t xml:space="preserve">Заказчик</w:t>
      </w:r>
      <w:r>
        <w:rPr>
          <w:rFonts w:ascii="Times New Roman" w:hAnsi="Times New Roman"/>
          <w:color w:val="000000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 xml:space="preserve">вправе провести экспертизу оказанных услуг с привлечением экспертов, экспер</w:t>
      </w:r>
      <w:r>
        <w:rPr>
          <w:rFonts w:ascii="Times New Roman" w:hAnsi="Times New Roman"/>
          <w:highlight w:val="white"/>
        </w:rPr>
        <w:t xml:space="preserve">тных организаций. Способ определения проведения экспертизы определяется Заказчиком самостоятельно в соответствии с Федеральным законом от 05.04.2013 № 44-ФЗ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numPr>
          <w:ilvl w:val="1"/>
          <w:numId w:val="1"/>
        </w:numPr>
        <w:contextualSpacing w:val="0"/>
        <w:ind w:left="0" w:firstLine="567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  <w:highlight w:val="white"/>
          <w:lang w:eastAsia="en-US"/>
        </w:rPr>
        <w:t xml:space="preserve">Заказчик</w:t>
      </w:r>
      <w:r>
        <w:rPr>
          <w:rFonts w:ascii="Times New Roman" w:hAnsi="Times New Roman"/>
          <w:highlight w:val="white"/>
        </w:rPr>
        <w:t xml:space="preserve"> подписывает Акт приемки только при наличии положительного заключения приемочной комиссии </w:t>
      </w:r>
      <w:r>
        <w:rPr>
          <w:rFonts w:ascii="Times New Roman" w:hAnsi="Times New Roman"/>
          <w:highlight w:val="white"/>
        </w:rPr>
        <w:t xml:space="preserve">Заказчика </w:t>
      </w:r>
      <w:r>
        <w:rPr>
          <w:rFonts w:ascii="Times New Roman" w:hAnsi="Times New Roman"/>
          <w:highlight w:val="white"/>
          <w:lang w:eastAsia="ar-SA"/>
        </w:rPr>
        <w:t xml:space="preserve">или ответственного лица за осуществление приемки</w:t>
      </w:r>
      <w:r>
        <w:rPr>
          <w:rFonts w:ascii="Times New Roman" w:hAnsi="Times New Roman"/>
          <w:highlight w:val="white"/>
        </w:rPr>
        <w:t xml:space="preserve">. При наличии замечаний к оказанным услугам, отраженных в акте приемочной комиссии</w:t>
      </w:r>
      <w:r>
        <w:rPr>
          <w:rFonts w:ascii="Times New Roman" w:hAnsi="Times New Roman"/>
          <w:highlight w:val="white"/>
          <w:lang w:eastAsia="ar-SA"/>
        </w:rPr>
        <w:t xml:space="preserve"> или ответственного лица за осуществление приемки</w:t>
      </w:r>
      <w:r>
        <w:rPr>
          <w:rFonts w:ascii="Times New Roman" w:hAnsi="Times New Roman"/>
          <w:highlight w:val="white"/>
        </w:rPr>
        <w:t xml:space="preserve">, Заказчик</w:t>
      </w:r>
      <w:r>
        <w:rPr>
          <w:rFonts w:ascii="Times New Roman" w:hAnsi="Times New Roman"/>
          <w:color w:val="000000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 xml:space="preserve">отказывает в приемке и направляет Исполнителю</w:t>
      </w:r>
      <w:r>
        <w:rPr>
          <w:rFonts w:ascii="Times New Roman" w:hAnsi="Times New Roman"/>
          <w:highlight w:val="white"/>
          <w:lang w:eastAsia="en-US"/>
        </w:rPr>
        <w:t xml:space="preserve"> </w:t>
      </w:r>
      <w:r>
        <w:rPr>
          <w:rFonts w:ascii="Times New Roman" w:hAnsi="Times New Roman"/>
          <w:highlight w:val="white"/>
        </w:rPr>
        <w:t xml:space="preserve">мотивирова</w:t>
      </w:r>
      <w:r>
        <w:rPr>
          <w:rFonts w:ascii="Times New Roman" w:hAnsi="Times New Roman"/>
          <w:highlight w:val="white"/>
        </w:rPr>
        <w:t xml:space="preserve">нный отказ от приемки оказанных услуг с приложением акта приемочной комиссии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numPr>
          <w:ilvl w:val="1"/>
          <w:numId w:val="1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  <w:color w:val="000000"/>
          <w:highlight w:val="white"/>
        </w:rPr>
        <w:t xml:space="preserve">В случае </w:t>
      </w:r>
      <w:r>
        <w:rPr>
          <w:rFonts w:ascii="Times New Roman" w:hAnsi="Times New Roman"/>
          <w:highlight w:val="white"/>
        </w:rPr>
        <w:t xml:space="preserve">если в срок, установленный п. 5.2. настоящего Контракта, не будет подписан Акт приемки, либо не представлен мотивированный отказ от приемки услуг, услуги за отчетный месяц считаются принятыми Заказчиком без замечаний, в полном объеме.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spacing w:after="0" w:line="240" w:lineRule="exac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</w:r>
      <w:r>
        <w:rPr>
          <w:b/>
          <w:iCs/>
          <w:sz w:val="22"/>
          <w:szCs w:val="22"/>
        </w:rPr>
      </w:r>
      <w:r>
        <w:rPr>
          <w:b/>
          <w:iCs/>
          <w:sz w:val="22"/>
          <w:szCs w:val="22"/>
        </w:rPr>
      </w:r>
    </w:p>
    <w:p>
      <w:pPr>
        <w:pStyle w:val="900"/>
        <w:numPr>
          <w:ilvl w:val="0"/>
          <w:numId w:val="3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ЦЕНА КОНТРАКТА И ПОРЯДОК ОПЛАТЫ</w:t>
      </w:r>
      <w:r>
        <w:rPr>
          <w:rFonts w:ascii="Times New Roman" w:hAnsi="Times New Roman"/>
          <w:b/>
          <w:iCs/>
        </w:rPr>
      </w:r>
      <w:r>
        <w:rPr>
          <w:rFonts w:ascii="Times New Roman" w:hAnsi="Times New Roman"/>
          <w:b/>
          <w:iCs/>
        </w:rPr>
      </w:r>
    </w:p>
    <w:p>
      <w:pPr>
        <w:pStyle w:val="953"/>
        <w:ind w:firstLine="709"/>
        <w:jc w:val="both"/>
        <w:widowControl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4.1. Цена контракта составляет _____ (сумма прописью), в том числе НДС</w:t>
      </w:r>
      <w:r>
        <w:rPr>
          <w:rStyle w:val="925"/>
          <w:rFonts w:ascii="Times New Roman" w:hAnsi="Times New Roman" w:eastAsia="Times New Roman" w:cs="Times New Roman"/>
          <w:color w:val="000000" w:themeColor="text1"/>
          <w:sz w:val="22"/>
          <w:szCs w:val="22"/>
        </w:rPr>
        <w:footnoteReference w:id="2"/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_% -__ руб. __ коп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включает в себя общую стоимость всех Услуг, в том числе приобретение материалов, необходимых для оказания услуг, возможные непредв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иденные расходы, страхование, уплату налогов, сборов и других обязательных платежей.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953"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color w:val="000000" w:themeColor="text1"/>
          <w:sz w:val="22"/>
          <w:szCs w:val="22"/>
          <w:lang w:eastAsia="en-US"/>
        </w:rPr>
        <w:t xml:space="preserve">4.2. 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2"/>
          <w:szCs w:val="22"/>
          <w:lang w:eastAsia="en-US"/>
        </w:rPr>
        <w:t xml:space="preserve">Сумма, подлежащая уплате Заказчиком Исполнителю - юридическому лицу или физическому лицу, в том числе зарегистрированному в качестве индивидуального предпринимателя, 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2"/>
          <w:szCs w:val="22"/>
          <w:lang w:eastAsia="en-US"/>
        </w:rPr>
        <w:t xml:space="preserve">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2"/>
          <w:szCs w:val="22"/>
          <w:lang w:eastAsia="en-US"/>
        </w:rPr>
        <w:t xml:space="preserve">бязательные платежи подлежат уплате в бюджеты бюджетной</w:t>
      </w:r>
      <w:r>
        <w:rPr>
          <w:rFonts w:ascii="Times New Roman" w:hAnsi="Times New Roman" w:eastAsia="Times New Roman" w:cs="Times New Roman" w:eastAsiaTheme="minorHAnsi"/>
          <w:color w:val="000000" w:themeColor="text1"/>
          <w:sz w:val="22"/>
          <w:szCs w:val="22"/>
          <w:lang w:eastAsia="en-US"/>
        </w:rPr>
        <w:t xml:space="preserve"> системы Российской Федерации Заказчиком.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spacing w:after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4.3.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Цена Контракта является твердой и определяется на весь срок исполнения Контракта, за исключением случаев,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Федеральным законом от 05.04.201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3 № 44-ФЗ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spacing w:after="0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4.4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. Оплата за фактически оказанные услуги производится Заказчиком путем перечисления денежных средств на расчетный счет Исполнителя, указанный в Контракте, в течение 10 (Десяти) рабочих дней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с даты подписания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Исполнителем Акта приемки товаров,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работ, услуг.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spacing w:after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В случае, указанном в пункте 3.3. Контракта о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плата за фактически оказанные услуги производится Заказчиком путем перечисления денежных средств на расчетный счет Исполнителя, указанный в Контракте, в течение 10 (Десяти) рабочих дней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с даты подписания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Акта приемки Заказчиком.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spacing w:after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4.5. Финансирование Контрак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та осуществляется за счет средств федерального бюджета.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spacing w:after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4.6. КБК 321 0412 54 4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01 90020 242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spacing w:after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4.7. ОКПД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 38.31.12.000 - Услуги по демонтажу обломков, кроме судов и плавучих конструкций.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spacing w:after="0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4.8. Код МПИ: 321.001А2749.19.Э.20228.25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r>
    </w:p>
    <w:p>
      <w:pPr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4.9.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Валюта, используемая для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расчетов, - рубль Российской Федерации.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900"/>
        <w:ind w:left="0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0"/>
          <w:numId w:val="3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ПРАВА И ОБЯЗАННОСТИ СТОРОН</w:t>
      </w:r>
      <w:r>
        <w:rPr>
          <w:rFonts w:ascii="Times New Roman" w:hAnsi="Times New Roman"/>
          <w:b/>
          <w:iCs/>
        </w:rPr>
      </w:r>
      <w:r>
        <w:rPr>
          <w:rFonts w:ascii="Times New Roman" w:hAnsi="Times New Roman"/>
          <w:b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</w:rPr>
        <w:t xml:space="preserve">Исполнитель вправе</w:t>
      </w:r>
      <w:r>
        <w:rPr>
          <w:rFonts w:ascii="Times New Roman" w:hAnsi="Times New Roman"/>
          <w:iCs/>
        </w:rPr>
        <w:t xml:space="preserve">: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ind w:firstLine="567"/>
        <w:spacing w:after="0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  <w:lang w:eastAsia="en-US" w:bidi="en-US"/>
        </w:rPr>
        <w:t xml:space="preserve">5.1.1. Требовать своевременной приемки и оплаты на условиях, порядке и в сроки, предусмотренные Контрактом, надлежащим образом оказанных и принятых Заказчиком Услуг.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spacing w:after="0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  <w:lang w:eastAsia="en-US" w:bidi="en-US"/>
        </w:rPr>
        <w:t xml:space="preserve">5</w:t>
      </w:r>
      <w:r>
        <w:rPr>
          <w:sz w:val="22"/>
          <w:szCs w:val="22"/>
          <w:lang w:eastAsia="en-US" w:bidi="en-US"/>
        </w:rPr>
        <w:t xml:space="preserve">.1.2. Принять решение об одностороннем отказе от исполнения настоящего Контракта в соответствии с гражданским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</w:rPr>
        <w:t xml:space="preserve">Исполнитель обязан: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ind w:firstLine="567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5.2.1. Оказать Услуги в порядке, объеме, в срок и на условиях, предусмотренных </w:t>
      </w:r>
      <w:r>
        <w:rPr>
          <w:sz w:val="22"/>
          <w:szCs w:val="22"/>
        </w:rPr>
        <w:t xml:space="preserve">настоящим Контрактом и Описанием объекта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after="0"/>
        <w:rPr>
          <w:rFonts w:eastAsiaTheme="minorHAnsi"/>
          <w:sz w:val="22"/>
          <w:szCs w:val="22"/>
          <w:lang w:bidi="ru-RU"/>
        </w:rPr>
      </w:pPr>
      <w:r>
        <w:rPr>
          <w:sz w:val="22"/>
          <w:szCs w:val="22"/>
        </w:rPr>
        <w:t xml:space="preserve">5.2.2. </w:t>
      </w:r>
      <w:r>
        <w:rPr>
          <w:sz w:val="22"/>
          <w:szCs w:val="22"/>
        </w:rPr>
        <w:t xml:space="preserve">Исполнитель должен иметь действующую лицензию (специальное разрешение) </w:t>
      </w:r>
      <w:r>
        <w:rPr>
          <w:rFonts w:eastAsiaTheme="minorHAnsi"/>
          <w:sz w:val="22"/>
          <w:szCs w:val="22"/>
          <w:lang w:bidi="ru-RU"/>
        </w:rPr>
        <w:t xml:space="preserve">на осуществление деятельности по сбору</w:t>
      </w:r>
      <w:r>
        <w:rPr>
          <w:rFonts w:eastAsiaTheme="minorHAnsi"/>
          <w:sz w:val="22"/>
          <w:szCs w:val="22"/>
          <w:lang w:bidi="ru-RU"/>
        </w:rPr>
        <w:t xml:space="preserve">, транспортированию, обработке </w:t>
      </w:r>
      <w:bookmarkStart w:id="0" w:name="_GoBack"/>
      <w:r/>
      <w:bookmarkEnd w:id="0"/>
      <w:r>
        <w:rPr>
          <w:rFonts w:eastAsiaTheme="minorHAnsi"/>
          <w:sz w:val="22"/>
          <w:szCs w:val="22"/>
          <w:lang w:bidi="ru-RU"/>
        </w:rPr>
        <w:t xml:space="preserve">отходов I-IV классо</w:t>
      </w:r>
      <w:r>
        <w:rPr>
          <w:rFonts w:eastAsiaTheme="minorHAnsi"/>
          <w:sz w:val="22"/>
          <w:szCs w:val="22"/>
          <w:lang w:bidi="ru-RU"/>
        </w:rPr>
        <w:t xml:space="preserve">в опасности, включающей виды работ (услуг), выполняемые (оказываемые) в составе лицензируемого вида деятельности: сбор отходов IV класса опасности; транспортирование отходов IV класса опасности; </w:t>
      </w:r>
      <w:r>
        <w:rPr>
          <w:rFonts w:eastAsiaTheme="minorHAnsi"/>
          <w:sz w:val="22"/>
          <w:szCs w:val="22"/>
          <w:lang w:bidi="ru-RU"/>
        </w:rPr>
      </w:r>
      <w:r>
        <w:rPr>
          <w:rFonts w:eastAsiaTheme="minorHAnsi"/>
          <w:sz w:val="22"/>
          <w:szCs w:val="22"/>
          <w:lang w:bidi="ru-RU"/>
        </w:rPr>
      </w:r>
    </w:p>
    <w:p>
      <w:pPr>
        <w:spacing w:after="0"/>
        <w:rPr>
          <w:sz w:val="22"/>
          <w:szCs w:val="22"/>
        </w:rPr>
      </w:pPr>
      <w:r>
        <w:rPr>
          <w:rFonts w:eastAsiaTheme="minorHAnsi"/>
          <w:sz w:val="22"/>
          <w:szCs w:val="22"/>
          <w:lang w:bidi="ru-RU"/>
        </w:rPr>
        <w:t xml:space="preserve">В приложении к лицензии должны присутствовать виды отходов, с которыми разрешается выполнять виды работ в составе лицензируемого вида деятельности в</w:t>
      </w:r>
      <w:r>
        <w:rPr>
          <w:rFonts w:eastAsiaTheme="minorHAnsi"/>
          <w:sz w:val="22"/>
          <w:szCs w:val="22"/>
          <w:lang w:bidi="ru-RU"/>
        </w:rPr>
        <w:t xml:space="preserve"> соответствии с п. 30 ч. 1 ст. 12 Федерального закона от 04.05.2011 № 99-ФЗ «О лицензировании отдельных видов деятельности», Положением о лицензировании деятельности по сбору, транспортированию, обработке, </w:t>
      </w:r>
      <w:r>
        <w:rPr>
          <w:rFonts w:eastAsiaTheme="minorHAnsi"/>
          <w:sz w:val="22"/>
          <w:szCs w:val="22"/>
          <w:lang w:bidi="ru-RU"/>
        </w:rPr>
        <w:t xml:space="preserve">обезвреживанию, размещению отходо</w:t>
      </w:r>
      <w:r>
        <w:rPr>
          <w:rFonts w:eastAsiaTheme="minorHAnsi"/>
          <w:sz w:val="22"/>
          <w:szCs w:val="22"/>
          <w:lang w:bidi="ru-RU"/>
        </w:rPr>
        <w:t xml:space="preserve">в I - IV классов опасности, утвержденного Постановлением Правительства РФ от 26.12.2020 № 2290 (ред. от 13.04.2022) «О лицензировании деятельности по сбору, транспортированию, обработке, </w:t>
      </w:r>
      <w:r>
        <w:rPr>
          <w:rFonts w:eastAsiaTheme="minorHAnsi"/>
          <w:sz w:val="22"/>
          <w:szCs w:val="22"/>
          <w:lang w:bidi="ru-RU"/>
        </w:rPr>
        <w:t xml:space="preserve">обезвреживанию, размещению отходов I - IV классов опаснос</w:t>
      </w:r>
      <w:r>
        <w:rPr>
          <w:rFonts w:eastAsiaTheme="minorHAnsi"/>
          <w:sz w:val="22"/>
          <w:szCs w:val="22"/>
          <w:lang w:bidi="ru-RU"/>
        </w:rPr>
        <w:t xml:space="preserve">ти» (вместе с</w:t>
      </w:r>
      <w:r>
        <w:rPr>
          <w:rFonts w:eastAsiaTheme="minorHAnsi"/>
          <w:sz w:val="22"/>
          <w:szCs w:val="22"/>
          <w:lang w:bidi="ru-RU"/>
        </w:rPr>
        <w:t xml:space="preserve"> «</w:t>
      </w:r>
      <w:r>
        <w:rPr>
          <w:rFonts w:eastAsiaTheme="minorHAnsi"/>
          <w:sz w:val="22"/>
          <w:szCs w:val="22"/>
          <w:lang w:bidi="ru-RU"/>
        </w:rPr>
        <w:t xml:space="preserve">Положением о лицензировании деятельности по сбору, транспортированию, обработке, </w:t>
      </w:r>
      <w:r>
        <w:rPr>
          <w:rFonts w:eastAsiaTheme="minorHAnsi"/>
          <w:sz w:val="22"/>
          <w:szCs w:val="22"/>
          <w:lang w:bidi="ru-RU"/>
        </w:rPr>
        <w:t xml:space="preserve">обезвреживанию, размещению отходов I - IV классов опасности»)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0"/>
        <w:ind w:left="0"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Лицензия должна действовать в течение всего срока исполнения Контракта.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left="0"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5.2.3. Не предоставлять другим лицам или не разглашать иным способом конфиденциальную информацию, полученную в результате исполнения обязательств по Контракту.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ind w:left="0" w:firstLine="567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5.2.4. Представить по запросу Заказчика в сроки, указанные в таком запросе, информацию о ходе ис</w:t>
      </w:r>
      <w:r>
        <w:rPr>
          <w:rFonts w:ascii="Times New Roman" w:hAnsi="Times New Roman"/>
        </w:rPr>
        <w:t xml:space="preserve">полнения обязательств по настоящему контракту.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567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5.2.5. Своевременно представить Заказчику достоверную информацию о ходе исполнения своих обязательств по контракту, в том числе о сложностях, возникших при исполнении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3"/>
        <w:ind w:firstLine="567"/>
        <w:jc w:val="both"/>
        <w:widowControl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 w:eastAsia="Times New Roman"/>
          <w:szCs w:val="22"/>
        </w:rPr>
        <w:t xml:space="preserve">5.2.6. По окончании оказания Ус</w:t>
      </w:r>
      <w:r>
        <w:rPr>
          <w:rFonts w:ascii="Times New Roman" w:hAnsi="Times New Roman" w:eastAsia="Times New Roman"/>
          <w:szCs w:val="22"/>
        </w:rPr>
        <w:t xml:space="preserve">луг передать результаты оказанных услуг Заказчику в порядке и в сроки, определенные </w:t>
      </w:r>
      <w:r>
        <w:rPr>
          <w:rFonts w:ascii="Times New Roman" w:hAnsi="Times New Roman" w:eastAsia="Times New Roman"/>
          <w:color w:val="auto"/>
          <w:szCs w:val="22"/>
        </w:rPr>
        <w:t xml:space="preserve">Разделом 5 «Порядок сдачи-приемки оказанных услуг» настоящего контракта.</w:t>
      </w:r>
      <w:r>
        <w:rPr>
          <w:rFonts w:ascii="Times New Roman" w:hAnsi="Times New Roman"/>
          <w:color w:val="auto"/>
          <w:szCs w:val="22"/>
        </w:rPr>
      </w:r>
      <w:r>
        <w:rPr>
          <w:rFonts w:ascii="Times New Roman" w:hAnsi="Times New Roman"/>
          <w:color w:val="auto"/>
          <w:szCs w:val="22"/>
        </w:rPr>
      </w:r>
    </w:p>
    <w:p>
      <w:pPr>
        <w:pStyle w:val="903"/>
        <w:ind w:firstLine="567"/>
        <w:jc w:val="both"/>
        <w:widowControl/>
        <w:rPr>
          <w:rFonts w:ascii="Times New Roman" w:hAnsi="Times New Roman"/>
          <w:szCs w:val="22"/>
        </w:rPr>
      </w:pPr>
      <w:r>
        <w:rPr>
          <w:rFonts w:ascii="Times New Roman" w:hAnsi="Times New Roman" w:eastAsia="Times New Roman"/>
          <w:szCs w:val="22"/>
        </w:rPr>
        <w:t xml:space="preserve">5.2.7. По заявке Заказчика предоставлять акт сверки взаимных расчетов.</w: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</w:p>
    <w:p>
      <w:pPr>
        <w:pStyle w:val="954"/>
        <w:ind w:left="0" w:right="0" w:firstLine="567"/>
        <w:spacing w:after="0"/>
        <w:tabs>
          <w:tab w:val="left" w:pos="-2977" w:leader="none"/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5.2.8. Представить Заказчику</w:t>
      </w:r>
      <w:r>
        <w:rPr>
          <w:rFonts w:ascii="Times New Roman" w:hAnsi="Times New Roman" w:cs="Times New Roman"/>
        </w:rPr>
        <w:t xml:space="preserve">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</w:t>
      </w:r>
      <w:r>
        <w:rPr>
          <w:rFonts w:ascii="Times New Roman" w:hAnsi="Times New Roman" w:cs="Times New Roman"/>
        </w:rPr>
        <w:t xml:space="preserve">рес, указанный в настоящем контракте.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Заказчик вправе:</w:t>
      </w: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</w:p>
    <w:p>
      <w:pPr>
        <w:ind w:firstLine="567"/>
        <w:spacing w:after="0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5.3.1. Требовать от Исполнителя надлежащего исполнения обязательств, установленных Контрактом</w:t>
      </w:r>
      <w:bookmarkStart w:id="1" w:name="P63"/>
      <w:r/>
      <w:bookmarkEnd w:id="1"/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spacing w:after="0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5.3.2. Привлекать экспертов, экспертные организации для проверки соответствия качества оказанной Услуги</w:t>
      </w:r>
      <w:r>
        <w:rPr>
          <w:sz w:val="22"/>
          <w:szCs w:val="22"/>
        </w:rPr>
        <w:t xml:space="preserve"> в соответствии с настоящим Контрактом.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spacing w:after="0"/>
        <w:widowControl w:val="off"/>
        <w:rPr>
          <w:sz w:val="22"/>
          <w:szCs w:val="22"/>
        </w:rPr>
      </w:pPr>
      <w:r/>
      <w:bookmarkStart w:id="2" w:name="P66"/>
      <w:r/>
      <w:bookmarkEnd w:id="2"/>
      <w:r>
        <w:rPr>
          <w:sz w:val="22"/>
          <w:szCs w:val="22"/>
        </w:rPr>
        <w:t xml:space="preserve">5.3.5. Принять решение об одностороннем отказе от исполнения настоящего Контракта в соответствии с гражданским законодательством.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spacing w:after="0"/>
        <w:widowControl w:val="off"/>
        <w:rPr>
          <w:sz w:val="22"/>
          <w:szCs w:val="22"/>
        </w:rPr>
      </w:pPr>
      <w:r/>
      <w:bookmarkStart w:id="3" w:name="P68"/>
      <w:r/>
      <w:bookmarkEnd w:id="3"/>
      <w:r>
        <w:rPr>
          <w:sz w:val="22"/>
          <w:szCs w:val="22"/>
        </w:rPr>
        <w:t xml:space="preserve">5.3.6. До принятия решения об одностороннем отказе от исполнения Контракта провести э</w:t>
      </w:r>
      <w:r>
        <w:rPr>
          <w:sz w:val="22"/>
          <w:szCs w:val="22"/>
        </w:rPr>
        <w:t xml:space="preserve">кспертизу оказанных Услуг с привлечением экспертов, экспертных организаций.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Заказчик обязан:</w:t>
      </w: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</w:p>
    <w:p>
      <w:pPr>
        <w:ind w:firstLine="567"/>
        <w:spacing w:after="0"/>
        <w:widowControl w:val="off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5.4.1. Обеспечить </w:t>
      </w:r>
      <w:r>
        <w:rPr>
          <w:sz w:val="22"/>
          <w:szCs w:val="22"/>
        </w:rPr>
        <w:t xml:space="preserve">контроль за</w:t>
      </w:r>
      <w:r>
        <w:rPr>
          <w:sz w:val="22"/>
          <w:szCs w:val="22"/>
        </w:rPr>
        <w:t xml:space="preserve"> исполнением Контракта</w:t>
      </w:r>
      <w:bookmarkStart w:id="4" w:name="P72"/>
      <w:r/>
      <w:bookmarkEnd w:id="4"/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0"/>
        <w:contextualSpacing w:val="0"/>
        <w:ind w:lef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5.4.2. Обеспечить приемку оказанной Исполнителем Услуги в соответствии с условиями Контракта.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contextualSpacing w:val="0"/>
        <w:ind w:lef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  <w:lang w:eastAsia="en-US" w:bidi="en-US"/>
        </w:rPr>
        <w:t xml:space="preserve">5.</w:t>
      </w:r>
      <w:r>
        <w:rPr>
          <w:rFonts w:ascii="Times New Roman" w:hAnsi="Times New Roman"/>
        </w:rPr>
        <w:t xml:space="preserve">4.3. </w:t>
      </w:r>
      <w:r>
        <w:rPr>
          <w:rFonts w:ascii="Times New Roman" w:hAnsi="Times New Roman"/>
          <w:lang w:eastAsia="en-US" w:bidi="en-US"/>
        </w:rPr>
        <w:t xml:space="preserve">О</w:t>
      </w:r>
      <w:r>
        <w:rPr>
          <w:rFonts w:ascii="Times New Roman" w:hAnsi="Times New Roman"/>
        </w:rPr>
        <w:t xml:space="preserve">платить</w:t>
      </w:r>
      <w:r>
        <w:rPr>
          <w:rFonts w:ascii="Times New Roman" w:hAnsi="Times New Roman"/>
        </w:rPr>
        <w:t xml:space="preserve"> оказанную Исполнителем Услугу в соответствии с условиями Контракта.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contextualSpacing w:val="0"/>
        <w:ind w:lef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5.4.4. Провести экспертизу оказанной Услуги для проверки ее соответствия условиям Контракта в соответствии с Федеральным </w:t>
      </w:r>
      <w:hyperlink r:id="rId11" w:tooltip="consultantplus://offline/ref=C00AB847EC0F31575A90C0AE720CE7B4849C711858E94BA1DFB04D0AC1B74D3B550DDA2888FDE0D05F899DD20FW627I" w:history="1">
        <w:r>
          <w:rPr>
            <w:rFonts w:ascii="Times New Roman" w:hAnsi="Times New Roman"/>
          </w:rPr>
          <w:t xml:space="preserve">законом</w:t>
        </w:r>
      </w:hyperlink>
      <w:r>
        <w:rPr>
          <w:rFonts w:ascii="Times New Roman" w:hAnsi="Times New Roman"/>
        </w:rPr>
        <w:t xml:space="preserve"> № 44-ФЗ.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contextualSpacing w:val="0"/>
        <w:ind w:left="0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5.4.5. Требовать уплаты неустоек (</w:t>
      </w:r>
      <w:r>
        <w:rPr>
          <w:rFonts w:ascii="Times New Roman" w:hAnsi="Times New Roman"/>
        </w:rPr>
        <w:t xml:space="preserve">штрафов, пеней) и (или) убытков, причиненных по вине Исполнителя в соответствии с </w:t>
      </w:r>
      <w:hyperlink w:tooltip="#P175" w:anchor="P175" w:history="1">
        <w:r>
          <w:rPr>
            <w:rFonts w:ascii="Times New Roman" w:hAnsi="Times New Roman"/>
          </w:rPr>
          <w:t xml:space="preserve">разделом </w:t>
        </w:r>
      </w:hyperlink>
      <w:r>
        <w:rPr>
          <w:rFonts w:ascii="Times New Roman" w:hAnsi="Times New Roman"/>
        </w:rPr>
        <w:t xml:space="preserve">«Ответственность сторон» настоящего Контракта.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3"/>
        <w:ind w:firstLine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</w:r>
    </w:p>
    <w:p>
      <w:pPr>
        <w:pStyle w:val="900"/>
        <w:numPr>
          <w:ilvl w:val="0"/>
          <w:numId w:val="3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ОТВЕТСТВЕННОСТЬ СТОРОН</w:t>
      </w:r>
      <w:r>
        <w:rPr>
          <w:rFonts w:ascii="Times New Roman" w:hAnsi="Times New Roman"/>
          <w:b/>
          <w:iCs/>
        </w:rPr>
      </w:r>
      <w:r>
        <w:rPr>
          <w:rFonts w:ascii="Times New Roman" w:hAnsi="Times New Roman"/>
          <w:b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В случае неисполнения или ненадлежащего исполнения обязательств, предусмотренных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Контрактом, Стороны несут ответственность в соответствии с законодательством Российской Федерации</w:t>
      </w:r>
      <w:r>
        <w:rPr>
          <w:rFonts w:ascii="Times New Roman" w:hAnsi="Times New Roman"/>
          <w:color w:val="000000"/>
        </w:rPr>
        <w:t xml:space="preserve"> и условиями Контракта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В случае просрочки исполнения Исполнителем обязат</w:t>
      </w:r>
      <w:r>
        <w:rPr>
          <w:rFonts w:ascii="Times New Roman" w:hAnsi="Times New Roman"/>
        </w:rPr>
        <w:t xml:space="preserve">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претензию, содержащую требование об уплате неустоек (штрафов, пеней)</w:t>
      </w:r>
      <w:r>
        <w:rPr>
          <w:rFonts w:ascii="Times New Roman" w:hAnsi="Times New Roman"/>
          <w:iCs/>
        </w:rPr>
        <w:t xml:space="preserve">. 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</w:t>
      </w:r>
      <w:r>
        <w:rPr>
          <w:rFonts w:ascii="Times New Roman" w:hAnsi="Times New Roman"/>
        </w:rPr>
        <w:t xml:space="preserve">Контрактом срока исполнения такого обязательства, и устанавливается Контрактом в </w:t>
      </w:r>
      <w:r>
        <w:rPr>
          <w:rFonts w:ascii="Times New Roman" w:hAnsi="Times New Roman"/>
        </w:rPr>
        <w:t xml:space="preserve">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</w:t>
      </w:r>
      <w:r>
        <w:rPr>
          <w:rFonts w:ascii="Times New Roman" w:hAnsi="Times New Roman"/>
        </w:rPr>
        <w:t xml:space="preserve">м (соответствующим отдельным этапом</w:t>
      </w:r>
      <w:r>
        <w:rPr>
          <w:rFonts w:ascii="Times New Roman" w:hAnsi="Times New Roman"/>
        </w:rPr>
        <w:t xml:space="preserve">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 </w:t>
      </w:r>
      <w:r>
        <w:rPr>
          <w:rFonts w:ascii="Times New Roman" w:hAnsi="Times New Roman"/>
        </w:rPr>
        <w:footnoteReference w:id="3"/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Штрафы начисляются за каждый факт неисполнения и</w:t>
      </w:r>
      <w:r>
        <w:rPr>
          <w:rFonts w:ascii="Times New Roman" w:hAnsi="Times New Roman"/>
        </w:rPr>
        <w:t xml:space="preserve">ли ненадлежащего исполнения Исполнителем обязательств, предусмотренных Контрактом, за исключением просрочки исполнения Исполнителем обязательств, предусмотренных Контрактом. Размер штрафа составляет 10% (десять) процентов цены Контракта</w:t>
      </w:r>
      <w:r>
        <w:rPr>
          <w:rFonts w:ascii="Times New Roman" w:hAnsi="Times New Roman"/>
          <w:iCs/>
        </w:rPr>
        <w:t xml:space="preserve">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Размер штрафа за к</w:t>
      </w:r>
      <w:r>
        <w:rPr>
          <w:rFonts w:ascii="Times New Roman" w:hAnsi="Times New Roman"/>
        </w:rPr>
        <w:t xml:space="preserve">аждый факт неисполнения или ненадлежащего исполнения Исполнителем обязательства, предусмотренного Контрактом, которое не </w:t>
      </w:r>
      <w:r>
        <w:rPr>
          <w:rFonts w:ascii="Times New Roman" w:hAnsi="Times New Roman"/>
        </w:rPr>
        <w:t xml:space="preserve">имеет стоимостного выражения составляет</w:t>
      </w:r>
      <w:r>
        <w:rPr>
          <w:rFonts w:ascii="Times New Roman" w:hAnsi="Times New Roman"/>
        </w:rPr>
        <w:t xml:space="preserve"> 1 000 (одна тысяча) рублей 00 копеек.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В случае просрочки исполнения Заказчиком обязательств, пр</w:t>
      </w:r>
      <w:r>
        <w:rPr>
          <w:rFonts w:ascii="Times New Roman" w:hAnsi="Times New Roman"/>
        </w:rPr>
        <w:t xml:space="preserve">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Пеня начисляется за каждый день просрочки испол</w:t>
      </w:r>
      <w:r>
        <w:rPr>
          <w:rFonts w:ascii="Times New Roman" w:hAnsi="Times New Roman"/>
        </w:rPr>
        <w:t xml:space="preserve">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</w:t>
      </w:r>
      <w:r>
        <w:rPr>
          <w:rFonts w:ascii="Times New Roman" w:hAnsi="Times New Roman"/>
        </w:rPr>
        <w:t xml:space="preserve">ого банка Российской Федерации от не уплаченной в срок суммы.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со</w:t>
      </w:r>
      <w:r>
        <w:rPr>
          <w:rFonts w:ascii="Times New Roman" w:hAnsi="Times New Roman"/>
        </w:rPr>
        <w:t xml:space="preserve">ставляет 1000 (одна тысяча) рублей</w:t>
      </w:r>
      <w:r>
        <w:rPr>
          <w:rFonts w:ascii="Times New Roman" w:hAnsi="Times New Roman"/>
        </w:rPr>
        <w:footnoteReference w:id="4"/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</w:t>
      </w:r>
      <w:r>
        <w:rPr>
          <w:rFonts w:ascii="Times New Roman" w:hAnsi="Times New Roman"/>
        </w:rPr>
        <w:t xml:space="preserve"> Стороны.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Уплата неустоек (штрафов, пеней) и возмещение убытков, причиненных ненадлежащим исполнением обязательств, не освобождает Стороны от исполнения обязательств по Контракту в полном объеме.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Уплата неустоек (штрафов, пеней) осуществляется на основании</w:t>
      </w:r>
      <w:r>
        <w:rPr>
          <w:rFonts w:ascii="Times New Roman" w:hAnsi="Times New Roman"/>
        </w:rPr>
        <w:t xml:space="preserve"> письменной претензии одной из Сторон. 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Убытки, возникшие вследствие неисполнения либо ненадлежащего исполнения Сторонами обязательств по Контракту, возмещаются в объеме и порядке, предусмотренном законодательством Российской Федерации.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Заказчик вправе уде</w:t>
      </w:r>
      <w:r>
        <w:rPr>
          <w:rFonts w:ascii="Times New Roman" w:hAnsi="Times New Roman"/>
        </w:rPr>
        <w:t xml:space="preserve">ржать суммы неисполненных Исполнителем требований об уплате неустоек (штрафов, пеней), предъявленных в соответствии с Федеральным Законом № 44-ФЗ, из суммы, подлежащей оплате Исполнителю.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 w:eastAsiaTheme="minorHAnsi"/>
          <w:lang w:eastAsia="en-US"/>
        </w:rPr>
        <w:t xml:space="preserve">В случае расторжения Контракта в связи с односторонним отказом Сторо</w:t>
      </w:r>
      <w:r>
        <w:rPr>
          <w:rFonts w:ascii="Times New Roman" w:hAnsi="Times New Roman" w:eastAsiaTheme="minorHAnsi"/>
          <w:lang w:eastAsia="en-US"/>
        </w:rPr>
        <w:t xml:space="preserve">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Обща</w:t>
      </w:r>
      <w:r>
        <w:rPr>
          <w:rFonts w:ascii="Times New Roman" w:hAnsi="Times New Roman"/>
        </w:rPr>
        <w:t xml:space="preserve">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Общая сумма начисленных штрафов за ненадлежащее исполнение Заказчиком обязательств, предусмотр</w:t>
      </w:r>
      <w:r>
        <w:rPr>
          <w:rFonts w:ascii="Times New Roman" w:hAnsi="Times New Roman"/>
        </w:rPr>
        <w:t xml:space="preserve">енных Контрактом, не может превышать цену Контракта</w:t>
      </w:r>
      <w:r>
        <w:rPr>
          <w:rFonts w:ascii="Times New Roman" w:hAnsi="Times New Roman"/>
          <w:iCs/>
        </w:rPr>
        <w:t xml:space="preserve">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ind w:left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0"/>
          <w:numId w:val="3"/>
        </w:numPr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b/>
        </w:rPr>
        <w:t xml:space="preserve">ОБСТОЯТЕЛЬСТВА НЕПРЕОДОЛИМОЙ СИЛЫ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 w:eastAsia="Calibri"/>
          <w:lang w:eastAsia="en-US"/>
        </w:rPr>
        <w:t xml:space="preserve">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</w:t>
      </w:r>
      <w:r>
        <w:rPr>
          <w:rFonts w:ascii="Times New Roman" w:hAnsi="Times New Roman" w:eastAsia="Calibri"/>
          <w:lang w:eastAsia="en-US"/>
        </w:rPr>
        <w:t xml:space="preserve">долимой силы</w:t>
      </w:r>
      <w:r>
        <w:rPr>
          <w:rFonts w:ascii="Times New Roman" w:hAnsi="Times New Roman"/>
          <w:iCs/>
        </w:rPr>
        <w:t xml:space="preserve">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 w:eastAsia="Calibri"/>
          <w:lang w:eastAsia="en-US"/>
        </w:rPr>
        <w:t xml:space="preserve">Сторона, для которой создалась невозможность исполнения обязательств по Контракту вследствие обстоятельств непреодолимой силы, не позднее 5 (Пяти) рабочих дней с момента их наступления в письменной форме извещает другую Сторону с приложением </w:t>
      </w:r>
      <w:r>
        <w:rPr>
          <w:rFonts w:ascii="Times New Roman" w:hAnsi="Times New Roman" w:eastAsia="Calibri"/>
          <w:lang w:eastAsia="en-US"/>
        </w:rPr>
        <w:t xml:space="preserve">документов, удостоверяющих факт наступления указанных обстоятельств</w:t>
      </w:r>
      <w:r>
        <w:rPr>
          <w:rFonts w:ascii="Times New Roman" w:hAnsi="Times New Roman"/>
          <w:iCs/>
        </w:rPr>
        <w:t xml:space="preserve">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</w:t>
      </w:r>
      <w:r>
        <w:rPr>
          <w:rFonts w:ascii="Times New Roman" w:hAnsi="Times New Roman"/>
          <w:iCs/>
        </w:rPr>
        <w:t xml:space="preserve">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</w:t>
      </w:r>
      <w:r>
        <w:rPr>
          <w:rFonts w:ascii="Times New Roman" w:hAnsi="Times New Roman"/>
          <w:iCs/>
        </w:rPr>
        <w:t xml:space="preserve">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Не извещение либо несвоевременное извещение другой стороны согласно пункту 7.2 Контракта</w:t>
      </w:r>
      <w:r>
        <w:rPr>
          <w:rFonts w:ascii="Times New Roman" w:hAnsi="Times New Roman"/>
        </w:rPr>
        <w:t xml:space="preserve"> влечет за собой утрату права ссылаться на эти обстоятельства</w:t>
      </w:r>
      <w:r>
        <w:rPr>
          <w:rFonts w:ascii="Times New Roman" w:hAnsi="Times New Roman"/>
          <w:iCs/>
        </w:rPr>
        <w:t xml:space="preserve">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ind w:left="0"/>
        <w:jc w:val="both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0"/>
          <w:numId w:val="3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ИЗМЕНЕНИЕ И РАСТОРЖЕНИЕ КОНТРАКТА</w:t>
      </w:r>
      <w:r>
        <w:rPr>
          <w:rFonts w:ascii="Times New Roman" w:hAnsi="Times New Roman"/>
          <w:b/>
          <w:iCs/>
        </w:rPr>
      </w:r>
      <w:r>
        <w:rPr>
          <w:rFonts w:ascii="Times New Roman" w:hAnsi="Times New Roman"/>
          <w:b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Изменение существенных условий и сроков Контракта при его исполнении не допускается, за исключением случаев, предусмотренных статьей 95 Федерального закона № </w:t>
      </w:r>
      <w:r>
        <w:rPr>
          <w:rFonts w:ascii="Times New Roman" w:hAnsi="Times New Roman"/>
          <w:iCs/>
        </w:rPr>
        <w:t xml:space="preserve">44-ФЗ, путем заключения по соглашению Сторон.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color w:val="000000"/>
        </w:rPr>
        <w:t xml:space="preserve"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ч. 8 ст.95 </w:t>
      </w:r>
      <w:r>
        <w:rPr>
          <w:rFonts w:ascii="Times New Roman" w:hAnsi="Times New Roman" w:eastAsia="Calibri"/>
          <w:color w:val="000000"/>
          <w:lang w:eastAsia="en-US"/>
        </w:rPr>
        <w:t xml:space="preserve">Федерального</w:t>
      </w:r>
      <w:r>
        <w:rPr>
          <w:rFonts w:ascii="Times New Roman" w:hAnsi="Times New Roman"/>
          <w:color w:val="000000"/>
        </w:rPr>
        <w:t xml:space="preserve"> закона № 44-ФЗ</w:t>
      </w:r>
      <w:r>
        <w:rPr>
          <w:rFonts w:ascii="Times New Roman" w:hAnsi="Times New Roman"/>
          <w:iCs/>
        </w:rPr>
        <w:t xml:space="preserve">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 w:eastAsia="Calibri"/>
          <w:color w:val="000000"/>
        </w:rPr>
        <w:t xml:space="preserve">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>
        <w:rPr>
          <w:rFonts w:ascii="Times New Roman" w:hAnsi="Times New Roman" w:eastAsia="Calibri"/>
          <w:color w:val="000000"/>
          <w:lang w:eastAsia="en-US"/>
        </w:rPr>
        <w:t xml:space="preserve">при условии нарушения Исполнителе</w:t>
      </w:r>
      <w:r>
        <w:rPr>
          <w:rFonts w:ascii="Times New Roman" w:hAnsi="Times New Roman"/>
        </w:rPr>
        <w:t xml:space="preserve">м</w:t>
      </w:r>
      <w:r>
        <w:rPr>
          <w:rFonts w:ascii="Times New Roman" w:hAnsi="Times New Roman" w:eastAsia="Calibri"/>
          <w:color w:val="000000"/>
          <w:lang w:eastAsia="en-US"/>
        </w:rPr>
        <w:t xml:space="preserve"> существенных условий исполнения Контракта в </w:t>
      </w:r>
      <w:r>
        <w:rPr>
          <w:rFonts w:ascii="Times New Roman" w:hAnsi="Times New Roman"/>
          <w:color w:val="000000"/>
        </w:rPr>
        <w:t xml:space="preserve">соответствии с положениями ч.</w:t>
      </w:r>
      <w:hyperlink r:id="rId12" w:tooltip="consultantplus://offline/ref=A2D69AC08064922D32287949DDED4C1F70851D1C7AE90ADC3560D68FC9690E34CD5B6C8B59505CFA6FF2629CEE07E04EB9C08F309025C4EBW8q7F" w:history="1">
        <w:r>
          <w:rPr>
            <w:rFonts w:ascii="Times New Roman" w:hAnsi="Times New Roman"/>
            <w:color w:val="000000"/>
          </w:rPr>
          <w:t xml:space="preserve">9</w:t>
        </w:r>
      </w:hyperlink>
      <w:r>
        <w:rPr>
          <w:rFonts w:ascii="Times New Roman" w:hAnsi="Times New Roman"/>
          <w:color w:val="000000"/>
          <w:lang w:eastAsia="en-US"/>
        </w:rPr>
        <w:t xml:space="preserve"> - </w:t>
      </w:r>
      <w:hyperlink r:id="rId13" w:tooltip="consultantplus://offline/ref=A2D69AC08064922D32287949DDED4C1F70851D1C7AE90ADC3560D68FC9690E34CD5B6C8B59505CFA62F2629CEE07E04EB9C08F309025C4EBW8q7F" w:history="1">
        <w:r>
          <w:rPr>
            <w:rFonts w:ascii="Times New Roman" w:hAnsi="Times New Roman"/>
            <w:color w:val="000000"/>
          </w:rPr>
          <w:t xml:space="preserve">11</w:t>
        </w:r>
      </w:hyperlink>
      <w:r>
        <w:rPr>
          <w:rFonts w:ascii="Times New Roman" w:hAnsi="Times New Roman"/>
          <w:color w:val="000000"/>
          <w:lang w:eastAsia="en-US"/>
        </w:rPr>
        <w:t xml:space="preserve">, </w:t>
      </w:r>
      <w:hyperlink r:id="rId14" w:tooltip="consultantplus://offline/ref=A2D69AC08064922D32287949DDED4C1F70851D1C7AE90ADC3560D68FC9690E34CD5B6C8B59505CFB6AF2629CEE07E04EB9C08F309025C4EBW8q7F" w:history="1">
        <w:r>
          <w:rPr>
            <w:rFonts w:ascii="Times New Roman" w:hAnsi="Times New Roman"/>
            <w:color w:val="000000"/>
          </w:rPr>
          <w:t xml:space="preserve">12.1</w:t>
        </w:r>
      </w:hyperlink>
      <w:r>
        <w:rPr>
          <w:rFonts w:ascii="Times New Roman" w:hAnsi="Times New Roman"/>
          <w:color w:val="000000"/>
          <w:lang w:eastAsia="en-US"/>
        </w:rPr>
        <w:t xml:space="preserve"> - </w:t>
      </w:r>
      <w:hyperlink r:id="rId15" w:tooltip="consultantplus://offline/ref=A2D69AC08064922D32287949DDED4C1F70851D1C7AE90ADC3560D68FC9690E34CD5B6C8B595058F16FF2629CEE07E04EB9C08F309025C4EBW8q7F" w:history="1">
        <w:r>
          <w:rPr>
            <w:rFonts w:ascii="Times New Roman" w:hAnsi="Times New Roman"/>
            <w:color w:val="000000"/>
          </w:rPr>
          <w:t xml:space="preserve">19</w:t>
        </w:r>
      </w:hyperlink>
      <w:r>
        <w:rPr>
          <w:rFonts w:ascii="Times New Roman" w:hAnsi="Times New Roman"/>
          <w:color w:val="000000"/>
          <w:lang w:eastAsia="en-US"/>
        </w:rPr>
        <w:t xml:space="preserve">,</w:t>
      </w:r>
      <w:r>
        <w:rPr>
          <w:rFonts w:ascii="Times New Roman" w:hAnsi="Times New Roman"/>
          <w:color w:val="000000"/>
          <w:lang w:eastAsia="en-US"/>
        </w:rPr>
        <w:t xml:space="preserve"> </w:t>
      </w:r>
      <w:hyperlink r:id="rId16" w:tooltip="consultantplus://offline/ref=A2D69AC08064922D32287949DDED4C1F70851D1C7AE90ADC3560D68FC9690E34CD5B6C8B59505CFB62F2629CEE07E04EB9C08F309025C4EBW8q7F" w:history="1">
        <w:r>
          <w:rPr>
            <w:rFonts w:ascii="Times New Roman" w:hAnsi="Times New Roman"/>
            <w:color w:val="000000"/>
          </w:rPr>
          <w:t xml:space="preserve">20.1</w:t>
        </w:r>
      </w:hyperlink>
      <w:r>
        <w:rPr>
          <w:rFonts w:ascii="Times New Roman" w:hAnsi="Times New Roman"/>
          <w:color w:val="000000"/>
          <w:lang w:eastAsia="en-US"/>
        </w:rPr>
        <w:t xml:space="preserve"> - </w:t>
      </w:r>
      <w:hyperlink r:id="rId17" w:tooltip="consultantplus://offline/ref=A2D69AC08064922D32287949DDED4C1F70851D1C7AE90ADC3560D68FC9690E34CD5B6C8B59505CFC6AF2629CEE07E04EB9C08F309025C4EBW8q7F" w:history="1">
        <w:r>
          <w:rPr>
            <w:rFonts w:ascii="Times New Roman" w:hAnsi="Times New Roman"/>
            <w:color w:val="000000"/>
          </w:rPr>
          <w:t xml:space="preserve">23</w:t>
        </w:r>
      </w:hyperlink>
      <w:r>
        <w:rPr>
          <w:rFonts w:ascii="Times New Roman" w:hAnsi="Times New Roman"/>
          <w:color w:val="000000"/>
          <w:lang w:eastAsia="en-US"/>
        </w:rPr>
        <w:t xml:space="preserve"> ст. 95 </w:t>
      </w:r>
      <w:r>
        <w:rPr>
          <w:rFonts w:ascii="Times New Roman" w:hAnsi="Times New Roman" w:eastAsia="Calibri"/>
          <w:color w:val="000000"/>
          <w:lang w:eastAsia="en-US"/>
        </w:rPr>
        <w:t xml:space="preserve">Федерального</w:t>
      </w:r>
      <w:r>
        <w:rPr>
          <w:rFonts w:ascii="Times New Roman" w:hAnsi="Times New Roman"/>
          <w:color w:val="000000"/>
        </w:rPr>
        <w:t xml:space="preserve"> закона №  44-ФЗ</w:t>
      </w:r>
      <w:r>
        <w:rPr>
          <w:rFonts w:ascii="Times New Roman" w:hAnsi="Times New Roman"/>
          <w:iCs/>
        </w:rPr>
        <w:t xml:space="preserve">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 w:eastAsia="Calibri"/>
          <w:color w:val="000000"/>
        </w:rPr>
        <w:t xml:space="preserve">Любые изменения и </w:t>
      </w:r>
      <w:r>
        <w:rPr>
          <w:rFonts w:ascii="Times New Roman" w:hAnsi="Times New Roman" w:eastAsia="Calibri"/>
          <w:color w:val="000000"/>
        </w:rPr>
        <w:t xml:space="preserve">дополнения (приложения) к Контракту, независимо от их наименования, должны совершаться Сторонами в письменной форме, вступают в силу после подписания их Сторонами, за исключением случая, предусмотренного п. 7.2 Контракта, и становятся неотъемлемой частью К</w:t>
      </w:r>
      <w:r>
        <w:rPr>
          <w:rFonts w:ascii="Times New Roman" w:hAnsi="Times New Roman" w:eastAsia="Calibri"/>
          <w:color w:val="000000"/>
        </w:rPr>
        <w:t xml:space="preserve">онтракта</w:t>
      </w:r>
      <w:r>
        <w:rPr>
          <w:rFonts w:ascii="Times New Roman" w:hAnsi="Times New Roman"/>
          <w:iCs/>
        </w:rPr>
        <w:t xml:space="preserve">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contextualSpacing w:val="0"/>
        <w:ind w:left="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numPr>
          <w:ilvl w:val="0"/>
          <w:numId w:val="3"/>
        </w:numPr>
        <w:jc w:val="center"/>
        <w:spacing w:after="0" w:line="240" w:lineRule="auto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СРОК ДЕЙСТВИЯ КОНТРАКТА</w:t>
      </w:r>
      <w:r>
        <w:rPr>
          <w:rFonts w:ascii="Times New Roman" w:hAnsi="Times New Roman"/>
          <w:b/>
          <w:iCs/>
        </w:rPr>
      </w:r>
      <w:r>
        <w:rPr>
          <w:rFonts w:ascii="Times New Roman" w:hAnsi="Times New Roman"/>
          <w:b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PT Astra Serif" w:hAnsi="PT Astra Serif" w:eastAsia="PT Astra Serif" w:cs="PT Astra Serif"/>
          <w:highlight w:val="white"/>
        </w:rPr>
        <w:t xml:space="preserve">Контра</w:t>
      </w:r>
      <w:r>
        <w:rPr>
          <w:rFonts w:ascii="PT Astra Serif" w:hAnsi="PT Astra Serif" w:eastAsia="PT Astra Serif" w:cs="PT Astra Serif"/>
          <w:highlight w:val="white"/>
        </w:rPr>
        <w:t xml:space="preserve">кт вст</w:t>
      </w:r>
      <w:r>
        <w:rPr>
          <w:rFonts w:ascii="PT Astra Serif" w:hAnsi="PT Astra Serif" w:eastAsia="PT Astra Serif" w:cs="PT Astra Serif"/>
          <w:highlight w:val="white"/>
        </w:rPr>
        <w:t xml:space="preserve">упает в силу с даты его заключения </w:t>
      </w:r>
      <w:r>
        <w:rPr>
          <w:rFonts w:ascii="PT Astra Serif" w:hAnsi="PT Astra Serif" w:eastAsia="PT Astra Serif" w:cs="PT Astra Serif"/>
          <w:highlight w:val="white"/>
          <w:lang w:eastAsia="ar-SA"/>
        </w:rPr>
        <w:t xml:space="preserve">и действует по 31.08.2026. Окончание срока действия Контракта не влечет прекращения неисполненных обязатель</w:t>
      </w:r>
      <w:r>
        <w:rPr>
          <w:rFonts w:ascii="PT Astra Serif" w:hAnsi="PT Astra Serif" w:eastAsia="PT Astra Serif" w:cs="PT Astra Serif"/>
          <w:highlight w:val="white"/>
          <w:lang w:eastAsia="ar-SA"/>
        </w:rPr>
        <w:t xml:space="preserve">ств Ст</w:t>
      </w:r>
      <w:r>
        <w:rPr>
          <w:rFonts w:ascii="PT Astra Serif" w:hAnsi="PT Astra Serif" w:eastAsia="PT Astra Serif" w:cs="PT Astra Serif"/>
          <w:highlight w:val="white"/>
          <w:lang w:eastAsia="ar-SA"/>
        </w:rPr>
        <w:t xml:space="preserve">орон по Контракту</w:t>
      </w:r>
      <w:r>
        <w:rPr>
          <w:rFonts w:ascii="Times New Roman" w:hAnsi="Times New Roman"/>
          <w:iCs/>
        </w:rPr>
        <w:t xml:space="preserve">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Окончание срока дей</w:t>
      </w:r>
      <w:r>
        <w:rPr>
          <w:rFonts w:ascii="Times New Roman" w:hAnsi="Times New Roman"/>
          <w:iCs/>
        </w:rPr>
        <w:t xml:space="preserve">ствия Контракта не освобождает Стороны от ответственности за нарушение его условий.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contextualSpacing w:val="0"/>
        <w:ind w:left="0"/>
        <w:jc w:val="both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00"/>
        <w:numPr>
          <w:ilvl w:val="0"/>
          <w:numId w:val="3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ПОРЯДОК УРЕГУЛИРОВАНИЯ СПОРОВ</w:t>
      </w:r>
      <w:r>
        <w:rPr>
          <w:rFonts w:ascii="Times New Roman" w:hAnsi="Times New Roman"/>
          <w:b/>
          <w:iCs/>
        </w:rPr>
      </w:r>
      <w:r>
        <w:rPr>
          <w:rFonts w:ascii="Times New Roman" w:hAnsi="Times New Roman"/>
          <w:b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Претензия оформляется в письменной форме. В претензии перечисляются допущенные при исполнении Контракт</w:t>
      </w:r>
      <w:r>
        <w:rPr>
          <w:rFonts w:ascii="Times New Roman" w:hAnsi="Times New Roman"/>
          <w:iCs/>
        </w:rPr>
        <w:t xml:space="preserve">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Срок рассмотрения претензии не</w:t>
      </w:r>
      <w:r>
        <w:rPr>
          <w:rFonts w:ascii="Times New Roman" w:hAnsi="Times New Roman"/>
          <w:iCs/>
        </w:rPr>
        <w:t xml:space="preserve"> может превышать 10 (десяти)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При </w:t>
      </w:r>
      <w:r>
        <w:rPr>
          <w:rFonts w:ascii="Times New Roman" w:hAnsi="Times New Roman"/>
          <w:iCs/>
        </w:rPr>
        <w:t xml:space="preserve">неурегулировании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Сторонами спора в досудебном порядке, спор разрешается в судебном порядке в Арбитражном суде Калининградской области в соответствии с действующим законодательством Российской Федерации.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contextualSpacing w:val="0"/>
        <w:ind w:left="0"/>
        <w:jc w:val="both"/>
        <w:spacing w:after="0" w:line="240" w:lineRule="auto"/>
        <w:rPr>
          <w:rFonts w:ascii="Times New Roman" w:hAnsi="Times New Roman" w:eastAsia="Lucida Sans Unicode"/>
        </w:rPr>
      </w:pPr>
      <w:r>
        <w:rPr>
          <w:rFonts w:ascii="Times New Roman" w:hAnsi="Times New Roman" w:eastAsia="Lucida Sans Unicode"/>
        </w:rPr>
      </w:r>
      <w:r>
        <w:rPr>
          <w:rFonts w:ascii="Times New Roman" w:hAnsi="Times New Roman" w:eastAsia="Lucida Sans Unicode"/>
        </w:rPr>
      </w:r>
      <w:r>
        <w:rPr>
          <w:rFonts w:ascii="Times New Roman" w:hAnsi="Times New Roman" w:eastAsia="Lucida Sans Unicode"/>
        </w:rPr>
      </w:r>
    </w:p>
    <w:p>
      <w:pPr>
        <w:pStyle w:val="900"/>
        <w:numPr>
          <w:ilvl w:val="0"/>
          <w:numId w:val="3"/>
        </w:numPr>
        <w:jc w:val="center"/>
        <w:spacing w:after="0" w:line="240" w:lineRule="auto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ЗАКЛЮЧИТЕЛЬНЫЕ ПОЛОЖЕНИЯ</w:t>
      </w:r>
      <w:r>
        <w:rPr>
          <w:rFonts w:ascii="Times New Roman" w:hAnsi="Times New Roman"/>
          <w:b/>
          <w:iCs/>
        </w:rPr>
      </w:r>
      <w:r>
        <w:rPr>
          <w:rFonts w:ascii="Times New Roman" w:hAnsi="Times New Roman"/>
          <w:b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shd w:val="clear" w:color="auto" w:fill="ffffff"/>
        </w:rPr>
        <w:t xml:space="preserve">Во всем, что не предусмотрено Контрактом, Ст</w:t>
      </w:r>
      <w:r>
        <w:rPr>
          <w:rFonts w:ascii="Times New Roman" w:hAnsi="Times New Roman"/>
          <w:shd w:val="clear" w:color="auto" w:fill="ffffff"/>
        </w:rPr>
        <w:t xml:space="preserve">ороны руководствуются законодательством Российской Федерации</w:t>
      </w:r>
      <w:r>
        <w:rPr>
          <w:rFonts w:ascii="Times New Roman" w:hAnsi="Times New Roman"/>
          <w:iCs/>
        </w:rPr>
        <w:t xml:space="preserve">. 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При исполнении Контракта не допускается перемена Исполнителя, за исключением случая, если новый Исполнитель является правопреемником Исполнителя по Контракту вследствие реорганизации юридическо</w:t>
      </w:r>
      <w:r>
        <w:rPr>
          <w:rFonts w:ascii="Times New Roman" w:hAnsi="Times New Roman"/>
          <w:iCs/>
        </w:rPr>
        <w:t xml:space="preserve">го лица в форме преобразования, слияния или присоединения.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В случае перемены Заказчика права и обязанности Заказчика, предусмотренные Контрактом, переходят к новому Заказчику.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Любое уведомление, которое одна Сторона направляет другой Стороне в соответствии</w:t>
      </w:r>
      <w:r>
        <w:rPr>
          <w:rFonts w:ascii="Times New Roman" w:hAnsi="Times New Roman"/>
          <w:iCs/>
        </w:rPr>
        <w:t xml:space="preserve"> с настоящим Контрактом, направляется в письменной форме почтой, электронной почтой или факсимильной связью с последующим представлением оригинала с подтверждением вручения адресату. Уведомление вступает в силу в день получения его лицом, которому оно адре</w:t>
      </w:r>
      <w:r>
        <w:rPr>
          <w:rFonts w:ascii="Times New Roman" w:hAnsi="Times New Roman"/>
          <w:iCs/>
        </w:rPr>
        <w:t xml:space="preserve">совано, если иное не установлено законом или настоящим Контрактом.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Стороны признают, что документы и переписка, связанные с исполнением настоящего Контракта и направленные почтовым отправлением и/или на адрес электронной почты, указанные в разделе «Адреса </w:t>
      </w:r>
      <w:r>
        <w:rPr>
          <w:rFonts w:ascii="Times New Roman" w:hAnsi="Times New Roman"/>
          <w:iCs/>
        </w:rPr>
        <w:t xml:space="preserve">и банковские реквизиты сторон» Контракта, считаются направленными надлежащим образом.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Отказ Стороны от получения документов, направленных надлежащим образом, или отсутствие Стороны по почтовому адресу, указанному в разделе «Адреса и банковские реквизиты ст</w:t>
      </w:r>
      <w:r>
        <w:rPr>
          <w:rFonts w:ascii="Times New Roman" w:hAnsi="Times New Roman"/>
          <w:iCs/>
        </w:rPr>
        <w:t xml:space="preserve">орон» Контракта, не является основанием для последующего заявления Стороной о неполучении вышеуказанных документов.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Стороны обязуются информировать друг друга об изменении своих адресов и реквизитов в течение 3 (трех) рабочих дней.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ind w:left="360"/>
        <w:jc w:val="both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0"/>
          <w:numId w:val="3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ПЕРЕЧЕНЬ ПРИЛОЖЕНИЙ</w:t>
      </w:r>
      <w:r>
        <w:rPr>
          <w:rFonts w:ascii="Times New Roman" w:hAnsi="Times New Roman"/>
          <w:b/>
          <w:iCs/>
        </w:rPr>
      </w:r>
      <w:r>
        <w:rPr>
          <w:rFonts w:ascii="Times New Roman" w:hAnsi="Times New Roman"/>
          <w:b/>
          <w:iCs/>
        </w:rPr>
      </w:r>
    </w:p>
    <w:p>
      <w:pPr>
        <w:pStyle w:val="900"/>
        <w:numPr>
          <w:ilvl w:val="1"/>
          <w:numId w:val="3"/>
        </w:numPr>
        <w:ind w:left="0" w:firstLine="567"/>
        <w:jc w:val="both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Нео</w:t>
      </w:r>
      <w:r>
        <w:rPr>
          <w:rFonts w:ascii="Times New Roman" w:hAnsi="Times New Roman"/>
          <w:iCs/>
        </w:rPr>
        <w:t xml:space="preserve">тъемлемой частью Контракта являются следующие приложения:</w:t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ind w:firstLine="567"/>
        <w:spacing w:after="0"/>
        <w:tabs>
          <w:tab w:val="left" w:pos="296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1 Описание объекта закупки «Оказание услуг по вывозу и утилизации расходных материалов для средств печати копирования данных»;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spacing w:after="0"/>
        <w:tabs>
          <w:tab w:val="left" w:pos="2966" w:leader="none"/>
        </w:tabs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Приложение № 2 </w:t>
      </w:r>
      <w:r>
        <w:rPr>
          <w:sz w:val="22"/>
          <w:szCs w:val="22"/>
        </w:rPr>
        <w:t xml:space="preserve">Спецификация «Оказание услуг по вывозу и ут</w:t>
      </w:r>
      <w:r>
        <w:rPr>
          <w:sz w:val="22"/>
          <w:szCs w:val="22"/>
        </w:rPr>
        <w:t xml:space="preserve">илизации расходных материалов для средств печати копирования данных».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0"/>
        <w:ind w:left="360"/>
        <w:jc w:val="both"/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  <w:r>
        <w:rPr>
          <w:rFonts w:ascii="Times New Roman" w:hAnsi="Times New Roman"/>
          <w:iCs/>
        </w:rPr>
      </w:r>
    </w:p>
    <w:p>
      <w:pPr>
        <w:pStyle w:val="900"/>
        <w:numPr>
          <w:ilvl w:val="0"/>
          <w:numId w:val="3"/>
        </w:numPr>
        <w:ind w:left="0" w:firstLine="0"/>
        <w:jc w:val="center"/>
        <w:spacing w:after="0"/>
        <w:tabs>
          <w:tab w:val="left" w:pos="426" w:leader="none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АДРЕСА И БАНКОВСКИЕ РЕКВИЗИТЫ СТОРОН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907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94"/>
        <w:gridCol w:w="5143"/>
      </w:tblGrid>
      <w:tr>
        <w:tblPrEx/>
        <w:trPr>
          <w:trHeight w:val="275"/>
        </w:trPr>
        <w:tc>
          <w:tcPr>
            <w:tcW w:w="4816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Заказчик: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ind w:firstLine="0"/>
              <w:jc w:val="left"/>
              <w:spacing w:after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959" w:type="dxa"/>
            <w:vMerge w:val="restart"/>
            <w:textDirection w:val="lrTb"/>
            <w:noWrap w:val="false"/>
          </w:tcPr>
          <w:p>
            <w:pPr>
              <w:pStyle w:val="901"/>
              <w:ind w:left="0" w:firstLine="0"/>
              <w:keepLines w:val="0"/>
              <w:keepNext w:val="0"/>
              <w:spacing w:after="0"/>
              <w:tabs>
                <w:tab w:val="num" w:pos="0" w:leader="none"/>
                <w:tab w:val="left" w:pos="9781" w:leader="none"/>
              </w:tabs>
              <w:rPr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Исполнитель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r/>
            <w:r/>
          </w:p>
          <w:p>
            <w:r/>
            <w:r/>
          </w:p>
        </w:tc>
      </w:tr>
      <w:tr>
        <w:tblPrEx/>
        <w:trPr>
          <w:trHeight w:val="809"/>
        </w:trPr>
        <w:tc>
          <w:tcPr>
            <w:tcW w:w="4816" w:type="dxa"/>
            <w:textDirection w:val="lrTb"/>
            <w:noWrap w:val="false"/>
          </w:tcPr>
          <w:p>
            <w:pPr>
              <w:pStyle w:val="90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Управление Федеральной службы государственной регистрации, кадастра и картографии по Калининградской области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W w:w="481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26"/>
        </w:trPr>
        <w:tc>
          <w:tcPr>
            <w:tcW w:w="4816" w:type="dxa"/>
            <w:textDirection w:val="lrTb"/>
            <w:noWrap w:val="false"/>
          </w:tcPr>
          <w:p>
            <w:pPr>
              <w:pStyle w:val="9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2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Юридический и почтовый адрес: 236040, г. Калининград, ул. Генерала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Соммера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д. 27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r>
          </w:p>
          <w:p>
            <w:pPr>
              <w:ind w:firstLine="0"/>
              <w:spacing w:after="0" w:line="27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1043902855446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pacing w:after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3906131304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pacing w:after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КПП 390601001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pacing w:after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ОКТМО 27701000001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5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Реквизиты банка: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firstLine="0"/>
              <w:spacing w:after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r>
              <w:rPr>
                <w:sz w:val="22"/>
                <w:szCs w:val="22"/>
              </w:rPr>
              <w:t xml:space="preserve">Росреестра</w:t>
            </w:r>
            <w:r>
              <w:rPr>
                <w:sz w:val="22"/>
                <w:szCs w:val="22"/>
              </w:rPr>
              <w:t xml:space="preserve"> по Калининградской области, 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/с 03351А28360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Единый казначейский счет: 40102810745370000024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pacing w:after="0"/>
              <w:widowControl w:val="o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БИК 012748051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firstLine="0"/>
              <w:spacing w:after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казначейского счета 03211643000000013240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pacing w:after="0"/>
              <w:widowControl w:val="off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ОКЦ №1 ВВГУ Банка России по Нижегородской области, г. Нижний Новгород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spacing w:after="0"/>
              <w:widowControl w:val="off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Тел</w:t>
            </w:r>
            <w:r>
              <w:rPr>
                <w:bCs/>
                <w:sz w:val="22"/>
                <w:szCs w:val="22"/>
                <w:lang w:val="en-US"/>
              </w:rPr>
              <w:t xml:space="preserve">.: 8 (4012) 596-612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  <w:p>
            <w:pPr>
              <w:ind w:firstLine="0"/>
              <w:spacing w:after="0"/>
              <w:widowControl w:val="off"/>
              <w:rPr>
                <w:highlight w:val="none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18" w:tooltip="mailto:39_feo@rosreеstr.ru" w:history="1">
              <w:r>
                <w:rPr>
                  <w:bCs/>
                  <w:sz w:val="22"/>
                  <w:szCs w:val="22"/>
                  <w:lang w:val="en-US"/>
                </w:rPr>
                <w:t xml:space="preserve">39_feo@rosre</w:t>
              </w:r>
              <w:r>
                <w:rPr>
                  <w:bCs/>
                  <w:sz w:val="22"/>
                  <w:szCs w:val="22"/>
                </w:rPr>
                <w:t xml:space="preserve">е</w:t>
              </w:r>
              <w:r>
                <w:rPr>
                  <w:bCs/>
                  <w:sz w:val="22"/>
                  <w:szCs w:val="22"/>
                  <w:lang w:val="en-US"/>
                </w:rPr>
                <w:t xml:space="preserve">str.ru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firstLine="0"/>
              <w:spacing w:after="0"/>
              <w:widowControl w:val="o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901"/>
              <w:ind w:left="0" w:firstLine="0"/>
              <w:spacing w:after="0"/>
              <w:tabs>
                <w:tab w:val="left" w:pos="9781" w:leader="none"/>
              </w:tabs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Руководитель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901"/>
              <w:ind w:left="0" w:firstLine="0"/>
              <w:spacing w:after="0"/>
              <w:tabs>
                <w:tab w:val="left" w:pos="9781" w:leader="none"/>
              </w:tabs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  <w:p>
            <w:pPr>
              <w:ind w:firstLine="0"/>
              <w:spacing w:after="0"/>
              <w:widowControl w:val="off"/>
              <w:rPr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 xml:space="preserve">______________/М.А. Кузнецов /</w:t>
            </w:r>
            <w:r>
              <w:rPr>
                <w:highlight w:val="none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ind w:firstLine="0"/>
              <w:jc w:val="left"/>
              <w:spacing w:after="0"/>
              <w:widowControl w:val="o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814" w:type="dxa"/>
            <w:vMerge w:val="continue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ind w:firstLine="0"/>
        <w:spacing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0"/>
        <w:jc w:val="left"/>
        <w:spacing w:after="0"/>
        <w:rPr>
          <w:rFonts w:eastAsia="Lucida Sans Unicode"/>
          <w:bCs/>
          <w:sz w:val="22"/>
          <w:szCs w:val="22"/>
          <w:lang w:eastAsia="en-US" w:bidi="en-US"/>
        </w:rPr>
      </w:pPr>
      <w:r>
        <w:rPr>
          <w:rFonts w:eastAsia="Lucida Sans Unicode"/>
          <w:bCs/>
          <w:sz w:val="22"/>
          <w:szCs w:val="22"/>
          <w:lang w:eastAsia="en-US" w:bidi="en-US"/>
        </w:rPr>
        <w:br w:type="page" w:clear="all"/>
      </w:r>
      <w:r>
        <w:rPr>
          <w:rFonts w:eastAsia="Lucida Sans Unicode"/>
          <w:bCs/>
          <w:sz w:val="22"/>
          <w:szCs w:val="22"/>
          <w:lang w:eastAsia="en-US" w:bidi="en-US"/>
        </w:rPr>
      </w:r>
      <w:r>
        <w:rPr>
          <w:rFonts w:eastAsia="Lucida Sans Unicode"/>
          <w:bCs/>
          <w:sz w:val="22"/>
          <w:szCs w:val="22"/>
          <w:lang w:eastAsia="en-US" w:bidi="en-US"/>
        </w:rPr>
      </w:r>
    </w:p>
    <w:p>
      <w:pPr>
        <w:ind w:firstLine="0"/>
        <w:jc w:val="right"/>
        <w:spacing w:after="0"/>
        <w:widowControl w:val="off"/>
        <w:rPr>
          <w:bCs/>
          <w:sz w:val="20"/>
          <w:szCs w:val="20"/>
          <w:lang w:eastAsia="en-US"/>
        </w:rPr>
      </w:pPr>
      <w:r/>
      <w:bookmarkStart w:id="5" w:name="P416"/>
      <w:r/>
      <w:bookmarkEnd w:id="5"/>
      <w:r>
        <w:rPr>
          <w:bCs/>
          <w:sz w:val="20"/>
          <w:szCs w:val="20"/>
          <w:lang w:eastAsia="en-US"/>
        </w:rPr>
        <w:t xml:space="preserve">Приложение № 1</w:t>
      </w:r>
      <w:r>
        <w:rPr>
          <w:bCs/>
          <w:sz w:val="20"/>
          <w:szCs w:val="20"/>
          <w:lang w:eastAsia="en-US"/>
        </w:rPr>
      </w:r>
      <w:r>
        <w:rPr>
          <w:bCs/>
          <w:sz w:val="20"/>
          <w:szCs w:val="20"/>
          <w:lang w:eastAsia="en-US"/>
        </w:rPr>
      </w:r>
    </w:p>
    <w:p>
      <w:pPr>
        <w:ind w:firstLine="0"/>
        <w:jc w:val="right"/>
        <w:spacing w:after="0"/>
        <w:widowControl w:val="off"/>
        <w:rPr>
          <w:bCs/>
          <w:sz w:val="20"/>
          <w:szCs w:val="20"/>
          <w:lang w:eastAsia="en-US"/>
        </w:rPr>
      </w:pPr>
      <w:r>
        <w:rPr>
          <w:bCs/>
          <w:sz w:val="20"/>
          <w:szCs w:val="20"/>
          <w:lang w:eastAsia="en-US"/>
        </w:rPr>
        <w:t xml:space="preserve">к Государственному контракту</w:t>
      </w:r>
      <w:r>
        <w:rPr>
          <w:bCs/>
          <w:sz w:val="20"/>
          <w:szCs w:val="20"/>
          <w:lang w:eastAsia="en-US"/>
        </w:rPr>
      </w:r>
      <w:r>
        <w:rPr>
          <w:bCs/>
          <w:sz w:val="20"/>
          <w:szCs w:val="20"/>
          <w:lang w:eastAsia="en-US"/>
        </w:rPr>
      </w:r>
    </w:p>
    <w:p>
      <w:pPr>
        <w:pStyle w:val="727"/>
        <w:numPr>
          <w:ilvl w:val="0"/>
          <w:numId w:val="0"/>
        </w:numPr>
        <w:ind w:left="864" w:hanging="864"/>
        <w:jc w:val="right"/>
        <w:spacing w:before="0" w:after="0"/>
        <w:rPr>
          <w:rFonts w:ascii="Times New Roman" w:hAnsi="Times New Roman"/>
          <w:bCs/>
          <w:sz w:val="20"/>
          <w:lang w:eastAsia="en-US"/>
        </w:rPr>
      </w:pPr>
      <w:r>
        <w:rPr>
          <w:rFonts w:ascii="Times New Roman" w:hAnsi="Times New Roman"/>
          <w:bCs/>
          <w:sz w:val="20"/>
          <w:lang w:eastAsia="en-US"/>
        </w:rPr>
        <w:t xml:space="preserve">№  от «   »    2026 г.</w:t>
      </w:r>
      <w:r>
        <w:rPr>
          <w:rFonts w:ascii="Times New Roman" w:hAnsi="Times New Roman"/>
          <w:bCs/>
          <w:sz w:val="20"/>
          <w:lang w:eastAsia="en-US"/>
        </w:rPr>
      </w:r>
      <w:r>
        <w:rPr>
          <w:rFonts w:ascii="Times New Roman" w:hAnsi="Times New Roman"/>
          <w:bCs/>
          <w:sz w:val="20"/>
          <w:lang w:eastAsia="en-US"/>
        </w:rPr>
      </w:r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ind w:firstLine="0"/>
        <w:jc w:val="center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ОПИСАНИЕ ОБЪЕКТА ЗАКУПКИ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0"/>
        <w:jc w:val="center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 соответствии со статьей 33 Федерального закона № 44-ФЗ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0"/>
        <w:jc w:val="center"/>
        <w:spacing w:after="0"/>
        <w:tabs>
          <w:tab w:val="left" w:pos="2966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0"/>
        <w:jc w:val="both"/>
        <w:spacing w:after="0"/>
        <w:tabs>
          <w:tab w:val="left" w:pos="2966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</w:rPr>
        <w:t xml:space="preserve">1. </w:t>
      </w:r>
      <w:r>
        <w:rPr>
          <w:b/>
          <w:bCs/>
          <w:color w:val="000000" w:themeColor="text1"/>
          <w:sz w:val="22"/>
          <w:szCs w:val="22"/>
        </w:rPr>
        <w:t xml:space="preserve">Наименование объекта закупки:</w:t>
      </w:r>
      <w:r>
        <w:rPr>
          <w:b/>
          <w:bCs/>
          <w:color w:val="000000" w:themeColor="text1"/>
          <w:sz w:val="22"/>
          <w:szCs w:val="22"/>
        </w:rPr>
        <w:t xml:space="preserve">о</w:t>
      </w:r>
      <w:r>
        <w:rPr>
          <w:sz w:val="22"/>
          <w:szCs w:val="22"/>
          <w:highlight w:val="white"/>
        </w:rPr>
        <w:t xml:space="preserve">казание услуг по вывозу и утилизации </w:t>
      </w:r>
      <w:r>
        <w:rPr>
          <w:sz w:val="22"/>
          <w:szCs w:val="22"/>
          <w:highlight w:val="white"/>
        </w:rPr>
        <w:t xml:space="preserve">расходных материалов для средств печати </w:t>
      </w:r>
      <w:r>
        <w:rPr>
          <w:sz w:val="22"/>
          <w:szCs w:val="22"/>
          <w:highlight w:val="white"/>
        </w:rPr>
        <w:t xml:space="preserve">и копирования данных</w:t>
      </w:r>
      <w:r>
        <w:rPr>
          <w:sz w:val="22"/>
          <w:szCs w:val="22"/>
          <w:highlight w:val="white"/>
        </w:rPr>
        <w:t xml:space="preserve">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0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 xml:space="preserve">Предмет закупки</w:t>
      </w:r>
      <w:r>
        <w:rPr>
          <w:b/>
          <w:bCs/>
          <w:color w:val="000000" w:themeColor="text1"/>
          <w:sz w:val="22"/>
          <w:szCs w:val="22"/>
        </w:rPr>
        <w:t xml:space="preserve">:</w:t>
      </w:r>
      <w:r>
        <w:rPr>
          <w:sz w:val="22"/>
          <w:szCs w:val="22"/>
        </w:rPr>
        <w:t xml:space="preserve"> </w:t>
      </w:r>
      <w:r>
        <w:rPr>
          <w:rFonts w:eastAsiaTheme="minorHAnsi"/>
          <w:b w:val="0"/>
          <w:bCs w:val="0"/>
          <w:highlight w:val="white"/>
          <w:lang w:eastAsia="en-US"/>
        </w:rPr>
        <w:t xml:space="preserve">по </w:t>
      </w:r>
      <w:r>
        <w:rPr>
          <w:b w:val="0"/>
          <w:bCs w:val="0"/>
          <w:sz w:val="22"/>
          <w:szCs w:val="22"/>
          <w:highlight w:val="white"/>
        </w:rPr>
        <w:t xml:space="preserve">сбор</w:t>
      </w:r>
      <w:r>
        <w:rPr>
          <w:b w:val="0"/>
          <w:bCs w:val="0"/>
          <w:sz w:val="22"/>
          <w:szCs w:val="22"/>
          <w:highlight w:val="white"/>
        </w:rPr>
        <w:t xml:space="preserve">у</w:t>
      </w:r>
      <w:r>
        <w:rPr>
          <w:b w:val="0"/>
          <w:bCs w:val="0"/>
          <w:sz w:val="22"/>
          <w:szCs w:val="22"/>
          <w:highlight w:val="white"/>
        </w:rPr>
        <w:t xml:space="preserve">, вывозу, транспортировк</w:t>
      </w:r>
      <w:r>
        <w:rPr>
          <w:b w:val="0"/>
          <w:bCs w:val="0"/>
          <w:sz w:val="22"/>
          <w:szCs w:val="22"/>
          <w:highlight w:val="white"/>
        </w:rPr>
        <w:t xml:space="preserve">е</w:t>
      </w:r>
      <w:r>
        <w:rPr>
          <w:b w:val="0"/>
          <w:bCs w:val="0"/>
          <w:sz w:val="22"/>
          <w:szCs w:val="22"/>
          <w:highlight w:val="white"/>
        </w:rPr>
        <w:t xml:space="preserve">, обработк</w:t>
      </w:r>
      <w:r>
        <w:rPr>
          <w:b w:val="0"/>
          <w:bCs w:val="0"/>
          <w:sz w:val="22"/>
          <w:szCs w:val="22"/>
          <w:highlight w:val="white"/>
        </w:rPr>
        <w:t xml:space="preserve">е</w:t>
      </w:r>
      <w:r>
        <w:rPr>
          <w:b w:val="0"/>
          <w:bCs w:val="0"/>
          <w:sz w:val="22"/>
          <w:szCs w:val="22"/>
          <w:highlight w:val="white"/>
        </w:rPr>
        <w:t xml:space="preserve"> </w:t>
      </w:r>
      <w:r>
        <w:rPr>
          <w:b w:val="0"/>
          <w:bCs w:val="0"/>
          <w:sz w:val="22"/>
          <w:szCs w:val="22"/>
          <w:highlight w:val="white"/>
        </w:rPr>
        <w:t xml:space="preserve">материалов для средств печати и копирования данных </w:t>
      </w:r>
      <w:r>
        <w:rPr>
          <w:b w:val="0"/>
          <w:bCs w:val="0"/>
          <w:sz w:val="22"/>
          <w:szCs w:val="22"/>
          <w:highlight w:val="white"/>
        </w:rPr>
        <w:t xml:space="preserve">для последую</w:t>
      </w:r>
      <w:r>
        <w:rPr>
          <w:b w:val="0"/>
          <w:bCs w:val="0"/>
          <w:sz w:val="22"/>
          <w:szCs w:val="22"/>
          <w:highlight w:val="white"/>
        </w:rPr>
        <w:t xml:space="preserve">щей утилизации компонентов</w:t>
      </w:r>
      <w:r>
        <w:rPr>
          <w:b w:val="0"/>
          <w:bCs w:val="0"/>
          <w:sz w:val="22"/>
          <w:szCs w:val="22"/>
          <w:highlight w:val="white"/>
        </w:rPr>
        <w:t xml:space="preserve"> </w:t>
      </w:r>
      <w:r>
        <w:rPr>
          <w:b/>
          <w:sz w:val="22"/>
          <w:szCs w:val="22"/>
        </w:rPr>
        <w:t xml:space="preserve">. 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firstLine="0"/>
        <w:rPr>
          <w:b w:val="0"/>
          <w:bCs w:val="0"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  <w:highlight w:val="none"/>
        </w:rPr>
        <w:t xml:space="preserve">3. </w:t>
      </w:r>
      <w:r>
        <w:rPr>
          <w:b/>
          <w:bCs/>
          <w:color w:val="000000" w:themeColor="text1"/>
          <w:sz w:val="22"/>
          <w:szCs w:val="22"/>
        </w:rPr>
        <w:t xml:space="preserve">ОКПД</w:t>
      </w:r>
      <w:r>
        <w:rPr>
          <w:b/>
          <w:bCs/>
          <w:color w:val="000000" w:themeColor="text1"/>
          <w:sz w:val="22"/>
          <w:szCs w:val="22"/>
        </w:rPr>
        <w:t xml:space="preserve">2</w:t>
      </w:r>
      <w:r>
        <w:rPr>
          <w:b/>
          <w:bCs/>
          <w:color w:val="000000" w:themeColor="text1"/>
          <w:sz w:val="22"/>
          <w:szCs w:val="22"/>
        </w:rPr>
        <w:t xml:space="preserve">: </w:t>
      </w:r>
      <w:r>
        <w:rPr>
          <w:b w:val="0"/>
          <w:bCs w:val="0"/>
          <w:iCs/>
          <w:color w:val="000000" w:themeColor="text1"/>
          <w:sz w:val="22"/>
          <w:szCs w:val="22"/>
        </w:rPr>
        <w:t xml:space="preserve">38.31.12.000 </w:t>
      </w:r>
      <w:r>
        <w:rPr>
          <w:b w:val="0"/>
          <w:bCs w:val="0"/>
          <w:color w:val="000000" w:themeColor="text1"/>
          <w:sz w:val="22"/>
          <w:szCs w:val="22"/>
        </w:rPr>
        <w:t xml:space="preserve">- </w:t>
      </w:r>
      <w:r>
        <w:rPr>
          <w:b w:val="0"/>
          <w:bCs w:val="0"/>
          <w:color w:val="000000" w:themeColor="text1"/>
          <w:sz w:val="22"/>
          <w:szCs w:val="22"/>
        </w:rPr>
        <w:t xml:space="preserve">Услуги по демонтажу обломков, кроме судов и плавучих конструкций.</w:t>
      </w:r>
      <w:r>
        <w:rPr>
          <w:b w:val="0"/>
          <w:bCs w:val="0"/>
          <w:color w:val="000000" w:themeColor="text1"/>
          <w:sz w:val="22"/>
          <w:szCs w:val="22"/>
        </w:rPr>
      </w:r>
      <w:r>
        <w:rPr>
          <w:b w:val="0"/>
          <w:bCs w:val="0"/>
          <w:color w:val="000000" w:themeColor="text1"/>
          <w:sz w:val="22"/>
          <w:szCs w:val="22"/>
        </w:rPr>
      </w:r>
    </w:p>
    <w:p>
      <w:pPr>
        <w:ind w:firstLine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4. Описание объекта закупки: функциональные и технические характеристики</w:t>
      </w:r>
      <w:r>
        <w:rPr>
          <w:bCs/>
          <w:sz w:val="22"/>
          <w:szCs w:val="22"/>
        </w:rPr>
        <w:t xml:space="preserve"> установлены в Таблице 1: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00"/>
        <w:ind w:left="0"/>
        <w:jc w:val="both"/>
        <w:spacing w:after="0"/>
        <w:widowControl w:val="off"/>
        <w:tabs>
          <w:tab w:val="left" w:pos="284" w:leader="none"/>
          <w:tab w:val="left" w:pos="851" w:leader="none"/>
        </w:tabs>
        <w:rPr>
          <w:rFonts w:ascii="Times New Roman" w:hAnsi="Times New Roman"/>
        </w:rPr>
        <w:outlineLvl w:val="0"/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172"/>
        <w:gridCol w:w="2607"/>
      </w:tblGrid>
      <w:tr>
        <w:tblPrEx/>
        <w:trPr>
          <w:trHeight w:val="24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 xml:space="preserve">№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71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260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Кол-во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7172" w:type="dxa"/>
            <w:vAlign w:val="center"/>
            <w:textDirection w:val="lrTb"/>
            <w:noWrap w:val="false"/>
          </w:tcPr>
          <w:p>
            <w:pPr>
              <w:ind w:firstLine="0"/>
              <w:spacing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  <w:t xml:space="preserve">Картридж </w:t>
            </w:r>
            <w:r>
              <w:rPr>
                <w:color w:val="000000"/>
                <w:sz w:val="22"/>
                <w:szCs w:val="22"/>
              </w:rPr>
              <w:t xml:space="preserve">CF280A/CE505A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26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1000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7172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Итого: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260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1000</w:t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ind w:firstLine="567"/>
        <w:spacing w:after="0"/>
        <w:widowControl w:val="off"/>
        <w:rPr>
          <w:sz w:val="22"/>
          <w:szCs w:val="22"/>
        </w:rPr>
        <w:outlineLvl w:val="0"/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tabs>
          <w:tab w:val="left" w:pos="0" w:leader="none"/>
        </w:tabs>
        <w:rPr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 xml:space="preserve">4. Порядок, условия и место оказания услуг:</w:t>
      </w:r>
      <w:r>
        <w:rPr>
          <w:b/>
          <w:bCs/>
          <w:color w:val="000000"/>
          <w:sz w:val="22"/>
          <w:szCs w:val="22"/>
          <w:shd w:val="clear" w:color="auto" w:fill="ffffff"/>
        </w:rPr>
      </w:r>
      <w:r>
        <w:rPr>
          <w:b/>
          <w:bCs/>
          <w:color w:val="000000"/>
          <w:sz w:val="22"/>
          <w:szCs w:val="22"/>
          <w:shd w:val="clear" w:color="auto" w:fill="ffffff"/>
        </w:rPr>
      </w:r>
    </w:p>
    <w:p>
      <w:pPr>
        <w:rPr>
          <w:color w:val="000000"/>
          <w:sz w:val="22"/>
          <w:szCs w:val="22"/>
          <w:highlight w:val="white"/>
          <w:shd w:val="clear" w:color="auto" w:fill="ffffff"/>
        </w:rPr>
      </w:pP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Услуги осуществляются силами и за счет средств Исполнителя, в соответствии с действующими требованиями санитарно-эпидемиологических и природоохранного законодательств и иных норм, и правил Российской Федерации.</w:t>
      </w:r>
      <w:r>
        <w:rPr>
          <w:color w:val="000000"/>
          <w:sz w:val="22"/>
          <w:szCs w:val="22"/>
          <w:highlight w:val="white"/>
          <w:shd w:val="clear" w:color="auto" w:fill="ffffff"/>
        </w:rPr>
      </w:r>
      <w:r>
        <w:rPr>
          <w:color w:val="000000"/>
          <w:sz w:val="22"/>
          <w:szCs w:val="22"/>
          <w:highlight w:val="white"/>
          <w:shd w:val="clear" w:color="auto" w:fill="ffffff"/>
        </w:rPr>
      </w:r>
    </w:p>
    <w:p>
      <w:pPr>
        <w:rPr>
          <w:color w:val="000000"/>
          <w:sz w:val="22"/>
          <w:szCs w:val="22"/>
          <w:highlight w:val="white"/>
          <w:shd w:val="clear" w:color="auto" w:fill="ffffff"/>
        </w:rPr>
      </w:pP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И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сполнитель уведомляет Заказчика о предполагаемой дате сбора (приёма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)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имущества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 от Заказчика не менее чем за 2 рабочих дня. Сбор (приём)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имущества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 осуществляется </w:t>
      </w:r>
      <w:r>
        <w:rPr>
          <w:sz w:val="22"/>
          <w:szCs w:val="22"/>
          <w:highlight w:val="white"/>
        </w:rPr>
        <w:t xml:space="preserve">в рабочие дн</w:t>
      </w:r>
      <w:r>
        <w:rPr>
          <w:sz w:val="22"/>
          <w:szCs w:val="22"/>
          <w:highlight w:val="white"/>
        </w:rPr>
        <w:t xml:space="preserve">и: понедельник - четверг с 09:00 до 18:00 (обед с 13:00 до 14:00), пятница с 9.00 </w:t>
      </w:r>
      <w:r>
        <w:rPr>
          <w:sz w:val="22"/>
          <w:szCs w:val="22"/>
          <w:highlight w:val="white"/>
        </w:rPr>
        <w:t xml:space="preserve">до</w:t>
      </w:r>
      <w:r>
        <w:rPr>
          <w:sz w:val="22"/>
          <w:szCs w:val="22"/>
          <w:highlight w:val="white"/>
        </w:rPr>
        <w:t xml:space="preserve"> 16</w:t>
      </w:r>
      <w:r>
        <w:rPr>
          <w:sz w:val="22"/>
          <w:szCs w:val="22"/>
          <w:highlight w:val="white"/>
        </w:rPr>
        <w:t xml:space="preserve">:15 (обед с 13:00 до 13:30).</w:t>
      </w:r>
      <w:r>
        <w:rPr>
          <w:color w:val="000000"/>
          <w:sz w:val="22"/>
          <w:szCs w:val="22"/>
          <w:highlight w:val="white"/>
          <w:shd w:val="clear" w:color="auto" w:fill="ffffff"/>
        </w:rPr>
      </w:r>
      <w:r>
        <w:rPr>
          <w:color w:val="000000"/>
          <w:sz w:val="22"/>
          <w:szCs w:val="22"/>
          <w:highlight w:val="white"/>
          <w:shd w:val="clear" w:color="auto" w:fill="ffffff"/>
        </w:rPr>
      </w:r>
    </w:p>
    <w:p>
      <w:pPr>
        <w:rPr>
          <w:sz w:val="22"/>
          <w:szCs w:val="22"/>
          <w:highlight w:val="white"/>
          <w:shd w:val="clear" w:color="auto" w:fill="ffffff"/>
        </w:rPr>
      </w:pP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Исполнитель производит сбор (приём)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имущества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 от Заказчика по адресу: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г. Калининград, ул. Генерала Соммера, д. 27</w:t>
      </w:r>
      <w:r>
        <w:rPr>
          <w:sz w:val="22"/>
          <w:szCs w:val="22"/>
          <w:highlight w:val="white"/>
          <w:shd w:val="clear" w:color="auto" w:fill="ffffff"/>
        </w:rPr>
      </w:r>
      <w:r>
        <w:rPr>
          <w:sz w:val="22"/>
          <w:szCs w:val="22"/>
          <w:highlight w:val="white"/>
          <w:shd w:val="clear" w:color="auto" w:fill="ffffff"/>
        </w:rPr>
      </w:r>
    </w:p>
    <w:p>
      <w:pPr>
        <w:rPr>
          <w:color w:val="000000"/>
          <w:sz w:val="22"/>
          <w:szCs w:val="22"/>
          <w:highlight w:val="white"/>
          <w:shd w:val="clear" w:color="auto" w:fill="ffffff"/>
        </w:rPr>
      </w:pP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Передача имущества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от Заказчика Исполнителю производится с оформлением акта сдачи-приемки. Право собственности на отходы перех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одит к Исполнителю в момент его погрузки.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Исполнитель с момента погрузки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имущества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 несет полную ответственность по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их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дальнейшей переработки.</w:t>
      </w:r>
      <w:r>
        <w:rPr>
          <w:color w:val="000000"/>
          <w:sz w:val="22"/>
          <w:szCs w:val="22"/>
          <w:highlight w:val="white"/>
          <w:shd w:val="clear" w:color="auto" w:fill="ffffff"/>
        </w:rPr>
      </w:r>
      <w:r>
        <w:rPr>
          <w:color w:val="000000"/>
          <w:sz w:val="22"/>
          <w:szCs w:val="22"/>
          <w:highlight w:val="white"/>
          <w:shd w:val="clear" w:color="auto" w:fill="ffffff"/>
        </w:rPr>
      </w:r>
    </w:p>
    <w:p>
      <w:pPr>
        <w:rPr>
          <w:color w:val="000000"/>
          <w:sz w:val="22"/>
          <w:szCs w:val="22"/>
          <w:highlight w:val="white"/>
          <w:shd w:val="clear" w:color="auto" w:fill="ffffff"/>
        </w:rPr>
      </w:pP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Исполнитель осуществляет транспортирование отходов специальными транспортными средствами, предназначенными для этих ц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елей. Специальные транспортные средства должны быть исправны (не допускается подтеков масел и других жидкостей).</w:t>
      </w:r>
      <w:r>
        <w:rPr>
          <w:color w:val="000000"/>
          <w:sz w:val="22"/>
          <w:szCs w:val="22"/>
          <w:highlight w:val="white"/>
          <w:shd w:val="clear" w:color="auto" w:fill="ffffff"/>
        </w:rPr>
      </w:r>
      <w:r>
        <w:rPr>
          <w:color w:val="000000"/>
          <w:sz w:val="22"/>
          <w:szCs w:val="22"/>
          <w:highlight w:val="white"/>
          <w:shd w:val="clear" w:color="auto" w:fill="ffffff"/>
        </w:rPr>
      </w:r>
    </w:p>
    <w:p>
      <w:pPr>
        <w:rPr>
          <w:color w:val="000000"/>
          <w:sz w:val="22"/>
          <w:szCs w:val="22"/>
          <w:highlight w:val="white"/>
          <w:shd w:val="clear" w:color="auto" w:fill="ffffff"/>
        </w:rPr>
      </w:pP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Утилизация отходов, содержащих драгоценные металлы, лом черных и цветных металлов, производится Исполнителем с соблюдением требований, установл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енных действующим законодательством Российской Федерации.</w:t>
      </w:r>
      <w:r>
        <w:rPr>
          <w:color w:val="000000"/>
          <w:sz w:val="22"/>
          <w:szCs w:val="22"/>
          <w:highlight w:val="white"/>
          <w:shd w:val="clear" w:color="auto" w:fill="ffffff"/>
        </w:rPr>
      </w:r>
      <w:r>
        <w:rPr>
          <w:color w:val="000000"/>
          <w:sz w:val="22"/>
          <w:szCs w:val="22"/>
          <w:highlight w:val="white"/>
          <w:shd w:val="clear" w:color="auto" w:fill="ffffff"/>
        </w:rPr>
      </w:r>
    </w:p>
    <w:p>
      <w:pPr>
        <w:rPr>
          <w:color w:val="000000"/>
          <w:sz w:val="22"/>
          <w:szCs w:val="22"/>
          <w:highlight w:val="white"/>
          <w:shd w:val="clear" w:color="auto" w:fill="ffffff"/>
        </w:rPr>
      </w:pP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Заказчик в течение 3-х дней с момента заключения контракта предоставляет Исполнителю реквизиты счета для перечисления денежных средств за драгоценные металлы,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 лом черных и цветных металлов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(при их наличии).</w:t>
      </w:r>
      <w:r>
        <w:rPr>
          <w:color w:val="000000"/>
          <w:sz w:val="22"/>
          <w:szCs w:val="22"/>
          <w:highlight w:val="white"/>
          <w:shd w:val="clear" w:color="auto" w:fill="ffffff"/>
        </w:rPr>
      </w:r>
      <w:r>
        <w:rPr>
          <w:color w:val="000000"/>
          <w:sz w:val="22"/>
          <w:szCs w:val="22"/>
          <w:highlight w:val="white"/>
          <w:shd w:val="clear" w:color="auto" w:fill="ffffff"/>
        </w:rPr>
      </w:r>
    </w:p>
    <w:p>
      <w:pPr>
        <w:rPr>
          <w:color w:val="000000"/>
          <w:sz w:val="22"/>
          <w:szCs w:val="22"/>
          <w:highlight w:val="white"/>
          <w:shd w:val="clear" w:color="auto" w:fill="ffffff"/>
        </w:rPr>
      </w:pP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Исполнитель перечисляет денежные средства за драгоценные металлы, лом черных и цветных металлов, извлеченные из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имущества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 (при их наличии) на расчетный счет Заказчика в течение 10-ти рабочих дней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с даты предоставления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 Исполни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телем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Акта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обработки указанных изделий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 (акта обезвреживания) Заказчику.</w:t>
      </w:r>
      <w:r>
        <w:rPr>
          <w:color w:val="000000"/>
          <w:sz w:val="22"/>
          <w:szCs w:val="22"/>
          <w:highlight w:val="white"/>
          <w:shd w:val="clear" w:color="auto" w:fill="ffffff"/>
        </w:rPr>
      </w:r>
      <w:r>
        <w:rPr>
          <w:color w:val="000000"/>
          <w:sz w:val="22"/>
          <w:szCs w:val="22"/>
          <w:highlight w:val="white"/>
          <w:shd w:val="clear" w:color="auto" w:fill="ffffff"/>
        </w:rPr>
      </w:r>
    </w:p>
    <w:p>
      <w:pPr>
        <w:rPr>
          <w:color w:val="000000"/>
          <w:sz w:val="22"/>
          <w:szCs w:val="22"/>
          <w:highlight w:val="white"/>
          <w:shd w:val="clear" w:color="auto" w:fill="ffffff"/>
        </w:rPr>
      </w:pP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Исполнителем предоставляется Заказчику копия платежного поручения о перечислении денежных средств за драгоценные металлы, лом черных и цветных металлов, извлеченные из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имущества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 (при их наличии).</w:t>
      </w:r>
      <w:r>
        <w:rPr>
          <w:color w:val="000000"/>
          <w:sz w:val="22"/>
          <w:szCs w:val="22"/>
          <w:highlight w:val="white"/>
          <w:shd w:val="clear" w:color="auto" w:fill="ffffff"/>
        </w:rPr>
      </w:r>
      <w:r>
        <w:rPr>
          <w:color w:val="000000"/>
          <w:sz w:val="22"/>
          <w:szCs w:val="22"/>
          <w:highlight w:val="white"/>
          <w:shd w:val="clear" w:color="auto" w:fill="ffffff"/>
        </w:rPr>
      </w:r>
    </w:p>
    <w:p>
      <w:pPr>
        <w:rPr>
          <w:color w:val="000000"/>
          <w:sz w:val="22"/>
          <w:szCs w:val="22"/>
          <w:highlight w:val="white"/>
          <w:shd w:val="clear" w:color="auto" w:fill="ffffff"/>
        </w:rPr>
      </w:pP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По результатам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переработки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 Исполнитель предоставляет Заказчику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Акт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обработки указанных изделий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(акт обезвреживания),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со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держащий сведения о наименовании и инвентарный номерах каждой единицы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, данные о содержании в них драгоценных металлов, лома черных </w:t>
      </w:r>
      <w:r>
        <w:rPr>
          <w:color w:val="000000"/>
          <w:sz w:val="22"/>
          <w:szCs w:val="22"/>
          <w:highlight w:val="white"/>
          <w:shd w:val="clear" w:color="auto" w:fill="ffffff"/>
        </w:rPr>
        <w:t xml:space="preserve">и цветных металлов. </w:t>
      </w:r>
      <w:r>
        <w:rPr>
          <w:color w:val="000000"/>
          <w:sz w:val="22"/>
          <w:szCs w:val="22"/>
          <w:highlight w:val="white"/>
          <w:shd w:val="clear" w:color="auto" w:fill="ffffff"/>
        </w:rPr>
      </w:r>
      <w:r>
        <w:rPr>
          <w:color w:val="000000"/>
          <w:sz w:val="22"/>
          <w:szCs w:val="22"/>
          <w:highlight w:val="white"/>
          <w:shd w:val="clear" w:color="auto" w:fill="ffffff"/>
        </w:rPr>
      </w:r>
    </w:p>
    <w:p>
      <w:pPr>
        <w:tabs>
          <w:tab w:val="left" w:pos="0" w:leader="none"/>
        </w:tabs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 xml:space="preserve">5. Требования к Исполнителю: </w:t>
      </w:r>
      <w:r>
        <w:rPr>
          <w:b/>
          <w:color w:val="000000"/>
          <w:sz w:val="22"/>
          <w:szCs w:val="22"/>
          <w:shd w:val="clear" w:color="auto" w:fill="ffffff"/>
        </w:rPr>
      </w:r>
      <w:r>
        <w:rPr>
          <w:b/>
          <w:color w:val="000000"/>
          <w:sz w:val="22"/>
          <w:szCs w:val="22"/>
          <w:shd w:val="clear" w:color="auto" w:fill="ffffff"/>
        </w:rPr>
      </w:r>
    </w:p>
    <w:p>
      <w:pPr>
        <w:spacing w:after="0"/>
        <w:rPr>
          <w:sz w:val="22"/>
          <w:szCs w:val="22"/>
        </w:rPr>
      </w:pPr>
      <w:r>
        <w:rPr>
          <w:rFonts w:eastAsiaTheme="minorHAnsi"/>
          <w:sz w:val="22"/>
          <w:szCs w:val="22"/>
          <w:lang w:bidi="ru-RU"/>
        </w:rPr>
        <w:t xml:space="preserve">Наличие действующей лицензии (специального разрешения) на осуществление деятельности по сбору</w:t>
      </w:r>
      <w:r>
        <w:rPr>
          <w:rFonts w:eastAsiaTheme="minorHAnsi"/>
          <w:sz w:val="22"/>
          <w:szCs w:val="22"/>
          <w:lang w:bidi="ru-RU"/>
        </w:rPr>
        <w:t xml:space="preserve">, транспортированию, обработке </w:t>
      </w:r>
      <w:r>
        <w:rPr>
          <w:rFonts w:eastAsiaTheme="minorHAnsi"/>
          <w:sz w:val="22"/>
          <w:szCs w:val="22"/>
          <w:lang w:bidi="ru-RU"/>
        </w:rPr>
        <w:t xml:space="preserve">I-IV классов опасности, включающей виды работ (услуг), выполняемые (оказываемые) в с</w:t>
      </w:r>
      <w:r>
        <w:rPr>
          <w:rFonts w:eastAsiaTheme="minorHAnsi"/>
          <w:sz w:val="22"/>
          <w:szCs w:val="22"/>
          <w:lang w:bidi="ru-RU"/>
        </w:rPr>
        <w:t xml:space="preserve">оставе лицензируемого вида деятельности: сбор отходов IV класса опасности; транспортирование отходов IV класса опасности; </w:t>
      </w:r>
      <w:r>
        <w:rPr>
          <w:rFonts w:eastAsiaTheme="minorHAnsi"/>
          <w:sz w:val="22"/>
          <w:szCs w:val="22"/>
          <w:lang w:bidi="ru-RU"/>
        </w:rPr>
        <w:t xml:space="preserve">обезвреживание</w:t>
      </w:r>
      <w:r>
        <w:rPr>
          <w:rFonts w:eastAsiaTheme="minorHAnsi"/>
          <w:sz w:val="22"/>
          <w:szCs w:val="22"/>
          <w:lang w:bidi="ru-RU"/>
        </w:rPr>
        <w:t xml:space="preserve"> отходов IV класса опасности в</w:t>
      </w:r>
      <w:r>
        <w:rPr>
          <w:rFonts w:eastAsiaTheme="minorHAnsi"/>
          <w:sz w:val="22"/>
          <w:szCs w:val="22"/>
          <w:lang w:bidi="ru-RU"/>
        </w:rPr>
        <w:t xml:space="preserve"> соответствии с п. 30 ч. </w:t>
      </w:r>
      <w:r>
        <w:rPr>
          <w:rFonts w:eastAsiaTheme="minorHAnsi"/>
          <w:sz w:val="22"/>
          <w:szCs w:val="22"/>
          <w:lang w:bidi="ru-RU"/>
        </w:rPr>
        <w:t xml:space="preserve">1 ст. 12 Федерального закона от 04.05.2011 № 99-ФЗ «О лицензировании отдельных видов деятельности», Положением о лицензировании деятельности по сбору, транспортированию, обработке, </w:t>
      </w:r>
      <w:r>
        <w:rPr>
          <w:rFonts w:eastAsiaTheme="minorHAnsi"/>
          <w:sz w:val="22"/>
          <w:szCs w:val="22"/>
          <w:lang w:bidi="ru-RU"/>
        </w:rPr>
        <w:t xml:space="preserve">обезвреживанию, </w:t>
      </w:r>
      <w:r>
        <w:rPr>
          <w:rFonts w:eastAsiaTheme="minorHAnsi"/>
          <w:sz w:val="22"/>
          <w:szCs w:val="22"/>
          <w:lang w:bidi="ru-RU"/>
        </w:rPr>
        <w:t xml:space="preserve">размещению </w:t>
      </w:r>
      <w:r>
        <w:rPr>
          <w:rFonts w:eastAsiaTheme="minorHAnsi"/>
          <w:sz w:val="22"/>
          <w:szCs w:val="22"/>
          <w:lang w:bidi="ru-RU"/>
        </w:rPr>
        <w:t xml:space="preserve">отходов I - IV классов опасности, ут</w:t>
      </w:r>
      <w:r>
        <w:rPr>
          <w:rFonts w:eastAsiaTheme="minorHAnsi"/>
          <w:sz w:val="22"/>
          <w:szCs w:val="22"/>
          <w:lang w:bidi="ru-RU"/>
        </w:rPr>
        <w:t xml:space="preserve">вержденного Постановлением Правительства РФ от 26.12.2020 № 2290 (ред. от 13.04.2022) «О лицензировании деятельности по сбору, транспортированию, обработке, </w:t>
      </w:r>
      <w:r>
        <w:rPr>
          <w:rFonts w:eastAsiaTheme="minorHAnsi"/>
          <w:sz w:val="22"/>
          <w:szCs w:val="22"/>
          <w:lang w:bidi="ru-RU"/>
        </w:rPr>
        <w:t xml:space="preserve">обезвреживанию, размещению отходов I - IV классов опасности» (вместе с</w:t>
      </w:r>
      <w:r>
        <w:rPr>
          <w:rFonts w:eastAsiaTheme="minorHAnsi"/>
          <w:sz w:val="22"/>
          <w:szCs w:val="22"/>
          <w:lang w:bidi="ru-RU"/>
        </w:rPr>
        <w:t xml:space="preserve"> «</w:t>
      </w:r>
      <w:r>
        <w:rPr>
          <w:rFonts w:eastAsiaTheme="minorHAnsi"/>
          <w:sz w:val="22"/>
          <w:szCs w:val="22"/>
          <w:lang w:bidi="ru-RU"/>
        </w:rPr>
        <w:t xml:space="preserve">Положением</w:t>
      </w:r>
      <w:r>
        <w:rPr>
          <w:rFonts w:eastAsiaTheme="minorHAnsi"/>
          <w:sz w:val="22"/>
          <w:szCs w:val="22"/>
          <w:lang w:bidi="ru-RU"/>
        </w:rPr>
        <w:t xml:space="preserve"> </w:t>
      </w:r>
      <w:r>
        <w:rPr>
          <w:rFonts w:eastAsiaTheme="minorHAnsi"/>
          <w:sz w:val="22"/>
          <w:szCs w:val="22"/>
          <w:lang w:bidi="ru-RU"/>
        </w:rPr>
        <w:t xml:space="preserve">о</w:t>
      </w:r>
      <w:r>
        <w:rPr>
          <w:rFonts w:eastAsiaTheme="minorHAnsi"/>
          <w:sz w:val="22"/>
          <w:szCs w:val="22"/>
          <w:lang w:bidi="ru-RU"/>
        </w:rPr>
        <w:t xml:space="preserve"> </w:t>
      </w:r>
      <w:r>
        <w:rPr>
          <w:rFonts w:eastAsiaTheme="minorHAnsi"/>
          <w:sz w:val="22"/>
          <w:szCs w:val="22"/>
          <w:lang w:bidi="ru-RU"/>
        </w:rPr>
        <w:t xml:space="preserve">ли</w:t>
      </w:r>
      <w:r>
        <w:rPr>
          <w:rFonts w:eastAsiaTheme="minorHAnsi"/>
          <w:sz w:val="22"/>
          <w:szCs w:val="22"/>
          <w:lang w:bidi="ru-RU"/>
        </w:rPr>
        <w:t xml:space="preserve">цензировании деятельности по сбору, транспортированию, обработке, </w:t>
      </w:r>
      <w:r>
        <w:rPr>
          <w:rFonts w:eastAsiaTheme="minorHAnsi"/>
          <w:sz w:val="22"/>
          <w:szCs w:val="22"/>
          <w:lang w:bidi="ru-RU"/>
        </w:rPr>
        <w:t xml:space="preserve">обезвреживанию, размещению отходов I - IV классов опасности»)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after="0"/>
        <w:tabs>
          <w:tab w:val="left" w:pos="0" w:leader="none"/>
        </w:tabs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 xml:space="preserve">6. Перечень нормативно-правовых документов, используемых Исполнителем при оказании Услуг:</w:t>
      </w:r>
      <w:r>
        <w:rPr>
          <w:b/>
          <w:color w:val="000000"/>
          <w:sz w:val="22"/>
          <w:szCs w:val="22"/>
          <w:shd w:val="clear" w:color="auto" w:fill="ffffff"/>
        </w:rPr>
      </w:r>
      <w:r>
        <w:rPr>
          <w:b/>
          <w:color w:val="000000"/>
          <w:sz w:val="22"/>
          <w:szCs w:val="22"/>
          <w:shd w:val="clear" w:color="auto" w:fill="ffffff"/>
        </w:rPr>
      </w:r>
    </w:p>
    <w:p>
      <w:pPr>
        <w:spacing w:after="0"/>
        <w:tabs>
          <w:tab w:val="left" w:pos="0" w:leader="none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Федеральный закон от 10.01</w:t>
      </w:r>
      <w:r>
        <w:rPr>
          <w:color w:val="000000"/>
          <w:sz w:val="22"/>
          <w:szCs w:val="22"/>
          <w:shd w:val="clear" w:color="auto" w:fill="ffffff"/>
        </w:rPr>
        <w:t xml:space="preserve">.2002 № 7-ФЗ «Об охране окружающей среды»;</w:t>
      </w:r>
      <w:r>
        <w:rPr>
          <w:color w:val="000000"/>
          <w:sz w:val="22"/>
          <w:szCs w:val="22"/>
          <w:shd w:val="clear" w:color="auto" w:fill="ffffff"/>
        </w:rPr>
      </w:r>
      <w:r>
        <w:rPr>
          <w:color w:val="000000"/>
          <w:sz w:val="22"/>
          <w:szCs w:val="22"/>
          <w:shd w:val="clear" w:color="auto" w:fill="ffffff"/>
        </w:rPr>
      </w:r>
    </w:p>
    <w:p>
      <w:pPr>
        <w:spacing w:after="0"/>
        <w:tabs>
          <w:tab w:val="left" w:pos="0" w:leader="none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Приказ Минприроды России от 30.09.2011 № 792 «Об утверждении Порядка ведения государственного кадастра отходов»;</w:t>
      </w:r>
      <w:r>
        <w:rPr>
          <w:color w:val="000000"/>
          <w:sz w:val="22"/>
          <w:szCs w:val="22"/>
          <w:shd w:val="clear" w:color="auto" w:fill="ffffff"/>
        </w:rPr>
      </w:r>
      <w:r>
        <w:rPr>
          <w:color w:val="000000"/>
          <w:sz w:val="22"/>
          <w:szCs w:val="22"/>
          <w:shd w:val="clear" w:color="auto" w:fill="ffffff"/>
        </w:rPr>
      </w:r>
    </w:p>
    <w:p>
      <w:pPr>
        <w:spacing w:after="0"/>
        <w:tabs>
          <w:tab w:val="left" w:pos="0" w:leader="none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Постановление правительства РФ от 25.06.92 № 431 «О порядке сбора, приемки и переработки лома и отхо</w:t>
      </w:r>
      <w:r>
        <w:rPr>
          <w:color w:val="000000"/>
          <w:sz w:val="22"/>
          <w:szCs w:val="22"/>
          <w:shd w:val="clear" w:color="auto" w:fill="ffffff"/>
        </w:rPr>
        <w:t xml:space="preserve">дов драгоценных металлов и драгоценных камней»;</w:t>
      </w:r>
      <w:r>
        <w:rPr>
          <w:color w:val="000000"/>
          <w:sz w:val="22"/>
          <w:szCs w:val="22"/>
          <w:shd w:val="clear" w:color="auto" w:fill="ffffff"/>
        </w:rPr>
      </w:r>
      <w:r>
        <w:rPr>
          <w:color w:val="000000"/>
          <w:sz w:val="22"/>
          <w:szCs w:val="22"/>
          <w:shd w:val="clear" w:color="auto" w:fill="ffffff"/>
        </w:rPr>
      </w:r>
    </w:p>
    <w:p>
      <w:pPr>
        <w:spacing w:after="0"/>
        <w:tabs>
          <w:tab w:val="left" w:pos="0" w:leader="none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Приказ </w:t>
      </w:r>
      <w:r>
        <w:rPr>
          <w:color w:val="000000"/>
          <w:sz w:val="22"/>
          <w:szCs w:val="22"/>
          <w:shd w:val="clear" w:color="auto" w:fill="ffffff"/>
        </w:rPr>
        <w:t xml:space="preserve">Росприроднадзора</w:t>
      </w:r>
      <w:r>
        <w:rPr>
          <w:color w:val="000000"/>
          <w:sz w:val="22"/>
          <w:szCs w:val="22"/>
          <w:shd w:val="clear" w:color="auto" w:fill="ffffff"/>
        </w:rPr>
        <w:t xml:space="preserve"> от 22.05.2017 № 242 «Об утверждении Федерального классификационного каталога отходов»;</w:t>
      </w:r>
      <w:r>
        <w:rPr>
          <w:color w:val="000000"/>
          <w:sz w:val="22"/>
          <w:szCs w:val="22"/>
          <w:shd w:val="clear" w:color="auto" w:fill="ffffff"/>
        </w:rPr>
      </w:r>
      <w:r>
        <w:rPr>
          <w:color w:val="000000"/>
          <w:sz w:val="22"/>
          <w:szCs w:val="22"/>
          <w:shd w:val="clear" w:color="auto" w:fill="ffffff"/>
        </w:rPr>
      </w:r>
    </w:p>
    <w:p>
      <w:pPr>
        <w:spacing w:after="0"/>
        <w:tabs>
          <w:tab w:val="left" w:pos="0" w:leader="none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Федеральный закон от 30.03.1999 № 52-ФЗ «О санитарно-эпидемиологическом благополучии населения»;</w:t>
      </w:r>
      <w:r>
        <w:rPr>
          <w:color w:val="000000"/>
          <w:sz w:val="22"/>
          <w:szCs w:val="22"/>
          <w:shd w:val="clear" w:color="auto" w:fill="ffffff"/>
        </w:rPr>
      </w:r>
      <w:r>
        <w:rPr>
          <w:color w:val="000000"/>
          <w:sz w:val="22"/>
          <w:szCs w:val="22"/>
          <w:shd w:val="clear" w:color="auto" w:fill="ffffff"/>
        </w:rPr>
      </w:r>
    </w:p>
    <w:p>
      <w:pPr>
        <w:spacing w:after="0"/>
        <w:tabs>
          <w:tab w:val="left" w:pos="0" w:leader="none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Федеральный закон от 26.03.1998 № 41-ФЗ «О драгоценных металлах и драгоценных камнях»;</w:t>
      </w:r>
      <w:r>
        <w:rPr>
          <w:color w:val="000000"/>
          <w:sz w:val="22"/>
          <w:szCs w:val="22"/>
          <w:shd w:val="clear" w:color="auto" w:fill="ffffff"/>
        </w:rPr>
      </w:r>
      <w:r>
        <w:rPr>
          <w:color w:val="000000"/>
          <w:sz w:val="22"/>
          <w:szCs w:val="22"/>
          <w:shd w:val="clear" w:color="auto" w:fill="ffffff"/>
        </w:rPr>
      </w:r>
    </w:p>
    <w:p>
      <w:pPr>
        <w:spacing w:after="0"/>
        <w:tabs>
          <w:tab w:val="left" w:pos="0" w:leader="none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Федеральный закон от 24.06.1998 № 89-ФЗ «Об отходах производства и потребления»;</w:t>
      </w:r>
      <w:r>
        <w:rPr>
          <w:color w:val="000000"/>
          <w:sz w:val="22"/>
          <w:szCs w:val="22"/>
          <w:shd w:val="clear" w:color="auto" w:fill="ffffff"/>
        </w:rPr>
      </w:r>
      <w:r>
        <w:rPr>
          <w:color w:val="000000"/>
          <w:sz w:val="22"/>
          <w:szCs w:val="22"/>
          <w:shd w:val="clear" w:color="auto" w:fill="ffffff"/>
        </w:rPr>
      </w:r>
    </w:p>
    <w:p>
      <w:pPr>
        <w:spacing w:after="0"/>
        <w:tabs>
          <w:tab w:val="left" w:pos="0" w:leader="none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Постановление Правительства РФ от 28.09.2000 № 731 «Об утверждении правил учета и хранения драгоценных металлов, драгоценных камней и продукции из них, а также ведения соответствующей отчетности».</w:t>
      </w:r>
      <w:r>
        <w:rPr>
          <w:color w:val="000000"/>
          <w:sz w:val="22"/>
          <w:szCs w:val="22"/>
          <w:shd w:val="clear" w:color="auto" w:fill="ffffff"/>
        </w:rPr>
      </w:r>
      <w:r>
        <w:rPr>
          <w:color w:val="000000"/>
          <w:sz w:val="22"/>
          <w:szCs w:val="22"/>
          <w:shd w:val="clear" w:color="auto" w:fill="ffffff"/>
        </w:rPr>
      </w:r>
    </w:p>
    <w:p>
      <w:pPr>
        <w:spacing w:after="0"/>
        <w:tabs>
          <w:tab w:val="left" w:pos="0" w:leader="none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Во всех случаях, когда в настоящем Описании объекта закупки</w:t>
      </w:r>
      <w:r>
        <w:rPr>
          <w:color w:val="000000"/>
          <w:sz w:val="22"/>
          <w:szCs w:val="22"/>
          <w:shd w:val="clear" w:color="auto" w:fill="ffffff"/>
        </w:rPr>
        <w:t xml:space="preserve"> имеются ссылки на конкретные стандарты и нормы, которым должны соответствовать оказываемые услуги, а также поставляемые или используемые материалы, оборудование и другие товары, применяются положения последнего выпущенного или пересмотренного издания соот</w:t>
      </w:r>
      <w:r>
        <w:rPr>
          <w:color w:val="000000"/>
          <w:sz w:val="22"/>
          <w:szCs w:val="22"/>
          <w:shd w:val="clear" w:color="auto" w:fill="ffffff"/>
        </w:rPr>
        <w:t xml:space="preserve">ветствующих действующих стандартов и норм, если иное специально не предусмотрено в настоящих документах. </w:t>
      </w:r>
      <w:r>
        <w:rPr>
          <w:color w:val="000000"/>
          <w:sz w:val="22"/>
          <w:szCs w:val="22"/>
          <w:shd w:val="clear" w:color="auto" w:fill="ffffff"/>
        </w:rPr>
      </w:r>
      <w:r>
        <w:rPr>
          <w:color w:val="000000"/>
          <w:sz w:val="22"/>
          <w:szCs w:val="22"/>
          <w:shd w:val="clear" w:color="auto" w:fill="ffffff"/>
        </w:rPr>
      </w:r>
    </w:p>
    <w:p>
      <w:pPr>
        <w:spacing w:after="0"/>
        <w:tabs>
          <w:tab w:val="left" w:pos="0" w:leader="none"/>
        </w:tabs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В случае утраты отдельными документами нормативной силы к моменту начала или в процессе оказания услуг, такие документы будут иметь рекомендательный х</w:t>
      </w:r>
      <w:r>
        <w:rPr>
          <w:color w:val="000000"/>
          <w:sz w:val="22"/>
          <w:szCs w:val="22"/>
          <w:shd w:val="clear" w:color="auto" w:fill="ffffff"/>
        </w:rPr>
        <w:t xml:space="preserve">арактер в части, не противоречащей действующим к такому моменту нормативным актам.</w:t>
      </w:r>
      <w:r>
        <w:rPr>
          <w:color w:val="000000"/>
          <w:sz w:val="22"/>
          <w:szCs w:val="22"/>
          <w:shd w:val="clear" w:color="auto" w:fill="ffffff"/>
        </w:rPr>
      </w:r>
      <w:r>
        <w:rPr>
          <w:color w:val="000000"/>
          <w:sz w:val="22"/>
          <w:szCs w:val="22"/>
          <w:shd w:val="clear" w:color="auto" w:fill="ffffff"/>
        </w:rPr>
      </w:r>
    </w:p>
    <w:p>
      <w:pPr>
        <w:ind w:firstLine="567"/>
        <w:spacing w:after="0"/>
        <w:widowControl w:val="off"/>
        <w:rPr>
          <w:sz w:val="22"/>
          <w:szCs w:val="22"/>
        </w:rPr>
        <w:outlineLvl w:val="0"/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4889" w:type="pct"/>
        <w:tblLook w:val="0000" w:firstRow="0" w:lastRow="0" w:firstColumn="0" w:lastColumn="0" w:noHBand="0" w:noVBand="0"/>
      </w:tblPr>
      <w:tblGrid>
        <w:gridCol w:w="5168"/>
        <w:gridCol w:w="4744"/>
      </w:tblGrid>
      <w:tr>
        <w:tblPrEx/>
        <w:trPr>
          <w:trHeight w:val="290"/>
        </w:trPr>
        <w:tc>
          <w:tcPr>
            <w:tcW w:w="2607" w:type="pct"/>
            <w:textDirection w:val="lrTb"/>
            <w:noWrap w:val="false"/>
          </w:tcPr>
          <w:p>
            <w:pPr>
              <w:pStyle w:val="901"/>
              <w:ind w:left="0" w:firstLine="0"/>
              <w:spacing w:after="0"/>
              <w:tabs>
                <w:tab w:val="left" w:pos="978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1"/>
              <w:ind w:left="0" w:firstLine="0"/>
              <w:spacing w:after="0"/>
              <w:tabs>
                <w:tab w:val="left" w:pos="9781" w:leader="none"/>
              </w:tabs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Руководитель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901"/>
              <w:ind w:left="0" w:firstLine="0"/>
              <w:spacing w:after="0"/>
              <w:tabs>
                <w:tab w:val="left" w:pos="9781" w:leader="none"/>
              </w:tabs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_________________ /М.А. Кузнецов/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901"/>
              <w:ind w:left="0" w:firstLine="0"/>
              <w:spacing w:after="0"/>
              <w:tabs>
                <w:tab w:val="left" w:pos="978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93" w:type="pct"/>
            <w:textDirection w:val="lrTb"/>
            <w:noWrap w:val="false"/>
          </w:tcPr>
          <w:p>
            <w:pPr>
              <w:pStyle w:val="901"/>
              <w:ind w:left="0" w:firstLine="0"/>
              <w:spacing w:after="0"/>
              <w:tabs>
                <w:tab w:val="num" w:pos="0" w:leader="none"/>
                <w:tab w:val="left" w:pos="9781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Исполнитель</w:t>
            </w:r>
            <w:r>
              <w:rPr>
                <w:sz w:val="22"/>
                <w:szCs w:val="22"/>
              </w:rPr>
              <w:t xml:space="preserve">: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0"/>
        <w:jc w:val="left"/>
        <w:spacing w:after="0"/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0"/>
        <w:jc w:val="righ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к Государственному контракту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0"/>
        <w:jc w:val="righ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№    от «  »       2026г.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center"/>
        <w:spacing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ind w:firstLine="567"/>
        <w:jc w:val="center"/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СПЕЦИФИКАЦИЯ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ind w:firstLine="0"/>
        <w:jc w:val="center"/>
        <w:spacing w:after="0"/>
        <w:tabs>
          <w:tab w:val="left" w:pos="2966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по вывозу и утилизации </w:t>
      </w:r>
      <w:r>
        <w:rPr>
          <w:sz w:val="22"/>
          <w:szCs w:val="22"/>
          <w:highlight w:val="white"/>
        </w:rPr>
        <w:t xml:space="preserve">расходных материалов для средств печати 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0"/>
        <w:jc w:val="center"/>
        <w:shd w:val="clear" w:color="auto" w:fill="ffffff"/>
        <w:rPr>
          <w:rFonts w:ascii="PT Astra Serif" w:hAnsi="PT Astra Serif" w:eastAsia="PT Astra Serif" w:cs="PT Astra Serif"/>
          <w:sz w:val="22"/>
          <w:szCs w:val="22"/>
        </w:rPr>
        <w:outlineLvl w:val="3"/>
      </w:pPr>
      <w:r>
        <w:rPr>
          <w:sz w:val="22"/>
          <w:szCs w:val="22"/>
          <w:highlight w:val="white"/>
        </w:rPr>
        <w:t xml:space="preserve">и копирования данных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ind w:firstLine="0"/>
        <w:jc w:val="center"/>
        <w:spacing w:after="0"/>
        <w:tabs>
          <w:tab w:val="left" w:pos="2966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1"/>
        <w:spacing w:after="0"/>
        <w:widowControl w:val="off"/>
        <w:tabs>
          <w:tab w:val="left" w:pos="720" w:leader="none"/>
        </w:tabs>
        <w:rPr>
          <w:rFonts w:eastAsia="Lucida Sans Unicode"/>
          <w:bCs/>
          <w:lang w:eastAsia="en-US" w:bidi="en-US"/>
        </w:rPr>
      </w:pPr>
      <w:r>
        <w:rPr>
          <w:rFonts w:eastAsia="Lucida Sans Unicode"/>
          <w:bCs/>
          <w:lang w:eastAsia="en-US" w:bidi="en-US"/>
        </w:rPr>
      </w:r>
      <w:r>
        <w:rPr>
          <w:rFonts w:eastAsia="Lucida Sans Unicode"/>
          <w:bCs/>
          <w:lang w:eastAsia="en-US" w:bidi="en-US"/>
        </w:rPr>
      </w:r>
      <w:r>
        <w:rPr>
          <w:rFonts w:eastAsia="Lucida Sans Unicode"/>
          <w:bCs/>
          <w:lang w:eastAsia="en-US" w:bidi="en-US"/>
        </w:rPr>
      </w:r>
    </w:p>
    <w:tbl>
      <w:tblPr>
        <w:tblW w:w="5032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913"/>
        <w:gridCol w:w="3777"/>
        <w:gridCol w:w="1382"/>
        <w:gridCol w:w="984"/>
        <w:gridCol w:w="1064"/>
        <w:gridCol w:w="2082"/>
      </w:tblGrid>
      <w:tr>
        <w:tblPrEx/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услуг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Единица измерения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 за ед., руб.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4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Стоимость, руб.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9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ind w:firstLine="1"/>
        <w:spacing w:after="0"/>
        <w:widowControl w:val="off"/>
        <w:tabs>
          <w:tab w:val="left" w:pos="720" w:leader="none"/>
        </w:tabs>
        <w:rPr>
          <w:rFonts w:eastAsia="Lucida Sans Unicode"/>
          <w:lang w:eastAsia="en-US" w:bidi="en-US"/>
        </w:rPr>
      </w:pPr>
      <w:r>
        <w:rPr>
          <w:rFonts w:eastAsia="Lucida Sans Unicode"/>
          <w:lang w:eastAsia="en-US" w:bidi="en-US"/>
        </w:rPr>
      </w:r>
      <w:r>
        <w:rPr>
          <w:rFonts w:eastAsia="Lucida Sans Unicode"/>
          <w:lang w:eastAsia="en-US" w:bidi="en-US"/>
        </w:rPr>
      </w:r>
      <w:r>
        <w:rPr>
          <w:rFonts w:eastAsia="Lucida Sans Unicode"/>
          <w:lang w:eastAsia="en-US" w:bidi="en-US"/>
        </w:rPr>
      </w:r>
    </w:p>
    <w:p>
      <w:pPr>
        <w:ind w:firstLine="1"/>
        <w:spacing w:after="0"/>
        <w:widowControl w:val="off"/>
        <w:tabs>
          <w:tab w:val="left" w:pos="720" w:leader="none"/>
        </w:tabs>
        <w:rPr>
          <w:rFonts w:eastAsia="Lucida Sans Unicode"/>
          <w:lang w:eastAsia="en-US" w:bidi="en-US"/>
        </w:rPr>
      </w:pPr>
      <w:r>
        <w:rPr>
          <w:rFonts w:eastAsia="Lucida Sans Unicode"/>
          <w:lang w:eastAsia="en-US" w:bidi="en-US"/>
        </w:rPr>
      </w:r>
      <w:r>
        <w:rPr>
          <w:rFonts w:eastAsia="Lucida Sans Unicode"/>
          <w:lang w:eastAsia="en-US" w:bidi="en-US"/>
        </w:rPr>
      </w:r>
      <w:r>
        <w:rPr>
          <w:rFonts w:eastAsia="Lucida Sans Unicode"/>
          <w:lang w:eastAsia="en-US" w:bidi="en-US"/>
        </w:rPr>
      </w:r>
    </w:p>
    <w:p>
      <w:pPr>
        <w:ind w:firstLine="1"/>
        <w:spacing w:after="0"/>
        <w:widowControl w:val="off"/>
        <w:tabs>
          <w:tab w:val="left" w:pos="720" w:leader="none"/>
        </w:tabs>
        <w:rPr>
          <w:rFonts w:eastAsia="Lucida Sans Unicode"/>
          <w:bCs/>
          <w:lang w:eastAsia="en-US" w:bidi="en-US"/>
        </w:rPr>
      </w:pPr>
      <w:r>
        <w:rPr>
          <w:rFonts w:eastAsia="Lucida Sans Unicode"/>
          <w:bCs/>
          <w:lang w:eastAsia="en-US" w:bidi="en-US"/>
        </w:rPr>
      </w:r>
      <w:r>
        <w:rPr>
          <w:rFonts w:eastAsia="Lucida Sans Unicode"/>
          <w:bCs/>
          <w:lang w:eastAsia="en-US" w:bidi="en-US"/>
        </w:rPr>
      </w:r>
      <w:r>
        <w:rPr>
          <w:rFonts w:eastAsia="Lucida Sans Unicode"/>
          <w:bCs/>
          <w:lang w:eastAsia="en-US" w:bidi="en-US"/>
        </w:rPr>
      </w:r>
    </w:p>
    <w:tbl>
      <w:tblPr>
        <w:tblW w:w="4889" w:type="pct"/>
        <w:tblLook w:val="0000" w:firstRow="0" w:lastRow="0" w:firstColumn="0" w:lastColumn="0" w:noHBand="0" w:noVBand="0"/>
      </w:tblPr>
      <w:tblGrid>
        <w:gridCol w:w="5168"/>
        <w:gridCol w:w="4744"/>
      </w:tblGrid>
      <w:tr>
        <w:tblPrEx/>
        <w:trPr>
          <w:trHeight w:val="290"/>
        </w:trPr>
        <w:tc>
          <w:tcPr>
            <w:tcW w:w="2607" w:type="pct"/>
            <w:textDirection w:val="lrTb"/>
            <w:noWrap w:val="false"/>
          </w:tcPr>
          <w:p>
            <w:pPr>
              <w:pStyle w:val="901"/>
              <w:ind w:left="0" w:firstLine="0"/>
              <w:spacing w:after="0"/>
              <w:tabs>
                <w:tab w:val="left" w:pos="978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1"/>
              <w:ind w:left="0" w:firstLine="0"/>
              <w:spacing w:after="0"/>
              <w:tabs>
                <w:tab w:val="left" w:pos="9781" w:leader="none"/>
              </w:tabs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Руководитель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901"/>
              <w:ind w:left="0" w:firstLine="0"/>
              <w:spacing w:after="0"/>
              <w:tabs>
                <w:tab w:val="left" w:pos="9781" w:leader="none"/>
              </w:tabs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901"/>
              <w:ind w:left="0" w:firstLine="0"/>
              <w:spacing w:after="0"/>
              <w:tabs>
                <w:tab w:val="left" w:pos="9781" w:leader="none"/>
              </w:tabs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_______________________ /М.А. Кузнецов/</w: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</w:r>
          </w:p>
          <w:p>
            <w:pPr>
              <w:pStyle w:val="901"/>
              <w:ind w:left="0" w:firstLine="0"/>
              <w:spacing w:after="0"/>
              <w:tabs>
                <w:tab w:val="left" w:pos="978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93" w:type="pct"/>
            <w:textDirection w:val="lrTb"/>
            <w:noWrap w:val="false"/>
          </w:tcPr>
          <w:p>
            <w:pPr>
              <w:pStyle w:val="901"/>
              <w:ind w:left="0" w:firstLine="0"/>
              <w:spacing w:after="0"/>
              <w:tabs>
                <w:tab w:val="num" w:pos="0" w:leader="none"/>
                <w:tab w:val="left" w:pos="9781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Исполнитель</w:t>
            </w:r>
            <w:r>
              <w:rPr>
                <w:sz w:val="22"/>
                <w:szCs w:val="22"/>
              </w:rPr>
              <w:t xml:space="preserve">: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01"/>
              <w:ind w:left="0" w:firstLine="0"/>
              <w:spacing w:after="0"/>
              <w:tabs>
                <w:tab w:val="num" w:pos="0" w:leader="none"/>
                <w:tab w:val="left" w:pos="978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1"/>
        <w:spacing w:after="0"/>
        <w:widowControl w:val="off"/>
        <w:tabs>
          <w:tab w:val="left" w:pos="720" w:leader="none"/>
        </w:tabs>
        <w:rPr>
          <w:rFonts w:eastAsia="Lucida Sans Unicode"/>
          <w:bCs/>
          <w:lang w:eastAsia="en-US" w:bidi="en-US"/>
        </w:rPr>
      </w:pPr>
      <w:r>
        <w:rPr>
          <w:rFonts w:eastAsia="Lucida Sans Unicode"/>
          <w:bCs/>
          <w:lang w:eastAsia="en-US" w:bidi="en-US"/>
        </w:rPr>
      </w:r>
      <w:r>
        <w:rPr>
          <w:rFonts w:eastAsia="Lucida Sans Unicode"/>
          <w:bCs/>
          <w:lang w:eastAsia="en-US" w:bidi="en-US"/>
        </w:rPr>
      </w:r>
      <w:r>
        <w:rPr>
          <w:rFonts w:eastAsia="Lucida Sans Unicode"/>
          <w:bCs/>
          <w:lang w:eastAsia="en-US" w:bidi="en-US"/>
        </w:rPr>
      </w:r>
    </w:p>
    <w:p>
      <w:pPr>
        <w:ind w:firstLine="1"/>
        <w:spacing w:after="0"/>
        <w:widowControl w:val="off"/>
        <w:tabs>
          <w:tab w:val="left" w:pos="720" w:leader="none"/>
        </w:tabs>
        <w:rPr>
          <w:rFonts w:eastAsia="Lucida Sans Unicode"/>
          <w:bCs/>
          <w:lang w:eastAsia="en-US" w:bidi="en-US"/>
        </w:rPr>
      </w:pPr>
      <w:r>
        <w:rPr>
          <w:rFonts w:eastAsia="Lucida Sans Unicode"/>
          <w:bCs/>
          <w:lang w:eastAsia="en-US" w:bidi="en-US"/>
        </w:rPr>
      </w:r>
      <w:r>
        <w:rPr>
          <w:rFonts w:eastAsia="Lucida Sans Unicode"/>
          <w:bCs/>
          <w:lang w:eastAsia="en-US" w:bidi="en-US"/>
        </w:rPr>
      </w:r>
      <w:r>
        <w:rPr>
          <w:rFonts w:eastAsia="Lucida Sans Unicode"/>
          <w:bCs/>
          <w:lang w:eastAsia="en-US" w:bidi="en-US"/>
        </w:rPr>
      </w:r>
    </w:p>
    <w:p>
      <w:pPr>
        <w:ind w:firstLine="1"/>
        <w:spacing w:after="0"/>
        <w:widowControl w:val="off"/>
        <w:tabs>
          <w:tab w:val="left" w:pos="720" w:leader="none"/>
        </w:tabs>
        <w:rPr>
          <w:rFonts w:eastAsia="Lucida Sans Unicode"/>
          <w:bCs/>
          <w:lang w:eastAsia="en-US" w:bidi="en-US"/>
        </w:rPr>
      </w:pPr>
      <w:r>
        <w:rPr>
          <w:rFonts w:eastAsia="Lucida Sans Unicode"/>
          <w:bCs/>
          <w:lang w:eastAsia="en-US" w:bidi="en-US"/>
        </w:rPr>
      </w:r>
      <w:r>
        <w:rPr>
          <w:rFonts w:eastAsia="Lucida Sans Unicode"/>
          <w:bCs/>
          <w:lang w:eastAsia="en-US" w:bidi="en-US"/>
        </w:rPr>
      </w:r>
      <w:r>
        <w:rPr>
          <w:rFonts w:eastAsia="Lucida Sans Unicode"/>
          <w:bCs/>
          <w:lang w:eastAsia="en-US" w:bidi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40504020204"/>
  </w:font>
  <w:font w:name="Segoe UI">
    <w:panose1 w:val="020B0502040504020204"/>
  </w:font>
  <w:font w:name="Courier New">
    <w:panose1 w:val="02070309020205020404"/>
  </w:font>
  <w:font w:name="Calibri">
    <w:panose1 w:val="020F0502020204030204"/>
  </w:font>
  <w:font w:name="Liberation Sans">
    <w:panose1 w:val="020B0604020202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  <w:footnote w:id="2">
    <w:p>
      <w:pPr>
        <w:pStyle w:val="923"/>
      </w:pPr>
      <w:r>
        <w:rPr>
          <w:rStyle w:val="925"/>
        </w:rPr>
        <w:footnoteRef/>
      </w:r>
      <w:r>
        <w:t xml:space="preserve"> </w:t>
      </w:r>
      <w:r>
        <w:rPr>
          <w:rFonts w:eastAsia="Calibri"/>
          <w:lang w:eastAsia="en-US"/>
        </w:rPr>
        <w:t xml:space="preserve">В случае если Исполнитель не является плательщиком НДС, указать "НДС не облагается"</w:t>
      </w:r>
      <w:r/>
    </w:p>
    <w:p>
      <w:pPr>
        <w:pStyle w:val="923"/>
      </w:pPr>
      <w:r/>
      <w:r/>
    </w:p>
  </w:footnote>
  <w:footnote w:id="3">
    <w:p>
      <w:pPr>
        <w:pStyle w:val="923"/>
        <w:ind w:firstLine="0"/>
        <w:rPr>
          <w:sz w:val="18"/>
          <w:szCs w:val="18"/>
        </w:rPr>
      </w:pPr>
      <w:r>
        <w:rPr>
          <w:rStyle w:val="925"/>
          <w:sz w:val="18"/>
          <w:szCs w:val="18"/>
        </w:rPr>
        <w:footnoteRef/>
      </w:r>
      <w:r>
        <w:rPr>
          <w:sz w:val="18"/>
          <w:szCs w:val="18"/>
        </w:rPr>
        <w:t xml:space="preserve"> В соответствии с постановлением Правительства Российской Федерации от 30.08.2017 № 1042 (с внесенными изменениями, вступившими в законную силу 14.08.2019)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4">
    <w:p>
      <w:pPr>
        <w:pStyle w:val="923"/>
        <w:ind w:firstLine="0"/>
        <w:rPr>
          <w:sz w:val="18"/>
          <w:szCs w:val="18"/>
        </w:rPr>
      </w:pPr>
      <w:r>
        <w:rPr>
          <w:rStyle w:val="925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Размер штрафа устанавливается в порядке, предусмотренном постановлением Прави</w:t>
      </w:r>
      <w:r>
        <w:rPr>
          <w:sz w:val="18"/>
          <w:szCs w:val="18"/>
        </w:rPr>
        <w:t xml:space="preserve">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</w:t>
      </w:r>
      <w:r>
        <w:rPr>
          <w:sz w:val="18"/>
          <w:szCs w:val="18"/>
        </w:rPr>
        <w:t xml:space="preserve">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</w:t>
      </w:r>
      <w:r>
        <w:rPr>
          <w:sz w:val="18"/>
          <w:szCs w:val="18"/>
        </w:rPr>
        <w:t xml:space="preserve">мотренного контрактом, о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внесении</w:t>
      </w:r>
      <w:r>
        <w:rPr>
          <w:sz w:val="18"/>
          <w:szCs w:val="18"/>
        </w:rPr>
        <w:t xml:space="preserve">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5 ноября 2013 г. № 1063» (далее – Постановление № 1042).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ind w:firstLine="567"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" w:hanging="432"/>
      </w:pPr>
      <w:rPr>
        <w:rFonts w:hint="default" w:ascii="Times New Roman" w:hAnsi="Times New Roman" w:cs="Times New Roman"/>
        <w:i w:val="0"/>
        <w:color w:val="auto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04" w:hanging="504"/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pStyle w:val="726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pStyle w:val="727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728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729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730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731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732"/>
      <w:isLgl w:val="false"/>
      <w:suff w:val="tab"/>
      <w:lvlText w:val="%1.%2.%3.%4.%5.%6.%7.%8.%9"/>
      <w:lvlJc w:val="left"/>
      <w:pPr>
        <w:ind w:left="8064" w:hanging="1584"/>
        <w:tabs>
          <w:tab w:val="num" w:pos="8064" w:leader="none"/>
        </w:tabs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4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Subtitle Char"/>
    <w:basedOn w:val="733"/>
    <w:link w:val="746"/>
    <w:uiPriority w:val="11"/>
    <w:rPr>
      <w:sz w:val="24"/>
      <w:szCs w:val="24"/>
    </w:rPr>
  </w:style>
  <w:style w:type="character" w:styleId="719">
    <w:name w:val="Quote Char"/>
    <w:link w:val="748"/>
    <w:uiPriority w:val="29"/>
    <w:rPr>
      <w:i/>
    </w:rPr>
  </w:style>
  <w:style w:type="character" w:styleId="720">
    <w:name w:val="Intense Quote Char"/>
    <w:link w:val="750"/>
    <w:uiPriority w:val="30"/>
    <w:rPr>
      <w:i/>
    </w:rPr>
  </w:style>
  <w:style w:type="character" w:styleId="721">
    <w:name w:val="Caption Char"/>
    <w:basedOn w:val="733"/>
    <w:link w:val="754"/>
    <w:uiPriority w:val="35"/>
    <w:rPr>
      <w:b/>
      <w:bCs/>
      <w:color w:val="4f81bd" w:themeColor="accent1"/>
      <w:sz w:val="18"/>
      <w:szCs w:val="18"/>
    </w:rPr>
  </w:style>
  <w:style w:type="character" w:styleId="722">
    <w:name w:val="Endnote Text Char"/>
    <w:link w:val="882"/>
    <w:uiPriority w:val="99"/>
    <w:rPr>
      <w:sz w:val="20"/>
    </w:rPr>
  </w:style>
  <w:style w:type="paragraph" w:styleId="723" w:default="1">
    <w:name w:val="Normal"/>
    <w:qFormat/>
    <w:pPr>
      <w:ind w:firstLine="709"/>
      <w:jc w:val="both"/>
      <w:spacing w:after="60" w:line="240" w:lineRule="auto"/>
    </w:pPr>
    <w:rPr>
      <w:rFonts w:eastAsia="Times New Roman"/>
      <w:szCs w:val="24"/>
      <w:lang w:eastAsia="ru-RU"/>
    </w:rPr>
  </w:style>
  <w:style w:type="paragraph" w:styleId="724">
    <w:name w:val="Heading 1"/>
    <w:basedOn w:val="723"/>
    <w:next w:val="723"/>
    <w:link w:val="943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25">
    <w:name w:val="Heading 2"/>
    <w:basedOn w:val="723"/>
    <w:next w:val="723"/>
    <w:link w:val="944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726">
    <w:name w:val="Heading 3"/>
    <w:basedOn w:val="723"/>
    <w:next w:val="723"/>
    <w:link w:val="909"/>
    <w:uiPriority w:val="9"/>
    <w:qFormat/>
    <w:pPr>
      <w:numPr>
        <w:ilvl w:val="2"/>
        <w:numId w:val="2"/>
      </w:numPr>
      <w:keepNext/>
      <w:spacing w:before="240"/>
      <w:outlineLvl w:val="2"/>
    </w:pPr>
    <w:rPr>
      <w:rFonts w:ascii="Arial" w:hAnsi="Arial"/>
      <w:b/>
      <w:szCs w:val="20"/>
    </w:rPr>
  </w:style>
  <w:style w:type="paragraph" w:styleId="727">
    <w:name w:val="Heading 4"/>
    <w:basedOn w:val="723"/>
    <w:next w:val="723"/>
    <w:link w:val="910"/>
    <w:uiPriority w:val="9"/>
    <w:qFormat/>
    <w:pPr>
      <w:numPr>
        <w:ilvl w:val="3"/>
        <w:numId w:val="2"/>
      </w:numPr>
      <w:keepNext/>
      <w:spacing w:before="240"/>
      <w:outlineLvl w:val="3"/>
    </w:pPr>
    <w:rPr>
      <w:rFonts w:ascii="Arial" w:hAnsi="Arial"/>
      <w:szCs w:val="20"/>
    </w:rPr>
  </w:style>
  <w:style w:type="paragraph" w:styleId="728">
    <w:name w:val="Heading 5"/>
    <w:basedOn w:val="723"/>
    <w:next w:val="723"/>
    <w:link w:val="911"/>
    <w:qFormat/>
    <w:pPr>
      <w:numPr>
        <w:ilvl w:val="4"/>
        <w:numId w:val="2"/>
      </w:numPr>
      <w:spacing w:before="240"/>
      <w:outlineLvl w:val="4"/>
    </w:pPr>
    <w:rPr>
      <w:sz w:val="22"/>
      <w:szCs w:val="20"/>
    </w:rPr>
  </w:style>
  <w:style w:type="paragraph" w:styleId="729">
    <w:name w:val="Heading 6"/>
    <w:basedOn w:val="723"/>
    <w:next w:val="723"/>
    <w:link w:val="912"/>
    <w:qFormat/>
    <w:pPr>
      <w:numPr>
        <w:ilvl w:val="5"/>
        <w:numId w:val="2"/>
      </w:numPr>
      <w:spacing w:before="240"/>
      <w:outlineLvl w:val="5"/>
    </w:pPr>
    <w:rPr>
      <w:i/>
      <w:sz w:val="22"/>
      <w:szCs w:val="20"/>
    </w:rPr>
  </w:style>
  <w:style w:type="paragraph" w:styleId="730">
    <w:name w:val="Heading 7"/>
    <w:basedOn w:val="723"/>
    <w:next w:val="723"/>
    <w:link w:val="913"/>
    <w:qFormat/>
    <w:pPr>
      <w:numPr>
        <w:ilvl w:val="6"/>
        <w:numId w:val="2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731">
    <w:name w:val="Heading 8"/>
    <w:basedOn w:val="723"/>
    <w:next w:val="723"/>
    <w:link w:val="914"/>
    <w:qFormat/>
    <w:pPr>
      <w:numPr>
        <w:ilvl w:val="7"/>
        <w:numId w:val="2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732">
    <w:name w:val="Heading 9"/>
    <w:basedOn w:val="723"/>
    <w:next w:val="723"/>
    <w:link w:val="915"/>
    <w:qFormat/>
    <w:pPr>
      <w:numPr>
        <w:ilvl w:val="8"/>
        <w:numId w:val="2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styleId="733" w:default="1">
    <w:name w:val="Default Paragraph Font"/>
    <w:uiPriority w:val="1"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Heading 1 Char"/>
    <w:basedOn w:val="73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37" w:customStyle="1">
    <w:name w:val="Heading 2 Char"/>
    <w:basedOn w:val="733"/>
    <w:uiPriority w:val="9"/>
    <w:rPr>
      <w:rFonts w:ascii="Liberation Sans" w:hAnsi="Liberation Sans" w:eastAsia="Liberation Sans" w:cs="Liberation Sans"/>
      <w:sz w:val="34"/>
    </w:rPr>
  </w:style>
  <w:style w:type="character" w:styleId="738" w:customStyle="1">
    <w:name w:val="Heading 3 Char"/>
    <w:basedOn w:val="73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39" w:customStyle="1">
    <w:name w:val="Heading 4 Char"/>
    <w:basedOn w:val="73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40" w:customStyle="1">
    <w:name w:val="Heading 5 Char"/>
    <w:basedOn w:val="73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41" w:customStyle="1">
    <w:name w:val="Heading 6 Char"/>
    <w:basedOn w:val="73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2" w:customStyle="1">
    <w:name w:val="Heading 7 Char"/>
    <w:basedOn w:val="73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3" w:customStyle="1">
    <w:name w:val="Heading 8 Char"/>
    <w:basedOn w:val="73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4" w:customStyle="1">
    <w:name w:val="Heading 9 Char"/>
    <w:basedOn w:val="73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5" w:customStyle="1">
    <w:name w:val="Title Char"/>
    <w:basedOn w:val="733"/>
    <w:uiPriority w:val="10"/>
    <w:rPr>
      <w:sz w:val="48"/>
      <w:szCs w:val="48"/>
    </w:rPr>
  </w:style>
  <w:style w:type="paragraph" w:styleId="746">
    <w:name w:val="Subtitle"/>
    <w:basedOn w:val="723"/>
    <w:next w:val="723"/>
    <w:link w:val="747"/>
    <w:uiPriority w:val="11"/>
    <w:qFormat/>
    <w:pPr>
      <w:spacing w:before="200" w:after="200"/>
    </w:pPr>
  </w:style>
  <w:style w:type="character" w:styleId="747" w:customStyle="1">
    <w:name w:val="Подзаголовок Знак"/>
    <w:basedOn w:val="733"/>
    <w:link w:val="746"/>
    <w:uiPriority w:val="11"/>
    <w:rPr>
      <w:sz w:val="24"/>
      <w:szCs w:val="24"/>
    </w:rPr>
  </w:style>
  <w:style w:type="paragraph" w:styleId="748">
    <w:name w:val="Quote"/>
    <w:basedOn w:val="723"/>
    <w:next w:val="723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23"/>
    <w:next w:val="723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character" w:styleId="752" w:customStyle="1">
    <w:name w:val="Header Char"/>
    <w:basedOn w:val="733"/>
    <w:uiPriority w:val="99"/>
  </w:style>
  <w:style w:type="character" w:styleId="753" w:customStyle="1">
    <w:name w:val="Footer Char"/>
    <w:basedOn w:val="733"/>
    <w:uiPriority w:val="99"/>
  </w:style>
  <w:style w:type="paragraph" w:styleId="754">
    <w:name w:val="Caption"/>
    <w:basedOn w:val="723"/>
    <w:next w:val="723"/>
    <w:link w:val="7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 w:customStyle="1">
    <w:name w:val="Название объекта Знак"/>
    <w:basedOn w:val="733"/>
    <w:link w:val="754"/>
    <w:uiPriority w:val="35"/>
    <w:rPr>
      <w:b/>
      <w:bCs/>
      <w:color w:val="4f81bd" w:themeColor="accent1"/>
      <w:sz w:val="18"/>
      <w:szCs w:val="18"/>
    </w:rPr>
  </w:style>
  <w:style w:type="table" w:styleId="756" w:customStyle="1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8" w:customStyle="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9" w:customStyle="1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5" w:customStyle="1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7" w:customStyle="1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9" w:customStyle="1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0" w:customStyle="1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9" w:customStyle="1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0" w:customStyle="1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1" w:customStyle="1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2" w:customStyle="1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 w:customStyle="1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5" w:customStyle="1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46" w:customStyle="1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9" w:customStyle="1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0" w:customStyle="1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1" w:customStyle="1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2" w:customStyle="1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3" w:customStyle="1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 &amp; 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Bordered &amp; 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Bordered &amp; 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Bordered &amp; 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Bordered &amp; 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Bordered &amp; 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6" w:customStyle="1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7" w:customStyle="1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8" w:customStyle="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9" w:customStyle="1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0" w:customStyle="1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1" w:customStyle="1">
    <w:name w:val="Footnote Text Char"/>
    <w:uiPriority w:val="99"/>
    <w:rPr>
      <w:sz w:val="18"/>
    </w:rPr>
  </w:style>
  <w:style w:type="paragraph" w:styleId="882">
    <w:name w:val="endnote text"/>
    <w:basedOn w:val="723"/>
    <w:link w:val="883"/>
    <w:uiPriority w:val="99"/>
    <w:semiHidden/>
    <w:unhideWhenUsed/>
    <w:pPr>
      <w:spacing w:after="0"/>
    </w:pPr>
    <w:rPr>
      <w:sz w:val="20"/>
    </w:rPr>
  </w:style>
  <w:style w:type="character" w:styleId="883" w:customStyle="1">
    <w:name w:val="Текст концевой сноски Знак"/>
    <w:link w:val="882"/>
    <w:uiPriority w:val="99"/>
    <w:rPr>
      <w:sz w:val="20"/>
    </w:rPr>
  </w:style>
  <w:style w:type="character" w:styleId="884">
    <w:name w:val="endnote reference"/>
    <w:basedOn w:val="733"/>
    <w:uiPriority w:val="99"/>
    <w:semiHidden/>
    <w:unhideWhenUsed/>
    <w:rPr>
      <w:vertAlign w:val="superscript"/>
    </w:rPr>
  </w:style>
  <w:style w:type="paragraph" w:styleId="885">
    <w:name w:val="toc 1"/>
    <w:basedOn w:val="723"/>
    <w:next w:val="723"/>
    <w:uiPriority w:val="39"/>
    <w:unhideWhenUsed/>
    <w:pPr>
      <w:ind w:firstLine="0"/>
      <w:spacing w:after="57"/>
    </w:pPr>
  </w:style>
  <w:style w:type="paragraph" w:styleId="886">
    <w:name w:val="toc 2"/>
    <w:basedOn w:val="723"/>
    <w:next w:val="723"/>
    <w:uiPriority w:val="39"/>
    <w:unhideWhenUsed/>
    <w:pPr>
      <w:ind w:left="283" w:firstLine="0"/>
      <w:spacing w:after="57"/>
    </w:pPr>
  </w:style>
  <w:style w:type="paragraph" w:styleId="887">
    <w:name w:val="toc 3"/>
    <w:basedOn w:val="723"/>
    <w:next w:val="723"/>
    <w:uiPriority w:val="39"/>
    <w:unhideWhenUsed/>
    <w:pPr>
      <w:ind w:left="567" w:firstLine="0"/>
      <w:spacing w:after="57"/>
    </w:pPr>
  </w:style>
  <w:style w:type="paragraph" w:styleId="888">
    <w:name w:val="toc 4"/>
    <w:basedOn w:val="723"/>
    <w:next w:val="723"/>
    <w:uiPriority w:val="39"/>
    <w:unhideWhenUsed/>
    <w:pPr>
      <w:ind w:left="850" w:firstLine="0"/>
      <w:spacing w:after="57"/>
    </w:pPr>
  </w:style>
  <w:style w:type="paragraph" w:styleId="889">
    <w:name w:val="toc 5"/>
    <w:basedOn w:val="723"/>
    <w:next w:val="723"/>
    <w:uiPriority w:val="39"/>
    <w:unhideWhenUsed/>
    <w:pPr>
      <w:ind w:left="1134" w:firstLine="0"/>
      <w:spacing w:after="57"/>
    </w:pPr>
  </w:style>
  <w:style w:type="paragraph" w:styleId="890">
    <w:name w:val="toc 6"/>
    <w:basedOn w:val="723"/>
    <w:next w:val="723"/>
    <w:uiPriority w:val="39"/>
    <w:unhideWhenUsed/>
    <w:pPr>
      <w:ind w:left="1417" w:firstLine="0"/>
      <w:spacing w:after="57"/>
    </w:pPr>
  </w:style>
  <w:style w:type="paragraph" w:styleId="891">
    <w:name w:val="toc 7"/>
    <w:basedOn w:val="723"/>
    <w:next w:val="723"/>
    <w:uiPriority w:val="39"/>
    <w:unhideWhenUsed/>
    <w:pPr>
      <w:ind w:left="1701" w:firstLine="0"/>
      <w:spacing w:after="57"/>
    </w:pPr>
  </w:style>
  <w:style w:type="paragraph" w:styleId="892">
    <w:name w:val="toc 8"/>
    <w:basedOn w:val="723"/>
    <w:next w:val="723"/>
    <w:uiPriority w:val="39"/>
    <w:unhideWhenUsed/>
    <w:pPr>
      <w:ind w:left="1984" w:firstLine="0"/>
      <w:spacing w:after="57"/>
    </w:pPr>
  </w:style>
  <w:style w:type="paragraph" w:styleId="893">
    <w:name w:val="toc 9"/>
    <w:basedOn w:val="723"/>
    <w:next w:val="723"/>
    <w:uiPriority w:val="39"/>
    <w:unhideWhenUsed/>
    <w:pPr>
      <w:ind w:left="2268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723"/>
    <w:next w:val="723"/>
    <w:uiPriority w:val="99"/>
    <w:unhideWhenUsed/>
    <w:pPr>
      <w:spacing w:after="0"/>
    </w:pPr>
  </w:style>
  <w:style w:type="paragraph" w:styleId="896">
    <w:name w:val="Title"/>
    <w:basedOn w:val="723"/>
    <w:link w:val="897"/>
    <w:uiPriority w:val="10"/>
    <w:qFormat/>
    <w:pPr>
      <w:jc w:val="center"/>
      <w:spacing w:before="240"/>
      <w:outlineLvl w:val="0"/>
    </w:pPr>
    <w:rPr>
      <w:rFonts w:ascii="Arial" w:hAnsi="Arial"/>
      <w:b/>
      <w:sz w:val="32"/>
      <w:szCs w:val="20"/>
    </w:rPr>
  </w:style>
  <w:style w:type="character" w:styleId="897" w:customStyle="1">
    <w:name w:val="Название Знак"/>
    <w:basedOn w:val="733"/>
    <w:link w:val="896"/>
    <w:uiPriority w:val="10"/>
    <w:rPr>
      <w:rFonts w:ascii="Arial" w:hAnsi="Arial" w:eastAsia="Times New Roman"/>
      <w:b/>
      <w:sz w:val="32"/>
      <w:szCs w:val="20"/>
      <w:lang w:eastAsia="ru-RU"/>
    </w:rPr>
  </w:style>
  <w:style w:type="paragraph" w:styleId="898">
    <w:name w:val="Body Text"/>
    <w:basedOn w:val="723"/>
    <w:link w:val="899"/>
    <w:unhideWhenUsed/>
    <w:pPr>
      <w:spacing w:after="120"/>
    </w:pPr>
    <w:rPr>
      <w:szCs w:val="20"/>
    </w:rPr>
  </w:style>
  <w:style w:type="character" w:styleId="899" w:customStyle="1">
    <w:name w:val="Основной текст Знак"/>
    <w:basedOn w:val="733"/>
    <w:link w:val="898"/>
    <w:rPr>
      <w:rFonts w:eastAsia="Times New Roman"/>
      <w:szCs w:val="20"/>
      <w:lang w:eastAsia="ru-RU"/>
    </w:rPr>
  </w:style>
  <w:style w:type="paragraph" w:styleId="900">
    <w:name w:val="List Paragraph"/>
    <w:basedOn w:val="723"/>
    <w:link w:val="920"/>
    <w:uiPriority w:val="34"/>
    <w:qFormat/>
    <w:pPr>
      <w:contextualSpacing/>
      <w:ind w:left="720" w:firstLine="0"/>
      <w:jc w:val="left"/>
      <w:spacing w:after="200" w:line="276" w:lineRule="auto"/>
    </w:pPr>
    <w:rPr>
      <w:rFonts w:ascii="Calibri" w:hAnsi="Calibri"/>
      <w:sz w:val="22"/>
      <w:szCs w:val="22"/>
    </w:rPr>
  </w:style>
  <w:style w:type="paragraph" w:styleId="901" w:customStyle="1">
    <w:name w:val="Стиль1"/>
    <w:basedOn w:val="723"/>
    <w:pPr>
      <w:ind w:left="432" w:hanging="432"/>
      <w:jc w:val="left"/>
      <w:keepLines/>
      <w:keepNext/>
      <w:widowControl w:val="off"/>
      <w:tabs>
        <w:tab w:val="num" w:pos="432" w:leader="none"/>
      </w:tabs>
      <w:suppressLineNumbers/>
    </w:pPr>
    <w:rPr>
      <w:b/>
      <w:sz w:val="28"/>
    </w:rPr>
  </w:style>
  <w:style w:type="paragraph" w:styleId="902" w:customStyle="1">
    <w:name w:val="ConsPlusNonformat"/>
    <w:link w:val="937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3" w:customStyle="1">
    <w:name w:val="ConsPlusNormal"/>
    <w:link w:val="904"/>
    <w:qFormat/>
    <w:pPr>
      <w:ind w:firstLine="720"/>
      <w:spacing w:after="0" w:line="240" w:lineRule="auto"/>
      <w:widowControl w:val="off"/>
    </w:pPr>
    <w:rPr>
      <w:rFonts w:ascii="Arial" w:hAnsi="Arial" w:eastAsia="Arial"/>
      <w:color w:val="000000"/>
      <w:sz w:val="22"/>
      <w:szCs w:val="20"/>
      <w:lang w:eastAsia="ru-RU"/>
    </w:rPr>
  </w:style>
  <w:style w:type="character" w:styleId="904" w:customStyle="1">
    <w:name w:val="ConsPlusNormal Знак"/>
    <w:link w:val="903"/>
    <w:rPr>
      <w:rFonts w:ascii="Arial" w:hAnsi="Arial" w:eastAsia="Arial"/>
      <w:color w:val="000000"/>
      <w:sz w:val="22"/>
      <w:szCs w:val="20"/>
      <w:lang w:eastAsia="ru-RU"/>
    </w:rPr>
  </w:style>
  <w:style w:type="paragraph" w:styleId="905" w:customStyle="1">
    <w:name w:val="Heading"/>
    <w:pPr>
      <w:spacing w:after="0" w:line="240" w:lineRule="auto"/>
      <w:widowControl w:val="off"/>
    </w:pPr>
    <w:rPr>
      <w:rFonts w:ascii="Arial" w:hAnsi="Arial" w:eastAsia="Times New Roman" w:cs="Arial"/>
      <w:b/>
      <w:bCs/>
      <w:sz w:val="22"/>
      <w:szCs w:val="22"/>
      <w:lang w:eastAsia="ru-RU"/>
    </w:rPr>
  </w:style>
  <w:style w:type="paragraph" w:styleId="906" w:customStyle="1">
    <w:name w:val="FR1"/>
    <w:pPr>
      <w:ind w:left="80"/>
      <w:spacing w:before="480" w:after="0" w:line="240" w:lineRule="auto"/>
      <w:widowControl w:val="off"/>
    </w:pPr>
    <w:rPr>
      <w:rFonts w:eastAsia="Times New Roman"/>
      <w:sz w:val="36"/>
      <w:szCs w:val="20"/>
      <w:lang w:eastAsia="ru-RU"/>
    </w:rPr>
  </w:style>
  <w:style w:type="table" w:styleId="907">
    <w:name w:val="Table Grid"/>
    <w:basedOn w:val="734"/>
    <w:uiPriority w:val="39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8">
    <w:name w:val="Normal (Web)"/>
    <w:basedOn w:val="723"/>
    <w:uiPriority w:val="99"/>
    <w:unhideWhenUsed/>
    <w:pPr>
      <w:ind w:firstLine="0"/>
      <w:jc w:val="left"/>
      <w:spacing w:before="100" w:beforeAutospacing="1" w:after="100" w:afterAutospacing="1"/>
    </w:pPr>
  </w:style>
  <w:style w:type="character" w:styleId="909" w:customStyle="1">
    <w:name w:val="Заголовок 3 Знак"/>
    <w:basedOn w:val="733"/>
    <w:link w:val="726"/>
    <w:uiPriority w:val="9"/>
    <w:rPr>
      <w:rFonts w:ascii="Arial" w:hAnsi="Arial" w:eastAsia="Times New Roman"/>
      <w:b/>
      <w:szCs w:val="20"/>
      <w:lang w:eastAsia="ru-RU"/>
    </w:rPr>
  </w:style>
  <w:style w:type="character" w:styleId="910" w:customStyle="1">
    <w:name w:val="Заголовок 4 Знак"/>
    <w:basedOn w:val="733"/>
    <w:link w:val="727"/>
    <w:uiPriority w:val="9"/>
    <w:rPr>
      <w:rFonts w:ascii="Arial" w:hAnsi="Arial" w:eastAsia="Times New Roman"/>
      <w:szCs w:val="20"/>
      <w:lang w:eastAsia="ru-RU"/>
    </w:rPr>
  </w:style>
  <w:style w:type="character" w:styleId="911" w:customStyle="1">
    <w:name w:val="Заголовок 5 Знак"/>
    <w:basedOn w:val="733"/>
    <w:link w:val="728"/>
    <w:rPr>
      <w:rFonts w:eastAsia="Times New Roman"/>
      <w:sz w:val="22"/>
      <w:szCs w:val="20"/>
      <w:lang w:eastAsia="ru-RU"/>
    </w:rPr>
  </w:style>
  <w:style w:type="character" w:styleId="912" w:customStyle="1">
    <w:name w:val="Заголовок 6 Знак"/>
    <w:basedOn w:val="733"/>
    <w:link w:val="729"/>
    <w:rPr>
      <w:rFonts w:eastAsia="Times New Roman"/>
      <w:i/>
      <w:sz w:val="22"/>
      <w:szCs w:val="20"/>
      <w:lang w:eastAsia="ru-RU"/>
    </w:rPr>
  </w:style>
  <w:style w:type="character" w:styleId="913" w:customStyle="1">
    <w:name w:val="Заголовок 7 Знак"/>
    <w:basedOn w:val="733"/>
    <w:link w:val="730"/>
    <w:rPr>
      <w:rFonts w:ascii="Arial" w:hAnsi="Arial" w:eastAsia="Times New Roman"/>
      <w:sz w:val="20"/>
      <w:szCs w:val="20"/>
      <w:lang w:eastAsia="ru-RU"/>
    </w:rPr>
  </w:style>
  <w:style w:type="character" w:styleId="914" w:customStyle="1">
    <w:name w:val="Заголовок 8 Знак"/>
    <w:basedOn w:val="733"/>
    <w:link w:val="731"/>
    <w:rPr>
      <w:rFonts w:ascii="Arial" w:hAnsi="Arial" w:eastAsia="Times New Roman"/>
      <w:i/>
      <w:sz w:val="20"/>
      <w:szCs w:val="20"/>
      <w:lang w:eastAsia="ru-RU"/>
    </w:rPr>
  </w:style>
  <w:style w:type="character" w:styleId="915" w:customStyle="1">
    <w:name w:val="Заголовок 9 Знак"/>
    <w:basedOn w:val="733"/>
    <w:link w:val="732"/>
    <w:rPr>
      <w:rFonts w:ascii="Arial" w:hAnsi="Arial" w:eastAsia="Times New Roman"/>
      <w:b/>
      <w:i/>
      <w:sz w:val="18"/>
      <w:szCs w:val="20"/>
      <w:lang w:eastAsia="ru-RU"/>
    </w:rPr>
  </w:style>
  <w:style w:type="paragraph" w:styleId="916">
    <w:name w:val="Header"/>
    <w:basedOn w:val="723"/>
    <w:link w:val="917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917" w:customStyle="1">
    <w:name w:val="Верхний колонтитул Знак"/>
    <w:basedOn w:val="733"/>
    <w:link w:val="916"/>
    <w:uiPriority w:val="99"/>
    <w:rPr>
      <w:rFonts w:eastAsia="Times New Roman"/>
      <w:szCs w:val="24"/>
      <w:lang w:eastAsia="ru-RU"/>
    </w:rPr>
  </w:style>
  <w:style w:type="paragraph" w:styleId="918">
    <w:name w:val="Footer"/>
    <w:basedOn w:val="723"/>
    <w:link w:val="919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919" w:customStyle="1">
    <w:name w:val="Нижний колонтитул Знак"/>
    <w:basedOn w:val="733"/>
    <w:link w:val="918"/>
    <w:uiPriority w:val="99"/>
    <w:rPr>
      <w:rFonts w:eastAsia="Times New Roman"/>
      <w:szCs w:val="24"/>
      <w:lang w:eastAsia="ru-RU"/>
    </w:rPr>
  </w:style>
  <w:style w:type="character" w:styleId="920" w:customStyle="1">
    <w:name w:val="Абзац списка Знак"/>
    <w:basedOn w:val="733"/>
    <w:link w:val="900"/>
    <w:uiPriority w:val="34"/>
    <w:rPr>
      <w:rFonts w:ascii="Calibri" w:hAnsi="Calibri" w:eastAsia="Times New Roman"/>
      <w:sz w:val="22"/>
      <w:szCs w:val="22"/>
      <w:lang w:eastAsia="ru-RU"/>
    </w:rPr>
  </w:style>
  <w:style w:type="paragraph" w:styleId="921" w:customStyle="1">
    <w:name w:val="consplusnormal"/>
    <w:basedOn w:val="723"/>
    <w:pPr>
      <w:ind w:left="187" w:right="187" w:firstLine="0"/>
      <w:jc w:val="left"/>
      <w:spacing w:before="187" w:after="187"/>
    </w:pPr>
  </w:style>
  <w:style w:type="character" w:styleId="922">
    <w:name w:val="Hyperlink"/>
    <w:basedOn w:val="733"/>
    <w:unhideWhenUsed/>
    <w:rPr>
      <w:color w:val="0000ff"/>
      <w:u w:val="single"/>
    </w:rPr>
  </w:style>
  <w:style w:type="paragraph" w:styleId="923">
    <w:name w:val="footnote text"/>
    <w:basedOn w:val="723"/>
    <w:link w:val="924"/>
    <w:uiPriority w:val="99"/>
    <w:semiHidden/>
    <w:unhideWhenUsed/>
    <w:pPr>
      <w:spacing w:after="0"/>
    </w:pPr>
    <w:rPr>
      <w:sz w:val="20"/>
      <w:szCs w:val="20"/>
    </w:rPr>
  </w:style>
  <w:style w:type="character" w:styleId="924" w:customStyle="1">
    <w:name w:val="Текст сноски Знак"/>
    <w:basedOn w:val="733"/>
    <w:link w:val="923"/>
    <w:uiPriority w:val="99"/>
    <w:semiHidden/>
    <w:rPr>
      <w:rFonts w:eastAsia="Times New Roman"/>
      <w:sz w:val="20"/>
      <w:szCs w:val="20"/>
      <w:lang w:eastAsia="ru-RU"/>
    </w:rPr>
  </w:style>
  <w:style w:type="character" w:styleId="925">
    <w:name w:val="footnote reference"/>
    <w:basedOn w:val="733"/>
    <w:uiPriority w:val="99"/>
    <w:unhideWhenUsed/>
    <w:rPr>
      <w:vertAlign w:val="superscript"/>
    </w:rPr>
  </w:style>
  <w:style w:type="character" w:styleId="926">
    <w:name w:val="Emphasis"/>
    <w:basedOn w:val="733"/>
    <w:qFormat/>
    <w:rPr>
      <w:i/>
      <w:iCs/>
    </w:rPr>
  </w:style>
  <w:style w:type="character" w:styleId="927">
    <w:name w:val="FollowedHyperlink"/>
    <w:basedOn w:val="733"/>
    <w:uiPriority w:val="99"/>
    <w:semiHidden/>
    <w:unhideWhenUsed/>
    <w:rPr>
      <w:color w:val="800080" w:themeColor="followedHyperlink"/>
      <w:u w:val="single"/>
    </w:rPr>
  </w:style>
  <w:style w:type="paragraph" w:styleId="928">
    <w:name w:val="No Spacing"/>
    <w:link w:val="929"/>
    <w:uiPriority w:val="1"/>
    <w:qFormat/>
    <w:pPr>
      <w:ind w:firstLine="709"/>
      <w:jc w:val="both"/>
      <w:spacing w:after="0" w:line="240" w:lineRule="auto"/>
    </w:pPr>
    <w:rPr>
      <w:rFonts w:eastAsia="Times New Roman"/>
      <w:szCs w:val="24"/>
      <w:lang w:eastAsia="ru-RU"/>
    </w:rPr>
  </w:style>
  <w:style w:type="character" w:styleId="929" w:customStyle="1">
    <w:name w:val="Без интервала Знак"/>
    <w:link w:val="928"/>
    <w:uiPriority w:val="1"/>
    <w:rPr>
      <w:rFonts w:eastAsia="Times New Roman"/>
      <w:szCs w:val="24"/>
      <w:lang w:eastAsia="ru-RU"/>
    </w:rPr>
  </w:style>
  <w:style w:type="paragraph" w:styleId="930">
    <w:name w:val="Balloon Text"/>
    <w:basedOn w:val="723"/>
    <w:link w:val="931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styleId="931" w:customStyle="1">
    <w:name w:val="Текст выноски Знак"/>
    <w:basedOn w:val="733"/>
    <w:link w:val="93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32" w:customStyle="1">
    <w:name w:val="Стиль ТЗ"/>
    <w:basedOn w:val="928"/>
    <w:link w:val="933"/>
    <w:qFormat/>
    <w:pPr>
      <w:ind w:firstLine="0"/>
      <w:jc w:val="left"/>
    </w:pPr>
    <w:rPr>
      <w:rFonts w:eastAsiaTheme="minorEastAsia"/>
    </w:rPr>
  </w:style>
  <w:style w:type="character" w:styleId="933" w:customStyle="1">
    <w:name w:val="Стиль ТЗ Знак"/>
    <w:basedOn w:val="733"/>
    <w:link w:val="932"/>
    <w:rPr>
      <w:rFonts w:eastAsiaTheme="minorEastAsia"/>
      <w:szCs w:val="24"/>
      <w:lang w:eastAsia="ru-RU"/>
    </w:rPr>
  </w:style>
  <w:style w:type="table" w:styleId="934" w:customStyle="1">
    <w:name w:val="Сетка таблицы2"/>
    <w:basedOn w:val="734"/>
    <w:next w:val="907"/>
    <w:uiPriority w:val="39"/>
    <w:pPr>
      <w:spacing w:after="0" w:line="240" w:lineRule="auto"/>
    </w:pPr>
    <w:rPr>
      <w:rFonts w:eastAsia="Calibri" w:asciiTheme="minorHAnsi" w:hAnsiTheme="minorHAns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35" w:customStyle="1">
    <w:name w:val="Основной текст (2)_"/>
    <w:link w:val="936"/>
    <w:rPr>
      <w:rFonts w:eastAsia="Times New Roman"/>
      <w:shd w:val="clear" w:color="auto" w:fill="ffffff"/>
    </w:rPr>
  </w:style>
  <w:style w:type="paragraph" w:styleId="936" w:customStyle="1">
    <w:name w:val="Основной текст (2)"/>
    <w:basedOn w:val="723"/>
    <w:link w:val="935"/>
    <w:pPr>
      <w:ind w:hanging="420"/>
      <w:spacing w:before="360" w:after="360" w:line="0" w:lineRule="atLeast"/>
      <w:shd w:val="clear" w:color="auto" w:fill="ffffff"/>
      <w:widowControl w:val="off"/>
    </w:pPr>
    <w:rPr>
      <w:szCs w:val="28"/>
      <w:lang w:eastAsia="en-US"/>
    </w:rPr>
  </w:style>
  <w:style w:type="character" w:styleId="937" w:customStyle="1">
    <w:name w:val="ConsPlusNonformat Знак"/>
    <w:link w:val="902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38">
    <w:name w:val="annotation reference"/>
    <w:basedOn w:val="733"/>
    <w:uiPriority w:val="99"/>
    <w:semiHidden/>
    <w:unhideWhenUsed/>
    <w:rPr>
      <w:sz w:val="16"/>
      <w:szCs w:val="16"/>
    </w:rPr>
  </w:style>
  <w:style w:type="paragraph" w:styleId="939">
    <w:name w:val="annotation text"/>
    <w:basedOn w:val="723"/>
    <w:link w:val="940"/>
    <w:uiPriority w:val="99"/>
    <w:semiHidden/>
    <w:unhideWhenUsed/>
    <w:rPr>
      <w:sz w:val="20"/>
      <w:szCs w:val="20"/>
    </w:rPr>
  </w:style>
  <w:style w:type="character" w:styleId="940" w:customStyle="1">
    <w:name w:val="Текст примечания Знак"/>
    <w:basedOn w:val="733"/>
    <w:link w:val="939"/>
    <w:uiPriority w:val="99"/>
    <w:semiHidden/>
    <w:rPr>
      <w:rFonts w:eastAsia="Times New Roman"/>
      <w:sz w:val="20"/>
      <w:szCs w:val="20"/>
      <w:lang w:eastAsia="ru-RU"/>
    </w:rPr>
  </w:style>
  <w:style w:type="paragraph" w:styleId="941">
    <w:name w:val="annotation subject"/>
    <w:basedOn w:val="939"/>
    <w:next w:val="939"/>
    <w:link w:val="942"/>
    <w:uiPriority w:val="99"/>
    <w:semiHidden/>
    <w:unhideWhenUsed/>
    <w:rPr>
      <w:b/>
      <w:bCs/>
    </w:rPr>
  </w:style>
  <w:style w:type="character" w:styleId="942" w:customStyle="1">
    <w:name w:val="Тема примечания Знак"/>
    <w:basedOn w:val="940"/>
    <w:link w:val="941"/>
    <w:uiPriority w:val="99"/>
    <w:semiHidden/>
    <w:rPr>
      <w:rFonts w:eastAsia="Times New Roman"/>
      <w:b/>
      <w:bCs/>
      <w:sz w:val="20"/>
      <w:szCs w:val="20"/>
      <w:lang w:eastAsia="ru-RU"/>
    </w:rPr>
  </w:style>
  <w:style w:type="character" w:styleId="943" w:customStyle="1">
    <w:name w:val="Заголовок 1 Знак"/>
    <w:basedOn w:val="733"/>
    <w:link w:val="724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ru-RU"/>
    </w:rPr>
  </w:style>
  <w:style w:type="character" w:styleId="944" w:customStyle="1">
    <w:name w:val="Заголовок 2 Знак"/>
    <w:basedOn w:val="733"/>
    <w:link w:val="725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table" w:styleId="945" w:customStyle="1">
    <w:name w:val="Сетка таблицы1"/>
    <w:basedOn w:val="734"/>
    <w:next w:val="907"/>
    <w:uiPriority w:val="39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6" w:customStyle="1">
    <w:name w:val="Сетка таблицы21"/>
    <w:basedOn w:val="734"/>
    <w:next w:val="907"/>
    <w:uiPriority w:val="39"/>
    <w:pPr>
      <w:spacing w:after="0" w:line="240" w:lineRule="auto"/>
    </w:pPr>
    <w:rPr>
      <w:rFonts w:ascii="Calibri" w:hAnsi="Calibri" w:eastAsia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7" w:customStyle="1">
    <w:name w:val="Сетка таблицы3"/>
    <w:basedOn w:val="734"/>
    <w:next w:val="907"/>
    <w:uiPriority w:val="39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8" w:customStyle="1">
    <w:name w:val="Сетка таблицы4"/>
    <w:basedOn w:val="734"/>
    <w:next w:val="907"/>
    <w:uiPriority w:val="39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9" w:customStyle="1">
    <w:name w:val="Сетка таблицы5"/>
    <w:basedOn w:val="734"/>
    <w:next w:val="907"/>
    <w:uiPriority w:val="39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0" w:customStyle="1">
    <w:name w:val="Сетка таблицы6"/>
    <w:basedOn w:val="734"/>
    <w:next w:val="907"/>
    <w:uiPriority w:val="39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51" w:customStyle="1">
    <w:name w:val="label-text"/>
    <w:basedOn w:val="723"/>
    <w:pPr>
      <w:ind w:firstLine="0"/>
      <w:jc w:val="left"/>
      <w:spacing w:before="100" w:beforeAutospacing="1" w:after="100" w:afterAutospacing="1"/>
    </w:pPr>
  </w:style>
  <w:style w:type="paragraph" w:styleId="952" w:customStyle="1">
    <w:name w:val="text-default"/>
    <w:basedOn w:val="723"/>
    <w:pPr>
      <w:ind w:firstLine="0"/>
      <w:jc w:val="left"/>
      <w:spacing w:before="100" w:beforeAutospacing="1" w:after="100" w:afterAutospacing="1"/>
    </w:pPr>
  </w:style>
  <w:style w:type="paragraph" w:styleId="953" w:customStyle="1">
    <w:name w:val="Con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/>
      <w:sz w:val="20"/>
      <w:szCs w:val="20"/>
      <w:lang w:eastAsia="ru-RU"/>
    </w:rPr>
  </w:style>
  <w:style w:type="paragraph" w:styleId="954" w:customStyle="1">
    <w:name w:val="Text Normal"/>
    <w:basedOn w:val="905"/>
    <w:pPr>
      <w:ind w:left="850" w:right="-1" w:hanging="283"/>
      <w:jc w:val="both"/>
      <w:spacing w:after="120"/>
      <w:tabs>
        <w:tab w:val="left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 w:val="0"/>
      <w:bCs w:val="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C00AB847EC0F31575A90C0AE720CE7B4849C711858E94BA1DFB04D0AC1B74D3B550DDA2888FDE0D05F899DD20FW627I" TargetMode="External"/><Relationship Id="rId12" Type="http://schemas.openxmlformats.org/officeDocument/2006/relationships/hyperlink" Target="consultantplus://offline/ref=A2D69AC08064922D32287949DDED4C1F70851D1C7AE90ADC3560D68FC9690E34CD5B6C8B59505CFA6FF2629CEE07E04EB9C08F309025C4EBW8q7F" TargetMode="External"/><Relationship Id="rId13" Type="http://schemas.openxmlformats.org/officeDocument/2006/relationships/hyperlink" Target="consultantplus://offline/ref=A2D69AC08064922D32287949DDED4C1F70851D1C7AE90ADC3560D68FC9690E34CD5B6C8B59505CFA62F2629CEE07E04EB9C08F309025C4EBW8q7F" TargetMode="External"/><Relationship Id="rId14" Type="http://schemas.openxmlformats.org/officeDocument/2006/relationships/hyperlink" Target="consultantplus://offline/ref=A2D69AC08064922D32287949DDED4C1F70851D1C7AE90ADC3560D68FC9690E34CD5B6C8B59505CFB6AF2629CEE07E04EB9C08F309025C4EBW8q7F" TargetMode="External"/><Relationship Id="rId15" Type="http://schemas.openxmlformats.org/officeDocument/2006/relationships/hyperlink" Target="consultantplus://offline/ref=A2D69AC08064922D32287949DDED4C1F70851D1C7AE90ADC3560D68FC9690E34CD5B6C8B595058F16FF2629CEE07E04EB9C08F309025C4EBW8q7F" TargetMode="External"/><Relationship Id="rId16" Type="http://schemas.openxmlformats.org/officeDocument/2006/relationships/hyperlink" Target="consultantplus://offline/ref=A2D69AC08064922D32287949DDED4C1F70851D1C7AE90ADC3560D68FC9690E34CD5B6C8B59505CFB62F2629CEE07E04EB9C08F309025C4EBW8q7F" TargetMode="External"/><Relationship Id="rId17" Type="http://schemas.openxmlformats.org/officeDocument/2006/relationships/hyperlink" Target="consultantplus://offline/ref=A2D69AC08064922D32287949DDED4C1F70851D1C7AE90ADC3560D68FC9690E34CD5B6C8B59505CFC6AF2629CEE07E04EB9C08F309025C4EBW8q7F" TargetMode="External"/><Relationship Id="rId18" Type="http://schemas.openxmlformats.org/officeDocument/2006/relationships/hyperlink" Target="mailto:39_feo@rosre&#1077;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255CE-AC93-4566-A487-88D5024C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kukulinog</dc:creator>
  <cp:lastModifiedBy>gerget_on</cp:lastModifiedBy>
  <cp:revision>62</cp:revision>
  <dcterms:created xsi:type="dcterms:W3CDTF">2023-11-29T09:48:00Z</dcterms:created>
  <dcterms:modified xsi:type="dcterms:W3CDTF">2026-06-30T16:59:41Z</dcterms:modified>
</cp:coreProperties>
</file>