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C38" w:rsidRDefault="00235370" w:rsidP="00320381">
      <w:pPr>
        <w:spacing w:before="120"/>
        <w:jc w:val="center"/>
      </w:pPr>
      <w:r>
        <w:rPr>
          <w:b/>
        </w:rPr>
        <w:t>ТЕХНИЧЕСКОЕ ЗАДАНИЕ</w:t>
      </w:r>
      <w:r w:rsidR="00271C32">
        <w:rPr>
          <w:b/>
        </w:rPr>
        <w:t xml:space="preserve"> (ОПИСАНИЕ ОБЪЕКТА ЗАКУПКИ)</w:t>
      </w:r>
    </w:p>
    <w:tbl>
      <w:tblPr>
        <w:tblW w:w="14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2126"/>
        <w:gridCol w:w="7308"/>
        <w:gridCol w:w="1111"/>
        <w:gridCol w:w="1111"/>
      </w:tblGrid>
      <w:tr w:rsidR="00A525BA" w:rsidRPr="007F412E" w:rsidTr="00983ACA">
        <w:trPr>
          <w:trHeight w:val="172"/>
        </w:trPr>
        <w:tc>
          <w:tcPr>
            <w:tcW w:w="817" w:type="dxa"/>
            <w:vAlign w:val="center"/>
          </w:tcPr>
          <w:p w:rsidR="00A525BA" w:rsidRPr="00EB0619" w:rsidRDefault="00A525BA" w:rsidP="00702221">
            <w:pPr>
              <w:jc w:val="center"/>
              <w:rPr>
                <w:b/>
                <w:sz w:val="18"/>
                <w:szCs w:val="18"/>
              </w:rPr>
            </w:pPr>
            <w:r w:rsidRPr="00EB0619">
              <w:rPr>
                <w:b/>
                <w:sz w:val="18"/>
                <w:szCs w:val="18"/>
              </w:rPr>
              <w:t>п/п</w:t>
            </w:r>
          </w:p>
        </w:tc>
        <w:tc>
          <w:tcPr>
            <w:tcW w:w="2410" w:type="dxa"/>
            <w:vAlign w:val="center"/>
          </w:tcPr>
          <w:p w:rsidR="00A525BA" w:rsidRPr="00EB0619" w:rsidRDefault="00A525BA" w:rsidP="00702221">
            <w:pPr>
              <w:jc w:val="center"/>
              <w:rPr>
                <w:b/>
                <w:sz w:val="18"/>
                <w:szCs w:val="18"/>
              </w:rPr>
            </w:pPr>
            <w:r w:rsidRPr="00EB0619">
              <w:rPr>
                <w:b/>
                <w:sz w:val="18"/>
                <w:szCs w:val="18"/>
              </w:rPr>
              <w:t>Наименование</w:t>
            </w:r>
          </w:p>
          <w:p w:rsidR="00A525BA" w:rsidRPr="00EB0619" w:rsidRDefault="00A525BA" w:rsidP="00702221">
            <w:pPr>
              <w:jc w:val="center"/>
              <w:rPr>
                <w:b/>
                <w:sz w:val="18"/>
                <w:szCs w:val="18"/>
              </w:rPr>
            </w:pPr>
            <w:r w:rsidRPr="00EB0619">
              <w:rPr>
                <w:b/>
                <w:sz w:val="18"/>
                <w:szCs w:val="18"/>
              </w:rPr>
              <w:t>товара</w:t>
            </w:r>
          </w:p>
        </w:tc>
        <w:tc>
          <w:tcPr>
            <w:tcW w:w="2126" w:type="dxa"/>
            <w:vAlign w:val="center"/>
          </w:tcPr>
          <w:p w:rsidR="00A525BA" w:rsidRPr="00EB0619" w:rsidRDefault="001F2A03" w:rsidP="001F2A03">
            <w:pPr>
              <w:rPr>
                <w:b/>
                <w:sz w:val="18"/>
                <w:szCs w:val="18"/>
              </w:rPr>
            </w:pPr>
            <w:r>
              <w:rPr>
                <w:b/>
                <w:sz w:val="18"/>
                <w:szCs w:val="18"/>
              </w:rPr>
              <w:t xml:space="preserve">Код ОКПД 2 </w:t>
            </w:r>
            <w:r w:rsidR="00FC5962">
              <w:rPr>
                <w:b/>
                <w:sz w:val="18"/>
                <w:szCs w:val="18"/>
              </w:rPr>
              <w:t>/КТРУ</w:t>
            </w:r>
          </w:p>
        </w:tc>
        <w:tc>
          <w:tcPr>
            <w:tcW w:w="7308" w:type="dxa"/>
            <w:vAlign w:val="center"/>
          </w:tcPr>
          <w:p w:rsidR="00A525BA" w:rsidRPr="00EB0619" w:rsidRDefault="00A525BA" w:rsidP="00702221">
            <w:pPr>
              <w:jc w:val="center"/>
              <w:rPr>
                <w:b/>
                <w:sz w:val="18"/>
                <w:szCs w:val="18"/>
              </w:rPr>
            </w:pPr>
            <w:r w:rsidRPr="00EB0619">
              <w:rPr>
                <w:b/>
                <w:sz w:val="18"/>
                <w:szCs w:val="18"/>
              </w:rPr>
              <w:t>Технические характеристики товара</w:t>
            </w:r>
          </w:p>
        </w:tc>
        <w:tc>
          <w:tcPr>
            <w:tcW w:w="1111" w:type="dxa"/>
            <w:vAlign w:val="center"/>
          </w:tcPr>
          <w:p w:rsidR="00A525BA" w:rsidRPr="00EB0619" w:rsidRDefault="00A525BA" w:rsidP="00702221">
            <w:pPr>
              <w:jc w:val="center"/>
              <w:rPr>
                <w:b/>
                <w:sz w:val="18"/>
                <w:szCs w:val="18"/>
              </w:rPr>
            </w:pPr>
            <w:r w:rsidRPr="00EB0619">
              <w:rPr>
                <w:b/>
                <w:sz w:val="18"/>
                <w:szCs w:val="18"/>
              </w:rPr>
              <w:t>Ед. изм.</w:t>
            </w:r>
          </w:p>
        </w:tc>
        <w:tc>
          <w:tcPr>
            <w:tcW w:w="1111" w:type="dxa"/>
            <w:vAlign w:val="center"/>
          </w:tcPr>
          <w:p w:rsidR="00A525BA" w:rsidRPr="00EB0619" w:rsidRDefault="00A525BA" w:rsidP="00702221">
            <w:pPr>
              <w:jc w:val="center"/>
              <w:rPr>
                <w:b/>
                <w:sz w:val="18"/>
                <w:szCs w:val="18"/>
              </w:rPr>
            </w:pPr>
            <w:r w:rsidRPr="00EB0619">
              <w:rPr>
                <w:b/>
                <w:sz w:val="18"/>
                <w:szCs w:val="18"/>
              </w:rPr>
              <w:t>Кол-во</w:t>
            </w:r>
          </w:p>
        </w:tc>
      </w:tr>
      <w:tr w:rsidR="00A525BA" w:rsidRPr="007F412E" w:rsidTr="00983ACA">
        <w:trPr>
          <w:trHeight w:val="1163"/>
        </w:trPr>
        <w:tc>
          <w:tcPr>
            <w:tcW w:w="817" w:type="dxa"/>
            <w:shd w:val="clear" w:color="auto" w:fill="auto"/>
            <w:vAlign w:val="center"/>
          </w:tcPr>
          <w:p w:rsidR="00A525BA" w:rsidRPr="0088663A" w:rsidRDefault="00A525BA" w:rsidP="00702221">
            <w:pPr>
              <w:jc w:val="center"/>
              <w:rPr>
                <w:sz w:val="20"/>
                <w:szCs w:val="20"/>
              </w:rPr>
            </w:pPr>
            <w:r>
              <w:rPr>
                <w:sz w:val="20"/>
                <w:szCs w:val="20"/>
              </w:rPr>
              <w:t>1</w:t>
            </w:r>
          </w:p>
        </w:tc>
        <w:tc>
          <w:tcPr>
            <w:tcW w:w="2410" w:type="dxa"/>
            <w:shd w:val="clear" w:color="auto" w:fill="auto"/>
            <w:vAlign w:val="center"/>
          </w:tcPr>
          <w:p w:rsidR="00A525BA" w:rsidRPr="00BB303F" w:rsidRDefault="0044066F" w:rsidP="00702221">
            <w:pPr>
              <w:rPr>
                <w:sz w:val="20"/>
                <w:szCs w:val="20"/>
                <w:lang w:val="en-US"/>
              </w:rPr>
            </w:pPr>
            <w:r w:rsidRPr="0044066F">
              <w:rPr>
                <w:sz w:val="20"/>
                <w:szCs w:val="20"/>
                <w:lang w:val="en-US"/>
              </w:rPr>
              <w:t>Холодильник бытовой</w:t>
            </w:r>
          </w:p>
        </w:tc>
        <w:tc>
          <w:tcPr>
            <w:tcW w:w="2126" w:type="dxa"/>
            <w:shd w:val="clear" w:color="auto" w:fill="auto"/>
            <w:vAlign w:val="center"/>
          </w:tcPr>
          <w:p w:rsidR="00A525BA" w:rsidRPr="00BB303F" w:rsidRDefault="0044066F" w:rsidP="000475E7">
            <w:pPr>
              <w:rPr>
                <w:sz w:val="20"/>
                <w:szCs w:val="20"/>
              </w:rPr>
            </w:pPr>
            <w:r w:rsidRPr="0044066F">
              <w:rPr>
                <w:sz w:val="20"/>
                <w:szCs w:val="20"/>
              </w:rPr>
              <w:t>27.51.11.110-00000008</w:t>
            </w:r>
          </w:p>
        </w:tc>
        <w:tc>
          <w:tcPr>
            <w:tcW w:w="7308" w:type="dxa"/>
            <w:shd w:val="clear" w:color="auto" w:fill="auto"/>
            <w:vAlign w:val="center"/>
          </w:tcPr>
          <w:p w:rsidR="0044066F" w:rsidRPr="0044066F" w:rsidRDefault="0044066F" w:rsidP="0044066F">
            <w:pPr>
              <w:rPr>
                <w:bCs/>
                <w:sz w:val="20"/>
                <w:szCs w:val="20"/>
              </w:rPr>
            </w:pPr>
            <w:r w:rsidRPr="0044066F">
              <w:rPr>
                <w:bCs/>
                <w:sz w:val="20"/>
                <w:szCs w:val="20"/>
              </w:rPr>
              <w:t>Вид холодильника по способу установки</w:t>
            </w:r>
            <w:r w:rsidRPr="0044066F">
              <w:rPr>
                <w:bCs/>
                <w:sz w:val="20"/>
                <w:szCs w:val="20"/>
              </w:rPr>
              <w:tab/>
              <w:t>Отдельностоящий</w:t>
            </w:r>
            <w:r w:rsidRPr="0044066F">
              <w:rPr>
                <w:bCs/>
                <w:sz w:val="20"/>
                <w:szCs w:val="20"/>
              </w:rPr>
              <w:tab/>
            </w:r>
          </w:p>
          <w:p w:rsidR="0044066F" w:rsidRPr="0044066F" w:rsidRDefault="0044066F" w:rsidP="0044066F">
            <w:pPr>
              <w:rPr>
                <w:bCs/>
                <w:sz w:val="20"/>
                <w:szCs w:val="20"/>
              </w:rPr>
            </w:pPr>
            <w:r w:rsidRPr="0044066F">
              <w:rPr>
                <w:bCs/>
                <w:sz w:val="20"/>
                <w:szCs w:val="20"/>
              </w:rPr>
              <w:t>Возможность перевешивания двери</w:t>
            </w:r>
            <w:r w:rsidRPr="0044066F">
              <w:rPr>
                <w:bCs/>
                <w:sz w:val="20"/>
                <w:szCs w:val="20"/>
              </w:rPr>
              <w:tab/>
              <w:t>Да</w:t>
            </w:r>
            <w:r w:rsidRPr="0044066F">
              <w:rPr>
                <w:bCs/>
                <w:sz w:val="20"/>
                <w:szCs w:val="20"/>
              </w:rPr>
              <w:tab/>
            </w:r>
          </w:p>
          <w:p w:rsidR="0044066F" w:rsidRPr="0044066F" w:rsidRDefault="0044066F" w:rsidP="0044066F">
            <w:pPr>
              <w:rPr>
                <w:bCs/>
                <w:sz w:val="20"/>
                <w:szCs w:val="20"/>
              </w:rPr>
            </w:pPr>
            <w:r w:rsidRPr="0044066F">
              <w:rPr>
                <w:bCs/>
                <w:sz w:val="20"/>
                <w:szCs w:val="20"/>
              </w:rPr>
              <w:t>Высота</w:t>
            </w:r>
            <w:r w:rsidRPr="0044066F">
              <w:rPr>
                <w:bCs/>
                <w:sz w:val="20"/>
                <w:szCs w:val="20"/>
              </w:rPr>
              <w:tab/>
              <w:t>≥ 1700  и  &lt; 2000</w:t>
            </w:r>
            <w:r w:rsidRPr="0044066F">
              <w:rPr>
                <w:bCs/>
                <w:sz w:val="20"/>
                <w:szCs w:val="20"/>
              </w:rPr>
              <w:tab/>
              <w:t>Миллиметр</w:t>
            </w:r>
          </w:p>
          <w:p w:rsidR="0044066F" w:rsidRPr="0044066F" w:rsidRDefault="0044066F" w:rsidP="0044066F">
            <w:pPr>
              <w:rPr>
                <w:bCs/>
                <w:sz w:val="20"/>
                <w:szCs w:val="20"/>
              </w:rPr>
            </w:pPr>
            <w:r w:rsidRPr="0044066F">
              <w:rPr>
                <w:bCs/>
                <w:sz w:val="20"/>
                <w:szCs w:val="20"/>
              </w:rPr>
              <w:t>Глубина</w:t>
            </w:r>
            <w:r w:rsidRPr="0044066F">
              <w:rPr>
                <w:bCs/>
                <w:sz w:val="20"/>
                <w:szCs w:val="20"/>
              </w:rPr>
              <w:tab/>
              <w:t>≥ 600</w:t>
            </w:r>
            <w:r w:rsidRPr="0044066F">
              <w:rPr>
                <w:bCs/>
                <w:sz w:val="20"/>
                <w:szCs w:val="20"/>
              </w:rPr>
              <w:tab/>
              <w:t>Миллиметр</w:t>
            </w:r>
          </w:p>
          <w:p w:rsidR="0044066F" w:rsidRPr="0044066F" w:rsidRDefault="0044066F" w:rsidP="0044066F">
            <w:pPr>
              <w:rPr>
                <w:bCs/>
                <w:sz w:val="20"/>
                <w:szCs w:val="20"/>
              </w:rPr>
            </w:pPr>
            <w:r w:rsidRPr="0044066F">
              <w:rPr>
                <w:bCs/>
                <w:sz w:val="20"/>
                <w:szCs w:val="20"/>
              </w:rPr>
              <w:t>Инверторный тип холодильника</w:t>
            </w:r>
            <w:r w:rsidRPr="0044066F">
              <w:rPr>
                <w:bCs/>
                <w:sz w:val="20"/>
                <w:szCs w:val="20"/>
              </w:rPr>
              <w:tab/>
              <w:t>Нет</w:t>
            </w:r>
            <w:r w:rsidRPr="0044066F">
              <w:rPr>
                <w:bCs/>
                <w:sz w:val="20"/>
                <w:szCs w:val="20"/>
              </w:rPr>
              <w:tab/>
            </w:r>
          </w:p>
          <w:p w:rsidR="0044066F" w:rsidRPr="0044066F" w:rsidRDefault="0044066F" w:rsidP="0044066F">
            <w:pPr>
              <w:rPr>
                <w:bCs/>
                <w:sz w:val="20"/>
                <w:szCs w:val="20"/>
              </w:rPr>
            </w:pPr>
            <w:r w:rsidRPr="0044066F">
              <w:rPr>
                <w:bCs/>
                <w:sz w:val="20"/>
                <w:szCs w:val="20"/>
              </w:rPr>
              <w:t>Класс энергоэффективности</w:t>
            </w:r>
            <w:r w:rsidRPr="0044066F">
              <w:rPr>
                <w:bCs/>
                <w:sz w:val="20"/>
                <w:szCs w:val="20"/>
              </w:rPr>
              <w:tab/>
              <w:t>не ниже А</w:t>
            </w:r>
            <w:r w:rsidRPr="0044066F">
              <w:rPr>
                <w:bCs/>
                <w:sz w:val="20"/>
                <w:szCs w:val="20"/>
              </w:rPr>
              <w:tab/>
            </w:r>
          </w:p>
          <w:p w:rsidR="0044066F" w:rsidRPr="0044066F" w:rsidRDefault="0044066F" w:rsidP="0044066F">
            <w:pPr>
              <w:rPr>
                <w:bCs/>
                <w:sz w:val="20"/>
                <w:szCs w:val="20"/>
              </w:rPr>
            </w:pPr>
            <w:r w:rsidRPr="0044066F">
              <w:rPr>
                <w:bCs/>
                <w:sz w:val="20"/>
                <w:szCs w:val="20"/>
              </w:rPr>
              <w:t>Количество камер в холодильнике</w:t>
            </w:r>
            <w:r w:rsidRPr="0044066F">
              <w:rPr>
                <w:bCs/>
                <w:sz w:val="20"/>
                <w:szCs w:val="20"/>
              </w:rPr>
              <w:tab/>
              <w:t>2</w:t>
            </w:r>
            <w:r w:rsidRPr="0044066F">
              <w:rPr>
                <w:bCs/>
                <w:sz w:val="20"/>
                <w:szCs w:val="20"/>
              </w:rPr>
              <w:tab/>
              <w:t>Штука</w:t>
            </w:r>
          </w:p>
          <w:p w:rsidR="0044066F" w:rsidRPr="0044066F" w:rsidRDefault="0044066F" w:rsidP="0044066F">
            <w:pPr>
              <w:rPr>
                <w:bCs/>
                <w:sz w:val="20"/>
                <w:szCs w:val="20"/>
              </w:rPr>
            </w:pPr>
            <w:r w:rsidRPr="0044066F">
              <w:rPr>
                <w:bCs/>
                <w:sz w:val="20"/>
                <w:szCs w:val="20"/>
              </w:rPr>
              <w:t>Количество полок в морозильной камере</w:t>
            </w:r>
            <w:r w:rsidRPr="0044066F">
              <w:rPr>
                <w:bCs/>
                <w:sz w:val="20"/>
                <w:szCs w:val="20"/>
              </w:rPr>
              <w:tab/>
              <w:t>3</w:t>
            </w:r>
            <w:r w:rsidRPr="0044066F">
              <w:rPr>
                <w:bCs/>
                <w:sz w:val="20"/>
                <w:szCs w:val="20"/>
              </w:rPr>
              <w:tab/>
              <w:t>Штука</w:t>
            </w:r>
          </w:p>
          <w:p w:rsidR="0044066F" w:rsidRPr="0044066F" w:rsidRDefault="0044066F" w:rsidP="0044066F">
            <w:pPr>
              <w:rPr>
                <w:bCs/>
                <w:sz w:val="20"/>
                <w:szCs w:val="20"/>
              </w:rPr>
            </w:pPr>
            <w:r w:rsidRPr="0044066F">
              <w:rPr>
                <w:bCs/>
                <w:sz w:val="20"/>
                <w:szCs w:val="20"/>
              </w:rPr>
              <w:t>Количество полок в холодильной камере</w:t>
            </w:r>
            <w:r w:rsidRPr="0044066F">
              <w:rPr>
                <w:bCs/>
                <w:sz w:val="20"/>
                <w:szCs w:val="20"/>
              </w:rPr>
              <w:tab/>
              <w:t>4</w:t>
            </w:r>
            <w:r w:rsidRPr="0044066F">
              <w:rPr>
                <w:bCs/>
                <w:sz w:val="20"/>
                <w:szCs w:val="20"/>
              </w:rPr>
              <w:tab/>
              <w:t>Штука</w:t>
            </w:r>
          </w:p>
          <w:p w:rsidR="0044066F" w:rsidRPr="0044066F" w:rsidRDefault="0044066F" w:rsidP="0044066F">
            <w:pPr>
              <w:rPr>
                <w:bCs/>
                <w:sz w:val="20"/>
                <w:szCs w:val="20"/>
              </w:rPr>
            </w:pPr>
            <w:r w:rsidRPr="0044066F">
              <w:rPr>
                <w:bCs/>
                <w:sz w:val="20"/>
                <w:szCs w:val="20"/>
              </w:rPr>
              <w:t>Наличие генератора льда</w:t>
            </w:r>
            <w:r w:rsidRPr="0044066F">
              <w:rPr>
                <w:bCs/>
                <w:sz w:val="20"/>
                <w:szCs w:val="20"/>
              </w:rPr>
              <w:tab/>
              <w:t>Нет</w:t>
            </w:r>
            <w:r w:rsidRPr="0044066F">
              <w:rPr>
                <w:bCs/>
                <w:sz w:val="20"/>
                <w:szCs w:val="20"/>
              </w:rPr>
              <w:tab/>
            </w:r>
          </w:p>
          <w:p w:rsidR="0044066F" w:rsidRPr="0044066F" w:rsidRDefault="0044066F" w:rsidP="0044066F">
            <w:pPr>
              <w:rPr>
                <w:bCs/>
                <w:sz w:val="20"/>
                <w:szCs w:val="20"/>
              </w:rPr>
            </w:pPr>
            <w:r w:rsidRPr="0044066F">
              <w:rPr>
                <w:bCs/>
                <w:sz w:val="20"/>
                <w:szCs w:val="20"/>
              </w:rPr>
              <w:t>Наличие дисплея</w:t>
            </w:r>
            <w:r w:rsidRPr="0044066F">
              <w:rPr>
                <w:bCs/>
                <w:sz w:val="20"/>
                <w:szCs w:val="20"/>
              </w:rPr>
              <w:tab/>
              <w:t>Нет</w:t>
            </w:r>
            <w:r w:rsidRPr="0044066F">
              <w:rPr>
                <w:bCs/>
                <w:sz w:val="20"/>
                <w:szCs w:val="20"/>
              </w:rPr>
              <w:tab/>
            </w:r>
          </w:p>
          <w:p w:rsidR="0044066F" w:rsidRPr="0044066F" w:rsidRDefault="0044066F" w:rsidP="0044066F">
            <w:pPr>
              <w:rPr>
                <w:bCs/>
                <w:sz w:val="20"/>
                <w:szCs w:val="20"/>
              </w:rPr>
            </w:pPr>
            <w:r w:rsidRPr="0044066F">
              <w:rPr>
                <w:bCs/>
                <w:sz w:val="20"/>
                <w:szCs w:val="20"/>
              </w:rPr>
              <w:t>Наличие морозильной камеры</w:t>
            </w:r>
            <w:r w:rsidRPr="0044066F">
              <w:rPr>
                <w:bCs/>
                <w:sz w:val="20"/>
                <w:szCs w:val="20"/>
              </w:rPr>
              <w:tab/>
              <w:t>Да</w:t>
            </w:r>
            <w:r w:rsidRPr="0044066F">
              <w:rPr>
                <w:bCs/>
                <w:sz w:val="20"/>
                <w:szCs w:val="20"/>
              </w:rPr>
              <w:tab/>
            </w:r>
          </w:p>
          <w:p w:rsidR="0044066F" w:rsidRPr="0044066F" w:rsidRDefault="0044066F" w:rsidP="0044066F">
            <w:pPr>
              <w:rPr>
                <w:bCs/>
                <w:sz w:val="20"/>
                <w:szCs w:val="20"/>
              </w:rPr>
            </w:pPr>
            <w:r w:rsidRPr="0044066F">
              <w:rPr>
                <w:bCs/>
                <w:sz w:val="20"/>
                <w:szCs w:val="20"/>
              </w:rPr>
              <w:t>Наличие системы размораживания</w:t>
            </w:r>
            <w:r w:rsidRPr="0044066F">
              <w:rPr>
                <w:bCs/>
                <w:sz w:val="20"/>
                <w:szCs w:val="20"/>
              </w:rPr>
              <w:tab/>
              <w:t>Нет</w:t>
            </w:r>
            <w:r w:rsidRPr="0044066F">
              <w:rPr>
                <w:bCs/>
                <w:sz w:val="20"/>
                <w:szCs w:val="20"/>
              </w:rPr>
              <w:tab/>
            </w:r>
          </w:p>
          <w:p w:rsidR="0044066F" w:rsidRPr="0044066F" w:rsidRDefault="0044066F" w:rsidP="0044066F">
            <w:pPr>
              <w:rPr>
                <w:bCs/>
                <w:sz w:val="20"/>
                <w:szCs w:val="20"/>
              </w:rPr>
            </w:pPr>
            <w:r w:rsidRPr="0044066F">
              <w:rPr>
                <w:bCs/>
                <w:sz w:val="20"/>
                <w:szCs w:val="20"/>
              </w:rPr>
              <w:t>Общий объем холодильника</w:t>
            </w:r>
            <w:r w:rsidRPr="0044066F">
              <w:rPr>
                <w:bCs/>
                <w:sz w:val="20"/>
                <w:szCs w:val="20"/>
              </w:rPr>
              <w:tab/>
              <w:t>&gt; 300  и  ≤ 400</w:t>
            </w:r>
            <w:r w:rsidRPr="0044066F">
              <w:rPr>
                <w:bCs/>
                <w:sz w:val="20"/>
                <w:szCs w:val="20"/>
              </w:rPr>
              <w:tab/>
              <w:t>Литр; кубический дециметр</w:t>
            </w:r>
          </w:p>
          <w:p w:rsidR="0044066F" w:rsidRPr="0044066F" w:rsidRDefault="0044066F" w:rsidP="0044066F">
            <w:pPr>
              <w:rPr>
                <w:bCs/>
                <w:sz w:val="20"/>
                <w:szCs w:val="20"/>
              </w:rPr>
            </w:pPr>
            <w:r w:rsidRPr="0044066F">
              <w:rPr>
                <w:bCs/>
                <w:sz w:val="20"/>
                <w:szCs w:val="20"/>
              </w:rPr>
              <w:t>Объем морозильной камеры</w:t>
            </w:r>
            <w:r w:rsidRPr="0044066F">
              <w:rPr>
                <w:bCs/>
                <w:sz w:val="20"/>
                <w:szCs w:val="20"/>
              </w:rPr>
              <w:tab/>
              <w:t>&gt; 80  и  ≤ 100</w:t>
            </w:r>
            <w:r w:rsidRPr="0044066F">
              <w:rPr>
                <w:bCs/>
                <w:sz w:val="20"/>
                <w:szCs w:val="20"/>
              </w:rPr>
              <w:tab/>
              <w:t>Литр; кубический дециметр</w:t>
            </w:r>
          </w:p>
          <w:p w:rsidR="0044066F" w:rsidRPr="0044066F" w:rsidRDefault="0044066F" w:rsidP="0044066F">
            <w:pPr>
              <w:rPr>
                <w:bCs/>
                <w:sz w:val="20"/>
                <w:szCs w:val="20"/>
              </w:rPr>
            </w:pPr>
            <w:r w:rsidRPr="0044066F">
              <w:rPr>
                <w:bCs/>
                <w:sz w:val="20"/>
                <w:szCs w:val="20"/>
              </w:rPr>
              <w:t>Объем холодильной камеры</w:t>
            </w:r>
            <w:r w:rsidRPr="0044066F">
              <w:rPr>
                <w:bCs/>
                <w:sz w:val="20"/>
                <w:szCs w:val="20"/>
              </w:rPr>
              <w:tab/>
              <w:t>&gt; 250</w:t>
            </w:r>
            <w:r w:rsidRPr="0044066F">
              <w:rPr>
                <w:bCs/>
                <w:sz w:val="20"/>
                <w:szCs w:val="20"/>
              </w:rPr>
              <w:tab/>
              <w:t>Литр; кубический дециметр</w:t>
            </w:r>
          </w:p>
          <w:p w:rsidR="000475E7" w:rsidRPr="00BB303F" w:rsidRDefault="0044066F" w:rsidP="0044066F">
            <w:pPr>
              <w:rPr>
                <w:bCs/>
                <w:sz w:val="20"/>
                <w:szCs w:val="20"/>
              </w:rPr>
            </w:pPr>
            <w:r w:rsidRPr="0044066F">
              <w:rPr>
                <w:bCs/>
                <w:sz w:val="20"/>
                <w:szCs w:val="20"/>
              </w:rPr>
              <w:t>Расположение морозильной камеры</w:t>
            </w:r>
            <w:r w:rsidRPr="0044066F">
              <w:rPr>
                <w:bCs/>
                <w:sz w:val="20"/>
                <w:szCs w:val="20"/>
              </w:rPr>
              <w:tab/>
              <w:t>В нижней части</w:t>
            </w:r>
            <w:r w:rsidRPr="0044066F">
              <w:rPr>
                <w:bCs/>
                <w:sz w:val="20"/>
                <w:szCs w:val="20"/>
              </w:rPr>
              <w:tab/>
            </w:r>
          </w:p>
        </w:tc>
        <w:tc>
          <w:tcPr>
            <w:tcW w:w="1111" w:type="dxa"/>
            <w:shd w:val="clear" w:color="auto" w:fill="auto"/>
            <w:vAlign w:val="center"/>
          </w:tcPr>
          <w:p w:rsidR="00A525BA" w:rsidRPr="001B13E8" w:rsidRDefault="0044066F" w:rsidP="00702221">
            <w:pPr>
              <w:jc w:val="center"/>
              <w:rPr>
                <w:sz w:val="20"/>
                <w:szCs w:val="20"/>
              </w:rPr>
            </w:pPr>
            <w:r>
              <w:rPr>
                <w:sz w:val="20"/>
                <w:szCs w:val="20"/>
              </w:rPr>
              <w:t>штука</w:t>
            </w:r>
          </w:p>
        </w:tc>
        <w:tc>
          <w:tcPr>
            <w:tcW w:w="1111" w:type="dxa"/>
            <w:shd w:val="clear" w:color="auto" w:fill="auto"/>
            <w:vAlign w:val="center"/>
          </w:tcPr>
          <w:p w:rsidR="00A525BA" w:rsidRPr="001B13E8" w:rsidRDefault="0044066F" w:rsidP="00702221">
            <w:pPr>
              <w:jc w:val="center"/>
              <w:rPr>
                <w:sz w:val="20"/>
                <w:szCs w:val="20"/>
              </w:rPr>
            </w:pPr>
            <w:r>
              <w:rPr>
                <w:sz w:val="20"/>
                <w:szCs w:val="20"/>
              </w:rPr>
              <w:t>3</w:t>
            </w:r>
          </w:p>
        </w:tc>
      </w:tr>
      <w:tr w:rsidR="00BF65A1" w:rsidRPr="007F412E" w:rsidTr="00983ACA">
        <w:trPr>
          <w:trHeight w:val="1163"/>
        </w:trPr>
        <w:tc>
          <w:tcPr>
            <w:tcW w:w="817" w:type="dxa"/>
            <w:shd w:val="clear" w:color="auto" w:fill="auto"/>
            <w:vAlign w:val="center"/>
          </w:tcPr>
          <w:p w:rsidR="00BF65A1" w:rsidRDefault="00BF65A1" w:rsidP="00702221">
            <w:pPr>
              <w:jc w:val="center"/>
              <w:rPr>
                <w:sz w:val="20"/>
                <w:szCs w:val="20"/>
              </w:rPr>
            </w:pPr>
            <w:r>
              <w:rPr>
                <w:sz w:val="20"/>
                <w:szCs w:val="20"/>
              </w:rPr>
              <w:t>2</w:t>
            </w:r>
          </w:p>
        </w:tc>
        <w:tc>
          <w:tcPr>
            <w:tcW w:w="2410" w:type="dxa"/>
            <w:shd w:val="clear" w:color="auto" w:fill="auto"/>
            <w:vAlign w:val="center"/>
          </w:tcPr>
          <w:p w:rsidR="00BF65A1" w:rsidRDefault="0044066F" w:rsidP="00702221">
            <w:pPr>
              <w:rPr>
                <w:sz w:val="20"/>
                <w:szCs w:val="20"/>
              </w:rPr>
            </w:pPr>
            <w:r w:rsidRPr="0044066F">
              <w:rPr>
                <w:sz w:val="20"/>
                <w:szCs w:val="20"/>
              </w:rPr>
              <w:t>Морозильник бытовой</w:t>
            </w:r>
          </w:p>
        </w:tc>
        <w:tc>
          <w:tcPr>
            <w:tcW w:w="2126" w:type="dxa"/>
            <w:shd w:val="clear" w:color="auto" w:fill="auto"/>
            <w:vAlign w:val="center"/>
          </w:tcPr>
          <w:p w:rsidR="00BF65A1" w:rsidRDefault="0044066F" w:rsidP="00127ED7">
            <w:pPr>
              <w:rPr>
                <w:sz w:val="20"/>
                <w:szCs w:val="20"/>
              </w:rPr>
            </w:pPr>
            <w:r w:rsidRPr="0044066F">
              <w:rPr>
                <w:sz w:val="20"/>
                <w:szCs w:val="20"/>
              </w:rPr>
              <w:t>27.51.11.120-00000014</w:t>
            </w:r>
          </w:p>
        </w:tc>
        <w:tc>
          <w:tcPr>
            <w:tcW w:w="7308" w:type="dxa"/>
            <w:shd w:val="clear" w:color="auto" w:fill="auto"/>
            <w:vAlign w:val="center"/>
          </w:tcPr>
          <w:p w:rsidR="0044066F" w:rsidRPr="0044066F" w:rsidRDefault="0044066F" w:rsidP="0044066F">
            <w:pPr>
              <w:rPr>
                <w:bCs/>
                <w:sz w:val="20"/>
                <w:szCs w:val="20"/>
              </w:rPr>
            </w:pPr>
            <w:r w:rsidRPr="0044066F">
              <w:rPr>
                <w:bCs/>
                <w:sz w:val="20"/>
                <w:szCs w:val="20"/>
              </w:rPr>
              <w:t>Вид морозильника</w:t>
            </w:r>
            <w:r w:rsidRPr="0044066F">
              <w:rPr>
                <w:bCs/>
                <w:sz w:val="20"/>
                <w:szCs w:val="20"/>
              </w:rPr>
              <w:tab/>
              <w:t>Отдельностоящий</w:t>
            </w:r>
            <w:r w:rsidRPr="0044066F">
              <w:rPr>
                <w:bCs/>
                <w:sz w:val="20"/>
                <w:szCs w:val="20"/>
              </w:rPr>
              <w:tab/>
            </w:r>
          </w:p>
          <w:p w:rsidR="0044066F" w:rsidRPr="0044066F" w:rsidRDefault="0044066F" w:rsidP="0044066F">
            <w:pPr>
              <w:rPr>
                <w:bCs/>
                <w:sz w:val="20"/>
                <w:szCs w:val="20"/>
              </w:rPr>
            </w:pPr>
            <w:r w:rsidRPr="0044066F">
              <w:rPr>
                <w:bCs/>
                <w:sz w:val="20"/>
                <w:szCs w:val="20"/>
              </w:rPr>
              <w:t>Инверторный компрессор</w:t>
            </w:r>
            <w:r w:rsidRPr="0044066F">
              <w:rPr>
                <w:bCs/>
                <w:sz w:val="20"/>
                <w:szCs w:val="20"/>
              </w:rPr>
              <w:tab/>
              <w:t>Нет</w:t>
            </w:r>
            <w:r w:rsidRPr="0044066F">
              <w:rPr>
                <w:bCs/>
                <w:sz w:val="20"/>
                <w:szCs w:val="20"/>
              </w:rPr>
              <w:tab/>
            </w:r>
          </w:p>
          <w:p w:rsidR="000475E7" w:rsidRPr="003A45F6" w:rsidRDefault="0044066F" w:rsidP="0044066F">
            <w:pPr>
              <w:rPr>
                <w:bCs/>
                <w:sz w:val="20"/>
                <w:szCs w:val="20"/>
              </w:rPr>
            </w:pPr>
            <w:r w:rsidRPr="0044066F">
              <w:rPr>
                <w:bCs/>
                <w:sz w:val="20"/>
                <w:szCs w:val="20"/>
              </w:rPr>
              <w:t>Объем морозильника</w:t>
            </w:r>
            <w:r w:rsidRPr="0044066F">
              <w:rPr>
                <w:bCs/>
                <w:sz w:val="20"/>
                <w:szCs w:val="20"/>
              </w:rPr>
              <w:tab/>
              <w:t>&gt; 200  и  ≤ 300</w:t>
            </w:r>
            <w:r w:rsidRPr="0044066F">
              <w:rPr>
                <w:bCs/>
                <w:sz w:val="20"/>
                <w:szCs w:val="20"/>
              </w:rPr>
              <w:tab/>
              <w:t>Литр; кубический дециметр</w:t>
            </w:r>
          </w:p>
        </w:tc>
        <w:tc>
          <w:tcPr>
            <w:tcW w:w="1111" w:type="dxa"/>
            <w:shd w:val="clear" w:color="auto" w:fill="auto"/>
            <w:vAlign w:val="center"/>
          </w:tcPr>
          <w:p w:rsidR="00BF65A1" w:rsidRDefault="0044066F" w:rsidP="00702221">
            <w:pPr>
              <w:jc w:val="center"/>
              <w:rPr>
                <w:sz w:val="20"/>
                <w:szCs w:val="20"/>
              </w:rPr>
            </w:pPr>
            <w:r>
              <w:rPr>
                <w:sz w:val="20"/>
                <w:szCs w:val="20"/>
              </w:rPr>
              <w:t>штука</w:t>
            </w:r>
          </w:p>
        </w:tc>
        <w:tc>
          <w:tcPr>
            <w:tcW w:w="1111" w:type="dxa"/>
            <w:shd w:val="clear" w:color="auto" w:fill="auto"/>
            <w:vAlign w:val="center"/>
          </w:tcPr>
          <w:p w:rsidR="00BF65A1" w:rsidRDefault="0044066F" w:rsidP="0014726D">
            <w:pPr>
              <w:jc w:val="center"/>
              <w:rPr>
                <w:sz w:val="20"/>
                <w:szCs w:val="20"/>
              </w:rPr>
            </w:pPr>
            <w:r>
              <w:rPr>
                <w:sz w:val="20"/>
                <w:szCs w:val="20"/>
              </w:rPr>
              <w:t>1</w:t>
            </w:r>
          </w:p>
        </w:tc>
      </w:tr>
    </w:tbl>
    <w:p w:rsidR="00F72ACA" w:rsidRDefault="00F72ACA" w:rsidP="00F72ACA">
      <w:pPr>
        <w:ind w:firstLine="709"/>
        <w:jc w:val="both"/>
        <w:rPr>
          <w:bCs/>
          <w:sz w:val="20"/>
          <w:szCs w:val="20"/>
        </w:rPr>
      </w:pPr>
      <w:r w:rsidRPr="00927435">
        <w:rPr>
          <w:sz w:val="20"/>
          <w:szCs w:val="20"/>
        </w:rPr>
        <w:t xml:space="preserve">Участник должен указать следующую информацию о товаре, предлагаемом к поставке (по каждому наименованию): конкретные показатели товара, соответствующие значениям, установленным документацией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(Данная информация включается в заявку на участие в случае отсутствия в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w:t>
      </w:r>
      <w:r w:rsidRPr="00927435">
        <w:rPr>
          <w:b/>
          <w:sz w:val="20"/>
          <w:szCs w:val="20"/>
        </w:rPr>
        <w:t>наименование страны происхождения товара</w:t>
      </w:r>
      <w:r w:rsidRPr="00927435">
        <w:rPr>
          <w:sz w:val="20"/>
          <w:szCs w:val="20"/>
        </w:rPr>
        <w:t>.</w:t>
      </w:r>
      <w:r w:rsidRPr="009B0074">
        <w:rPr>
          <w:bCs/>
          <w:sz w:val="20"/>
          <w:szCs w:val="20"/>
        </w:rPr>
        <w:t xml:space="preserve"> </w:t>
      </w:r>
    </w:p>
    <w:p w:rsidR="00F72ACA" w:rsidRDefault="00F72ACA" w:rsidP="00F72ACA">
      <w:pPr>
        <w:ind w:firstLine="709"/>
        <w:jc w:val="both"/>
        <w:rPr>
          <w:bCs/>
          <w:sz w:val="20"/>
          <w:szCs w:val="20"/>
        </w:rPr>
      </w:pPr>
      <w:r w:rsidRPr="00CF5418">
        <w:rPr>
          <w:bCs/>
          <w:sz w:val="20"/>
          <w:szCs w:val="20"/>
        </w:rPr>
        <w:t>Сведения, содержащиеся в заявке участника не должны допускать двусмысленных толкований. Предложение участника не должно содержать знаков</w:t>
      </w:r>
      <w:r>
        <w:rPr>
          <w:bCs/>
          <w:sz w:val="20"/>
          <w:szCs w:val="20"/>
        </w:rPr>
        <w:t>, слов</w:t>
      </w:r>
      <w:r w:rsidRPr="00CF5418">
        <w:rPr>
          <w:bCs/>
          <w:sz w:val="20"/>
          <w:szCs w:val="20"/>
        </w:rPr>
        <w:t xml:space="preserve">: </w:t>
      </w:r>
      <w:r>
        <w:rPr>
          <w:bCs/>
          <w:sz w:val="20"/>
          <w:szCs w:val="20"/>
        </w:rPr>
        <w:t>«</w:t>
      </w:r>
      <w:r w:rsidRPr="00CF5418">
        <w:rPr>
          <w:bCs/>
          <w:sz w:val="20"/>
          <w:szCs w:val="20"/>
        </w:rPr>
        <w:t xml:space="preserve">≥ </w:t>
      </w:r>
      <w:r>
        <w:rPr>
          <w:bCs/>
          <w:sz w:val="20"/>
          <w:szCs w:val="20"/>
        </w:rPr>
        <w:t>и</w:t>
      </w:r>
      <w:r w:rsidRPr="00CF5418">
        <w:rPr>
          <w:bCs/>
          <w:sz w:val="20"/>
          <w:szCs w:val="20"/>
        </w:rPr>
        <w:t xml:space="preserve"> &lt;</w:t>
      </w:r>
      <w:r>
        <w:rPr>
          <w:bCs/>
          <w:sz w:val="20"/>
          <w:szCs w:val="20"/>
        </w:rPr>
        <w:t>»,</w:t>
      </w:r>
      <w:r w:rsidRPr="00CF5418">
        <w:rPr>
          <w:bCs/>
          <w:sz w:val="20"/>
          <w:szCs w:val="20"/>
        </w:rPr>
        <w:t xml:space="preserve"> «≥»,</w:t>
      </w:r>
      <w:r>
        <w:rPr>
          <w:bCs/>
          <w:sz w:val="20"/>
          <w:szCs w:val="20"/>
        </w:rPr>
        <w:t xml:space="preserve"> «не ниже», «</w:t>
      </w:r>
      <w:r w:rsidRPr="00CF5418">
        <w:rPr>
          <w:bCs/>
          <w:sz w:val="20"/>
          <w:szCs w:val="20"/>
        </w:rPr>
        <w:t xml:space="preserve">&gt; </w:t>
      </w:r>
      <w:r>
        <w:rPr>
          <w:bCs/>
          <w:sz w:val="20"/>
          <w:szCs w:val="20"/>
        </w:rPr>
        <w:t xml:space="preserve">и </w:t>
      </w:r>
      <w:r w:rsidRPr="00CF5418">
        <w:rPr>
          <w:bCs/>
          <w:sz w:val="20"/>
          <w:szCs w:val="20"/>
        </w:rPr>
        <w:t>≤</w:t>
      </w:r>
      <w:r>
        <w:rPr>
          <w:bCs/>
          <w:sz w:val="20"/>
          <w:szCs w:val="20"/>
        </w:rPr>
        <w:t>», «</w:t>
      </w:r>
      <w:r w:rsidRPr="00BF0E17">
        <w:rPr>
          <w:sz w:val="20"/>
          <w:szCs w:val="20"/>
        </w:rPr>
        <w:t>&gt;</w:t>
      </w:r>
      <w:r>
        <w:rPr>
          <w:bCs/>
          <w:sz w:val="20"/>
          <w:szCs w:val="20"/>
        </w:rPr>
        <w:t xml:space="preserve">», </w:t>
      </w:r>
      <w:r w:rsidRPr="00CF5418">
        <w:rPr>
          <w:bCs/>
          <w:sz w:val="20"/>
          <w:szCs w:val="20"/>
        </w:rPr>
        <w:t>а также рекомендуется использовать общепринятые обозначения и наименования в соответствии с требованиями действующих нормативных документов для того, чтобы заказчик имел возможность оценить предложение участника на соответствие требования, указанным в документации.</w:t>
      </w:r>
    </w:p>
    <w:p w:rsidR="00F72ACA" w:rsidRPr="00CF5418" w:rsidRDefault="00F72ACA" w:rsidP="00F72ACA">
      <w:pPr>
        <w:ind w:firstLine="709"/>
        <w:jc w:val="both"/>
        <w:rPr>
          <w:bCs/>
          <w:sz w:val="20"/>
          <w:szCs w:val="20"/>
        </w:rPr>
      </w:pPr>
      <w:r>
        <w:rPr>
          <w:bCs/>
          <w:sz w:val="20"/>
          <w:szCs w:val="20"/>
        </w:rPr>
        <w:t xml:space="preserve">Знаки </w:t>
      </w:r>
      <w:r w:rsidRPr="00CF5418">
        <w:rPr>
          <w:bCs/>
          <w:sz w:val="20"/>
          <w:szCs w:val="20"/>
        </w:rPr>
        <w:t>«≥ и &lt;»</w:t>
      </w:r>
      <w:r>
        <w:rPr>
          <w:bCs/>
          <w:sz w:val="20"/>
          <w:szCs w:val="20"/>
        </w:rPr>
        <w:t xml:space="preserve"> обозначают, </w:t>
      </w:r>
      <w:r w:rsidRPr="00CF5418">
        <w:rPr>
          <w:bCs/>
          <w:sz w:val="20"/>
          <w:szCs w:val="20"/>
        </w:rPr>
        <w:t>что участнику необходимо указать конкретный показатель</w:t>
      </w:r>
      <w:r>
        <w:rPr>
          <w:bCs/>
          <w:sz w:val="20"/>
          <w:szCs w:val="20"/>
        </w:rPr>
        <w:t xml:space="preserve">, больше или равный </w:t>
      </w:r>
      <w:r w:rsidRPr="00CF5418">
        <w:rPr>
          <w:bCs/>
          <w:sz w:val="20"/>
          <w:szCs w:val="20"/>
        </w:rPr>
        <w:t xml:space="preserve">указанного значения </w:t>
      </w:r>
      <w:r>
        <w:rPr>
          <w:bCs/>
          <w:sz w:val="20"/>
          <w:szCs w:val="20"/>
        </w:rPr>
        <w:t>либо меньше, в пределах установленного диапазона.</w:t>
      </w:r>
    </w:p>
    <w:p w:rsidR="00F72ACA" w:rsidRDefault="00F72ACA" w:rsidP="00F72ACA">
      <w:pPr>
        <w:ind w:firstLine="709"/>
        <w:jc w:val="both"/>
        <w:rPr>
          <w:bCs/>
          <w:sz w:val="20"/>
          <w:szCs w:val="20"/>
        </w:rPr>
      </w:pPr>
      <w:r w:rsidRPr="00CF5418">
        <w:rPr>
          <w:bCs/>
          <w:sz w:val="20"/>
          <w:szCs w:val="20"/>
        </w:rPr>
        <w:t>Знак «≥» обозначает, что участнику необходимо указать конкретный показатель, больше</w:t>
      </w:r>
      <w:r>
        <w:rPr>
          <w:bCs/>
          <w:sz w:val="20"/>
          <w:szCs w:val="20"/>
        </w:rPr>
        <w:t xml:space="preserve"> указанного значения либо равный</w:t>
      </w:r>
      <w:r w:rsidRPr="00CF5418">
        <w:rPr>
          <w:bCs/>
          <w:sz w:val="20"/>
          <w:szCs w:val="20"/>
        </w:rPr>
        <w:t xml:space="preserve"> ему.</w:t>
      </w:r>
    </w:p>
    <w:p w:rsidR="00F72ACA" w:rsidRDefault="00F72ACA" w:rsidP="00F72ACA">
      <w:pPr>
        <w:ind w:firstLine="709"/>
        <w:jc w:val="both"/>
        <w:rPr>
          <w:bCs/>
          <w:sz w:val="20"/>
          <w:szCs w:val="20"/>
        </w:rPr>
      </w:pPr>
      <w:r>
        <w:rPr>
          <w:bCs/>
          <w:sz w:val="20"/>
          <w:szCs w:val="20"/>
        </w:rPr>
        <w:t xml:space="preserve">Слова «не ниже» обозначают, что участнику </w:t>
      </w:r>
      <w:r w:rsidRPr="00CB76A5">
        <w:rPr>
          <w:bCs/>
          <w:sz w:val="20"/>
          <w:szCs w:val="20"/>
        </w:rPr>
        <w:t>необходимо указать конкретный показатель,</w:t>
      </w:r>
      <w:r>
        <w:rPr>
          <w:bCs/>
          <w:sz w:val="20"/>
          <w:szCs w:val="20"/>
        </w:rPr>
        <w:t xml:space="preserve"> больше </w:t>
      </w:r>
      <w:r w:rsidRPr="00CB76A5">
        <w:rPr>
          <w:bCs/>
          <w:sz w:val="20"/>
          <w:szCs w:val="20"/>
        </w:rPr>
        <w:t>указанного значения либо равный ему.</w:t>
      </w:r>
    </w:p>
    <w:p w:rsidR="00F72ACA" w:rsidRPr="00CF5418" w:rsidRDefault="00F72ACA" w:rsidP="00F72ACA">
      <w:pPr>
        <w:ind w:firstLine="709"/>
        <w:jc w:val="both"/>
        <w:rPr>
          <w:bCs/>
          <w:sz w:val="20"/>
          <w:szCs w:val="20"/>
        </w:rPr>
      </w:pPr>
      <w:r>
        <w:rPr>
          <w:bCs/>
          <w:sz w:val="20"/>
          <w:szCs w:val="20"/>
        </w:rPr>
        <w:t xml:space="preserve">Знаки </w:t>
      </w:r>
      <w:r w:rsidRPr="00CB76A5">
        <w:rPr>
          <w:bCs/>
          <w:sz w:val="20"/>
          <w:szCs w:val="20"/>
        </w:rPr>
        <w:t>«&gt; и ≤»</w:t>
      </w:r>
      <w:r>
        <w:rPr>
          <w:bCs/>
          <w:sz w:val="20"/>
          <w:szCs w:val="20"/>
        </w:rPr>
        <w:t xml:space="preserve"> </w:t>
      </w:r>
      <w:r w:rsidRPr="00CB76A5">
        <w:rPr>
          <w:bCs/>
          <w:sz w:val="20"/>
          <w:szCs w:val="20"/>
        </w:rPr>
        <w:t>обозначают, что участнику необходимо указать конкретный показатель,</w:t>
      </w:r>
      <w:r>
        <w:rPr>
          <w:bCs/>
          <w:sz w:val="20"/>
          <w:szCs w:val="20"/>
        </w:rPr>
        <w:t xml:space="preserve"> больше указанного значения либо меньше или равного указанного значения, а пределах установленного диапазона.</w:t>
      </w:r>
    </w:p>
    <w:p w:rsidR="00F72ACA" w:rsidRPr="00CF5418" w:rsidRDefault="00F72ACA" w:rsidP="00F72ACA">
      <w:pPr>
        <w:ind w:firstLine="709"/>
        <w:jc w:val="both"/>
        <w:rPr>
          <w:bCs/>
          <w:sz w:val="20"/>
          <w:szCs w:val="20"/>
        </w:rPr>
      </w:pPr>
      <w:r w:rsidRPr="00CF5418">
        <w:rPr>
          <w:bCs/>
          <w:sz w:val="20"/>
          <w:szCs w:val="20"/>
        </w:rPr>
        <w:t>Знак «</w:t>
      </w:r>
      <w:r w:rsidRPr="00CB76A5">
        <w:rPr>
          <w:bCs/>
          <w:sz w:val="20"/>
          <w:szCs w:val="20"/>
        </w:rPr>
        <w:t>&gt;</w:t>
      </w:r>
      <w:r w:rsidRPr="00CF5418">
        <w:rPr>
          <w:bCs/>
          <w:sz w:val="20"/>
          <w:szCs w:val="20"/>
        </w:rPr>
        <w:t xml:space="preserve">» обозначает, что участнику необходимо указать конкретный показатель, </w:t>
      </w:r>
      <w:r>
        <w:rPr>
          <w:bCs/>
          <w:sz w:val="20"/>
          <w:szCs w:val="20"/>
        </w:rPr>
        <w:t>больше</w:t>
      </w:r>
      <w:r w:rsidRPr="00CF5418">
        <w:rPr>
          <w:bCs/>
          <w:sz w:val="20"/>
          <w:szCs w:val="20"/>
        </w:rPr>
        <w:t xml:space="preserve"> указанного значения.</w:t>
      </w:r>
    </w:p>
    <w:p w:rsidR="00F72ACA" w:rsidRPr="00927435" w:rsidRDefault="00F72ACA" w:rsidP="00F72ACA">
      <w:pPr>
        <w:ind w:firstLine="709"/>
        <w:jc w:val="both"/>
        <w:rPr>
          <w:sz w:val="20"/>
          <w:szCs w:val="20"/>
        </w:rPr>
      </w:pPr>
      <w:r w:rsidRPr="00CF5418">
        <w:rPr>
          <w:bCs/>
          <w:sz w:val="20"/>
          <w:szCs w:val="20"/>
        </w:rPr>
        <w:lastRenderedPageBreak/>
        <w:t>В случае присутствия в настоящей документации условных обозначений или словосочетаний, неуказанных в данной инструкции, их необходимо считать неизменяемым параметром и указывать в том же формате, что и в документации.</w:t>
      </w:r>
      <w:r>
        <w:rPr>
          <w:bCs/>
          <w:sz w:val="20"/>
          <w:szCs w:val="20"/>
        </w:rPr>
        <w:t xml:space="preserve"> </w:t>
      </w:r>
      <w:bookmarkStart w:id="0" w:name="_GoBack"/>
      <w:bookmarkEnd w:id="0"/>
      <w:r w:rsidRPr="00CF5418">
        <w:rPr>
          <w:bCs/>
          <w:sz w:val="20"/>
          <w:szCs w:val="20"/>
        </w:rPr>
        <w:t>Все документы и сведения в составе заявки на участие в электронном аукционе должны быть составлены на русском языке, быть полными и достоверными.</w:t>
      </w:r>
    </w:p>
    <w:p w:rsidR="00051C38" w:rsidRPr="00BB5308" w:rsidRDefault="00051C38" w:rsidP="00F25524">
      <w:pPr>
        <w:spacing w:before="120"/>
        <w:rPr>
          <w:b/>
        </w:rPr>
      </w:pPr>
    </w:p>
    <w:sectPr w:rsidR="00051C38" w:rsidRPr="00BB5308" w:rsidSect="00647306">
      <w:pgSz w:w="16838" w:h="11906" w:orient="landscape"/>
      <w:pgMar w:top="1134" w:right="900" w:bottom="850" w:left="993" w:header="0" w:footer="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88B" w:rsidRDefault="0083188B">
      <w:r>
        <w:separator/>
      </w:r>
    </w:p>
  </w:endnote>
  <w:endnote w:type="continuationSeparator" w:id="0">
    <w:p w:rsidR="0083188B" w:rsidRDefault="0083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CC"/>
    <w:family w:val="swiss"/>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88B" w:rsidRDefault="0083188B">
      <w:r>
        <w:separator/>
      </w:r>
    </w:p>
  </w:footnote>
  <w:footnote w:type="continuationSeparator" w:id="0">
    <w:p w:rsidR="0083188B" w:rsidRDefault="008318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B263D"/>
    <w:multiLevelType w:val="hybridMultilevel"/>
    <w:tmpl w:val="69543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026DDC"/>
    <w:multiLevelType w:val="hybridMultilevel"/>
    <w:tmpl w:val="A566CE8E"/>
    <w:lvl w:ilvl="0" w:tplc="94A4D692">
      <w:start w:val="1"/>
      <w:numFmt w:val="none"/>
      <w:pStyle w:val="1"/>
      <w:suff w:val="nothing"/>
      <w:lvlText w:val=""/>
      <w:lvlJc w:val="left"/>
      <w:pPr>
        <w:tabs>
          <w:tab w:val="num" w:pos="0"/>
        </w:tabs>
        <w:ind w:left="0" w:firstLine="0"/>
      </w:pPr>
    </w:lvl>
    <w:lvl w:ilvl="1" w:tplc="557CF434">
      <w:start w:val="1"/>
      <w:numFmt w:val="none"/>
      <w:suff w:val="nothing"/>
      <w:lvlText w:val=""/>
      <w:lvlJc w:val="left"/>
      <w:pPr>
        <w:tabs>
          <w:tab w:val="num" w:pos="0"/>
        </w:tabs>
        <w:ind w:left="0" w:firstLine="0"/>
      </w:pPr>
    </w:lvl>
    <w:lvl w:ilvl="2" w:tplc="28A0CF00">
      <w:start w:val="1"/>
      <w:numFmt w:val="none"/>
      <w:suff w:val="nothing"/>
      <w:lvlText w:val=""/>
      <w:lvlJc w:val="left"/>
      <w:pPr>
        <w:tabs>
          <w:tab w:val="num" w:pos="0"/>
        </w:tabs>
        <w:ind w:left="0" w:firstLine="0"/>
      </w:pPr>
    </w:lvl>
    <w:lvl w:ilvl="3" w:tplc="B08672C4">
      <w:start w:val="1"/>
      <w:numFmt w:val="none"/>
      <w:suff w:val="nothing"/>
      <w:lvlText w:val=""/>
      <w:lvlJc w:val="left"/>
      <w:pPr>
        <w:tabs>
          <w:tab w:val="num" w:pos="0"/>
        </w:tabs>
        <w:ind w:left="0" w:firstLine="0"/>
      </w:pPr>
    </w:lvl>
    <w:lvl w:ilvl="4" w:tplc="4698808C">
      <w:start w:val="1"/>
      <w:numFmt w:val="none"/>
      <w:suff w:val="nothing"/>
      <w:lvlText w:val=""/>
      <w:lvlJc w:val="left"/>
      <w:pPr>
        <w:tabs>
          <w:tab w:val="num" w:pos="0"/>
        </w:tabs>
        <w:ind w:left="0" w:firstLine="0"/>
      </w:pPr>
    </w:lvl>
    <w:lvl w:ilvl="5" w:tplc="EE909C4C">
      <w:start w:val="1"/>
      <w:numFmt w:val="none"/>
      <w:suff w:val="nothing"/>
      <w:lvlText w:val=""/>
      <w:lvlJc w:val="left"/>
      <w:pPr>
        <w:tabs>
          <w:tab w:val="num" w:pos="0"/>
        </w:tabs>
        <w:ind w:left="0" w:firstLine="0"/>
      </w:pPr>
    </w:lvl>
    <w:lvl w:ilvl="6" w:tplc="A198E30C">
      <w:start w:val="1"/>
      <w:numFmt w:val="none"/>
      <w:suff w:val="nothing"/>
      <w:lvlText w:val=""/>
      <w:lvlJc w:val="left"/>
      <w:pPr>
        <w:tabs>
          <w:tab w:val="num" w:pos="0"/>
        </w:tabs>
        <w:ind w:left="0" w:firstLine="0"/>
      </w:pPr>
    </w:lvl>
    <w:lvl w:ilvl="7" w:tplc="F25C4D52">
      <w:start w:val="1"/>
      <w:numFmt w:val="none"/>
      <w:suff w:val="nothing"/>
      <w:lvlText w:val=""/>
      <w:lvlJc w:val="left"/>
      <w:pPr>
        <w:tabs>
          <w:tab w:val="num" w:pos="0"/>
        </w:tabs>
        <w:ind w:left="0" w:firstLine="0"/>
      </w:pPr>
    </w:lvl>
    <w:lvl w:ilvl="8" w:tplc="CC8EDC30">
      <w:start w:val="1"/>
      <w:numFmt w:val="none"/>
      <w:suff w:val="nothing"/>
      <w:lvlText w:val=""/>
      <w:lvlJc w:val="left"/>
      <w:pPr>
        <w:tabs>
          <w:tab w:val="num" w:pos="0"/>
        </w:tabs>
        <w:ind w:left="0" w:firstLine="0"/>
      </w:pPr>
    </w:lvl>
  </w:abstractNum>
  <w:abstractNum w:abstractNumId="2" w15:restartNumberingAfterBreak="0">
    <w:nsid w:val="08D919D2"/>
    <w:multiLevelType w:val="hybridMultilevel"/>
    <w:tmpl w:val="97A880EC"/>
    <w:lvl w:ilvl="0" w:tplc="6F58241C">
      <w:start w:val="1"/>
      <w:numFmt w:val="bullet"/>
      <w:lvlText w:val=""/>
      <w:lvlJc w:val="left"/>
      <w:pPr>
        <w:tabs>
          <w:tab w:val="num" w:pos="0"/>
        </w:tabs>
        <w:ind w:left="1428" w:hanging="360"/>
      </w:pPr>
      <w:rPr>
        <w:rFonts w:ascii="Symbol" w:hAnsi="Symbol" w:cs="Symbol" w:hint="default"/>
      </w:rPr>
    </w:lvl>
    <w:lvl w:ilvl="1" w:tplc="D2545EBE">
      <w:start w:val="1"/>
      <w:numFmt w:val="bullet"/>
      <w:lvlText w:val="o"/>
      <w:lvlJc w:val="left"/>
      <w:pPr>
        <w:ind w:left="1440" w:hanging="360"/>
      </w:pPr>
      <w:rPr>
        <w:rFonts w:ascii="Courier New" w:eastAsia="Courier New" w:hAnsi="Courier New" w:cs="Courier New" w:hint="default"/>
      </w:rPr>
    </w:lvl>
    <w:lvl w:ilvl="2" w:tplc="F3F47990">
      <w:start w:val="1"/>
      <w:numFmt w:val="bullet"/>
      <w:lvlText w:val="§"/>
      <w:lvlJc w:val="left"/>
      <w:pPr>
        <w:ind w:left="2160" w:hanging="360"/>
      </w:pPr>
      <w:rPr>
        <w:rFonts w:ascii="Wingdings" w:eastAsia="Wingdings" w:hAnsi="Wingdings" w:cs="Wingdings" w:hint="default"/>
      </w:rPr>
    </w:lvl>
    <w:lvl w:ilvl="3" w:tplc="2B92D088">
      <w:start w:val="1"/>
      <w:numFmt w:val="bullet"/>
      <w:lvlText w:val="·"/>
      <w:lvlJc w:val="left"/>
      <w:pPr>
        <w:ind w:left="2880" w:hanging="360"/>
      </w:pPr>
      <w:rPr>
        <w:rFonts w:ascii="Symbol" w:eastAsia="Symbol" w:hAnsi="Symbol" w:cs="Symbol" w:hint="default"/>
      </w:rPr>
    </w:lvl>
    <w:lvl w:ilvl="4" w:tplc="67F2283A">
      <w:start w:val="1"/>
      <w:numFmt w:val="bullet"/>
      <w:lvlText w:val="o"/>
      <w:lvlJc w:val="left"/>
      <w:pPr>
        <w:ind w:left="3600" w:hanging="360"/>
      </w:pPr>
      <w:rPr>
        <w:rFonts w:ascii="Courier New" w:eastAsia="Courier New" w:hAnsi="Courier New" w:cs="Courier New" w:hint="default"/>
      </w:rPr>
    </w:lvl>
    <w:lvl w:ilvl="5" w:tplc="895E6A4C">
      <w:start w:val="1"/>
      <w:numFmt w:val="bullet"/>
      <w:lvlText w:val="§"/>
      <w:lvlJc w:val="left"/>
      <w:pPr>
        <w:ind w:left="4320" w:hanging="360"/>
      </w:pPr>
      <w:rPr>
        <w:rFonts w:ascii="Wingdings" w:eastAsia="Wingdings" w:hAnsi="Wingdings" w:cs="Wingdings" w:hint="default"/>
      </w:rPr>
    </w:lvl>
    <w:lvl w:ilvl="6" w:tplc="8312CDBC">
      <w:start w:val="1"/>
      <w:numFmt w:val="bullet"/>
      <w:lvlText w:val="·"/>
      <w:lvlJc w:val="left"/>
      <w:pPr>
        <w:ind w:left="5040" w:hanging="360"/>
      </w:pPr>
      <w:rPr>
        <w:rFonts w:ascii="Symbol" w:eastAsia="Symbol" w:hAnsi="Symbol" w:cs="Symbol" w:hint="default"/>
      </w:rPr>
    </w:lvl>
    <w:lvl w:ilvl="7" w:tplc="5CE41B9C">
      <w:start w:val="1"/>
      <w:numFmt w:val="bullet"/>
      <w:lvlText w:val="o"/>
      <w:lvlJc w:val="left"/>
      <w:pPr>
        <w:ind w:left="5760" w:hanging="360"/>
      </w:pPr>
      <w:rPr>
        <w:rFonts w:ascii="Courier New" w:eastAsia="Courier New" w:hAnsi="Courier New" w:cs="Courier New" w:hint="default"/>
      </w:rPr>
    </w:lvl>
    <w:lvl w:ilvl="8" w:tplc="B038027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D8E1379"/>
    <w:multiLevelType w:val="hybridMultilevel"/>
    <w:tmpl w:val="6EFAF804"/>
    <w:lvl w:ilvl="0" w:tplc="5D4EF63C">
      <w:start w:val="1"/>
      <w:numFmt w:val="bullet"/>
      <w:lvlText w:val=""/>
      <w:lvlJc w:val="left"/>
      <w:pPr>
        <w:tabs>
          <w:tab w:val="num" w:pos="0"/>
        </w:tabs>
        <w:ind w:left="1428" w:hanging="360"/>
      </w:pPr>
      <w:rPr>
        <w:rFonts w:ascii="Symbol" w:hAnsi="Symbol" w:cs="Symbol" w:hint="default"/>
      </w:rPr>
    </w:lvl>
    <w:lvl w:ilvl="1" w:tplc="2710DCFC">
      <w:start w:val="1"/>
      <w:numFmt w:val="bullet"/>
      <w:lvlText w:val="o"/>
      <w:lvlJc w:val="left"/>
      <w:pPr>
        <w:ind w:left="1440" w:hanging="360"/>
      </w:pPr>
      <w:rPr>
        <w:rFonts w:ascii="Courier New" w:eastAsia="Courier New" w:hAnsi="Courier New" w:cs="Courier New" w:hint="default"/>
      </w:rPr>
    </w:lvl>
    <w:lvl w:ilvl="2" w:tplc="4A66A6F0">
      <w:start w:val="1"/>
      <w:numFmt w:val="bullet"/>
      <w:lvlText w:val="§"/>
      <w:lvlJc w:val="left"/>
      <w:pPr>
        <w:ind w:left="2160" w:hanging="360"/>
      </w:pPr>
      <w:rPr>
        <w:rFonts w:ascii="Wingdings" w:eastAsia="Wingdings" w:hAnsi="Wingdings" w:cs="Wingdings" w:hint="default"/>
      </w:rPr>
    </w:lvl>
    <w:lvl w:ilvl="3" w:tplc="B3868BE6">
      <w:start w:val="1"/>
      <w:numFmt w:val="bullet"/>
      <w:lvlText w:val="·"/>
      <w:lvlJc w:val="left"/>
      <w:pPr>
        <w:ind w:left="2880" w:hanging="360"/>
      </w:pPr>
      <w:rPr>
        <w:rFonts w:ascii="Symbol" w:eastAsia="Symbol" w:hAnsi="Symbol" w:cs="Symbol" w:hint="default"/>
      </w:rPr>
    </w:lvl>
    <w:lvl w:ilvl="4" w:tplc="89F4B89C">
      <w:start w:val="1"/>
      <w:numFmt w:val="bullet"/>
      <w:lvlText w:val="o"/>
      <w:lvlJc w:val="left"/>
      <w:pPr>
        <w:ind w:left="3600" w:hanging="360"/>
      </w:pPr>
      <w:rPr>
        <w:rFonts w:ascii="Courier New" w:eastAsia="Courier New" w:hAnsi="Courier New" w:cs="Courier New" w:hint="default"/>
      </w:rPr>
    </w:lvl>
    <w:lvl w:ilvl="5" w:tplc="C6684028">
      <w:start w:val="1"/>
      <w:numFmt w:val="bullet"/>
      <w:lvlText w:val="§"/>
      <w:lvlJc w:val="left"/>
      <w:pPr>
        <w:ind w:left="4320" w:hanging="360"/>
      </w:pPr>
      <w:rPr>
        <w:rFonts w:ascii="Wingdings" w:eastAsia="Wingdings" w:hAnsi="Wingdings" w:cs="Wingdings" w:hint="default"/>
      </w:rPr>
    </w:lvl>
    <w:lvl w:ilvl="6" w:tplc="D2D249E6">
      <w:start w:val="1"/>
      <w:numFmt w:val="bullet"/>
      <w:lvlText w:val="·"/>
      <w:lvlJc w:val="left"/>
      <w:pPr>
        <w:ind w:left="5040" w:hanging="360"/>
      </w:pPr>
      <w:rPr>
        <w:rFonts w:ascii="Symbol" w:eastAsia="Symbol" w:hAnsi="Symbol" w:cs="Symbol" w:hint="default"/>
      </w:rPr>
    </w:lvl>
    <w:lvl w:ilvl="7" w:tplc="8390D33A">
      <w:start w:val="1"/>
      <w:numFmt w:val="bullet"/>
      <w:lvlText w:val="o"/>
      <w:lvlJc w:val="left"/>
      <w:pPr>
        <w:ind w:left="5760" w:hanging="360"/>
      </w:pPr>
      <w:rPr>
        <w:rFonts w:ascii="Courier New" w:eastAsia="Courier New" w:hAnsi="Courier New" w:cs="Courier New" w:hint="default"/>
      </w:rPr>
    </w:lvl>
    <w:lvl w:ilvl="8" w:tplc="EF985FE4">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C38"/>
    <w:rsid w:val="000475E7"/>
    <w:rsid w:val="00051C38"/>
    <w:rsid w:val="000C559B"/>
    <w:rsid w:val="00127ED7"/>
    <w:rsid w:val="0014726D"/>
    <w:rsid w:val="001F2A03"/>
    <w:rsid w:val="0021127F"/>
    <w:rsid w:val="00235370"/>
    <w:rsid w:val="00271C32"/>
    <w:rsid w:val="002733B3"/>
    <w:rsid w:val="002C21A2"/>
    <w:rsid w:val="003131F1"/>
    <w:rsid w:val="00320381"/>
    <w:rsid w:val="00335DBE"/>
    <w:rsid w:val="00343276"/>
    <w:rsid w:val="00385561"/>
    <w:rsid w:val="003A45F6"/>
    <w:rsid w:val="004006A7"/>
    <w:rsid w:val="0044066F"/>
    <w:rsid w:val="00484CC3"/>
    <w:rsid w:val="00562636"/>
    <w:rsid w:val="005C1406"/>
    <w:rsid w:val="00611904"/>
    <w:rsid w:val="00647306"/>
    <w:rsid w:val="00686554"/>
    <w:rsid w:val="006A4293"/>
    <w:rsid w:val="00744927"/>
    <w:rsid w:val="00774D17"/>
    <w:rsid w:val="0083188B"/>
    <w:rsid w:val="008A46A4"/>
    <w:rsid w:val="008D56E1"/>
    <w:rsid w:val="008E72F6"/>
    <w:rsid w:val="0091356D"/>
    <w:rsid w:val="00925C27"/>
    <w:rsid w:val="00941E11"/>
    <w:rsid w:val="00983ACA"/>
    <w:rsid w:val="009B1BF6"/>
    <w:rsid w:val="009D4E9D"/>
    <w:rsid w:val="009E3EB9"/>
    <w:rsid w:val="00A525BA"/>
    <w:rsid w:val="00BB303F"/>
    <w:rsid w:val="00BB5308"/>
    <w:rsid w:val="00BB5E77"/>
    <w:rsid w:val="00BF65A1"/>
    <w:rsid w:val="00C0069B"/>
    <w:rsid w:val="00C23E81"/>
    <w:rsid w:val="00C51E62"/>
    <w:rsid w:val="00C6116E"/>
    <w:rsid w:val="00D15488"/>
    <w:rsid w:val="00E90AB1"/>
    <w:rsid w:val="00F25524"/>
    <w:rsid w:val="00F72ACA"/>
    <w:rsid w:val="00FC5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AE8FD9-D792-4748-B728-2DDBAD69A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s="Times New Roman"/>
      <w:lang w:val="ru-RU" w:bidi="ar-SA"/>
    </w:rPr>
  </w:style>
  <w:style w:type="paragraph" w:styleId="1">
    <w:name w:val="heading 1"/>
    <w:basedOn w:val="a"/>
    <w:next w:val="a0"/>
    <w:link w:val="10"/>
    <w:qFormat/>
    <w:pPr>
      <w:numPr>
        <w:numId w:val="1"/>
      </w:numPr>
      <w:spacing w:before="280" w:after="280"/>
      <w:outlineLvl w:val="0"/>
    </w:pPr>
    <w:rPr>
      <w:b/>
      <w:bCs/>
      <w:sz w:val="48"/>
      <w:szCs w:val="4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List Paragraph"/>
    <w:basedOn w:val="a"/>
    <w:uiPriority w:val="34"/>
    <w:qFormat/>
    <w:pPr>
      <w:ind w:left="720"/>
      <w:contextualSpacing/>
    </w:pPr>
  </w:style>
  <w:style w:type="paragraph" w:styleId="a5">
    <w:name w:val="No Spacing"/>
    <w:qFormat/>
    <w:rPr>
      <w:rFonts w:ascii="Calibri" w:eastAsia="Calibri" w:hAnsi="Calibri" w:cs="Times New Roman"/>
      <w:sz w:val="22"/>
      <w:szCs w:val="22"/>
      <w:lang w:val="ru-RU" w:bidi="ar-SA"/>
    </w:r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Название Знак"/>
    <w:link w:val="a6"/>
    <w:uiPriority w:val="10"/>
    <w:rPr>
      <w:sz w:val="48"/>
      <w:szCs w:val="48"/>
    </w:rPr>
  </w:style>
  <w:style w:type="character" w:customStyle="1" w:styleId="11">
    <w:name w:val="Подзаголовок Знак1"/>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2">
    <w:name w:val="Текст сноски Знак1"/>
    <w:link w:val="af0"/>
    <w:uiPriority w:val="99"/>
    <w:rPr>
      <w:sz w:val="18"/>
    </w:rPr>
  </w:style>
  <w:style w:type="character" w:styleId="af1">
    <w:name w:val="footnote reference"/>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af7">
    <w:name w:val="Подзаголовок Знак"/>
    <w:qFormat/>
    <w:rPr>
      <w:rFonts w:ascii="Times New Roman" w:eastAsia="Times New Roman" w:hAnsi="Times New Roman" w:cs="Times New Roman"/>
      <w:b/>
      <w:bCs/>
      <w:sz w:val="24"/>
      <w:szCs w:val="24"/>
    </w:rPr>
  </w:style>
  <w:style w:type="character" w:customStyle="1" w:styleId="af8">
    <w:name w:val="Текст сноски Знак"/>
    <w:qFormat/>
    <w:rPr>
      <w:rFonts w:ascii="Times New Roman" w:eastAsia="Times New Roman" w:hAnsi="Times New Roman" w:cs="Times New Roman"/>
    </w:rPr>
  </w:style>
  <w:style w:type="character" w:customStyle="1" w:styleId="FootnoteCharacters">
    <w:name w:val="Footnote Characters"/>
    <w:qFormat/>
    <w:rPr>
      <w:vertAlign w:val="superscript"/>
    </w:rPr>
  </w:style>
  <w:style w:type="character" w:customStyle="1" w:styleId="af9">
    <w:name w:val="Текст выноски Знак"/>
    <w:uiPriority w:val="99"/>
    <w:qFormat/>
    <w:rPr>
      <w:rFonts w:ascii="Tahoma" w:eastAsia="Times New Roman" w:hAnsi="Tahoma" w:cs="Tahoma"/>
      <w:sz w:val="16"/>
      <w:szCs w:val="16"/>
    </w:rPr>
  </w:style>
  <w:style w:type="character" w:customStyle="1" w:styleId="apple-converted-space">
    <w:name w:val="apple-converted-space"/>
    <w:basedOn w:val="a1"/>
    <w:qFormat/>
  </w:style>
  <w:style w:type="character" w:customStyle="1" w:styleId="dfaq">
    <w:name w:val="dfaq"/>
    <w:basedOn w:val="a1"/>
    <w:qFormat/>
  </w:style>
  <w:style w:type="character" w:styleId="afa">
    <w:name w:val="Hyperlink"/>
    <w:rPr>
      <w:color w:val="0000FF"/>
      <w:u w:val="single"/>
    </w:rPr>
  </w:style>
  <w:style w:type="character" w:customStyle="1" w:styleId="product-carddetails-cell-inner">
    <w:name w:val="product-card__details-cell-inner"/>
    <w:basedOn w:val="a1"/>
    <w:qFormat/>
  </w:style>
  <w:style w:type="paragraph" w:customStyle="1" w:styleId="Heading">
    <w:name w:val="Heading"/>
    <w:basedOn w:val="a"/>
    <w:next w:val="a0"/>
    <w:qFormat/>
    <w:pPr>
      <w:keepNext/>
      <w:spacing w:before="240" w:after="120"/>
    </w:pPr>
    <w:rPr>
      <w:rFonts w:ascii="Arial" w:eastAsia="DejaVu Sans" w:hAnsi="Arial" w:cs="DejaVu Sans"/>
      <w:sz w:val="28"/>
      <w:szCs w:val="28"/>
    </w:rPr>
  </w:style>
  <w:style w:type="paragraph" w:styleId="a0">
    <w:name w:val="Body Text"/>
    <w:basedOn w:val="a"/>
    <w:pPr>
      <w:spacing w:after="140" w:line="276" w:lineRule="auto"/>
    </w:pPr>
  </w:style>
  <w:style w:type="paragraph" w:styleId="afb">
    <w:name w:val="List"/>
    <w:basedOn w:val="a0"/>
  </w:style>
  <w:style w:type="paragraph" w:styleId="afc">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14">
    <w:name w:val="Абзац списка1"/>
    <w:basedOn w:val="a"/>
    <w:qFormat/>
    <w:pPr>
      <w:spacing w:after="200" w:line="276" w:lineRule="auto"/>
      <w:ind w:left="720"/>
    </w:pPr>
    <w:rPr>
      <w:rFonts w:ascii="Calibri" w:hAnsi="Calibri" w:cs="Calibri"/>
      <w:sz w:val="22"/>
      <w:szCs w:val="22"/>
    </w:rPr>
  </w:style>
  <w:style w:type="paragraph" w:styleId="a8">
    <w:name w:val="Subtitle"/>
    <w:basedOn w:val="a"/>
    <w:next w:val="a0"/>
    <w:link w:val="11"/>
    <w:qFormat/>
    <w:pPr>
      <w:jc w:val="center"/>
    </w:pPr>
    <w:rPr>
      <w:b/>
      <w:bCs/>
      <w:lang w:val="en-US"/>
    </w:rPr>
  </w:style>
  <w:style w:type="paragraph" w:customStyle="1" w:styleId="afd">
    <w:name w:val="письмо"/>
    <w:basedOn w:val="a"/>
    <w:qFormat/>
    <w:pPr>
      <w:ind w:firstLine="720"/>
      <w:jc w:val="both"/>
    </w:pPr>
    <w:rPr>
      <w:sz w:val="28"/>
      <w:szCs w:val="20"/>
    </w:rPr>
  </w:style>
  <w:style w:type="paragraph" w:customStyle="1" w:styleId="ConsPlusNonformat">
    <w:name w:val="ConsPlusNonformat"/>
    <w:qFormat/>
    <w:pPr>
      <w:widowControl w:val="0"/>
    </w:pPr>
    <w:rPr>
      <w:rFonts w:ascii="Courier New" w:eastAsia="Times New Roman" w:hAnsi="Courier New" w:cs="Courier New"/>
      <w:sz w:val="20"/>
      <w:szCs w:val="20"/>
      <w:lang w:val="ru-RU" w:bidi="ar-SA"/>
    </w:rPr>
  </w:style>
  <w:style w:type="paragraph" w:styleId="af0">
    <w:name w:val="footnote text"/>
    <w:basedOn w:val="a"/>
    <w:link w:val="12"/>
    <w:rPr>
      <w:sz w:val="20"/>
      <w:szCs w:val="20"/>
      <w:lang w:val="en-US"/>
    </w:rPr>
  </w:style>
  <w:style w:type="paragraph" w:styleId="afe">
    <w:name w:val="Balloon Text"/>
    <w:basedOn w:val="a"/>
    <w:uiPriority w:val="99"/>
    <w:qFormat/>
    <w:rPr>
      <w:rFonts w:ascii="Tahoma" w:hAnsi="Tahoma" w:cs="Tahoma"/>
      <w:sz w:val="16"/>
      <w:szCs w:val="16"/>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paragraph" w:customStyle="1" w:styleId="15">
    <w:name w:val="Обычный1"/>
    <w:rsid w:val="00A525BA"/>
    <w:rPr>
      <w:rFonts w:eastAsia="Times New Roman" w:cs="Times New Roman"/>
      <w:snapToGrid w:val="0"/>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1564</TotalTime>
  <Pages>2</Pages>
  <Words>494</Words>
  <Characters>2819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ОГЗ-ИРИНА</dc:creator>
  <cp:keywords/>
  <dc:description/>
  <cp:lastModifiedBy>Ksenia-ogz</cp:lastModifiedBy>
  <cp:revision>50</cp:revision>
  <cp:lastPrinted>2025-07-04T11:15:00Z</cp:lastPrinted>
  <dcterms:created xsi:type="dcterms:W3CDTF">2025-01-17T14:54:00Z</dcterms:created>
  <dcterms:modified xsi:type="dcterms:W3CDTF">2026-07-28T11:48:00Z</dcterms:modified>
  <dc:language>en-US</dc:language>
</cp:coreProperties>
</file>