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374" w:rsidRDefault="00142DE8">
      <w:pPr>
        <w:keepNext/>
        <w:spacing w:after="0" w:line="300" w:lineRule="auto"/>
        <w:contextualSpacing/>
        <w:jc w:val="center"/>
        <w:outlineLvl w:val="0"/>
        <w:rPr>
          <w:b/>
          <w:caps/>
        </w:rPr>
      </w:pPr>
      <w:bookmarkStart w:id="0" w:name="_Ref89938565"/>
      <w:r>
        <w:rPr>
          <w:b/>
          <w:caps/>
        </w:rPr>
        <w:t>ОБОСНОВАНИЕ НАЧАЛЬНОЙ (МАКСИМАЛЬНОЙ) ЦЕНЫ КОНТРАКТА</w:t>
      </w:r>
      <w:bookmarkEnd w:id="0"/>
    </w:p>
    <w:p w:rsidR="00607374" w:rsidRDefault="00607374">
      <w:pPr>
        <w:rPr>
          <w:u w:color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949"/>
        <w:gridCol w:w="840"/>
      </w:tblGrid>
      <w:tr w:rsidR="00607374">
        <w:trPr>
          <w:trHeight w:val="42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07374" w:rsidRDefault="00142DE8">
            <w:pPr>
              <w:rPr>
                <w:sz w:val="22"/>
              </w:rPr>
            </w:pPr>
            <w:r>
              <w:rPr>
                <w:sz w:val="22"/>
              </w:rPr>
              <w:t xml:space="preserve">Наименование объекта закупки 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07374" w:rsidRDefault="00142DE8">
            <w:pPr>
              <w:spacing w:after="0"/>
              <w:ind w:left="113"/>
              <w:jc w:val="left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t xml:space="preserve">Оказание услуг по разработке </w:t>
            </w:r>
            <w:proofErr w:type="spellStart"/>
            <w:r>
              <w:t>маскота</w:t>
            </w:r>
            <w:proofErr w:type="spellEnd"/>
            <w:r>
              <w:t xml:space="preserve"> </w:t>
            </w:r>
            <w:proofErr w:type="spellStart"/>
            <w:r>
              <w:t>Роструда</w:t>
            </w:r>
            <w:proofErr w:type="spellEnd"/>
            <w:r>
              <w:rPr>
                <w:sz w:val="22"/>
              </w:rPr>
              <w:t>»</w:t>
            </w:r>
          </w:p>
        </w:tc>
      </w:tr>
      <w:tr w:rsidR="00607374">
        <w:trPr>
          <w:trHeight w:val="41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07374" w:rsidRDefault="00142DE8">
            <w:pPr>
              <w:rPr>
                <w:sz w:val="22"/>
              </w:rPr>
            </w:pPr>
            <w:r>
              <w:rPr>
                <w:sz w:val="22"/>
              </w:rPr>
              <w:t xml:space="preserve">Используемый метод определения НМЦК 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07374" w:rsidRDefault="00142DE8">
            <w:pPr>
              <w:spacing w:after="0"/>
              <w:ind w:firstLine="115"/>
              <w:rPr>
                <w:sz w:val="22"/>
              </w:rPr>
            </w:pPr>
            <w:r>
              <w:rPr>
                <w:sz w:val="22"/>
              </w:rPr>
              <w:t>Метод сопоставимых рыночных цен (анализ рынка)</w:t>
            </w:r>
          </w:p>
        </w:tc>
      </w:tr>
      <w:tr w:rsidR="00607374">
        <w:trPr>
          <w:trHeight w:val="31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07374" w:rsidRDefault="00142DE8">
            <w:pPr>
              <w:spacing w:after="0"/>
              <w:ind w:right="57"/>
              <w:rPr>
                <w:sz w:val="22"/>
              </w:rPr>
            </w:pPr>
            <w:r>
              <w:rPr>
                <w:sz w:val="22"/>
              </w:rPr>
              <w:t>Расчет НМЦК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07374" w:rsidRDefault="00142DE8">
            <w:pPr>
              <w:keepNext/>
              <w:keepLines/>
              <w:tabs>
                <w:tab w:val="left" w:pos="2088"/>
              </w:tabs>
              <w:spacing w:after="0"/>
              <w:ind w:left="113"/>
              <w:rPr>
                <w:sz w:val="22"/>
              </w:rPr>
            </w:pPr>
            <w:r>
              <w:rPr>
                <w:sz w:val="22"/>
              </w:rPr>
              <w:t>Начальная (максимальная) цена контракта составляет 244 900,00</w:t>
            </w:r>
            <w:r>
              <w:rPr>
                <w:rStyle w:val="17"/>
                <w:sz w:val="22"/>
              </w:rPr>
              <w:t xml:space="preserve"> </w:t>
            </w:r>
            <w:proofErr w:type="spellStart"/>
            <w:r>
              <w:rPr>
                <w:rStyle w:val="17"/>
                <w:sz w:val="22"/>
              </w:rPr>
              <w:t>руб</w:t>
            </w:r>
            <w:proofErr w:type="spellEnd"/>
          </w:p>
          <w:p w:rsidR="00607374" w:rsidRDefault="00607374">
            <w:pPr>
              <w:keepNext/>
              <w:keepLines/>
              <w:tabs>
                <w:tab w:val="left" w:pos="2088"/>
              </w:tabs>
              <w:spacing w:after="0"/>
              <w:ind w:left="113"/>
              <w:rPr>
                <w:sz w:val="22"/>
              </w:rPr>
            </w:pPr>
          </w:p>
          <w:p w:rsidR="00607374" w:rsidRDefault="00142DE8">
            <w:pPr>
              <w:keepNext/>
              <w:keepLines/>
              <w:tabs>
                <w:tab w:val="left" w:pos="2088"/>
              </w:tabs>
              <w:spacing w:after="0"/>
              <w:ind w:left="113"/>
              <w:rPr>
                <w:sz w:val="22"/>
              </w:rPr>
            </w:pPr>
            <w:r>
              <w:rPr>
                <w:sz w:val="22"/>
              </w:rPr>
              <w:t>Расчет начальной (максимальной) цены контракта производился в соответствии с Приказом Минэкономразвития России от 02.10.2013 № 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:rsidR="00607374" w:rsidRDefault="00607374">
            <w:pPr>
              <w:keepNext/>
              <w:keepLines/>
              <w:tabs>
                <w:tab w:val="left" w:pos="2088"/>
              </w:tabs>
              <w:spacing w:after="0"/>
              <w:ind w:left="113"/>
              <w:rPr>
                <w:sz w:val="22"/>
              </w:rPr>
            </w:pPr>
          </w:p>
          <w:p w:rsidR="00607374" w:rsidRDefault="00142DE8">
            <w:pPr>
              <w:keepNext/>
              <w:keepLines/>
              <w:tabs>
                <w:tab w:val="left" w:pos="2088"/>
              </w:tabs>
              <w:spacing w:after="0"/>
              <w:ind w:left="113" w:right="57"/>
              <w:rPr>
                <w:sz w:val="22"/>
              </w:rPr>
            </w:pPr>
            <w:r>
              <w:rPr>
                <w:sz w:val="22"/>
              </w:rPr>
              <w:t>Для определения начальной (максимальной) цены контракта были использованы следующие ценовые предложения:</w:t>
            </w:r>
          </w:p>
          <w:tbl>
            <w:tblPr>
              <w:tblStyle w:val="ac"/>
              <w:tblW w:w="0" w:type="auto"/>
              <w:tblInd w:w="115" w:type="dxa"/>
              <w:tblLayout w:type="fixed"/>
              <w:tblLook w:val="04A0" w:firstRow="1" w:lastRow="0" w:firstColumn="1" w:lastColumn="0" w:noHBand="0" w:noVBand="1"/>
            </w:tblPr>
            <w:tblGrid>
              <w:gridCol w:w="2403"/>
              <w:gridCol w:w="1701"/>
              <w:gridCol w:w="2126"/>
              <w:gridCol w:w="2127"/>
            </w:tblGrid>
            <w:tr w:rsidR="00607374">
              <w:trPr>
                <w:trHeight w:val="1070"/>
              </w:trPr>
              <w:tc>
                <w:tcPr>
                  <w:tcW w:w="2403" w:type="dxa"/>
                </w:tcPr>
                <w:p w:rsidR="00607374" w:rsidRDefault="00607374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</w:tcPr>
                <w:p w:rsidR="00607374" w:rsidRDefault="00142DE8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Ценовое предложение № 1 (ВХ/11154 от 03.06.2026)</w:t>
                  </w:r>
                </w:p>
              </w:tc>
              <w:tc>
                <w:tcPr>
                  <w:tcW w:w="2126" w:type="dxa"/>
                </w:tcPr>
                <w:p w:rsidR="00607374" w:rsidRDefault="00142DE8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Ценовое предложение № 2 (ВХ/11276 от 04.06.2026)</w:t>
                  </w:r>
                </w:p>
              </w:tc>
              <w:tc>
                <w:tcPr>
                  <w:tcW w:w="2127" w:type="dxa"/>
                </w:tcPr>
                <w:p w:rsidR="00607374" w:rsidRDefault="00142DE8">
                  <w:pPr>
                    <w:keepNext/>
                    <w:keepLines/>
                    <w:tabs>
                      <w:tab w:val="left" w:pos="2088"/>
                    </w:tabs>
                    <w:spacing w:before="40" w:after="0"/>
                    <w:ind w:right="57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Ценовое предложение № 3 (ВХ/11274 от 04.06.2026</w:t>
                  </w:r>
                </w:p>
              </w:tc>
            </w:tr>
            <w:tr w:rsidR="00607374">
              <w:trPr>
                <w:trHeight w:val="478"/>
              </w:trPr>
              <w:tc>
                <w:tcPr>
                  <w:tcW w:w="2403" w:type="dxa"/>
                </w:tcPr>
                <w:p w:rsidR="00607374" w:rsidRDefault="000673AC">
                  <w:pPr>
                    <w:jc w:val="left"/>
                    <w:rPr>
                      <w:sz w:val="22"/>
                    </w:rPr>
                  </w:pPr>
                  <w:r>
                    <w:t xml:space="preserve">Оказание услуг по разработке </w:t>
                  </w:r>
                  <w:proofErr w:type="spellStart"/>
                  <w:r>
                    <w:t>маскота</w:t>
                  </w:r>
                  <w:proofErr w:type="spellEnd"/>
                  <w:r>
                    <w:t xml:space="preserve"> Роструда</w:t>
                  </w:r>
                  <w:bookmarkStart w:id="1" w:name="_GoBack"/>
                  <w:bookmarkEnd w:id="1"/>
                </w:p>
              </w:tc>
              <w:tc>
                <w:tcPr>
                  <w:tcW w:w="1701" w:type="dxa"/>
                </w:tcPr>
                <w:p w:rsidR="00607374" w:rsidRDefault="00142DE8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244 900,00</w:t>
                  </w:r>
                </w:p>
              </w:tc>
              <w:tc>
                <w:tcPr>
                  <w:tcW w:w="2126" w:type="dxa"/>
                </w:tcPr>
                <w:p w:rsidR="00607374" w:rsidRDefault="00142DE8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500 000,00</w:t>
                  </w:r>
                </w:p>
              </w:tc>
              <w:tc>
                <w:tcPr>
                  <w:tcW w:w="2127" w:type="dxa"/>
                </w:tcPr>
                <w:p w:rsidR="00607374" w:rsidRDefault="00142DE8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320 800,00</w:t>
                  </w:r>
                </w:p>
              </w:tc>
            </w:tr>
          </w:tbl>
          <w:p w:rsidR="00607374" w:rsidRDefault="00607374">
            <w:pPr>
              <w:spacing w:after="0"/>
              <w:ind w:left="115"/>
              <w:rPr>
                <w:sz w:val="22"/>
              </w:rPr>
            </w:pPr>
          </w:p>
          <w:p w:rsidR="00607374" w:rsidRDefault="00142DE8">
            <w:pPr>
              <w:spacing w:after="0"/>
              <w:ind w:left="115"/>
              <w:rPr>
                <w:sz w:val="22"/>
              </w:rPr>
            </w:pPr>
            <w:r>
              <w:rPr>
                <w:sz w:val="22"/>
              </w:rPr>
              <w:t xml:space="preserve">Расчет среднего показателя цены Заказчиком не производится, стоимость услуг устанавливается по минимальному ценовому предложению в размере 244 900,00 руб. </w:t>
            </w:r>
          </w:p>
        </w:tc>
      </w:tr>
      <w:tr w:rsidR="00607374" w:rsidTr="00142DE8">
        <w:trPr>
          <w:trHeight w:val="475"/>
          <w:jc w:val="center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7374" w:rsidRDefault="00142DE8">
            <w:pPr>
              <w:spacing w:after="0"/>
              <w:ind w:right="-879"/>
              <w:jc w:val="center"/>
              <w:rPr>
                <w:sz w:val="22"/>
              </w:rPr>
            </w:pPr>
            <w:r>
              <w:rPr>
                <w:sz w:val="22"/>
              </w:rPr>
              <w:t>Дата подготовки обоснования НМЦК: 4 июня 2026 года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7374" w:rsidRDefault="00607374">
            <w:pPr>
              <w:spacing w:after="0"/>
              <w:jc w:val="center"/>
              <w:rPr>
                <w:sz w:val="22"/>
              </w:rPr>
            </w:pPr>
          </w:p>
        </w:tc>
      </w:tr>
    </w:tbl>
    <w:p w:rsidR="00607374" w:rsidRDefault="00607374"/>
    <w:p w:rsidR="00607374" w:rsidRDefault="00607374"/>
    <w:sectPr w:rsidR="0060737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74"/>
    <w:rsid w:val="000673AC"/>
    <w:rsid w:val="00142DE8"/>
    <w:rsid w:val="0060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CCF8D-B781-47BB-B8D3-40482476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/>
      <w:spacing w:after="60" w:line="240" w:lineRule="auto"/>
      <w:jc w:val="both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a3">
    <w:name w:val="Balloon Text"/>
    <w:basedOn w:val="a"/>
    <w:link w:val="a4"/>
    <w:pPr>
      <w:spacing w:after="0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Обычный1"/>
    <w:link w:val="17"/>
    <w:rPr>
      <w:rFonts w:ascii="Times New Roman" w:hAnsi="Times New Roman"/>
      <w:sz w:val="24"/>
    </w:rPr>
  </w:style>
  <w:style w:type="character" w:customStyle="1" w:styleId="17">
    <w:name w:val="Обычный1"/>
    <w:link w:val="16"/>
    <w:rPr>
      <w:rFonts w:ascii="Times New Roman" w:hAnsi="Times New Roman"/>
      <w:sz w:val="24"/>
    </w:rPr>
  </w:style>
  <w:style w:type="paragraph" w:customStyle="1" w:styleId="18">
    <w:name w:val="Слабое выделение1"/>
    <w:basedOn w:val="12"/>
    <w:link w:val="19"/>
    <w:rPr>
      <w:i/>
      <w:color w:val="808080" w:themeColor="text1" w:themeTint="7F"/>
    </w:rPr>
  </w:style>
  <w:style w:type="character" w:customStyle="1" w:styleId="19">
    <w:name w:val="Слабое выделение1"/>
    <w:basedOn w:val="13"/>
    <w:link w:val="18"/>
    <w:rPr>
      <w:i/>
      <w:color w:val="808080" w:themeColor="text1" w:themeTint="7F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5">
    <w:name w:val="Document Map"/>
    <w:basedOn w:val="a"/>
    <w:link w:val="a6"/>
    <w:pPr>
      <w:spacing w:after="0"/>
    </w:pPr>
    <w:rPr>
      <w:rFonts w:ascii="Tahoma" w:hAnsi="Tahoma"/>
      <w:sz w:val="16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Pr>
      <w:color w:val="0000FF"/>
      <w:u w:val="single"/>
    </w:rPr>
  </w:style>
  <w:style w:type="character" w:styleId="a7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widowControl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2025-07-18T12:55:00Z</dcterms:created>
  <dcterms:modified xsi:type="dcterms:W3CDTF">2026-06-11T07:37:00Z</dcterms:modified>
</cp:coreProperties>
</file>