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1663" w14:textId="1D587FCD" w:rsidR="000F675C" w:rsidRPr="00A0333F" w:rsidRDefault="00817207" w:rsidP="008035FB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b/>
          <w:color w:val="000000"/>
        </w:rPr>
      </w:pPr>
      <w:r w:rsidRPr="00A0333F">
        <w:rPr>
          <w:b/>
          <w:color w:val="000000"/>
        </w:rPr>
        <w:t>«</w:t>
      </w:r>
      <w:r w:rsidR="00F55184" w:rsidRPr="00A0333F">
        <w:rPr>
          <w:b/>
          <w:color w:val="000000"/>
        </w:rPr>
        <w:t>Утверждаю</w:t>
      </w:r>
      <w:r w:rsidRPr="00A0333F">
        <w:rPr>
          <w:b/>
          <w:color w:val="000000"/>
        </w:rPr>
        <w:t>»</w:t>
      </w:r>
    </w:p>
    <w:p w14:paraId="58DA9873" w14:textId="6672850D" w:rsidR="000F675C" w:rsidRPr="00A0333F" w:rsidRDefault="008A7408" w:rsidP="00E22B4A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b/>
          <w:color w:val="000000"/>
        </w:rPr>
      </w:pPr>
      <w:bookmarkStart w:id="0" w:name="_Hlk87297984"/>
      <w:r>
        <w:rPr>
          <w:b/>
          <w:color w:val="000000"/>
        </w:rPr>
        <w:t>Специалист по закупкам</w:t>
      </w:r>
    </w:p>
    <w:p w14:paraId="55174E5D" w14:textId="11C67C06" w:rsidR="000F675C" w:rsidRPr="00A0333F" w:rsidRDefault="00F55184" w:rsidP="00E22B4A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b/>
          <w:color w:val="000000"/>
        </w:rPr>
      </w:pPr>
      <w:r w:rsidRPr="00A0333F">
        <w:rPr>
          <w:b/>
          <w:color w:val="000000"/>
        </w:rPr>
        <w:t xml:space="preserve">ФГБУ ПОО </w:t>
      </w:r>
      <w:r w:rsidR="00817207" w:rsidRPr="00A0333F">
        <w:rPr>
          <w:b/>
          <w:color w:val="000000"/>
        </w:rPr>
        <w:t>«</w:t>
      </w:r>
      <w:r w:rsidRPr="00A0333F">
        <w:rPr>
          <w:b/>
          <w:color w:val="000000"/>
        </w:rPr>
        <w:t>ГУОР г. Бронницы МО</w:t>
      </w:r>
      <w:r w:rsidR="00817207" w:rsidRPr="00A0333F">
        <w:rPr>
          <w:b/>
          <w:color w:val="000000"/>
        </w:rPr>
        <w:t>»</w:t>
      </w:r>
      <w:bookmarkEnd w:id="0"/>
    </w:p>
    <w:p w14:paraId="7A2636C6" w14:textId="79AC7314" w:rsidR="000F675C" w:rsidRDefault="00A849E5" w:rsidP="00E22B4A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</w:t>
      </w:r>
      <w:proofErr w:type="spellStart"/>
      <w:r w:rsidR="003E69A9">
        <w:rPr>
          <w:b/>
          <w:color w:val="000000"/>
        </w:rPr>
        <w:t>Астудина</w:t>
      </w:r>
      <w:proofErr w:type="spellEnd"/>
      <w:r w:rsidR="003E69A9">
        <w:rPr>
          <w:b/>
          <w:color w:val="000000"/>
        </w:rPr>
        <w:t xml:space="preserve"> Е.Н.</w:t>
      </w:r>
    </w:p>
    <w:p w14:paraId="7168AB43" w14:textId="58CE6A8E" w:rsidR="00CD24DE" w:rsidRPr="00CD24DE" w:rsidRDefault="00CD24DE" w:rsidP="00E22B4A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             </w:t>
      </w:r>
      <w:r w:rsidRPr="00CD24DE">
        <w:rPr>
          <w:b/>
          <w:color w:val="000000"/>
          <w:sz w:val="18"/>
          <w:szCs w:val="18"/>
        </w:rPr>
        <w:t>(утверждено установленным порядком)</w:t>
      </w:r>
    </w:p>
    <w:p w14:paraId="4DDA147C" w14:textId="77777777" w:rsidR="00E22B4A" w:rsidRDefault="00E22B4A" w:rsidP="00E22B4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</w:t>
      </w:r>
    </w:p>
    <w:p w14:paraId="0DA08841" w14:textId="6F687318" w:rsidR="000F675C" w:rsidRPr="00A0333F" w:rsidRDefault="00E22B4A" w:rsidP="00E22B4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</w:t>
      </w:r>
      <w:r w:rsidR="00817207" w:rsidRPr="00A0333F">
        <w:rPr>
          <w:b/>
          <w:color w:val="000000"/>
        </w:rPr>
        <w:t>«</w:t>
      </w:r>
      <w:r w:rsidR="00F55184" w:rsidRPr="00A0333F">
        <w:rPr>
          <w:b/>
          <w:color w:val="000000"/>
        </w:rPr>
        <w:t>___</w:t>
      </w:r>
      <w:r w:rsidR="00817207" w:rsidRPr="00A0333F">
        <w:rPr>
          <w:b/>
          <w:color w:val="000000"/>
        </w:rPr>
        <w:t>»</w:t>
      </w:r>
      <w:r w:rsidR="00395E25" w:rsidRPr="00A0333F">
        <w:rPr>
          <w:b/>
          <w:color w:val="000000"/>
        </w:rPr>
        <w:t xml:space="preserve"> </w:t>
      </w:r>
      <w:r w:rsidR="00F55184" w:rsidRPr="00A0333F">
        <w:rPr>
          <w:b/>
          <w:color w:val="000000"/>
        </w:rPr>
        <w:t>__________________ 202</w:t>
      </w:r>
      <w:r w:rsidR="0099613F">
        <w:rPr>
          <w:b/>
          <w:color w:val="000000"/>
        </w:rPr>
        <w:t>6</w:t>
      </w:r>
      <w:r w:rsidR="00F55184" w:rsidRPr="00A0333F">
        <w:rPr>
          <w:b/>
          <w:color w:val="000000"/>
        </w:rPr>
        <w:t xml:space="preserve"> г</w:t>
      </w:r>
      <w:r w:rsidR="00395E25" w:rsidRPr="00A0333F">
        <w:rPr>
          <w:b/>
          <w:color w:val="000000"/>
        </w:rPr>
        <w:t>.</w:t>
      </w:r>
    </w:p>
    <w:p w14:paraId="74C4E034" w14:textId="77777777" w:rsidR="00E90DF6" w:rsidRPr="00A0333F" w:rsidRDefault="00E90DF6" w:rsidP="00816B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6E1F7E9" w14:textId="77777777" w:rsidR="00E31EED" w:rsidRDefault="00E31EED" w:rsidP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75BCE6B" w14:textId="0D94F75A" w:rsidR="000F675C" w:rsidRDefault="00F55184" w:rsidP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A0333F">
        <w:rPr>
          <w:b/>
          <w:color w:val="000000"/>
        </w:rPr>
        <w:t>ТЕХНИЧЕСКОЕ</w:t>
      </w:r>
      <w:r w:rsidR="00522433" w:rsidRPr="00A0333F">
        <w:rPr>
          <w:b/>
          <w:color w:val="000000"/>
        </w:rPr>
        <w:t xml:space="preserve"> </w:t>
      </w:r>
      <w:r w:rsidRPr="00A0333F">
        <w:rPr>
          <w:b/>
          <w:color w:val="000000"/>
        </w:rPr>
        <w:t>ЗАДАНИЕ</w:t>
      </w:r>
    </w:p>
    <w:p w14:paraId="44F0B603" w14:textId="77777777" w:rsidR="00E31EED" w:rsidRDefault="00E31EED" w:rsidP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B3C500C" w14:textId="77777777" w:rsidR="00E31EED" w:rsidRDefault="00E31EED" w:rsidP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9306462" w14:textId="5DBCC9F5" w:rsidR="00E90DF6" w:rsidRDefault="00750D5E" w:rsidP="00E90DF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>На</w:t>
      </w:r>
      <w:r w:rsidR="006E629C">
        <w:rPr>
          <w:b/>
          <w:color w:val="000000"/>
        </w:rPr>
        <w:t xml:space="preserve"> </w:t>
      </w:r>
      <w:bookmarkStart w:id="1" w:name="_Hlk194394626"/>
      <w:r w:rsidR="00FA39D4">
        <w:rPr>
          <w:b/>
          <w:color w:val="000000"/>
        </w:rPr>
        <w:t>выполнение работ по замене дверей по адресу:</w:t>
      </w:r>
    </w:p>
    <w:p w14:paraId="3047290C" w14:textId="77777777" w:rsidR="0099613F" w:rsidRDefault="00E60873" w:rsidP="0099613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Московская область, г. Бронницы, </w:t>
      </w:r>
      <w:r w:rsidR="00D81C59">
        <w:rPr>
          <w:b/>
        </w:rPr>
        <w:t>ул.</w:t>
      </w:r>
      <w:r>
        <w:rPr>
          <w:b/>
        </w:rPr>
        <w:t xml:space="preserve"> </w:t>
      </w:r>
      <w:r w:rsidR="00104DB5">
        <w:rPr>
          <w:b/>
        </w:rPr>
        <w:t>Москворецк</w:t>
      </w:r>
      <w:r w:rsidR="00D81C59">
        <w:rPr>
          <w:b/>
        </w:rPr>
        <w:t>ая д.</w:t>
      </w:r>
      <w:r w:rsidR="00403AC0">
        <w:rPr>
          <w:b/>
        </w:rPr>
        <w:t xml:space="preserve"> </w:t>
      </w:r>
      <w:r w:rsidR="00104DB5">
        <w:rPr>
          <w:b/>
        </w:rPr>
        <w:t>46</w:t>
      </w:r>
      <w:r w:rsidR="00F94029">
        <w:rPr>
          <w:b/>
        </w:rPr>
        <w:t>.</w:t>
      </w:r>
      <w:r w:rsidR="00816E7C">
        <w:rPr>
          <w:b/>
        </w:rPr>
        <w:t xml:space="preserve"> </w:t>
      </w:r>
      <w:bookmarkEnd w:id="1"/>
    </w:p>
    <w:p w14:paraId="213AF737" w14:textId="77777777" w:rsidR="0099613F" w:rsidRDefault="0099613F" w:rsidP="0099613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3AD3294" w14:textId="167A392D" w:rsidR="0099613F" w:rsidRDefault="00DA525B" w:rsidP="0099613F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DA525B">
        <w:rPr>
          <w:b/>
          <w:bCs/>
        </w:rPr>
        <w:t>Общая информация об объекте закупки</w:t>
      </w:r>
      <w:r w:rsidR="007D3130" w:rsidRPr="00A0333F">
        <w:rPr>
          <w:b/>
          <w:bCs/>
        </w:rPr>
        <w:t>.</w:t>
      </w:r>
    </w:p>
    <w:p w14:paraId="1CE69648" w14:textId="77777777" w:rsidR="005C29E2" w:rsidRDefault="00167DAC" w:rsidP="00E744D6">
      <w:pPr>
        <w:pStyle w:val="af2"/>
        <w:tabs>
          <w:tab w:val="left" w:pos="993"/>
        </w:tabs>
        <w:ind w:left="709"/>
        <w:jc w:val="both"/>
        <w:rPr>
          <w:rFonts w:eastAsia="Aptos"/>
          <w:lang w:eastAsia="en-US"/>
        </w:rPr>
      </w:pPr>
      <w:r w:rsidRPr="00167DAC">
        <w:rPr>
          <w:rFonts w:eastAsia="Aptos"/>
          <w:lang w:eastAsia="en-US"/>
        </w:rPr>
        <w:t xml:space="preserve">Место выполнения работ: </w:t>
      </w:r>
    </w:p>
    <w:p w14:paraId="099DDAA9" w14:textId="2FC74347" w:rsidR="005C29E2" w:rsidRDefault="005C29E2" w:rsidP="005C29E2">
      <w:pPr>
        <w:pStyle w:val="af2"/>
        <w:tabs>
          <w:tab w:val="left" w:pos="993"/>
        </w:tabs>
        <w:ind w:left="0" w:firstLine="709"/>
        <w:jc w:val="both"/>
        <w:rPr>
          <w:rFonts w:eastAsia="Aptos"/>
          <w:lang w:eastAsia="en-US"/>
        </w:rPr>
      </w:pPr>
      <w:r w:rsidRPr="005C29E2">
        <w:rPr>
          <w:rFonts w:eastAsia="Aptos"/>
          <w:b/>
          <w:lang w:eastAsia="en-US"/>
        </w:rPr>
        <w:t>Объект 1:</w:t>
      </w:r>
      <w:r>
        <w:rPr>
          <w:rFonts w:eastAsia="Aptos"/>
          <w:lang w:eastAsia="en-US"/>
        </w:rPr>
        <w:t xml:space="preserve"> У</w:t>
      </w:r>
      <w:r w:rsidR="00F94029">
        <w:rPr>
          <w:rFonts w:eastAsia="Aptos"/>
          <w:lang w:eastAsia="en-US"/>
        </w:rPr>
        <w:t>чебно-тренировочный центр</w:t>
      </w:r>
      <w:r w:rsidR="00816BD5">
        <w:rPr>
          <w:rFonts w:eastAsia="Aptos"/>
          <w:lang w:eastAsia="en-US"/>
        </w:rPr>
        <w:t xml:space="preserve"> юношеских и молодежных сборных команд России по футболу</w:t>
      </w:r>
      <w:r w:rsidR="00F94029">
        <w:rPr>
          <w:rFonts w:eastAsia="Aptos"/>
          <w:lang w:eastAsia="en-US"/>
        </w:rPr>
        <w:t xml:space="preserve">, </w:t>
      </w:r>
      <w:r>
        <w:rPr>
          <w:rFonts w:eastAsia="Aptos"/>
          <w:lang w:eastAsia="en-US"/>
        </w:rPr>
        <w:t xml:space="preserve">расположенный по адресу: </w:t>
      </w:r>
      <w:r w:rsidRPr="005C29E2">
        <w:rPr>
          <w:rFonts w:eastAsia="Aptos"/>
          <w:lang w:eastAsia="en-US"/>
        </w:rPr>
        <w:t xml:space="preserve">Московская область, г. Бронницы, </w:t>
      </w:r>
      <w:r>
        <w:rPr>
          <w:rFonts w:eastAsia="Aptos"/>
          <w:lang w:eastAsia="en-US"/>
        </w:rPr>
        <w:br/>
        <w:t>ул. Москворецкая д.46. Кадастровый</w:t>
      </w:r>
      <w:r w:rsidR="00F94029" w:rsidRPr="00F94029">
        <w:rPr>
          <w:rFonts w:eastAsia="Aptos"/>
          <w:lang w:eastAsia="en-US"/>
        </w:rPr>
        <w:t xml:space="preserve"> номер: 50:62:0010118:29</w:t>
      </w:r>
      <w:r>
        <w:rPr>
          <w:rFonts w:eastAsia="Aptos"/>
          <w:lang w:eastAsia="en-US"/>
        </w:rPr>
        <w:t>, общей площадью 8785 кв.м.</w:t>
      </w:r>
    </w:p>
    <w:p w14:paraId="211AEC12" w14:textId="77777777" w:rsidR="00E31EED" w:rsidRDefault="00E31EED" w:rsidP="005C29E2">
      <w:pPr>
        <w:pStyle w:val="af2"/>
        <w:tabs>
          <w:tab w:val="left" w:pos="993"/>
        </w:tabs>
        <w:ind w:left="0" w:firstLine="709"/>
        <w:jc w:val="both"/>
        <w:rPr>
          <w:rFonts w:eastAsia="Aptos"/>
          <w:lang w:eastAsia="en-US"/>
        </w:rPr>
      </w:pPr>
    </w:p>
    <w:p w14:paraId="2F47B5AA" w14:textId="77777777" w:rsidR="00E31EED" w:rsidRDefault="00E31EED" w:rsidP="005C29E2">
      <w:pPr>
        <w:pStyle w:val="af2"/>
        <w:tabs>
          <w:tab w:val="left" w:pos="993"/>
        </w:tabs>
        <w:ind w:left="0" w:firstLine="709"/>
        <w:jc w:val="both"/>
        <w:rPr>
          <w:rFonts w:eastAsia="Aptos"/>
          <w:lang w:eastAsia="en-US"/>
        </w:rPr>
      </w:pPr>
    </w:p>
    <w:p w14:paraId="45262DC3" w14:textId="77777777" w:rsidR="0099613F" w:rsidRPr="00BD050F" w:rsidRDefault="0099613F" w:rsidP="0099613F">
      <w:pPr>
        <w:pStyle w:val="af2"/>
        <w:rPr>
          <w:rFonts w:eastAsia="Calibri"/>
          <w:b/>
        </w:rPr>
      </w:pPr>
      <w:bookmarkStart w:id="2" w:name="_Hlk191380117"/>
      <w:r w:rsidRPr="00BD050F">
        <w:rPr>
          <w:rFonts w:eastAsia="Calibri"/>
          <w:b/>
        </w:rPr>
        <w:t>Описание объекта закупки: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815"/>
        <w:gridCol w:w="1703"/>
        <w:gridCol w:w="1419"/>
        <w:gridCol w:w="2268"/>
      </w:tblGrid>
      <w:tr w:rsidR="00E31EED" w:rsidRPr="0099613F" w14:paraId="70E68B6F" w14:textId="06C5145B" w:rsidTr="00E31EED">
        <w:trPr>
          <w:trHeight w:val="646"/>
        </w:trPr>
        <w:tc>
          <w:tcPr>
            <w:tcW w:w="570" w:type="dxa"/>
          </w:tcPr>
          <w:p w14:paraId="64B67AD0" w14:textId="77777777" w:rsidR="00E31EED" w:rsidRPr="00642C70" w:rsidRDefault="00E31EED" w:rsidP="00D75064">
            <w:pPr>
              <w:jc w:val="center"/>
              <w:rPr>
                <w:rFonts w:eastAsia="Calibri"/>
                <w:b/>
                <w:sz w:val="12"/>
                <w:szCs w:val="12"/>
              </w:rPr>
            </w:pPr>
            <w:r w:rsidRPr="00642C70">
              <w:rPr>
                <w:rFonts w:eastAsia="Calibri"/>
                <w:b/>
                <w:sz w:val="12"/>
                <w:szCs w:val="12"/>
              </w:rPr>
              <w:t>№ п/н</w:t>
            </w:r>
          </w:p>
        </w:tc>
        <w:tc>
          <w:tcPr>
            <w:tcW w:w="4816" w:type="dxa"/>
          </w:tcPr>
          <w:p w14:paraId="479269C2" w14:textId="7FD23A98" w:rsidR="00E31EED" w:rsidRPr="00E31EED" w:rsidRDefault="00E31EED" w:rsidP="00D7506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1EED">
              <w:rPr>
                <w:rFonts w:eastAsia="Calibri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03" w:type="dxa"/>
          </w:tcPr>
          <w:p w14:paraId="2826907D" w14:textId="77777777" w:rsidR="00E31EED" w:rsidRPr="00E31EED" w:rsidRDefault="00E31EED" w:rsidP="00E31EED">
            <w:pPr>
              <w:rPr>
                <w:rFonts w:eastAsia="Calibri"/>
                <w:b/>
                <w:sz w:val="22"/>
                <w:szCs w:val="22"/>
              </w:rPr>
            </w:pPr>
            <w:r w:rsidRPr="00E31EED">
              <w:rPr>
                <w:rFonts w:eastAsia="Calibri"/>
                <w:b/>
                <w:sz w:val="22"/>
                <w:szCs w:val="22"/>
              </w:rPr>
              <w:t xml:space="preserve">2 этаж                      </w:t>
            </w:r>
          </w:p>
          <w:p w14:paraId="73A8FC7D" w14:textId="6A81E074" w:rsidR="00E31EED" w:rsidRPr="00E31EED" w:rsidRDefault="00E31EED" w:rsidP="00E31EED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</w:tcPr>
          <w:p w14:paraId="44181FC2" w14:textId="25604945" w:rsidR="00E31EED" w:rsidRPr="00E31EED" w:rsidRDefault="00E31EED" w:rsidP="00E31EED">
            <w:pPr>
              <w:rPr>
                <w:rFonts w:eastAsia="Calibri"/>
                <w:b/>
                <w:sz w:val="22"/>
                <w:szCs w:val="22"/>
              </w:rPr>
            </w:pPr>
            <w:r w:rsidRPr="00E31EED">
              <w:rPr>
                <w:rFonts w:eastAsia="Calibri"/>
                <w:b/>
                <w:sz w:val="22"/>
                <w:szCs w:val="22"/>
              </w:rPr>
              <w:t>3 этаж</w:t>
            </w:r>
          </w:p>
        </w:tc>
        <w:tc>
          <w:tcPr>
            <w:tcW w:w="2269" w:type="dxa"/>
          </w:tcPr>
          <w:p w14:paraId="10463832" w14:textId="36DFD5C1" w:rsidR="00E31EED" w:rsidRPr="00E31EED" w:rsidRDefault="00E31EED" w:rsidP="009869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1EED">
              <w:rPr>
                <w:rFonts w:eastAsia="Calibri"/>
                <w:b/>
                <w:sz w:val="22"/>
                <w:szCs w:val="22"/>
              </w:rPr>
              <w:t>4 этаж</w:t>
            </w:r>
          </w:p>
        </w:tc>
      </w:tr>
      <w:tr w:rsidR="0098698A" w:rsidRPr="00BD050F" w14:paraId="4C2F6F16" w14:textId="04A220BD" w:rsidTr="00E31EED">
        <w:tc>
          <w:tcPr>
            <w:tcW w:w="570" w:type="dxa"/>
          </w:tcPr>
          <w:p w14:paraId="178F506A" w14:textId="77777777" w:rsidR="0098698A" w:rsidRPr="00BD050F" w:rsidRDefault="0098698A" w:rsidP="00D75064">
            <w:pPr>
              <w:jc w:val="center"/>
              <w:rPr>
                <w:rFonts w:eastAsia="Calibri"/>
              </w:rPr>
            </w:pPr>
            <w:r w:rsidRPr="00BD050F">
              <w:rPr>
                <w:rFonts w:eastAsia="Calibri"/>
              </w:rPr>
              <w:t>1</w:t>
            </w:r>
          </w:p>
        </w:tc>
        <w:tc>
          <w:tcPr>
            <w:tcW w:w="4816" w:type="dxa"/>
          </w:tcPr>
          <w:p w14:paraId="700CAE39" w14:textId="0E0CE5B5" w:rsidR="0098698A" w:rsidRPr="00BD050F" w:rsidRDefault="0098698A" w:rsidP="00D75064">
            <w:pPr>
              <w:rPr>
                <w:rFonts w:eastAsia="Calibri"/>
                <w:color w:val="000000"/>
              </w:rPr>
            </w:pPr>
            <w:r w:rsidRPr="00E715A3">
              <w:rPr>
                <w:rFonts w:eastAsia="Calibri"/>
                <w:color w:val="000000"/>
              </w:rPr>
              <w:t>Полотно 80 см (с электронным замком</w:t>
            </w:r>
          </w:p>
        </w:tc>
        <w:tc>
          <w:tcPr>
            <w:tcW w:w="1700" w:type="dxa"/>
          </w:tcPr>
          <w:p w14:paraId="3184B7FE" w14:textId="03D3470E" w:rsidR="0098698A" w:rsidRPr="00BD050F" w:rsidRDefault="0098698A" w:rsidP="00D7506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 </w:t>
            </w:r>
            <w:proofErr w:type="spellStart"/>
            <w:r>
              <w:rPr>
                <w:rFonts w:eastAsia="Calibri"/>
                <w:color w:val="000000"/>
              </w:rPr>
              <w:t>шт</w:t>
            </w:r>
            <w:proofErr w:type="spellEnd"/>
          </w:p>
        </w:tc>
        <w:tc>
          <w:tcPr>
            <w:tcW w:w="1419" w:type="dxa"/>
          </w:tcPr>
          <w:p w14:paraId="7197CFD3" w14:textId="23595C36" w:rsidR="0098698A" w:rsidRPr="0098698A" w:rsidRDefault="0098698A" w:rsidP="00D75064">
            <w:pPr>
              <w:rPr>
                <w:sz w:val="28"/>
                <w:szCs w:val="28"/>
              </w:rPr>
            </w:pPr>
            <w:r w:rsidRPr="0098698A">
              <w:rPr>
                <w:sz w:val="28"/>
                <w:szCs w:val="28"/>
              </w:rPr>
              <w:t xml:space="preserve">4 </w:t>
            </w:r>
            <w:proofErr w:type="spellStart"/>
            <w:r w:rsidRPr="0098698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9" w:type="dxa"/>
          </w:tcPr>
          <w:p w14:paraId="680CC005" w14:textId="7ECD2A2B" w:rsidR="0098698A" w:rsidRPr="0098698A" w:rsidRDefault="0098698A" w:rsidP="0099613F">
            <w:pPr>
              <w:tabs>
                <w:tab w:val="left" w:pos="2788"/>
              </w:tabs>
              <w:rPr>
                <w:rFonts w:eastAsia="Calibri"/>
                <w:color w:val="000000"/>
                <w:sz w:val="28"/>
                <w:szCs w:val="28"/>
              </w:rPr>
            </w:pPr>
            <w:r w:rsidRPr="0098698A">
              <w:rPr>
                <w:rFonts w:eastAsia="Calibri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98698A">
              <w:rPr>
                <w:rFonts w:eastAsia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</w:tr>
      <w:tr w:rsidR="0098698A" w:rsidRPr="00BD050F" w14:paraId="54993099" w14:textId="4ADBC2D7" w:rsidTr="00E31EED">
        <w:tc>
          <w:tcPr>
            <w:tcW w:w="570" w:type="dxa"/>
          </w:tcPr>
          <w:p w14:paraId="52C56EB7" w14:textId="77777777" w:rsidR="0098698A" w:rsidRPr="00BD050F" w:rsidRDefault="0098698A" w:rsidP="00D750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816" w:type="dxa"/>
          </w:tcPr>
          <w:p w14:paraId="7B354682" w14:textId="64A8573F" w:rsidR="0098698A" w:rsidRDefault="0098698A" w:rsidP="00D75064">
            <w:pPr>
              <w:rPr>
                <w:rFonts w:eastAsia="Calibri"/>
                <w:color w:val="000000"/>
              </w:rPr>
            </w:pPr>
            <w:r w:rsidRPr="0098698A">
              <w:rPr>
                <w:rFonts w:eastAsia="Calibri"/>
                <w:color w:val="000000"/>
              </w:rPr>
              <w:t>Полотно 70 см (без электронного замка)</w:t>
            </w:r>
          </w:p>
        </w:tc>
        <w:tc>
          <w:tcPr>
            <w:tcW w:w="1700" w:type="dxa"/>
          </w:tcPr>
          <w:p w14:paraId="45DED5DF" w14:textId="77777777" w:rsidR="0098698A" w:rsidRPr="00BD050F" w:rsidRDefault="0098698A" w:rsidP="00D7506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9" w:type="dxa"/>
          </w:tcPr>
          <w:p w14:paraId="257DD485" w14:textId="7A1E89ED" w:rsidR="0098698A" w:rsidRPr="0098698A" w:rsidRDefault="0098698A" w:rsidP="00D75064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8698A">
              <w:rPr>
                <w:rFonts w:eastAsia="Calibri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98698A">
              <w:rPr>
                <w:rFonts w:eastAsia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9" w:type="dxa"/>
          </w:tcPr>
          <w:p w14:paraId="674EC99B" w14:textId="2FED3664" w:rsidR="0098698A" w:rsidRPr="0098698A" w:rsidRDefault="0098698A" w:rsidP="0099613F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98698A" w:rsidRPr="00BD050F" w14:paraId="04B30978" w14:textId="77777777" w:rsidTr="00E31EED">
        <w:tc>
          <w:tcPr>
            <w:tcW w:w="570" w:type="dxa"/>
          </w:tcPr>
          <w:p w14:paraId="46299B10" w14:textId="637EEF0C" w:rsidR="0098698A" w:rsidRDefault="0098698A" w:rsidP="00D750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816" w:type="dxa"/>
          </w:tcPr>
          <w:p w14:paraId="452E92C6" w14:textId="79EFF459" w:rsidR="0098698A" w:rsidRDefault="0098698A" w:rsidP="00D75064">
            <w:pPr>
              <w:rPr>
                <w:rFonts w:eastAsia="Calibri"/>
                <w:color w:val="000000"/>
              </w:rPr>
            </w:pPr>
            <w:r w:rsidRPr="0098698A">
              <w:rPr>
                <w:rFonts w:eastAsia="Calibri"/>
                <w:color w:val="000000"/>
              </w:rPr>
              <w:t>Коробка</w:t>
            </w:r>
          </w:p>
        </w:tc>
        <w:tc>
          <w:tcPr>
            <w:tcW w:w="1700" w:type="dxa"/>
          </w:tcPr>
          <w:p w14:paraId="26C1873B" w14:textId="268295AE" w:rsidR="0098698A" w:rsidRPr="00BD050F" w:rsidRDefault="0098698A" w:rsidP="00D7506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 </w:t>
            </w:r>
            <w:proofErr w:type="spellStart"/>
            <w:r>
              <w:rPr>
                <w:rFonts w:eastAsia="Calibri"/>
                <w:color w:val="000000"/>
              </w:rPr>
              <w:t>шт</w:t>
            </w:r>
            <w:proofErr w:type="spellEnd"/>
          </w:p>
        </w:tc>
        <w:tc>
          <w:tcPr>
            <w:tcW w:w="1419" w:type="dxa"/>
          </w:tcPr>
          <w:p w14:paraId="696D98FB" w14:textId="66F9D35D" w:rsidR="0098698A" w:rsidRPr="00BD050F" w:rsidRDefault="0098698A" w:rsidP="00D7506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 </w:t>
            </w:r>
            <w:proofErr w:type="spellStart"/>
            <w:r>
              <w:rPr>
                <w:rFonts w:eastAsia="Calibri"/>
                <w:color w:val="000000"/>
              </w:rPr>
              <w:t>шт</w:t>
            </w:r>
            <w:proofErr w:type="spellEnd"/>
          </w:p>
        </w:tc>
        <w:tc>
          <w:tcPr>
            <w:tcW w:w="2269" w:type="dxa"/>
          </w:tcPr>
          <w:p w14:paraId="2C92B804" w14:textId="77777777" w:rsidR="0098698A" w:rsidRPr="0098698A" w:rsidRDefault="0098698A" w:rsidP="0099613F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98698A" w:rsidRPr="00BD050F" w14:paraId="1C9A7E8C" w14:textId="77777777" w:rsidTr="00E31EED">
        <w:tc>
          <w:tcPr>
            <w:tcW w:w="570" w:type="dxa"/>
          </w:tcPr>
          <w:p w14:paraId="76945EE7" w14:textId="6DF58BEF" w:rsidR="0098698A" w:rsidRDefault="0098698A" w:rsidP="00D750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816" w:type="dxa"/>
          </w:tcPr>
          <w:p w14:paraId="3509B955" w14:textId="673942ED" w:rsidR="0098698A" w:rsidRDefault="0098698A" w:rsidP="00D75064">
            <w:pPr>
              <w:rPr>
                <w:rFonts w:eastAsia="Calibri"/>
                <w:color w:val="000000"/>
              </w:rPr>
            </w:pPr>
            <w:r w:rsidRPr="0098698A">
              <w:rPr>
                <w:rFonts w:eastAsia="Calibri"/>
                <w:color w:val="000000"/>
              </w:rPr>
              <w:t>Наличники</w:t>
            </w:r>
          </w:p>
        </w:tc>
        <w:tc>
          <w:tcPr>
            <w:tcW w:w="1700" w:type="dxa"/>
          </w:tcPr>
          <w:p w14:paraId="5117BDA1" w14:textId="0E0EBFA2" w:rsidR="0098698A" w:rsidRPr="00BD050F" w:rsidRDefault="0098698A" w:rsidP="00D7506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 </w:t>
            </w:r>
            <w:proofErr w:type="spellStart"/>
            <w:r>
              <w:rPr>
                <w:rFonts w:eastAsia="Calibri"/>
                <w:color w:val="000000"/>
              </w:rPr>
              <w:t>шт</w:t>
            </w:r>
            <w:proofErr w:type="spellEnd"/>
          </w:p>
        </w:tc>
        <w:tc>
          <w:tcPr>
            <w:tcW w:w="1419" w:type="dxa"/>
          </w:tcPr>
          <w:p w14:paraId="16D2BBD5" w14:textId="0C84B637" w:rsidR="0098698A" w:rsidRPr="00BD050F" w:rsidRDefault="0098698A" w:rsidP="00D7506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13 </w:t>
            </w:r>
            <w:proofErr w:type="spellStart"/>
            <w:r>
              <w:rPr>
                <w:rFonts w:eastAsia="Calibri"/>
                <w:color w:val="000000"/>
              </w:rPr>
              <w:t>шт</w:t>
            </w:r>
            <w:proofErr w:type="spellEnd"/>
          </w:p>
        </w:tc>
        <w:tc>
          <w:tcPr>
            <w:tcW w:w="2269" w:type="dxa"/>
          </w:tcPr>
          <w:p w14:paraId="2D7C94E6" w14:textId="7D711565" w:rsidR="0098698A" w:rsidRPr="0098698A" w:rsidRDefault="0098698A" w:rsidP="0099613F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8698A">
              <w:rPr>
                <w:rFonts w:eastAsia="Calibri"/>
                <w:color w:val="000000"/>
                <w:sz w:val="28"/>
                <w:szCs w:val="28"/>
              </w:rPr>
              <w:t xml:space="preserve">17 </w:t>
            </w:r>
            <w:proofErr w:type="spellStart"/>
            <w:r w:rsidRPr="0098698A">
              <w:rPr>
                <w:rFonts w:eastAsia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</w:tr>
    </w:tbl>
    <w:p w14:paraId="6A653385" w14:textId="77777777" w:rsidR="0099613F" w:rsidRDefault="0099613F" w:rsidP="0099613F">
      <w:pPr>
        <w:spacing w:line="278" w:lineRule="auto"/>
        <w:rPr>
          <w:b/>
        </w:rPr>
      </w:pPr>
    </w:p>
    <w:p w14:paraId="346BFFD6" w14:textId="77777777" w:rsidR="00E31EED" w:rsidRDefault="00E31EED" w:rsidP="0099613F">
      <w:pPr>
        <w:spacing w:line="278" w:lineRule="auto"/>
        <w:rPr>
          <w:b/>
        </w:rPr>
      </w:pPr>
    </w:p>
    <w:p w14:paraId="61786B24" w14:textId="77777777" w:rsidR="00E31EED" w:rsidRPr="0099613F" w:rsidRDefault="00E31EED" w:rsidP="0099613F">
      <w:pPr>
        <w:spacing w:line="278" w:lineRule="auto"/>
        <w:rPr>
          <w:b/>
        </w:rPr>
      </w:pPr>
    </w:p>
    <w:bookmarkEnd w:id="2"/>
    <w:p w14:paraId="292F9883" w14:textId="77777777" w:rsidR="005937DA" w:rsidRPr="005937DA" w:rsidRDefault="005937DA" w:rsidP="00C73FC1">
      <w:pPr>
        <w:tabs>
          <w:tab w:val="left" w:pos="993"/>
        </w:tabs>
        <w:jc w:val="both"/>
        <w:rPr>
          <w:rFonts w:eastAsia="Aptos"/>
          <w:b/>
          <w:sz w:val="16"/>
          <w:szCs w:val="16"/>
          <w:lang w:eastAsia="en-US"/>
        </w:rPr>
      </w:pPr>
    </w:p>
    <w:p w14:paraId="64C51986" w14:textId="159578D5" w:rsidR="00C1187D" w:rsidRPr="005937DA" w:rsidRDefault="00C300E2" w:rsidP="00FA39D4">
      <w:pPr>
        <w:tabs>
          <w:tab w:val="left" w:pos="993"/>
        </w:tabs>
        <w:jc w:val="both"/>
        <w:rPr>
          <w:bCs/>
        </w:rPr>
      </w:pPr>
      <w:bookmarkStart w:id="3" w:name="_Hlk194414111"/>
      <w:r w:rsidRPr="005937DA">
        <w:rPr>
          <w:b/>
        </w:rPr>
        <w:t>ОКПД2</w:t>
      </w:r>
      <w:bookmarkEnd w:id="3"/>
      <w:r w:rsidRPr="005937DA">
        <w:rPr>
          <w:b/>
        </w:rPr>
        <w:t xml:space="preserve"> </w:t>
      </w:r>
      <w:r w:rsidR="00FA39D4">
        <w:rPr>
          <w:b/>
        </w:rPr>
        <w:t>–</w:t>
      </w:r>
      <w:r w:rsidRPr="005937DA">
        <w:rPr>
          <w:b/>
        </w:rPr>
        <w:t xml:space="preserve"> </w:t>
      </w:r>
      <w:r w:rsidR="00FA39D4">
        <w:rPr>
          <w:b/>
          <w:bCs/>
        </w:rPr>
        <w:t>43.32.10.110</w:t>
      </w:r>
      <w:r w:rsidRPr="005937DA">
        <w:rPr>
          <w:b/>
          <w:bCs/>
        </w:rPr>
        <w:t xml:space="preserve"> </w:t>
      </w:r>
      <w:r w:rsidRPr="00C300E2">
        <w:t>(</w:t>
      </w:r>
      <w:r w:rsidR="00FA39D4" w:rsidRPr="00FA39D4">
        <w:t xml:space="preserve"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</w:t>
      </w:r>
      <w:proofErr w:type="gramStart"/>
      <w:r w:rsidR="00FA39D4" w:rsidRPr="00FA39D4">
        <w:t>т.п.</w:t>
      </w:r>
      <w:proofErr w:type="gramEnd"/>
      <w:r w:rsidR="00FA39D4" w:rsidRPr="00FA39D4">
        <w:t xml:space="preserve"> из любых материалов</w:t>
      </w:r>
      <w:r w:rsidR="00FA39D4">
        <w:t>)</w:t>
      </w:r>
    </w:p>
    <w:p w14:paraId="20704658" w14:textId="77777777" w:rsidR="005937DA" w:rsidRPr="005937DA" w:rsidRDefault="00A63932" w:rsidP="004A751D">
      <w:pPr>
        <w:jc w:val="both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</w:rPr>
        <w:t xml:space="preserve">           </w:t>
      </w:r>
    </w:p>
    <w:p w14:paraId="0958FA72" w14:textId="1BEBA617" w:rsidR="004A751D" w:rsidRPr="000D7BC0" w:rsidRDefault="005937DA" w:rsidP="004A751D">
      <w:pPr>
        <w:jc w:val="both"/>
      </w:pPr>
      <w:r>
        <w:rPr>
          <w:rFonts w:eastAsia="Calibri"/>
          <w:b/>
          <w:bCs/>
        </w:rPr>
        <w:t xml:space="preserve">           </w:t>
      </w:r>
      <w:r w:rsidR="00E60873">
        <w:rPr>
          <w:rFonts w:eastAsia="Calibri"/>
          <w:b/>
          <w:bCs/>
        </w:rPr>
        <w:t xml:space="preserve">Цель выполнения работ: </w:t>
      </w:r>
      <w:r w:rsidR="00A63932" w:rsidRPr="00A63932">
        <w:rPr>
          <w:rFonts w:eastAsia="Calibri"/>
        </w:rPr>
        <w:t xml:space="preserve">Замена </w:t>
      </w:r>
      <w:r w:rsidR="0009459F">
        <w:rPr>
          <w:rFonts w:eastAsia="Calibri"/>
        </w:rPr>
        <w:t xml:space="preserve">дверей, </w:t>
      </w:r>
      <w:r w:rsidR="00A63932" w:rsidRPr="00A63932">
        <w:rPr>
          <w:rFonts w:eastAsia="Calibri"/>
        </w:rPr>
        <w:t xml:space="preserve">дверных блоков в связи с </w:t>
      </w:r>
      <w:r w:rsidR="00A63932">
        <w:rPr>
          <w:rFonts w:eastAsia="Calibri"/>
        </w:rPr>
        <w:t>потерей эксплуатационных качеств</w:t>
      </w:r>
      <w:r w:rsidR="0009459F">
        <w:rPr>
          <w:rFonts w:eastAsia="Calibri"/>
        </w:rPr>
        <w:t>, с целью восстановления их работоспособности, уменьшению тепловых потерь, поддержания нормативного состояния зданий.</w:t>
      </w:r>
    </w:p>
    <w:p w14:paraId="2C66EC41" w14:textId="456640CB" w:rsidR="006D4F75" w:rsidRPr="006D4F75" w:rsidRDefault="0084022D" w:rsidP="0084022D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 </w:t>
      </w:r>
      <w:r w:rsidR="00E744D6" w:rsidRPr="006D4F75">
        <w:rPr>
          <w:b/>
          <w:color w:val="000000"/>
        </w:rPr>
        <w:t>Сроки выполнения</w:t>
      </w:r>
      <w:r w:rsidR="006D4F75" w:rsidRPr="006D4F75">
        <w:rPr>
          <w:b/>
          <w:color w:val="000000"/>
        </w:rPr>
        <w:t xml:space="preserve"> работ: </w:t>
      </w:r>
    </w:p>
    <w:p w14:paraId="058BDB01" w14:textId="3B1F7186" w:rsidR="00403AC0" w:rsidRPr="00403AC0" w:rsidRDefault="00403AC0" w:rsidP="00403AC0">
      <w:pPr>
        <w:ind w:firstLine="709"/>
        <w:jc w:val="both"/>
        <w:rPr>
          <w:color w:val="000000"/>
        </w:rPr>
      </w:pPr>
      <w:r w:rsidRPr="00403AC0">
        <w:rPr>
          <w:color w:val="000000"/>
        </w:rPr>
        <w:t xml:space="preserve">Подрядчик обязан </w:t>
      </w:r>
      <w:r w:rsidR="005937DA">
        <w:rPr>
          <w:color w:val="000000"/>
        </w:rPr>
        <w:t>предоставить на согласование Заказчику</w:t>
      </w:r>
      <w:r w:rsidRPr="00403AC0">
        <w:rPr>
          <w:color w:val="000000"/>
        </w:rPr>
        <w:t xml:space="preserve"> график работ в течение 3 (трех) рабочих дней с момента заключения контракта.</w:t>
      </w:r>
    </w:p>
    <w:p w14:paraId="0F6DC89B" w14:textId="3C4A7B6A" w:rsidR="00403AC0" w:rsidRDefault="00403AC0" w:rsidP="00403AC0">
      <w:pPr>
        <w:ind w:firstLine="709"/>
        <w:jc w:val="both"/>
        <w:rPr>
          <w:color w:val="000000"/>
        </w:rPr>
      </w:pPr>
      <w:r w:rsidRPr="00403AC0">
        <w:rPr>
          <w:color w:val="000000"/>
        </w:rPr>
        <w:t>Окончание работ – Подрядчик обяз</w:t>
      </w:r>
      <w:r w:rsidR="004924EF">
        <w:rPr>
          <w:color w:val="000000"/>
        </w:rPr>
        <w:t xml:space="preserve">ан выполнить работы в течение </w:t>
      </w:r>
      <w:r w:rsidR="0098698A">
        <w:rPr>
          <w:color w:val="000000"/>
        </w:rPr>
        <w:t>1</w:t>
      </w:r>
      <w:r w:rsidR="00A63932">
        <w:rPr>
          <w:color w:val="000000"/>
        </w:rPr>
        <w:t xml:space="preserve">0 </w:t>
      </w:r>
      <w:r w:rsidR="00BB6943">
        <w:rPr>
          <w:color w:val="000000"/>
        </w:rPr>
        <w:t xml:space="preserve">рабочих </w:t>
      </w:r>
      <w:r w:rsidRPr="00403AC0">
        <w:rPr>
          <w:color w:val="000000"/>
        </w:rPr>
        <w:t>дней, с момента заключения контракта.</w:t>
      </w:r>
    </w:p>
    <w:p w14:paraId="358C8C0E" w14:textId="1DC0921B" w:rsidR="004A751D" w:rsidRDefault="00C22A51" w:rsidP="000D7BC0">
      <w:pPr>
        <w:pStyle w:val="a3"/>
        <w:ind w:firstLine="709"/>
        <w:jc w:val="both"/>
        <w:rPr>
          <w:sz w:val="24"/>
        </w:rPr>
      </w:pPr>
      <w:r w:rsidRPr="00A0333F">
        <w:rPr>
          <w:sz w:val="24"/>
        </w:rPr>
        <w:t xml:space="preserve">Работы выполняются в дневное время с 9.00 до 17.00 </w:t>
      </w:r>
      <w:r w:rsidR="00E744D6">
        <w:rPr>
          <w:sz w:val="24"/>
        </w:rPr>
        <w:t xml:space="preserve">в рабочие дни с учетом работы Заказчика. </w:t>
      </w:r>
    </w:p>
    <w:p w14:paraId="6379CD53" w14:textId="77777777" w:rsidR="0009459F" w:rsidRDefault="0009459F" w:rsidP="000D7BC0">
      <w:pPr>
        <w:pStyle w:val="a3"/>
        <w:ind w:firstLine="709"/>
        <w:jc w:val="both"/>
        <w:rPr>
          <w:sz w:val="24"/>
        </w:rPr>
      </w:pPr>
    </w:p>
    <w:p w14:paraId="58DD9F96" w14:textId="248BDA50" w:rsidR="006D4F75" w:rsidRPr="004A751D" w:rsidRDefault="006D4F75" w:rsidP="00A63932">
      <w:pPr>
        <w:pStyle w:val="a3"/>
        <w:numPr>
          <w:ilvl w:val="0"/>
          <w:numId w:val="3"/>
        </w:numPr>
        <w:jc w:val="both"/>
        <w:rPr>
          <w:b/>
          <w:sz w:val="24"/>
        </w:rPr>
      </w:pPr>
      <w:r w:rsidRPr="006D4F75">
        <w:rPr>
          <w:b/>
          <w:sz w:val="24"/>
        </w:rPr>
        <w:t>Основные положения по организации работ.</w:t>
      </w:r>
    </w:p>
    <w:p w14:paraId="2E15C1AF" w14:textId="77777777" w:rsidR="00F249D8" w:rsidRPr="009E3557" w:rsidRDefault="00F249D8" w:rsidP="00F249D8">
      <w:pPr>
        <w:ind w:right="-2" w:firstLine="709"/>
        <w:jc w:val="both"/>
        <w:rPr>
          <w:bCs/>
        </w:rPr>
      </w:pPr>
      <w:r w:rsidRPr="009E3557">
        <w:rPr>
          <w:bCs/>
        </w:rPr>
        <w:t>При выполнении работ Подрядчик обязан руководствоваться требованиями следующих нормативных правовых и технических актов:</w:t>
      </w:r>
    </w:p>
    <w:p w14:paraId="3FCE7A41" w14:textId="5CBBD7A7" w:rsidR="00744064" w:rsidRPr="0099613F" w:rsidRDefault="00F249D8" w:rsidP="0099613F">
      <w:pPr>
        <w:pStyle w:val="a3"/>
        <w:ind w:firstLine="709"/>
        <w:jc w:val="both"/>
        <w:rPr>
          <w:sz w:val="24"/>
        </w:rPr>
      </w:pPr>
      <w:r w:rsidRPr="00F249D8">
        <w:rPr>
          <w:color w:val="1A1A1A"/>
          <w:sz w:val="24"/>
        </w:rPr>
        <w:lastRenderedPageBreak/>
        <w:t xml:space="preserve">Работы должны быть выполнены в соответствии с </w:t>
      </w:r>
      <w:r w:rsidR="0009459F">
        <w:rPr>
          <w:color w:val="1A1A1A"/>
          <w:sz w:val="24"/>
        </w:rPr>
        <w:t xml:space="preserve"> Контрактом, настоящим Техническим заданием</w:t>
      </w:r>
      <w:r w:rsidRPr="00F249D8">
        <w:rPr>
          <w:color w:val="1A1A1A"/>
          <w:sz w:val="24"/>
        </w:rPr>
        <w:t>,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</w:t>
      </w:r>
      <w:r>
        <w:rPr>
          <w:sz w:val="24"/>
        </w:rPr>
        <w:t xml:space="preserve">. </w:t>
      </w:r>
      <w:r w:rsidR="006D4F75" w:rsidRPr="006D4F75">
        <w:rPr>
          <w:sz w:val="24"/>
        </w:rPr>
        <w:t>Полный перечень работ с указанием их объема опр</w:t>
      </w:r>
      <w:r w:rsidR="006D4F75">
        <w:rPr>
          <w:sz w:val="24"/>
        </w:rPr>
        <w:t>еделяется сметной документацией</w:t>
      </w:r>
      <w:r w:rsidR="00B37A6A">
        <w:rPr>
          <w:sz w:val="24"/>
        </w:rPr>
        <w:t xml:space="preserve">: </w:t>
      </w:r>
      <w:r w:rsidR="00744064">
        <w:rPr>
          <w:bCs/>
          <w:sz w:val="24"/>
        </w:rPr>
        <w:t>л</w:t>
      </w:r>
      <w:r w:rsidR="00B37A6A" w:rsidRPr="00744064">
        <w:rPr>
          <w:bCs/>
          <w:sz w:val="24"/>
        </w:rPr>
        <w:t>окальный смет</w:t>
      </w:r>
      <w:r w:rsidRPr="00744064">
        <w:rPr>
          <w:bCs/>
          <w:sz w:val="24"/>
        </w:rPr>
        <w:t>ный расчет (</w:t>
      </w:r>
      <w:r w:rsidR="00E744D6" w:rsidRPr="00744064">
        <w:rPr>
          <w:bCs/>
          <w:sz w:val="24"/>
        </w:rPr>
        <w:t>смета</w:t>
      </w:r>
      <w:r w:rsidR="0009459F">
        <w:rPr>
          <w:bCs/>
          <w:sz w:val="24"/>
        </w:rPr>
        <w:t xml:space="preserve"> 1</w:t>
      </w:r>
      <w:r w:rsidR="00E744D6" w:rsidRPr="00744064">
        <w:rPr>
          <w:bCs/>
          <w:sz w:val="24"/>
        </w:rPr>
        <w:t>) на</w:t>
      </w:r>
      <w:r w:rsidR="009B46E3" w:rsidRPr="00744064">
        <w:rPr>
          <w:bCs/>
          <w:sz w:val="24"/>
        </w:rPr>
        <w:t xml:space="preserve"> выполнение работ по </w:t>
      </w:r>
      <w:r w:rsidR="00F94029">
        <w:rPr>
          <w:bCs/>
          <w:sz w:val="24"/>
        </w:rPr>
        <w:t>замене дверных блоков</w:t>
      </w:r>
      <w:r w:rsidR="009B46E3" w:rsidRPr="00744064">
        <w:rPr>
          <w:bCs/>
          <w:sz w:val="24"/>
        </w:rPr>
        <w:t xml:space="preserve">, </w:t>
      </w:r>
      <w:r w:rsidR="009B46E3" w:rsidRPr="0099613F">
        <w:rPr>
          <w:bCs/>
          <w:sz w:val="24"/>
        </w:rPr>
        <w:t>по адрес</w:t>
      </w:r>
      <w:r w:rsidR="00081670" w:rsidRPr="0099613F">
        <w:rPr>
          <w:bCs/>
          <w:sz w:val="24"/>
        </w:rPr>
        <w:t>у</w:t>
      </w:r>
      <w:r w:rsidR="009B46E3" w:rsidRPr="0099613F">
        <w:rPr>
          <w:bCs/>
          <w:sz w:val="24"/>
        </w:rPr>
        <w:t>: Московская область, г. Бронницы, ул. Москворецкая</w:t>
      </w:r>
      <w:r w:rsidR="00287D4E" w:rsidRPr="0099613F">
        <w:rPr>
          <w:bCs/>
          <w:sz w:val="24"/>
        </w:rPr>
        <w:t>,</w:t>
      </w:r>
      <w:r w:rsidR="009B46E3" w:rsidRPr="0099613F">
        <w:rPr>
          <w:bCs/>
          <w:sz w:val="24"/>
        </w:rPr>
        <w:t xml:space="preserve"> д.</w:t>
      </w:r>
      <w:r w:rsidR="00287D4E" w:rsidRPr="0099613F">
        <w:rPr>
          <w:bCs/>
          <w:sz w:val="24"/>
        </w:rPr>
        <w:t>46</w:t>
      </w:r>
      <w:r w:rsidR="0099613F">
        <w:rPr>
          <w:bCs/>
          <w:sz w:val="24"/>
        </w:rPr>
        <w:t>.</w:t>
      </w:r>
    </w:p>
    <w:p w14:paraId="712DD44B" w14:textId="77777777" w:rsidR="000D7BC0" w:rsidRDefault="00B37A6A" w:rsidP="006D4F75">
      <w:pPr>
        <w:pStyle w:val="a3"/>
        <w:ind w:firstLine="709"/>
        <w:jc w:val="both"/>
        <w:rPr>
          <w:sz w:val="24"/>
        </w:rPr>
      </w:pPr>
      <w:r>
        <w:rPr>
          <w:sz w:val="24"/>
        </w:rPr>
        <w:t>К</w:t>
      </w:r>
      <w:r w:rsidR="006D4F75" w:rsidRPr="006D4F75">
        <w:rPr>
          <w:sz w:val="24"/>
        </w:rPr>
        <w:t>ачество и объем выполняемых работ, применяемых материалов должно соответствовать сметной документации</w:t>
      </w:r>
      <w:r>
        <w:rPr>
          <w:sz w:val="24"/>
        </w:rPr>
        <w:t>.</w:t>
      </w:r>
    </w:p>
    <w:p w14:paraId="22C5198F" w14:textId="18979640" w:rsidR="00B37A6A" w:rsidRDefault="00A63932" w:rsidP="00A63932">
      <w:pPr>
        <w:pStyle w:val="a3"/>
        <w:jc w:val="both"/>
        <w:rPr>
          <w:sz w:val="24"/>
        </w:rPr>
      </w:pPr>
      <w:r>
        <w:rPr>
          <w:sz w:val="24"/>
        </w:rPr>
        <w:t xml:space="preserve">           </w:t>
      </w:r>
      <w:r w:rsidR="006D4F75" w:rsidRPr="006D4F75">
        <w:rPr>
          <w:sz w:val="24"/>
        </w:rPr>
        <w:t>Подрядчик приступает к проведению демонтажных работ на участке объектов при условии доставки на объекты материалов, предусмотренных сметной документацией в объеме</w:t>
      </w:r>
      <w:r w:rsidR="00287D4E">
        <w:rPr>
          <w:sz w:val="24"/>
        </w:rPr>
        <w:t>,</w:t>
      </w:r>
      <w:r w:rsidR="006D4F75" w:rsidRPr="006D4F75">
        <w:rPr>
          <w:sz w:val="24"/>
        </w:rPr>
        <w:t xml:space="preserve"> необходимом для завершения работ на данном участке работ. </w:t>
      </w:r>
    </w:p>
    <w:p w14:paraId="4415A66E" w14:textId="77777777" w:rsidR="0009459F" w:rsidRDefault="0009459F" w:rsidP="0099613F">
      <w:pPr>
        <w:pStyle w:val="a3"/>
        <w:jc w:val="both"/>
        <w:rPr>
          <w:b/>
          <w:sz w:val="24"/>
        </w:rPr>
      </w:pPr>
    </w:p>
    <w:p w14:paraId="0D9EAEF8" w14:textId="14592634" w:rsidR="0009459F" w:rsidRPr="0009459F" w:rsidRDefault="0009459F" w:rsidP="00A70B33">
      <w:pPr>
        <w:pStyle w:val="a3"/>
        <w:ind w:firstLine="709"/>
        <w:jc w:val="both"/>
        <w:rPr>
          <w:sz w:val="24"/>
        </w:rPr>
      </w:pPr>
      <w:r w:rsidRPr="0009459F">
        <w:rPr>
          <w:sz w:val="24"/>
        </w:rPr>
        <w:t xml:space="preserve">При выполнении работ Подрядчик обязан обеспечить </w:t>
      </w:r>
      <w:r w:rsidRPr="001A22A6">
        <w:rPr>
          <w:b/>
          <w:sz w:val="24"/>
        </w:rPr>
        <w:t>ежедневный фотоотчет производства работ. «Фотоотчет»</w:t>
      </w:r>
      <w:r w:rsidRPr="0009459F">
        <w:rPr>
          <w:sz w:val="24"/>
        </w:rPr>
        <w:t xml:space="preserve"> - предоставление графической информации о проделанной работе в натуре в виде цветных фото/видеоматериалов с указанием даты съемки, позволяющей оценить действительный состав, ход и объем работ.</w:t>
      </w:r>
    </w:p>
    <w:p w14:paraId="1BAB0DE1" w14:textId="77777777" w:rsidR="0009459F" w:rsidRPr="0009459F" w:rsidRDefault="0009459F" w:rsidP="00A70B33">
      <w:pPr>
        <w:pStyle w:val="a3"/>
        <w:ind w:firstLine="709"/>
        <w:jc w:val="both"/>
        <w:rPr>
          <w:sz w:val="24"/>
        </w:rPr>
      </w:pPr>
    </w:p>
    <w:p w14:paraId="70FC12AC" w14:textId="77777777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b/>
          <w:sz w:val="24"/>
        </w:rPr>
        <w:t xml:space="preserve">Все работы должны быть выполнены:   </w:t>
      </w:r>
      <w:r w:rsidRPr="00A70B33">
        <w:rPr>
          <w:sz w:val="24"/>
        </w:rPr>
        <w:t xml:space="preserve">                                                                                                              </w:t>
      </w:r>
    </w:p>
    <w:p w14:paraId="11653FD5" w14:textId="77777777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 xml:space="preserve">- из материалов и с использованием оборудования и техники Подрядчика;  </w:t>
      </w:r>
    </w:p>
    <w:p w14:paraId="744E7EB4" w14:textId="3AE1D1D6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 xml:space="preserve">- материалы приобретаются и </w:t>
      </w:r>
      <w:r w:rsidR="00E744D6" w:rsidRPr="00A70B33">
        <w:rPr>
          <w:sz w:val="24"/>
        </w:rPr>
        <w:t>доставляются Подрядчиком</w:t>
      </w:r>
      <w:r w:rsidRPr="00A70B33">
        <w:rPr>
          <w:sz w:val="24"/>
        </w:rPr>
        <w:t xml:space="preserve"> за свой счет;  </w:t>
      </w:r>
    </w:p>
    <w:p w14:paraId="2F2ED16B" w14:textId="520B44AA" w:rsidR="00A70B33" w:rsidRPr="00A70B33" w:rsidRDefault="00A70B33" w:rsidP="004A751D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 xml:space="preserve">- </w:t>
      </w:r>
      <w:r w:rsidR="00287D4E">
        <w:rPr>
          <w:sz w:val="24"/>
        </w:rPr>
        <w:t>с</w:t>
      </w:r>
      <w:r w:rsidR="00BE4170">
        <w:rPr>
          <w:sz w:val="24"/>
        </w:rPr>
        <w:t>охранность</w:t>
      </w:r>
      <w:r w:rsidRPr="00A70B33">
        <w:rPr>
          <w:sz w:val="24"/>
        </w:rPr>
        <w:t xml:space="preserve"> </w:t>
      </w:r>
      <w:r w:rsidR="00BE4170">
        <w:rPr>
          <w:sz w:val="24"/>
        </w:rPr>
        <w:t xml:space="preserve">материала на объекте Заказчика </w:t>
      </w:r>
      <w:r w:rsidRPr="00A70B33">
        <w:rPr>
          <w:sz w:val="24"/>
        </w:rPr>
        <w:t xml:space="preserve">Подрядчик обеспечивает </w:t>
      </w:r>
      <w:r w:rsidR="00BE4170">
        <w:rPr>
          <w:sz w:val="24"/>
        </w:rPr>
        <w:t xml:space="preserve">самостоятельно. Сохранность товарного качества материала Подрядчик обеспечивает </w:t>
      </w:r>
      <w:r w:rsidRPr="00A70B33">
        <w:rPr>
          <w:sz w:val="24"/>
        </w:rPr>
        <w:t xml:space="preserve">за свой счет и на свой риск.                                         </w:t>
      </w:r>
    </w:p>
    <w:p w14:paraId="3224B45D" w14:textId="77777777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b/>
          <w:sz w:val="24"/>
        </w:rPr>
        <w:t>Все материалы, изделия, используемые для проведения работ</w:t>
      </w:r>
      <w:r w:rsidRPr="00A70B33">
        <w:rPr>
          <w:sz w:val="24"/>
        </w:rPr>
        <w:t>, должны:</w:t>
      </w:r>
    </w:p>
    <w:p w14:paraId="452830FF" w14:textId="67AD909E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-</w:t>
      </w:r>
      <w:r w:rsidR="00BE4170">
        <w:rPr>
          <w:sz w:val="24"/>
        </w:rPr>
        <w:t xml:space="preserve"> </w:t>
      </w:r>
      <w:r w:rsidRPr="00A70B33">
        <w:rPr>
          <w:sz w:val="24"/>
        </w:rPr>
        <w:t xml:space="preserve">быть новыми, </w:t>
      </w:r>
      <w:r w:rsidR="00043601">
        <w:rPr>
          <w:sz w:val="24"/>
        </w:rPr>
        <w:t>не иметь дефектов сборки и изготовления,</w:t>
      </w:r>
      <w:r w:rsidRPr="00A70B33">
        <w:rPr>
          <w:sz w:val="24"/>
        </w:rPr>
        <w:t xml:space="preserve"> не бывшими в употреблении, в ремонте, не должны находиться в залоге, под арестом или иным обременением; </w:t>
      </w:r>
    </w:p>
    <w:p w14:paraId="31EC7EFA" w14:textId="77777777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- соответствовать СНИП, СанПиН, ГОСТ, ОСТ, ТУ РФ;</w:t>
      </w:r>
    </w:p>
    <w:p w14:paraId="58D01C94" w14:textId="0891EA0C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-</w:t>
      </w:r>
      <w:r w:rsidR="00BE4170">
        <w:rPr>
          <w:sz w:val="24"/>
        </w:rPr>
        <w:t xml:space="preserve"> </w:t>
      </w:r>
      <w:r w:rsidRPr="00A70B33">
        <w:rPr>
          <w:sz w:val="24"/>
        </w:rPr>
        <w:t xml:space="preserve">быть разрешены для применения в административных помещениях и на открытом воздухе при различных климатических условиях и для использования на территории Российской Федерации; </w:t>
      </w:r>
    </w:p>
    <w:p w14:paraId="42E538DA" w14:textId="60CC905F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-</w:t>
      </w:r>
      <w:r w:rsidR="00BE4170">
        <w:rPr>
          <w:sz w:val="24"/>
        </w:rPr>
        <w:t xml:space="preserve"> </w:t>
      </w:r>
      <w:r w:rsidRPr="00A70B33">
        <w:rPr>
          <w:sz w:val="24"/>
        </w:rPr>
        <w:t xml:space="preserve">иметь действующие сертификаты соответствия, сертификаты качества, гигиенические сертификаты, сертификаты пожарной безопасности и паспорта качества. </w:t>
      </w:r>
    </w:p>
    <w:p w14:paraId="43DCC07F" w14:textId="38191FFD" w:rsidR="00A23314" w:rsidRDefault="00A23314" w:rsidP="00A70B33">
      <w:pPr>
        <w:pStyle w:val="a3"/>
        <w:ind w:firstLine="709"/>
        <w:jc w:val="both"/>
        <w:rPr>
          <w:sz w:val="24"/>
        </w:rPr>
      </w:pPr>
      <w:r w:rsidRPr="00A23314">
        <w:rPr>
          <w:sz w:val="24"/>
        </w:rPr>
        <w:t>Качество применяемых материалов и их соответствие санитарным, противопожарным и техническим характеристикам должны подтверждаться паспортами, свидетельствами, сертификатами и другими документами, установленными техническими регламентами.</w:t>
      </w:r>
    </w:p>
    <w:p w14:paraId="6EC2C9ED" w14:textId="77777777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Строительные конструкции должны соответствовать требованиям норм пожарной безопасности.</w:t>
      </w:r>
    </w:p>
    <w:p w14:paraId="18504E44" w14:textId="43228F60" w:rsidR="008E67AC" w:rsidRDefault="008E67AC" w:rsidP="00BB6943">
      <w:pPr>
        <w:pStyle w:val="a3"/>
        <w:jc w:val="both"/>
        <w:rPr>
          <w:sz w:val="24"/>
        </w:rPr>
      </w:pPr>
    </w:p>
    <w:p w14:paraId="7D5B7AC5" w14:textId="1D31B3F6" w:rsidR="00403AC0" w:rsidRDefault="008E67AC" w:rsidP="008E67AC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Заказчик осуществляет проверку представленных материалов на соответствие их условиям Контракта.</w:t>
      </w:r>
      <w:r>
        <w:rPr>
          <w:sz w:val="24"/>
        </w:rPr>
        <w:t xml:space="preserve"> </w:t>
      </w:r>
      <w:r w:rsidRPr="00A70B33">
        <w:rPr>
          <w:sz w:val="24"/>
        </w:rPr>
        <w:t>При применении материалов, не соответствующих вышеуказанных нормам и требованиям</w:t>
      </w:r>
      <w:r>
        <w:rPr>
          <w:sz w:val="24"/>
        </w:rPr>
        <w:t>,</w:t>
      </w:r>
      <w:r w:rsidRPr="00A70B33">
        <w:rPr>
          <w:sz w:val="24"/>
        </w:rPr>
        <w:t xml:space="preserve"> Заказчик оставляет за собой право на предъявление претензий с применением штрафных санкций за нарушение условий Контракта.</w:t>
      </w:r>
    </w:p>
    <w:p w14:paraId="3550F3CC" w14:textId="193C3EF0" w:rsidR="00403AC0" w:rsidRPr="00403AC0" w:rsidRDefault="00403AC0" w:rsidP="00403AC0">
      <w:pPr>
        <w:pStyle w:val="a3"/>
        <w:ind w:firstLine="709"/>
        <w:jc w:val="both"/>
        <w:rPr>
          <w:sz w:val="24"/>
        </w:rPr>
      </w:pPr>
      <w:r>
        <w:rPr>
          <w:sz w:val="24"/>
        </w:rPr>
        <w:t>П</w:t>
      </w:r>
      <w:r w:rsidRPr="00403AC0">
        <w:rPr>
          <w:sz w:val="24"/>
        </w:rPr>
        <w:t>еред началом выполнения Работ Подрядчик производит необходимые замеры с выездом на место выполнения Работ с целью необходимост</w:t>
      </w:r>
      <w:r w:rsidR="00BE1295">
        <w:rPr>
          <w:sz w:val="24"/>
        </w:rPr>
        <w:t>и уточнения габаритных размеров</w:t>
      </w:r>
      <w:r w:rsidR="008E67AC">
        <w:rPr>
          <w:sz w:val="24"/>
        </w:rPr>
        <w:t xml:space="preserve"> и в производстве руководствуется своими контрольными замерами</w:t>
      </w:r>
      <w:r w:rsidR="00BE1295">
        <w:rPr>
          <w:sz w:val="24"/>
        </w:rPr>
        <w:t>.</w:t>
      </w:r>
    </w:p>
    <w:p w14:paraId="271FCADC" w14:textId="77777777" w:rsidR="00A70B33" w:rsidRPr="00A70B33" w:rsidRDefault="00A70B33" w:rsidP="00A70B33">
      <w:pPr>
        <w:pStyle w:val="a3"/>
        <w:ind w:firstLine="709"/>
        <w:jc w:val="both"/>
        <w:rPr>
          <w:sz w:val="24"/>
        </w:rPr>
      </w:pPr>
    </w:p>
    <w:p w14:paraId="3F8FC4C0" w14:textId="77777777" w:rsidR="00EB451B" w:rsidRDefault="00A70B33" w:rsidP="00A63932">
      <w:pPr>
        <w:pStyle w:val="a3"/>
        <w:numPr>
          <w:ilvl w:val="1"/>
          <w:numId w:val="3"/>
        </w:numPr>
        <w:ind w:left="0" w:firstLine="709"/>
        <w:jc w:val="both"/>
        <w:rPr>
          <w:sz w:val="24"/>
        </w:rPr>
      </w:pPr>
      <w:r w:rsidRPr="00A70B33">
        <w:rPr>
          <w:sz w:val="24"/>
        </w:rPr>
        <w:t xml:space="preserve">Акт допуска на объект оформляется на период производства работ. </w:t>
      </w:r>
    </w:p>
    <w:p w14:paraId="73EFF08E" w14:textId="42A02A04" w:rsidR="009C3166" w:rsidRPr="00A70B33" w:rsidRDefault="00A70B33" w:rsidP="004A751D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Организация доступа на территорию, продолжительность рабочего времени должны быть согласованы с Заказчиком до начала производства работ.</w:t>
      </w:r>
    </w:p>
    <w:p w14:paraId="0B6B19BD" w14:textId="39532F24" w:rsidR="00A70B33" w:rsidRDefault="00A70B33" w:rsidP="00A70B33">
      <w:pPr>
        <w:pStyle w:val="a3"/>
        <w:ind w:firstLine="709"/>
        <w:jc w:val="both"/>
        <w:rPr>
          <w:b/>
          <w:sz w:val="24"/>
        </w:rPr>
      </w:pPr>
      <w:r w:rsidRPr="009C3166">
        <w:rPr>
          <w:b/>
          <w:sz w:val="24"/>
        </w:rPr>
        <w:t>До начала производства работ, в течение 3 (трёх) рабочих дней</w:t>
      </w:r>
      <w:r w:rsidR="008E67AC">
        <w:rPr>
          <w:b/>
          <w:sz w:val="24"/>
        </w:rPr>
        <w:t xml:space="preserve"> после заключения </w:t>
      </w:r>
      <w:r w:rsidR="00BB6943">
        <w:rPr>
          <w:b/>
          <w:sz w:val="24"/>
        </w:rPr>
        <w:t>Контракта</w:t>
      </w:r>
      <w:r w:rsidR="00BB6943" w:rsidRPr="009C3166">
        <w:rPr>
          <w:b/>
          <w:sz w:val="24"/>
        </w:rPr>
        <w:t xml:space="preserve">, </w:t>
      </w:r>
      <w:r w:rsidR="00BB6943">
        <w:rPr>
          <w:b/>
          <w:sz w:val="24"/>
        </w:rPr>
        <w:t>Подрядчик</w:t>
      </w:r>
      <w:r w:rsidR="008E67AC">
        <w:rPr>
          <w:b/>
          <w:sz w:val="24"/>
        </w:rPr>
        <w:t xml:space="preserve"> и Заказчик проводят рабочую встречу под протокол, где </w:t>
      </w:r>
      <w:r w:rsidRPr="009C3166">
        <w:rPr>
          <w:b/>
          <w:sz w:val="24"/>
        </w:rPr>
        <w:t>Подрядчику необходимо предоставить</w:t>
      </w:r>
      <w:r w:rsidR="00BB6943">
        <w:rPr>
          <w:b/>
          <w:sz w:val="24"/>
        </w:rPr>
        <w:t>:</w:t>
      </w:r>
    </w:p>
    <w:p w14:paraId="2288FBBC" w14:textId="44FB833B" w:rsidR="00BB6943" w:rsidRDefault="00BB6943" w:rsidP="00A70B33">
      <w:pPr>
        <w:pStyle w:val="a3"/>
        <w:ind w:firstLine="709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- </w:t>
      </w:r>
      <w:r w:rsidRPr="00A70B33">
        <w:rPr>
          <w:b/>
          <w:sz w:val="24"/>
        </w:rPr>
        <w:t>образц</w:t>
      </w:r>
      <w:r>
        <w:rPr>
          <w:b/>
          <w:sz w:val="24"/>
        </w:rPr>
        <w:t>ы</w:t>
      </w:r>
      <w:r w:rsidRPr="00A70B33">
        <w:rPr>
          <w:b/>
          <w:sz w:val="24"/>
        </w:rPr>
        <w:t xml:space="preserve"> </w:t>
      </w:r>
      <w:r>
        <w:rPr>
          <w:b/>
          <w:sz w:val="24"/>
        </w:rPr>
        <w:t xml:space="preserve">фурнитуры, </w:t>
      </w:r>
      <w:r w:rsidRPr="00A70B33">
        <w:rPr>
          <w:b/>
          <w:sz w:val="24"/>
        </w:rPr>
        <w:t>материалов</w:t>
      </w:r>
      <w:r>
        <w:rPr>
          <w:b/>
          <w:sz w:val="24"/>
        </w:rPr>
        <w:t>, достаточных для определения Заказчиком наполнения дверных полотен, толщины дверных полотен, цвет</w:t>
      </w:r>
      <w:r w:rsidR="001A22A6">
        <w:rPr>
          <w:b/>
          <w:sz w:val="24"/>
        </w:rPr>
        <w:t>овой гаммы и иных характеристик (</w:t>
      </w:r>
      <w:proofErr w:type="spellStart"/>
      <w:r w:rsidR="001A22A6">
        <w:rPr>
          <w:b/>
          <w:sz w:val="24"/>
        </w:rPr>
        <w:t>т.е</w:t>
      </w:r>
      <w:proofErr w:type="spellEnd"/>
      <w:r w:rsidR="001A22A6">
        <w:rPr>
          <w:b/>
          <w:sz w:val="24"/>
        </w:rPr>
        <w:t xml:space="preserve"> до начала работ необходимо согласование с Заказчиком образцов материалов, в том числе цветовой гаммы); </w:t>
      </w:r>
    </w:p>
    <w:p w14:paraId="5F358E00" w14:textId="7EC20A18" w:rsidR="000F2ABA" w:rsidRPr="009C3166" w:rsidRDefault="000F2ABA" w:rsidP="000F2ABA">
      <w:pPr>
        <w:pStyle w:val="a3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 w:rsidRPr="009077E3">
        <w:rPr>
          <w:b/>
          <w:sz w:val="24"/>
        </w:rPr>
        <w:t xml:space="preserve">В целях производства работ по </w:t>
      </w:r>
      <w:r>
        <w:rPr>
          <w:b/>
          <w:sz w:val="24"/>
        </w:rPr>
        <w:t>Договору</w:t>
      </w:r>
      <w:r w:rsidRPr="009077E3">
        <w:rPr>
          <w:b/>
          <w:sz w:val="24"/>
        </w:rPr>
        <w:t xml:space="preserve"> Заказчик передает Подрядчику, имеющуюся у него в наличии часть </w:t>
      </w:r>
      <w:r>
        <w:rPr>
          <w:b/>
          <w:sz w:val="24"/>
        </w:rPr>
        <w:t xml:space="preserve">материалов: а именно коробки наличники </w:t>
      </w:r>
      <w:r w:rsidRPr="009077E3">
        <w:rPr>
          <w:b/>
          <w:sz w:val="24"/>
        </w:rPr>
        <w:t xml:space="preserve">по акту приема-передачи. </w:t>
      </w:r>
    </w:p>
    <w:p w14:paraId="26C718AA" w14:textId="0DE9D78D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 xml:space="preserve">- приказ о назначении ответственных лиц за выполнение работ </w:t>
      </w:r>
      <w:r w:rsidR="008E67AC">
        <w:rPr>
          <w:sz w:val="24"/>
        </w:rPr>
        <w:t>по Контракту</w:t>
      </w:r>
      <w:r w:rsidRPr="00A70B33">
        <w:rPr>
          <w:sz w:val="24"/>
        </w:rPr>
        <w:t>;</w:t>
      </w:r>
    </w:p>
    <w:p w14:paraId="3F0A03A8" w14:textId="58CD21CA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- список работников, которые будет задействованы в работах с указанием фамилии, имени, отчества и паспортных данных каждого работника;</w:t>
      </w:r>
    </w:p>
    <w:p w14:paraId="7E3B0BF5" w14:textId="6DA95DA8" w:rsid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-</w:t>
      </w:r>
      <w:r w:rsidR="00BE4170">
        <w:rPr>
          <w:sz w:val="24"/>
        </w:rPr>
        <w:t xml:space="preserve"> </w:t>
      </w:r>
      <w:r w:rsidRPr="00A70B33">
        <w:rPr>
          <w:sz w:val="24"/>
        </w:rPr>
        <w:t xml:space="preserve">список транспорта, задействованного </w:t>
      </w:r>
      <w:r w:rsidR="008E67AC">
        <w:rPr>
          <w:sz w:val="24"/>
        </w:rPr>
        <w:t>при выполнении работ по Контракту</w:t>
      </w:r>
      <w:r w:rsidRPr="00A70B33">
        <w:rPr>
          <w:sz w:val="24"/>
        </w:rPr>
        <w:t>, въезжающего на территорию объекта</w:t>
      </w:r>
      <w:r w:rsidR="009B2650">
        <w:rPr>
          <w:sz w:val="24"/>
        </w:rPr>
        <w:t>,</w:t>
      </w:r>
      <w:r w:rsidRPr="00A70B33">
        <w:rPr>
          <w:sz w:val="24"/>
        </w:rPr>
        <w:t xml:space="preserve"> с указанием номеров и марок автомашин, копии свидетельств о р</w:t>
      </w:r>
      <w:r w:rsidR="00EB451B">
        <w:rPr>
          <w:sz w:val="24"/>
        </w:rPr>
        <w:t>егистрации транспортных средств.</w:t>
      </w:r>
    </w:p>
    <w:p w14:paraId="7FE650F6" w14:textId="77777777" w:rsidR="001A22A6" w:rsidRDefault="001A22A6" w:rsidP="00A70B33">
      <w:pPr>
        <w:pStyle w:val="a3"/>
        <w:ind w:firstLine="709"/>
        <w:jc w:val="both"/>
        <w:rPr>
          <w:sz w:val="24"/>
        </w:rPr>
      </w:pPr>
    </w:p>
    <w:p w14:paraId="41BCE81A" w14:textId="77777777" w:rsidR="001A22A6" w:rsidRPr="00A70B33" w:rsidRDefault="001A22A6" w:rsidP="00A70B33">
      <w:pPr>
        <w:pStyle w:val="a3"/>
        <w:ind w:firstLine="709"/>
        <w:jc w:val="both"/>
        <w:rPr>
          <w:sz w:val="24"/>
        </w:rPr>
      </w:pPr>
    </w:p>
    <w:p w14:paraId="47F0C82C" w14:textId="77777777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EB451B">
        <w:rPr>
          <w:b/>
          <w:sz w:val="24"/>
        </w:rPr>
        <w:t>Подрядчик обязан вести и обеспечить наличие на объекте</w:t>
      </w:r>
      <w:r w:rsidRPr="00A70B33">
        <w:rPr>
          <w:sz w:val="24"/>
        </w:rPr>
        <w:t>:</w:t>
      </w:r>
    </w:p>
    <w:p w14:paraId="7B3C085D" w14:textId="43BB49C1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- журнал по прохождению инструкта</w:t>
      </w:r>
      <w:r w:rsidR="0049743E">
        <w:rPr>
          <w:sz w:val="24"/>
        </w:rPr>
        <w:t>жа по технике безопасности работниками</w:t>
      </w:r>
      <w:r w:rsidRPr="00A70B33">
        <w:rPr>
          <w:sz w:val="24"/>
        </w:rPr>
        <w:t xml:space="preserve"> с указанием должностей</w:t>
      </w:r>
      <w:r w:rsidR="009B2650">
        <w:rPr>
          <w:sz w:val="24"/>
        </w:rPr>
        <w:t>,</w:t>
      </w:r>
      <w:r w:rsidRPr="00A70B33">
        <w:rPr>
          <w:sz w:val="24"/>
        </w:rPr>
        <w:t xml:space="preserve"> фамилий и </w:t>
      </w:r>
      <w:r w:rsidR="0049743E">
        <w:rPr>
          <w:sz w:val="24"/>
        </w:rPr>
        <w:t>подписей работников</w:t>
      </w:r>
      <w:r w:rsidRPr="00A70B33">
        <w:rPr>
          <w:sz w:val="24"/>
        </w:rPr>
        <w:t>, заверенн</w:t>
      </w:r>
      <w:r w:rsidR="009B2650">
        <w:rPr>
          <w:sz w:val="24"/>
        </w:rPr>
        <w:t>ый</w:t>
      </w:r>
      <w:r w:rsidRPr="00A70B33">
        <w:rPr>
          <w:sz w:val="24"/>
        </w:rPr>
        <w:t xml:space="preserve"> печатью организации и подписью руководителя</w:t>
      </w:r>
      <w:r w:rsidR="009B2650">
        <w:rPr>
          <w:sz w:val="24"/>
        </w:rPr>
        <w:t>,</w:t>
      </w:r>
      <w:r w:rsidRPr="00A70B33">
        <w:rPr>
          <w:sz w:val="24"/>
        </w:rPr>
        <w:t xml:space="preserve"> и иную документацию, необходимую для выполнения работ, а также обеспечить свободный доступ к такой документации представителям Заказчика. Перечень документации определяется законодательством РФ.</w:t>
      </w:r>
    </w:p>
    <w:p w14:paraId="4919C375" w14:textId="77777777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Подрядчик обязан согласовать с Заказчиком:</w:t>
      </w:r>
    </w:p>
    <w:p w14:paraId="7C6C3A17" w14:textId="77777777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- схему складирования и перемещения материалов;</w:t>
      </w:r>
    </w:p>
    <w:p w14:paraId="5EFD7559" w14:textId="166AC5DE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- схемы электроснабжения и освещения</w:t>
      </w:r>
      <w:r w:rsidR="009B2650">
        <w:rPr>
          <w:sz w:val="24"/>
        </w:rPr>
        <w:t>.</w:t>
      </w:r>
    </w:p>
    <w:p w14:paraId="3C8BADE0" w14:textId="77777777" w:rsidR="00A70B33" w:rsidRPr="00A70B33" w:rsidRDefault="00A70B33" w:rsidP="00A70B33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Все документы должны быть заверены печатью Подрядчика и подписью директора.</w:t>
      </w:r>
    </w:p>
    <w:p w14:paraId="148EA90B" w14:textId="447B0BC5" w:rsidR="00A70B33" w:rsidRDefault="00A70B33" w:rsidP="004A751D">
      <w:pPr>
        <w:pStyle w:val="a3"/>
        <w:ind w:firstLine="709"/>
        <w:jc w:val="both"/>
        <w:rPr>
          <w:sz w:val="24"/>
        </w:rPr>
      </w:pPr>
      <w:r w:rsidRPr="00A70B33">
        <w:rPr>
          <w:sz w:val="24"/>
        </w:rPr>
        <w:t>Подрядчик несет ответственность за получение согласия работников, направляемых на объекты Заказчика для выполнения работ, а также за обработку персональных данных работников в соответстви</w:t>
      </w:r>
      <w:r w:rsidR="009B2650">
        <w:rPr>
          <w:sz w:val="24"/>
        </w:rPr>
        <w:t>и</w:t>
      </w:r>
      <w:r w:rsidRPr="00A70B33">
        <w:rPr>
          <w:sz w:val="24"/>
        </w:rPr>
        <w:t xml:space="preserve"> с требованиями Федерального закона от 27.07.2006 № 152- ФЗ «О персональных данных» и соблюдение миграционного законодательства на объекте (наличие разрешительных документов у иностранных граждан)</w:t>
      </w:r>
      <w:r w:rsidR="009B2650">
        <w:rPr>
          <w:sz w:val="24"/>
        </w:rPr>
        <w:t>.</w:t>
      </w:r>
    </w:p>
    <w:p w14:paraId="253E9A36" w14:textId="77C58884" w:rsidR="00E306CE" w:rsidRPr="00A0333F" w:rsidRDefault="00403AC0" w:rsidP="00A63932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</w:rPr>
      </w:pPr>
      <w:r>
        <w:rPr>
          <w:b/>
          <w:bCs/>
        </w:rPr>
        <w:t xml:space="preserve">Нормативные </w:t>
      </w:r>
      <w:r w:rsidR="008E67AC">
        <w:rPr>
          <w:b/>
          <w:bCs/>
        </w:rPr>
        <w:t xml:space="preserve">требования </w:t>
      </w:r>
      <w:r w:rsidR="008E67AC" w:rsidRPr="00A0333F">
        <w:rPr>
          <w:b/>
          <w:bCs/>
        </w:rPr>
        <w:t>к</w:t>
      </w:r>
      <w:r w:rsidR="00E306CE" w:rsidRPr="00A0333F">
        <w:rPr>
          <w:b/>
          <w:bCs/>
        </w:rPr>
        <w:t xml:space="preserve"> выполнению работ</w:t>
      </w:r>
      <w:r w:rsidR="00E91A5B" w:rsidRPr="00A0333F">
        <w:rPr>
          <w:b/>
          <w:bCs/>
        </w:rPr>
        <w:t>.</w:t>
      </w:r>
    </w:p>
    <w:p w14:paraId="1D947417" w14:textId="07E2980E" w:rsidR="00BE07D0" w:rsidRDefault="00BE07D0" w:rsidP="009B265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проведении Работ, являющи</w:t>
      </w:r>
      <w:r w:rsidR="009B265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ся предметом Контракта, Подрядчик обязан обеспечить выполнение правил техники безопасности, а также требовани</w:t>
      </w:r>
      <w:r w:rsidR="009B265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следующих документов:</w:t>
      </w:r>
    </w:p>
    <w:p w14:paraId="229D3818" w14:textId="2F07EE23" w:rsidR="00FD11A6" w:rsidRDefault="00FD11A6" w:rsidP="00FD11A6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D11A6">
        <w:rPr>
          <w:rFonts w:ascii="Times New Roman" w:hAnsi="Times New Roman" w:cs="Times New Roman"/>
        </w:rPr>
        <w:t xml:space="preserve">ГОСТ Р </w:t>
      </w:r>
      <w:proofErr w:type="gramStart"/>
      <w:r w:rsidRPr="00FD11A6">
        <w:rPr>
          <w:rFonts w:ascii="Times New Roman" w:hAnsi="Times New Roman" w:cs="Times New Roman"/>
        </w:rPr>
        <w:t>57327-2016</w:t>
      </w:r>
      <w:proofErr w:type="gramEnd"/>
      <w:r>
        <w:rPr>
          <w:rFonts w:ascii="Times New Roman" w:hAnsi="Times New Roman" w:cs="Times New Roman"/>
        </w:rPr>
        <w:t xml:space="preserve"> </w:t>
      </w:r>
      <w:bookmarkStart w:id="4" w:name="_Hlk194478844"/>
      <w:r>
        <w:rPr>
          <w:rFonts w:ascii="Times New Roman" w:hAnsi="Times New Roman" w:cs="Times New Roman"/>
        </w:rPr>
        <w:t xml:space="preserve">Национальный стандарт РФ </w:t>
      </w:r>
      <w:bookmarkEnd w:id="4"/>
      <w:r>
        <w:rPr>
          <w:rFonts w:ascii="Times New Roman" w:hAnsi="Times New Roman" w:cs="Times New Roman"/>
        </w:rPr>
        <w:t>«</w:t>
      </w:r>
      <w:r w:rsidRPr="00FD11A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вери металлические противопожарные»;</w:t>
      </w:r>
    </w:p>
    <w:p w14:paraId="792F1B06" w14:textId="10887D42" w:rsidR="00FD11A6" w:rsidRDefault="00FD11A6" w:rsidP="00FD11A6">
      <w:pPr>
        <w:pStyle w:val="ConsPlusNormal0"/>
        <w:ind w:firstLine="709"/>
        <w:jc w:val="both"/>
        <w:rPr>
          <w:rFonts w:ascii="Times New Roman" w:hAnsi="Times New Roman" w:cs="Times New Roman"/>
        </w:rPr>
      </w:pPr>
      <w:bookmarkStart w:id="5" w:name="_Hlk194479480"/>
      <w:r>
        <w:rPr>
          <w:rFonts w:ascii="Times New Roman" w:hAnsi="Times New Roman" w:cs="Times New Roman"/>
        </w:rPr>
        <w:t xml:space="preserve">ГОСТ Р 53303-2009 </w:t>
      </w:r>
      <w:r w:rsidRPr="00FD11A6">
        <w:rPr>
          <w:rFonts w:ascii="Times New Roman" w:hAnsi="Times New Roman" w:cs="Times New Roman"/>
        </w:rPr>
        <w:t xml:space="preserve">Национальный стандарт РФ </w:t>
      </w:r>
      <w:bookmarkEnd w:id="5"/>
      <w:r>
        <w:rPr>
          <w:rFonts w:ascii="Times New Roman" w:hAnsi="Times New Roman" w:cs="Times New Roman"/>
        </w:rPr>
        <w:t>«Конструкции строительные</w:t>
      </w:r>
      <w:r w:rsidRPr="00FD11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Противопожарные двери и ворота. </w:t>
      </w:r>
      <w:r w:rsidRPr="00FD11A6">
        <w:rPr>
          <w:rFonts w:ascii="Times New Roman" w:hAnsi="Times New Roman" w:cs="Times New Roman"/>
        </w:rPr>
        <w:t xml:space="preserve">Метод испытаний на </w:t>
      </w:r>
      <w:proofErr w:type="spellStart"/>
      <w:r w:rsidRPr="00FD11A6">
        <w:rPr>
          <w:rFonts w:ascii="Times New Roman" w:hAnsi="Times New Roman" w:cs="Times New Roman"/>
        </w:rPr>
        <w:t>дымогазопроницаемость</w:t>
      </w:r>
      <w:proofErr w:type="spellEnd"/>
      <w:r>
        <w:rPr>
          <w:rFonts w:ascii="Times New Roman" w:hAnsi="Times New Roman" w:cs="Times New Roman"/>
        </w:rPr>
        <w:t>»;</w:t>
      </w:r>
    </w:p>
    <w:p w14:paraId="4E9ABA89" w14:textId="00FC57B9" w:rsidR="00FD11A6" w:rsidRDefault="00FD11A6" w:rsidP="00FD11A6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ГОСТ</w:t>
      </w:r>
      <w:r w:rsidR="00C33C63" w:rsidRPr="00C33C63">
        <w:rPr>
          <w:rFonts w:ascii="Times New Roman" w:hAnsi="Times New Roman" w:cs="Times New Roman"/>
        </w:rPr>
        <w:t xml:space="preserve"> 30247.0-94 М</w:t>
      </w:r>
      <w:r w:rsidR="00C33C63">
        <w:rPr>
          <w:rFonts w:ascii="Times New Roman" w:hAnsi="Times New Roman" w:cs="Times New Roman"/>
        </w:rPr>
        <w:t>ежгосударственный стандарт «</w:t>
      </w:r>
      <w:r w:rsidR="00C33C63" w:rsidRPr="00C33C63">
        <w:rPr>
          <w:rFonts w:ascii="Times New Roman" w:hAnsi="Times New Roman" w:cs="Times New Roman"/>
        </w:rPr>
        <w:t>К</w:t>
      </w:r>
      <w:r w:rsidR="00C33C63">
        <w:rPr>
          <w:rFonts w:ascii="Times New Roman" w:hAnsi="Times New Roman" w:cs="Times New Roman"/>
        </w:rPr>
        <w:t>онструкции строительные</w:t>
      </w:r>
      <w:r w:rsidR="00C33C63" w:rsidRPr="00C33C63">
        <w:rPr>
          <w:rFonts w:ascii="Times New Roman" w:hAnsi="Times New Roman" w:cs="Times New Roman"/>
        </w:rPr>
        <w:t>.</w:t>
      </w:r>
      <w:r w:rsidR="00C33C63">
        <w:rPr>
          <w:rFonts w:ascii="Times New Roman" w:hAnsi="Times New Roman" w:cs="Times New Roman"/>
        </w:rPr>
        <w:t xml:space="preserve"> Методы испытаний на огнестойкость. Общие требования»;</w:t>
      </w:r>
    </w:p>
    <w:p w14:paraId="7F383FA6" w14:textId="77777777" w:rsidR="00C33C63" w:rsidRDefault="00C33C63" w:rsidP="00FD11A6">
      <w:pPr>
        <w:pStyle w:val="ConsPlusNormal0"/>
        <w:ind w:firstLine="709"/>
        <w:jc w:val="both"/>
        <w:rPr>
          <w:rFonts w:ascii="Times New Roman" w:hAnsi="Times New Roman" w:cs="Times New Roman"/>
        </w:rPr>
      </w:pPr>
      <w:bookmarkStart w:id="6" w:name="_Hlk194479594"/>
      <w:r w:rsidRPr="00C33C63">
        <w:rPr>
          <w:rFonts w:ascii="Times New Roman" w:hAnsi="Times New Roman" w:cs="Times New Roman"/>
        </w:rPr>
        <w:t>ГОСТ Р 5330</w:t>
      </w:r>
      <w:r>
        <w:rPr>
          <w:rFonts w:ascii="Times New Roman" w:hAnsi="Times New Roman" w:cs="Times New Roman"/>
        </w:rPr>
        <w:t>7</w:t>
      </w:r>
      <w:r w:rsidRPr="00C33C63">
        <w:rPr>
          <w:rFonts w:ascii="Times New Roman" w:hAnsi="Times New Roman" w:cs="Times New Roman"/>
        </w:rPr>
        <w:t xml:space="preserve">-2009 </w:t>
      </w:r>
      <w:bookmarkStart w:id="7" w:name="_Hlk194479608"/>
      <w:bookmarkEnd w:id="6"/>
      <w:r w:rsidRPr="00C33C63">
        <w:rPr>
          <w:rFonts w:ascii="Times New Roman" w:hAnsi="Times New Roman" w:cs="Times New Roman"/>
        </w:rPr>
        <w:t>Национальный стандарт РФ</w:t>
      </w:r>
      <w:r w:rsidRPr="00C33C63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bookmarkEnd w:id="7"/>
      <w:r>
        <w:rPr>
          <w:rFonts w:ascii="Arial" w:hAnsi="Arial" w:cs="Arial"/>
          <w:b/>
          <w:bCs/>
          <w:color w:val="333333"/>
          <w:shd w:val="clear" w:color="auto" w:fill="FFFFFF"/>
        </w:rPr>
        <w:t>«</w:t>
      </w:r>
      <w:bookmarkStart w:id="8" w:name="_Hlk194479788"/>
      <w:r w:rsidRPr="00C33C63">
        <w:rPr>
          <w:rFonts w:ascii="Times New Roman" w:hAnsi="Times New Roman" w:cs="Times New Roman"/>
        </w:rPr>
        <w:t xml:space="preserve">Конструкции строительные. </w:t>
      </w:r>
      <w:bookmarkEnd w:id="8"/>
      <w:r w:rsidRPr="00C33C63">
        <w:rPr>
          <w:rFonts w:ascii="Times New Roman" w:hAnsi="Times New Roman" w:cs="Times New Roman"/>
        </w:rPr>
        <w:t>Противопожарные двери и ворота. Метод испытаний на огнестойкость</w:t>
      </w:r>
      <w:r>
        <w:rPr>
          <w:rFonts w:ascii="Times New Roman" w:hAnsi="Times New Roman" w:cs="Times New Roman"/>
        </w:rPr>
        <w:t>»;</w:t>
      </w:r>
    </w:p>
    <w:p w14:paraId="7E753062" w14:textId="59F7146B" w:rsidR="00C33C63" w:rsidRDefault="00D40D36" w:rsidP="0071304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3040" w:rsidRPr="00713040">
        <w:rPr>
          <w:rFonts w:ascii="Times New Roman" w:hAnsi="Times New Roman" w:cs="Times New Roman"/>
        </w:rPr>
        <w:t>ГОСТ 23747-2015 / ГОСТ 23747-2015 Поправка. ИУС N 5-2016.</w:t>
      </w:r>
      <w:r w:rsidR="00713040">
        <w:rPr>
          <w:rFonts w:ascii="Times New Roman" w:hAnsi="Times New Roman" w:cs="Times New Roman"/>
        </w:rPr>
        <w:t xml:space="preserve"> «</w:t>
      </w:r>
      <w:r w:rsidR="00713040" w:rsidRPr="00713040">
        <w:rPr>
          <w:rFonts w:ascii="Times New Roman" w:hAnsi="Times New Roman" w:cs="Times New Roman"/>
        </w:rPr>
        <w:t>Блоки дверные из алюминиевых сплавов. Технические условия</w:t>
      </w:r>
      <w:r w:rsidR="00713040">
        <w:rPr>
          <w:rFonts w:ascii="Times New Roman" w:hAnsi="Times New Roman" w:cs="Times New Roman"/>
        </w:rPr>
        <w:t>»;</w:t>
      </w:r>
    </w:p>
    <w:p w14:paraId="39B805FA" w14:textId="093C0CF5" w:rsidR="00713040" w:rsidRDefault="000F5832" w:rsidP="0071304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0F5832">
        <w:rPr>
          <w:rFonts w:ascii="Times New Roman" w:hAnsi="Times New Roman" w:cs="Times New Roman"/>
        </w:rPr>
        <w:t>ГОСТ 30970</w:t>
      </w:r>
      <w:r>
        <w:rPr>
          <w:rFonts w:ascii="Times New Roman" w:hAnsi="Times New Roman" w:cs="Times New Roman"/>
        </w:rPr>
        <w:t>-</w:t>
      </w:r>
      <w:r w:rsidRPr="000F5832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 xml:space="preserve"> Межгосударственный стандарт. «</w:t>
      </w:r>
      <w:r w:rsidRPr="000F58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локи дверные из поливинилхлоридных профилей»;</w:t>
      </w:r>
    </w:p>
    <w:p w14:paraId="0BE9E3F3" w14:textId="26DA9654" w:rsidR="00B30496" w:rsidRDefault="000F5832" w:rsidP="00B30496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0F5832">
        <w:rPr>
          <w:rFonts w:ascii="Times New Roman" w:hAnsi="Times New Roman" w:cs="Times New Roman"/>
        </w:rPr>
        <w:t>ГОСТ 475-2016 — «Блоки дверные деревянные и комбинированные» Общие технические условия от 22 ноября 2016</w:t>
      </w:r>
      <w:r>
        <w:rPr>
          <w:rFonts w:ascii="Times New Roman" w:hAnsi="Times New Roman" w:cs="Times New Roman"/>
        </w:rPr>
        <w:t>;</w:t>
      </w:r>
    </w:p>
    <w:p w14:paraId="6C1F1137" w14:textId="77777777" w:rsidR="00C53A2B" w:rsidRPr="00C53A2B" w:rsidRDefault="00C53A2B" w:rsidP="00C53A2B">
      <w:pPr>
        <w:pStyle w:val="a3"/>
        <w:ind w:firstLine="709"/>
        <w:jc w:val="both"/>
        <w:outlineLvl w:val="0"/>
        <w:rPr>
          <w:sz w:val="24"/>
        </w:rPr>
      </w:pPr>
      <w:r w:rsidRPr="00C53A2B">
        <w:rPr>
          <w:sz w:val="24"/>
        </w:rPr>
        <w:t xml:space="preserve">СНиП 12-03-2001 «Безопасность труда в строительстве. Часть 1. «Общие требования», (приняты и введены в действие постановлением Госстроя РФ от 23.07.2001 №80), зарегистрировано в Минюсте РФ 9.08.2001 №2862; </w:t>
      </w:r>
    </w:p>
    <w:p w14:paraId="7EE44989" w14:textId="77777777" w:rsidR="00C53A2B" w:rsidRPr="00C53A2B" w:rsidRDefault="00C53A2B" w:rsidP="00C53A2B">
      <w:pPr>
        <w:pStyle w:val="a3"/>
        <w:ind w:firstLine="709"/>
        <w:jc w:val="both"/>
        <w:outlineLvl w:val="0"/>
        <w:rPr>
          <w:sz w:val="24"/>
        </w:rPr>
      </w:pPr>
      <w:r w:rsidRPr="00C53A2B">
        <w:rPr>
          <w:sz w:val="24"/>
        </w:rPr>
        <w:t>СНиП 12-04-2002 «Безопасность труда в строительстве. Часть.2. Строительное производство» (приняты и введены в действие постановлением Госстроя РФ от 17.09.2002 №123);</w:t>
      </w:r>
    </w:p>
    <w:p w14:paraId="040FAC70" w14:textId="70386215" w:rsidR="00043601" w:rsidRPr="00043601" w:rsidRDefault="004B1F2F" w:rsidP="004B1F2F">
      <w:pPr>
        <w:pStyle w:val="a3"/>
        <w:jc w:val="both"/>
        <w:outlineLvl w:val="0"/>
        <w:rPr>
          <w:rFonts w:eastAsia="Times New Roman"/>
          <w:color w:val="000000" w:themeColor="text1"/>
          <w:sz w:val="24"/>
        </w:rPr>
      </w:pPr>
      <w:r>
        <w:rPr>
          <w:bCs/>
          <w:color w:val="000000" w:themeColor="text1"/>
          <w:sz w:val="24"/>
          <w:shd w:val="clear" w:color="auto" w:fill="FFFFFF"/>
        </w:rPr>
        <w:lastRenderedPageBreak/>
        <w:t xml:space="preserve">          </w:t>
      </w:r>
      <w:r w:rsidR="00043601" w:rsidRPr="00043601">
        <w:rPr>
          <w:bCs/>
          <w:color w:val="000000" w:themeColor="text1"/>
          <w:sz w:val="24"/>
          <w:shd w:val="clear" w:color="auto" w:fill="FFFFFF"/>
        </w:rPr>
        <w:t>Постановление</w:t>
      </w:r>
      <w:r w:rsidR="00043601" w:rsidRPr="00043601">
        <w:rPr>
          <w:color w:val="000000" w:themeColor="text1"/>
          <w:sz w:val="24"/>
          <w:shd w:val="clear" w:color="auto" w:fill="FFFFFF"/>
        </w:rPr>
        <w:t> </w:t>
      </w:r>
      <w:r w:rsidR="00043601" w:rsidRPr="00043601">
        <w:rPr>
          <w:bCs/>
          <w:color w:val="000000" w:themeColor="text1"/>
          <w:sz w:val="24"/>
          <w:shd w:val="clear" w:color="auto" w:fill="FFFFFF"/>
        </w:rPr>
        <w:t>Правительства</w:t>
      </w:r>
      <w:r w:rsidR="00043601" w:rsidRPr="00043601">
        <w:rPr>
          <w:color w:val="000000" w:themeColor="text1"/>
          <w:sz w:val="24"/>
          <w:shd w:val="clear" w:color="auto" w:fill="FFFFFF"/>
        </w:rPr>
        <w:t> </w:t>
      </w:r>
      <w:r w:rsidR="00043601" w:rsidRPr="00043601">
        <w:rPr>
          <w:bCs/>
          <w:color w:val="000000" w:themeColor="text1"/>
          <w:sz w:val="24"/>
          <w:shd w:val="clear" w:color="auto" w:fill="FFFFFF"/>
        </w:rPr>
        <w:t>РФ</w:t>
      </w:r>
      <w:r w:rsidR="00043601" w:rsidRPr="00043601">
        <w:rPr>
          <w:color w:val="000000" w:themeColor="text1"/>
          <w:sz w:val="24"/>
          <w:shd w:val="clear" w:color="auto" w:fill="FFFFFF"/>
        </w:rPr>
        <w:t> </w:t>
      </w:r>
      <w:r w:rsidR="00043601" w:rsidRPr="00043601">
        <w:rPr>
          <w:bCs/>
          <w:color w:val="000000" w:themeColor="text1"/>
          <w:sz w:val="24"/>
          <w:shd w:val="clear" w:color="auto" w:fill="FFFFFF"/>
        </w:rPr>
        <w:t>от</w:t>
      </w:r>
      <w:r w:rsidR="00043601" w:rsidRPr="00043601">
        <w:rPr>
          <w:color w:val="000000" w:themeColor="text1"/>
          <w:sz w:val="24"/>
          <w:shd w:val="clear" w:color="auto" w:fill="FFFFFF"/>
        </w:rPr>
        <w:t> </w:t>
      </w:r>
      <w:r w:rsidR="00043601" w:rsidRPr="00043601">
        <w:rPr>
          <w:bCs/>
          <w:color w:val="000000" w:themeColor="text1"/>
          <w:sz w:val="24"/>
          <w:shd w:val="clear" w:color="auto" w:fill="FFFFFF"/>
        </w:rPr>
        <w:t>16</w:t>
      </w:r>
      <w:r w:rsidR="00043601" w:rsidRPr="00043601">
        <w:rPr>
          <w:color w:val="000000" w:themeColor="text1"/>
          <w:sz w:val="24"/>
          <w:shd w:val="clear" w:color="auto" w:fill="FFFFFF"/>
        </w:rPr>
        <w:t> </w:t>
      </w:r>
      <w:r w:rsidR="00043601" w:rsidRPr="00043601">
        <w:rPr>
          <w:bCs/>
          <w:color w:val="000000" w:themeColor="text1"/>
          <w:sz w:val="24"/>
          <w:shd w:val="clear" w:color="auto" w:fill="FFFFFF"/>
        </w:rPr>
        <w:t>сентября</w:t>
      </w:r>
      <w:r w:rsidR="00043601" w:rsidRPr="00043601">
        <w:rPr>
          <w:color w:val="000000" w:themeColor="text1"/>
          <w:sz w:val="24"/>
          <w:shd w:val="clear" w:color="auto" w:fill="FFFFFF"/>
        </w:rPr>
        <w:t> </w:t>
      </w:r>
      <w:r w:rsidR="00043601" w:rsidRPr="00043601">
        <w:rPr>
          <w:bCs/>
          <w:color w:val="000000" w:themeColor="text1"/>
          <w:sz w:val="24"/>
          <w:shd w:val="clear" w:color="auto" w:fill="FFFFFF"/>
        </w:rPr>
        <w:t>2020</w:t>
      </w:r>
      <w:r w:rsidR="00043601" w:rsidRPr="00043601">
        <w:rPr>
          <w:color w:val="000000" w:themeColor="text1"/>
          <w:sz w:val="24"/>
          <w:shd w:val="clear" w:color="auto" w:fill="FFFFFF"/>
        </w:rPr>
        <w:t> г.</w:t>
      </w:r>
      <w:r>
        <w:rPr>
          <w:color w:val="000000" w:themeColor="text1"/>
          <w:sz w:val="24"/>
          <w:shd w:val="clear" w:color="auto" w:fill="FFFFFF"/>
        </w:rPr>
        <w:t xml:space="preserve"> </w:t>
      </w:r>
      <w:r w:rsidRPr="004B1F2F">
        <w:rPr>
          <w:color w:val="000000" w:themeColor="text1"/>
          <w:sz w:val="24"/>
          <w:shd w:val="clear" w:color="auto" w:fill="FFFFFF"/>
        </w:rPr>
        <w:t>N</w:t>
      </w:r>
      <w:r>
        <w:rPr>
          <w:color w:val="000000" w:themeColor="text1"/>
          <w:sz w:val="24"/>
          <w:shd w:val="clear" w:color="auto" w:fill="FFFFFF"/>
        </w:rPr>
        <w:t xml:space="preserve"> </w:t>
      </w:r>
      <w:r w:rsidRPr="004B1F2F">
        <w:rPr>
          <w:color w:val="000000" w:themeColor="text1"/>
          <w:sz w:val="24"/>
          <w:shd w:val="clear" w:color="auto" w:fill="FFFFFF"/>
        </w:rPr>
        <w:t>1479 «Об утверждении Правил противопожарного режима в Российской Федерации»</w:t>
      </w:r>
      <w:r w:rsidR="00043601">
        <w:rPr>
          <w:color w:val="000000" w:themeColor="text1"/>
          <w:sz w:val="24"/>
          <w:shd w:val="clear" w:color="auto" w:fill="FFFFFF"/>
        </w:rPr>
        <w:t>;</w:t>
      </w:r>
    </w:p>
    <w:p w14:paraId="13E56EB0" w14:textId="6856F145" w:rsidR="00C53A2B" w:rsidRDefault="00C53A2B" w:rsidP="00C53A2B">
      <w:pPr>
        <w:pStyle w:val="a3"/>
        <w:ind w:firstLine="709"/>
        <w:jc w:val="both"/>
        <w:outlineLvl w:val="0"/>
        <w:rPr>
          <w:rFonts w:eastAsia="Times New Roman"/>
          <w:sz w:val="24"/>
        </w:rPr>
      </w:pPr>
      <w:r w:rsidRPr="00C53A2B">
        <w:rPr>
          <w:rFonts w:eastAsia="Times New Roman"/>
          <w:sz w:val="24"/>
        </w:rPr>
        <w:t>Правила устройства электроустановок. Издание седьмое (утверждены Приказом Министерства энергетики от 08 июля 2002 года №204)</w:t>
      </w:r>
      <w:r w:rsidR="0025702D">
        <w:rPr>
          <w:rFonts w:eastAsia="Times New Roman"/>
          <w:sz w:val="24"/>
        </w:rPr>
        <w:t>;</w:t>
      </w:r>
    </w:p>
    <w:p w14:paraId="0FADC019" w14:textId="65C50415" w:rsidR="0025702D" w:rsidRDefault="0025702D" w:rsidP="0025702D">
      <w:pPr>
        <w:pStyle w:val="a3"/>
        <w:jc w:val="both"/>
        <w:outlineLvl w:val="0"/>
        <w:rPr>
          <w:sz w:val="24"/>
        </w:rPr>
      </w:pPr>
      <w:r>
        <w:rPr>
          <w:sz w:val="24"/>
        </w:rPr>
        <w:t xml:space="preserve">         </w:t>
      </w:r>
      <w:r w:rsidRPr="0025702D">
        <w:rPr>
          <w:sz w:val="24"/>
        </w:rPr>
        <w:t xml:space="preserve"> Федеральный закон от 24.06.1998 N 89-ФЗ "Об отход</w:t>
      </w:r>
      <w:r>
        <w:rPr>
          <w:sz w:val="24"/>
        </w:rPr>
        <w:t>ах производства и потребления";</w:t>
      </w:r>
    </w:p>
    <w:p w14:paraId="48E8B48A" w14:textId="77777777" w:rsidR="0025702D" w:rsidRDefault="0025702D" w:rsidP="0025702D">
      <w:pPr>
        <w:pStyle w:val="a3"/>
        <w:jc w:val="both"/>
        <w:outlineLvl w:val="0"/>
        <w:rPr>
          <w:sz w:val="24"/>
        </w:rPr>
      </w:pPr>
      <w:r>
        <w:rPr>
          <w:sz w:val="24"/>
        </w:rPr>
        <w:t xml:space="preserve">          </w:t>
      </w:r>
      <w:r w:rsidRPr="0025702D">
        <w:rPr>
          <w:sz w:val="24"/>
        </w:rPr>
        <w:t>Федеральный закон от 22.07.2008 N 123-ФЗ "Технический регламент о требован</w:t>
      </w:r>
      <w:r>
        <w:rPr>
          <w:sz w:val="24"/>
        </w:rPr>
        <w:t>иях пожарной безопасности";</w:t>
      </w:r>
    </w:p>
    <w:p w14:paraId="2A88D072" w14:textId="23A5994C" w:rsidR="0025702D" w:rsidRDefault="007B0DD5" w:rsidP="0025702D">
      <w:pPr>
        <w:pStyle w:val="a3"/>
        <w:jc w:val="both"/>
        <w:outlineLvl w:val="0"/>
        <w:rPr>
          <w:sz w:val="24"/>
        </w:rPr>
      </w:pPr>
      <w:r>
        <w:rPr>
          <w:sz w:val="24"/>
        </w:rPr>
        <w:t xml:space="preserve">           </w:t>
      </w:r>
      <w:r w:rsidR="0025702D" w:rsidRPr="0025702D">
        <w:rPr>
          <w:sz w:val="24"/>
        </w:rPr>
        <w:t>Федеральный закон от 30.12.2009 N 384-ФЗ "Технический регламент о бе</w:t>
      </w:r>
      <w:r w:rsidR="0025702D">
        <w:rPr>
          <w:sz w:val="24"/>
        </w:rPr>
        <w:t>зопасности зданий и сооружений";</w:t>
      </w:r>
      <w:r w:rsidR="0025702D" w:rsidRPr="0025702D">
        <w:rPr>
          <w:sz w:val="24"/>
        </w:rPr>
        <w:t xml:space="preserve"> </w:t>
      </w:r>
    </w:p>
    <w:p w14:paraId="77B42A7D" w14:textId="758B7E78" w:rsidR="0025702D" w:rsidRDefault="0025702D" w:rsidP="0025702D">
      <w:pPr>
        <w:pStyle w:val="a3"/>
        <w:jc w:val="both"/>
        <w:outlineLvl w:val="0"/>
        <w:rPr>
          <w:sz w:val="24"/>
        </w:rPr>
      </w:pPr>
      <w:r>
        <w:rPr>
          <w:sz w:val="24"/>
        </w:rPr>
        <w:t xml:space="preserve">         </w:t>
      </w:r>
      <w:r w:rsidRPr="0025702D">
        <w:rPr>
          <w:sz w:val="24"/>
        </w:rPr>
        <w:t>Приказ Минстроя России от 16.05.2023 N 344/</w:t>
      </w:r>
      <w:proofErr w:type="spellStart"/>
      <w:r w:rsidRPr="0025702D">
        <w:rPr>
          <w:sz w:val="24"/>
        </w:rPr>
        <w:t>пр</w:t>
      </w:r>
      <w:proofErr w:type="spellEnd"/>
      <w:r w:rsidRPr="0025702D">
        <w:rPr>
          <w:sz w:val="24"/>
        </w:rPr>
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</w:t>
      </w:r>
      <w:r>
        <w:rPr>
          <w:sz w:val="24"/>
        </w:rPr>
        <w:t>апитального строительства";</w:t>
      </w:r>
    </w:p>
    <w:p w14:paraId="4C774A35" w14:textId="7556F298" w:rsidR="0025702D" w:rsidRPr="007B0DD5" w:rsidRDefault="0025702D" w:rsidP="0025702D">
      <w:pPr>
        <w:pStyle w:val="a3"/>
        <w:jc w:val="both"/>
        <w:outlineLvl w:val="0"/>
        <w:rPr>
          <w:sz w:val="24"/>
        </w:rPr>
      </w:pPr>
      <w:r>
        <w:rPr>
          <w:sz w:val="24"/>
        </w:rPr>
        <w:t xml:space="preserve">         </w:t>
      </w:r>
      <w:r w:rsidRPr="0025702D">
        <w:rPr>
          <w:sz w:val="24"/>
        </w:rPr>
        <w:t>"СП 71.13330.2017. Свод правил. Изоляционные и отделочные покрытия. Актуализированная редакция СНиП 3.04.01-87" (утв. Приказом Минстроя</w:t>
      </w:r>
      <w:r>
        <w:rPr>
          <w:sz w:val="24"/>
        </w:rPr>
        <w:t xml:space="preserve"> России от 27.02.2017 N 128/</w:t>
      </w:r>
      <w:proofErr w:type="spellStart"/>
      <w:r>
        <w:rPr>
          <w:sz w:val="24"/>
        </w:rPr>
        <w:t>пр</w:t>
      </w:r>
      <w:proofErr w:type="spellEnd"/>
      <w:r>
        <w:rPr>
          <w:sz w:val="24"/>
        </w:rPr>
        <w:t>)</w:t>
      </w:r>
      <w:r w:rsidR="007B0DD5">
        <w:rPr>
          <w:sz w:val="24"/>
        </w:rPr>
        <w:t>.</w:t>
      </w:r>
    </w:p>
    <w:p w14:paraId="585CBD8C" w14:textId="1CC625F9" w:rsidR="0049743E" w:rsidRPr="0025702D" w:rsidRDefault="00403AC0" w:rsidP="00403AC0">
      <w:pPr>
        <w:pStyle w:val="ConsPlusNormal0"/>
        <w:jc w:val="both"/>
        <w:rPr>
          <w:rFonts w:ascii="Times New Roman" w:hAnsi="Times New Roman" w:cs="Times New Roman"/>
        </w:rPr>
      </w:pPr>
      <w:r w:rsidRPr="0025702D">
        <w:rPr>
          <w:rFonts w:ascii="Times New Roman" w:hAnsi="Times New Roman" w:cs="Times New Roman"/>
        </w:rPr>
        <w:tab/>
        <w:t>Приведенный перечень правил и стандартов не является исчерпывающим. В случае, если выполнение работ по предмету аукциона в электронной форме не предполагает применения отдельных нормативных актов из приведённого перечня в силу не проведения соответствующих типов работ, либо не совершения действий, которые регулируются такими актами, такие нормативные акты не применяются, а в случае, если работы или действия, совершаемые Подрядчиком, регулируются иными нормативными актами, применяются положения соответствующих нормативных актов. В случае, если на момент подачи заявки или выполнения работ по Контракту ГОСТ признан устаревшим, руководствоваться следует актуальным ГОСТ, который был принят в замену устаревшему, если признан недействительным по другим причинам, считать требования по данному ГОСТ отсутствующими.</w:t>
      </w:r>
    </w:p>
    <w:p w14:paraId="5727116C" w14:textId="3BECE2E0" w:rsidR="00173AAD" w:rsidRPr="00F269D3" w:rsidRDefault="00173AAD" w:rsidP="00A63932">
      <w:pPr>
        <w:pStyle w:val="af2"/>
        <w:keepNext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F269D3">
        <w:rPr>
          <w:b/>
          <w:bCs/>
        </w:rPr>
        <w:t>Условия выполнения работ</w:t>
      </w:r>
      <w:r w:rsidR="006666A2" w:rsidRPr="00F269D3">
        <w:rPr>
          <w:b/>
          <w:bCs/>
        </w:rPr>
        <w:t>.</w:t>
      </w:r>
    </w:p>
    <w:p w14:paraId="2DEA9276" w14:textId="6292932A" w:rsidR="00E21ACC" w:rsidRPr="00F269D3" w:rsidRDefault="00E21ACC" w:rsidP="00A63932">
      <w:pPr>
        <w:pStyle w:val="af2"/>
        <w:numPr>
          <w:ilvl w:val="1"/>
          <w:numId w:val="3"/>
        </w:numPr>
        <w:ind w:left="0" w:right="-2" w:firstLine="709"/>
        <w:jc w:val="both"/>
      </w:pPr>
      <w:r w:rsidRPr="00F269D3">
        <w:rPr>
          <w:color w:val="212121"/>
        </w:rPr>
        <w:t>Подрядчик</w:t>
      </w:r>
      <w:r w:rsidRPr="00F269D3">
        <w:t xml:space="preserve"> обязан обеспечить постоянное присутствие на объекте лица, осуществляющего контроль за выполнением ра</w:t>
      </w:r>
      <w:r w:rsidR="0049743E" w:rsidRPr="00F269D3">
        <w:t>бот и ответственного за работников</w:t>
      </w:r>
      <w:r w:rsidRPr="00F269D3">
        <w:t xml:space="preserve"> </w:t>
      </w:r>
      <w:r w:rsidRPr="00F269D3">
        <w:rPr>
          <w:color w:val="212121"/>
        </w:rPr>
        <w:t>Подрядчика,</w:t>
      </w:r>
      <w:r w:rsidRPr="00F269D3">
        <w:t xml:space="preserve"> и технику безопасности проведения работ.</w:t>
      </w:r>
    </w:p>
    <w:p w14:paraId="3A1F7212" w14:textId="77777777" w:rsidR="00173AAD" w:rsidRPr="00F47F78" w:rsidRDefault="00173AAD" w:rsidP="008035FB">
      <w:pPr>
        <w:ind w:right="-2" w:firstLine="709"/>
        <w:jc w:val="both"/>
        <w:rPr>
          <w:color w:val="000000"/>
        </w:rPr>
      </w:pPr>
      <w:r w:rsidRPr="00F269D3">
        <w:rPr>
          <w:color w:val="000000"/>
        </w:rPr>
        <w:t>Обязательным условием является соблюдение правил внутреннего распорядка, контрольно-пропускного режима, внутренних положений, инструкций и требований администрации. Выполнение работ не должно препятствовать или создавать</w:t>
      </w:r>
      <w:r w:rsidRPr="00F47F78">
        <w:rPr>
          <w:color w:val="000000"/>
        </w:rPr>
        <w:t xml:space="preserve"> неудобства в работе учреждения или представлять угрозу для сотрудников Заказчика.</w:t>
      </w:r>
    </w:p>
    <w:p w14:paraId="636801C4" w14:textId="77777777" w:rsidR="00173AAD" w:rsidRPr="00F47F78" w:rsidRDefault="00173AAD" w:rsidP="008035FB">
      <w:pPr>
        <w:ind w:right="-2" w:firstLine="709"/>
        <w:jc w:val="both"/>
        <w:rPr>
          <w:color w:val="000000"/>
        </w:rPr>
      </w:pPr>
      <w:r w:rsidRPr="00F47F78">
        <w:rPr>
          <w:color w:val="000000"/>
        </w:rPr>
        <w:t>Работы выполняются Подрядчиком без нарушения действующих инженерных сетей. При выполнении работ Подрядчик должен обеспечивать беспрепятственный проход персонала и подъезд транспорта, не нарушать бесперебойное электро-, и водоснабжение учреждения. Отключение/включение инженерных систем, сетей или отдельных их участков производятся Подрядчиком только по предварительному согласованию с Заказчиком.</w:t>
      </w:r>
    </w:p>
    <w:p w14:paraId="20755AFB" w14:textId="77777777" w:rsidR="00173AAD" w:rsidRPr="00F47F78" w:rsidRDefault="00173AAD" w:rsidP="008035FB">
      <w:pPr>
        <w:shd w:val="clear" w:color="auto" w:fill="FFFFFF"/>
        <w:ind w:right="-2" w:firstLine="709"/>
        <w:jc w:val="both"/>
        <w:rPr>
          <w:color w:val="000000"/>
        </w:rPr>
      </w:pPr>
      <w:r w:rsidRPr="00F47F78">
        <w:rPr>
          <w:color w:val="000000"/>
        </w:rPr>
        <w:t>При осуществлении демонтажных/монтажных работ Подрядчик обязан соблюдать требования закона и иных правовых актов об охране окружающей среды. Подрядчик несет ответственность за нарушение указанных требований. В процессе выполнения работ предусмотреть мероприятия, исключающие загрязнение прилегающей территории техническими отходами.</w:t>
      </w:r>
    </w:p>
    <w:p w14:paraId="51300295" w14:textId="77777777" w:rsidR="00173AAD" w:rsidRPr="00F47F78" w:rsidRDefault="00173AAD" w:rsidP="008035FB">
      <w:pPr>
        <w:shd w:val="clear" w:color="auto" w:fill="FFFFFF"/>
        <w:ind w:right="-2" w:firstLine="709"/>
        <w:jc w:val="both"/>
      </w:pPr>
      <w:r w:rsidRPr="00F47F78">
        <w:rPr>
          <w:color w:val="000000"/>
        </w:rPr>
        <w:t xml:space="preserve">Подрядчик отвечает за строгое соблюдение правил техники безопасности, правил охраны труда </w:t>
      </w:r>
      <w:r w:rsidRPr="00F47F78">
        <w:t>при производстве работ на территории Заказчика.</w:t>
      </w:r>
    </w:p>
    <w:p w14:paraId="4E4B8345" w14:textId="77777777" w:rsidR="00A95582" w:rsidRPr="00F47F78" w:rsidRDefault="00A95582" w:rsidP="008035FB">
      <w:pPr>
        <w:ind w:right="-2" w:firstLine="709"/>
        <w:jc w:val="both"/>
        <w:rPr>
          <w:color w:val="000000"/>
        </w:rPr>
      </w:pPr>
      <w:r w:rsidRPr="00F47F78">
        <w:rPr>
          <w:color w:val="000000"/>
        </w:rPr>
        <w:t>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работы в согласованные сроки.</w:t>
      </w:r>
    </w:p>
    <w:p w14:paraId="41F7DB9D" w14:textId="77777777" w:rsidR="00A95582" w:rsidRDefault="00A95582" w:rsidP="008035FB">
      <w:pPr>
        <w:ind w:right="-2" w:firstLine="709"/>
        <w:jc w:val="both"/>
        <w:rPr>
          <w:color w:val="000000"/>
        </w:rPr>
      </w:pPr>
      <w:r w:rsidRPr="00F47F78">
        <w:rPr>
          <w:color w:val="000000"/>
        </w:rPr>
        <w:t xml:space="preserve">Качество работ должно соответствовать требованиям, предъявляемым законодательством Российской Федерации, обеспечивающим соблюдение норм и правил при производстве работ и безопасности эксплуатации объекта. </w:t>
      </w:r>
    </w:p>
    <w:p w14:paraId="237D39B3" w14:textId="275FABFE" w:rsidR="00A23314" w:rsidRPr="00F47F78" w:rsidRDefault="00A23314" w:rsidP="008035FB">
      <w:pPr>
        <w:ind w:right="-2" w:firstLine="709"/>
        <w:jc w:val="both"/>
        <w:rPr>
          <w:color w:val="000000"/>
        </w:rPr>
      </w:pPr>
      <w:r>
        <w:rPr>
          <w:color w:val="000000"/>
        </w:rPr>
        <w:t>Работники Подрядчика д</w:t>
      </w:r>
      <w:r w:rsidRPr="00A23314">
        <w:rPr>
          <w:color w:val="000000"/>
        </w:rPr>
        <w:t>олжн</w:t>
      </w:r>
      <w:r>
        <w:rPr>
          <w:color w:val="000000"/>
        </w:rPr>
        <w:t>ы</w:t>
      </w:r>
      <w:r w:rsidRPr="00A23314">
        <w:rPr>
          <w:color w:val="000000"/>
        </w:rPr>
        <w:t xml:space="preserve"> соответствовать профилю </w:t>
      </w:r>
      <w:r>
        <w:rPr>
          <w:color w:val="000000"/>
        </w:rPr>
        <w:t xml:space="preserve">выполняемых работ, </w:t>
      </w:r>
      <w:r w:rsidRPr="00A23314">
        <w:rPr>
          <w:color w:val="000000"/>
        </w:rPr>
        <w:t>должны</w:t>
      </w:r>
      <w:r>
        <w:rPr>
          <w:color w:val="000000"/>
        </w:rPr>
        <w:t xml:space="preserve"> иметь </w:t>
      </w:r>
      <w:r w:rsidR="008E67AC">
        <w:rPr>
          <w:color w:val="000000"/>
        </w:rPr>
        <w:t>необходимые допуски</w:t>
      </w:r>
      <w:r w:rsidRPr="00A23314">
        <w:rPr>
          <w:color w:val="000000"/>
        </w:rPr>
        <w:t xml:space="preserve">, </w:t>
      </w:r>
      <w:r>
        <w:rPr>
          <w:color w:val="000000"/>
        </w:rPr>
        <w:t xml:space="preserve">установленные законодательством Российской Федерации к данному </w:t>
      </w:r>
      <w:r>
        <w:rPr>
          <w:color w:val="000000"/>
        </w:rPr>
        <w:lastRenderedPageBreak/>
        <w:t>виду работ,</w:t>
      </w:r>
      <w:r w:rsidRPr="00A23314">
        <w:rPr>
          <w:color w:val="000000"/>
        </w:rPr>
        <w:t xml:space="preserve"> иметь допуск к высотным работам (при необходимости выполнения высотных работ в процессе исполнения обязательств по Контракту).</w:t>
      </w:r>
    </w:p>
    <w:p w14:paraId="3497A24D" w14:textId="639CD40A" w:rsidR="00173AAD" w:rsidRDefault="00173AAD" w:rsidP="008035FB">
      <w:pPr>
        <w:ind w:right="-2" w:firstLine="709"/>
        <w:jc w:val="both"/>
        <w:rPr>
          <w:color w:val="000000"/>
        </w:rPr>
      </w:pPr>
      <w:r w:rsidRPr="00F47F78">
        <w:rPr>
          <w:color w:val="000000"/>
        </w:rPr>
        <w:t>Подрядчик на период производства работ несет ответственность за целостность объекта в момент производства работ. В случае нанесения вреда объекту Подрядчик за свой счет производит восстановление. Ответственность Подрядчика начинается с даты составления акта приема-передачи объекта в работу и заканчивается датой подписания акта приема-передачи объекта Заказчику.</w:t>
      </w:r>
    </w:p>
    <w:p w14:paraId="71B195CC" w14:textId="223B6FED" w:rsidR="00EB451B" w:rsidRPr="00F47F78" w:rsidRDefault="00EB451B" w:rsidP="00EB451B">
      <w:pPr>
        <w:ind w:right="-2" w:firstLine="709"/>
        <w:jc w:val="both"/>
        <w:rPr>
          <w:color w:val="000000"/>
        </w:rPr>
      </w:pPr>
      <w:r w:rsidRPr="00EC3C6A">
        <w:rPr>
          <w:color w:val="000000"/>
        </w:rPr>
        <w:t>При возникновении аварийных ситуаций, вызванных деятельностью Исполнителя, Исполнитель обязан устранить недостатки собственными силами и средствами.</w:t>
      </w:r>
    </w:p>
    <w:p w14:paraId="01BB43FA" w14:textId="77777777" w:rsidR="00A23314" w:rsidRDefault="00A23314" w:rsidP="00A23314">
      <w:pPr>
        <w:ind w:right="-2" w:firstLine="709"/>
        <w:jc w:val="both"/>
        <w:rPr>
          <w:color w:val="000000"/>
        </w:rPr>
      </w:pPr>
      <w:r>
        <w:rPr>
          <w:color w:val="000000"/>
        </w:rPr>
        <w:t xml:space="preserve">Подрядчик обязан: </w:t>
      </w:r>
    </w:p>
    <w:p w14:paraId="0D31B8C5" w14:textId="04EA165F" w:rsidR="00A23314" w:rsidRPr="00A23314" w:rsidRDefault="00A23314" w:rsidP="00A23314">
      <w:pPr>
        <w:ind w:right="-2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A23314">
        <w:rPr>
          <w:color w:val="000000"/>
        </w:rPr>
        <w:t xml:space="preserve"> производить складирование материалов и оборудования только в пределах зоны выполнения Работ или по согласованию с Заказчиком;</w:t>
      </w:r>
    </w:p>
    <w:p w14:paraId="478A275F" w14:textId="77777777" w:rsidR="00A23314" w:rsidRPr="00A23314" w:rsidRDefault="00A23314" w:rsidP="00A23314">
      <w:pPr>
        <w:ind w:right="-2" w:firstLine="709"/>
        <w:jc w:val="both"/>
        <w:rPr>
          <w:color w:val="000000"/>
        </w:rPr>
      </w:pPr>
      <w:r w:rsidRPr="00A23314">
        <w:rPr>
          <w:color w:val="000000"/>
        </w:rPr>
        <w:t>- регулярно осуществлять уборку зоны выполнения Работ;</w:t>
      </w:r>
    </w:p>
    <w:p w14:paraId="1A153E22" w14:textId="77777777" w:rsidR="00A23314" w:rsidRPr="00A23314" w:rsidRDefault="00A23314" w:rsidP="00A23314">
      <w:pPr>
        <w:ind w:right="-2" w:firstLine="709"/>
        <w:jc w:val="both"/>
        <w:rPr>
          <w:color w:val="000000"/>
        </w:rPr>
      </w:pPr>
      <w:r w:rsidRPr="00A23314">
        <w:rPr>
          <w:color w:val="000000"/>
        </w:rPr>
        <w:t>- принимать меры по недопущению загрязнения прилегающей к зоне выполнения Работ территории;</w:t>
      </w:r>
    </w:p>
    <w:p w14:paraId="3BFD50EE" w14:textId="77777777" w:rsidR="00A23314" w:rsidRPr="00A23314" w:rsidRDefault="00A23314" w:rsidP="00A23314">
      <w:pPr>
        <w:ind w:right="-2" w:firstLine="709"/>
        <w:jc w:val="both"/>
        <w:rPr>
          <w:color w:val="000000"/>
        </w:rPr>
      </w:pPr>
      <w:r w:rsidRPr="00A23314">
        <w:rPr>
          <w:color w:val="000000"/>
        </w:rPr>
        <w:t>- оградить место возможного падения материалов и инструмента, а также принимать меры по недопущению падения строительных материалов и инструмента;</w:t>
      </w:r>
    </w:p>
    <w:p w14:paraId="0016853E" w14:textId="77777777" w:rsidR="00A23314" w:rsidRPr="00A23314" w:rsidRDefault="00A23314" w:rsidP="00A23314">
      <w:pPr>
        <w:ind w:right="-2" w:firstLine="709"/>
        <w:jc w:val="both"/>
        <w:rPr>
          <w:color w:val="000000"/>
        </w:rPr>
      </w:pPr>
      <w:r w:rsidRPr="00A23314">
        <w:rPr>
          <w:color w:val="000000"/>
        </w:rPr>
        <w:t>- пользоваться только теми вспомогательными помещениями на территории Заказчика, которые указаны Заказчиком;</w:t>
      </w:r>
    </w:p>
    <w:p w14:paraId="7B0259A3" w14:textId="77777777" w:rsidR="00A23314" w:rsidRPr="00A23314" w:rsidRDefault="00A23314" w:rsidP="00A23314">
      <w:pPr>
        <w:ind w:right="-2" w:firstLine="709"/>
        <w:jc w:val="both"/>
        <w:rPr>
          <w:color w:val="000000"/>
        </w:rPr>
      </w:pPr>
      <w:r w:rsidRPr="00A23314">
        <w:rPr>
          <w:color w:val="000000"/>
        </w:rPr>
        <w:t>- не выбрасывать мусор, в том числе строительный на территории Заказчика в мусорные баки (корзины), предназначенные для сбора мусора персоналом и лицами, посещающими Заказчика;</w:t>
      </w:r>
    </w:p>
    <w:p w14:paraId="08F4D5D4" w14:textId="0BAD91FC" w:rsidR="00A23314" w:rsidRDefault="00A23314" w:rsidP="009F6F2F">
      <w:pPr>
        <w:ind w:right="-2" w:firstLine="709"/>
        <w:jc w:val="both"/>
        <w:rPr>
          <w:color w:val="000000"/>
        </w:rPr>
      </w:pPr>
      <w:r w:rsidRPr="00A23314">
        <w:rPr>
          <w:color w:val="000000"/>
        </w:rPr>
        <w:t>-  не создавать препятствий, не связанных с выполняемыми работами, влекущих ограничение доступа персонала Заказчика и лиц, посещающих Заказчика, к той или иной территории Заказчика, а также влекущих нарушение режима работы Заказчика;</w:t>
      </w:r>
    </w:p>
    <w:p w14:paraId="780533E3" w14:textId="4DA1FE14" w:rsidR="00173AAD" w:rsidRPr="00A0333F" w:rsidRDefault="00173AAD" w:rsidP="00A63932">
      <w:pPr>
        <w:pStyle w:val="af2"/>
        <w:numPr>
          <w:ilvl w:val="1"/>
          <w:numId w:val="3"/>
        </w:numPr>
        <w:ind w:left="0" w:right="-2" w:firstLine="709"/>
        <w:jc w:val="both"/>
      </w:pPr>
      <w:r w:rsidRPr="00A0333F">
        <w:t>Приёмку выполненных работ Заказчик производит в соответствии с нормативными документами, действующими на момент сдачи-приёмки выполненных работ по контракту, проверяет качество выполненных работ и качество используемых материалов, соответствие их сертификатам государственного стандарта и другим документам, удостоверяющим их качество.</w:t>
      </w:r>
    </w:p>
    <w:p w14:paraId="169D5082" w14:textId="6836FCE8" w:rsidR="00173AAD" w:rsidRDefault="00173AAD" w:rsidP="008035FB">
      <w:pPr>
        <w:ind w:right="-2" w:firstLine="709"/>
        <w:jc w:val="both"/>
      </w:pPr>
      <w:r w:rsidRPr="00A0333F">
        <w:t>Локальный сметный расчет является неотъемлемой частью Технического задания и определяет объем и стоимость работ, но при этом указание на отдельные виды товаров (материалов), содержащихся в сметной документации не являются и не могут рассматриваться как требования к товарам, предусмотренным к применению, а также не могут рассматриваться как ссылки на товарные знаки и производителей товаров. Все ссылки на производителя, страну происхождения, товарный знак, каталожные номера, артикулы являются условными и предполагают эквивалент.</w:t>
      </w:r>
      <w:r w:rsidR="00043601">
        <w:t xml:space="preserve"> Признаки эквивалентности:</w:t>
      </w:r>
    </w:p>
    <w:p w14:paraId="5184A190" w14:textId="00D80196" w:rsidR="00043601" w:rsidRDefault="00043601" w:rsidP="008035FB">
      <w:pPr>
        <w:ind w:right="-2" w:firstLine="709"/>
        <w:jc w:val="both"/>
      </w:pPr>
      <w:r>
        <w:t>- не должны уступать по основным техническим и потребительским характеристикам материалам, указанным в сметной документации;</w:t>
      </w:r>
    </w:p>
    <w:p w14:paraId="20914A31" w14:textId="2B733FBF" w:rsidR="00043601" w:rsidRDefault="00043601" w:rsidP="008035FB">
      <w:pPr>
        <w:ind w:right="-2" w:firstLine="709"/>
        <w:jc w:val="both"/>
      </w:pPr>
      <w:r>
        <w:t>- не должны относиться к более низкому классу материалов по общепринятой классификации (должен относиться к тому же или более высокому классу материалов);</w:t>
      </w:r>
    </w:p>
    <w:p w14:paraId="6F124879" w14:textId="7BF7F82F" w:rsidR="00043601" w:rsidRPr="00A0333F" w:rsidRDefault="00043601" w:rsidP="008035FB">
      <w:pPr>
        <w:ind w:right="-2" w:firstLine="709"/>
        <w:jc w:val="both"/>
      </w:pPr>
      <w:r>
        <w:t>- должны соответствовать размерам, указанным в локальной смете.</w:t>
      </w:r>
    </w:p>
    <w:p w14:paraId="18A8120F" w14:textId="77777777" w:rsidR="00EC3C6A" w:rsidRPr="00EC3C6A" w:rsidRDefault="00EC3C6A" w:rsidP="00EC3C6A">
      <w:pPr>
        <w:ind w:firstLine="709"/>
        <w:jc w:val="both"/>
        <w:outlineLvl w:val="0"/>
        <w:rPr>
          <w:rFonts w:eastAsia="Calibri"/>
        </w:rPr>
      </w:pPr>
      <w:r w:rsidRPr="00EC3C6A">
        <w:rPr>
          <w:rFonts w:eastAsia="Calibri"/>
        </w:rPr>
        <w:t>По аналогичным причинам возможны расхождения в отдельных видах работ, материалов, оборудования (отсутствие в сметной программе, необходимость подбора наиболее близкого аналога). По указанным выше причинам в случае расхождения преимущество имеет Техническое задание.</w:t>
      </w:r>
    </w:p>
    <w:p w14:paraId="53E36F30" w14:textId="0388808E" w:rsidR="006666A2" w:rsidRDefault="002410F7" w:rsidP="008106B8">
      <w:pPr>
        <w:ind w:firstLine="709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В случае если настоящее извещение </w:t>
      </w:r>
      <w:r w:rsidR="00EC3C6A" w:rsidRPr="00EC3C6A">
        <w:rPr>
          <w:rFonts w:eastAsia="Calibri"/>
        </w:rPr>
        <w:t>не содержит конкретных функциональных характеристик (потребительских свойств) для реализации целей настоящего технического задания, подходящей является любая характеристика работы или услуги, соответствующая при этом действующему законодательству, либо государственному стандарту (техническому регламенту и т.п.) и позволяющая достигнуть цели выполнени</w:t>
      </w:r>
      <w:r>
        <w:rPr>
          <w:rFonts w:eastAsia="Calibri"/>
        </w:rPr>
        <w:t xml:space="preserve">я работ, установленной настоящим Техническим заданием. </w:t>
      </w:r>
      <w:r w:rsidR="00EC3C6A" w:rsidRPr="00EC3C6A">
        <w:rPr>
          <w:rFonts w:eastAsia="Calibri"/>
        </w:rPr>
        <w:t xml:space="preserve"> Встречающиеся в технической документации, в том числе в локально сметном расчете, </w:t>
      </w:r>
      <w:r w:rsidR="00EC3C6A" w:rsidRPr="00EC3C6A">
        <w:rPr>
          <w:rFonts w:eastAsia="Calibri"/>
        </w:rPr>
        <w:lastRenderedPageBreak/>
        <w:t xml:space="preserve">ссылки на фирменные наименования использованы исключительно для определения стоимости работ. </w:t>
      </w:r>
    </w:p>
    <w:p w14:paraId="788CCBA5" w14:textId="77777777" w:rsidR="004A751D" w:rsidRPr="00101AE5" w:rsidRDefault="004A751D" w:rsidP="008106B8">
      <w:pPr>
        <w:ind w:firstLine="709"/>
        <w:jc w:val="both"/>
        <w:outlineLvl w:val="0"/>
        <w:rPr>
          <w:rFonts w:eastAsia="Calibri"/>
          <w:sz w:val="16"/>
          <w:szCs w:val="16"/>
        </w:rPr>
      </w:pPr>
    </w:p>
    <w:p w14:paraId="2DAE255A" w14:textId="77777777" w:rsidR="006666A2" w:rsidRPr="00A0333F" w:rsidRDefault="006666A2" w:rsidP="00A63932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A0333F">
        <w:rPr>
          <w:b/>
          <w:bCs/>
        </w:rPr>
        <w:t>Требования к безопасности выполняемых работ.</w:t>
      </w:r>
    </w:p>
    <w:p w14:paraId="77D7975B" w14:textId="65C19223" w:rsidR="006666A2" w:rsidRPr="00A0333F" w:rsidRDefault="006666A2" w:rsidP="008035FB">
      <w:pPr>
        <w:ind w:firstLine="709"/>
        <w:jc w:val="both"/>
      </w:pPr>
      <w:r w:rsidRPr="00A0333F">
        <w:t>Подрядчик несет ответственность за создание безопасных условий труда</w:t>
      </w:r>
      <w:r w:rsidR="00727543" w:rsidRPr="00A0333F">
        <w:t xml:space="preserve">, </w:t>
      </w:r>
      <w:r w:rsidRPr="00A0333F">
        <w:t>организационно-техническую работу по предотвращению несчастных случаев</w:t>
      </w:r>
      <w:r w:rsidR="00DB7D8E" w:rsidRPr="00A0333F">
        <w:t xml:space="preserve"> и </w:t>
      </w:r>
      <w:r w:rsidR="00EC3C6A">
        <w:t xml:space="preserve">пожарную безопасность объекта, </w:t>
      </w:r>
      <w:r w:rsidR="00EC3C6A" w:rsidRPr="00EC3C6A">
        <w:t>за безопасное проведение работ, а также за ущерб, причиненный Заказчику либо третьим лицам в процессе выполнения работ, в полном объеме (ущерб подлежит возмещению в соответстви</w:t>
      </w:r>
      <w:r w:rsidR="00CE1D66">
        <w:t>и</w:t>
      </w:r>
      <w:r w:rsidR="00EC3C6A" w:rsidRPr="00EC3C6A">
        <w:t xml:space="preserve"> с законодательством Российской Федерации).</w:t>
      </w:r>
    </w:p>
    <w:p w14:paraId="24D67379" w14:textId="77777777" w:rsidR="006666A2" w:rsidRPr="00A0333F" w:rsidRDefault="006666A2" w:rsidP="008035FB">
      <w:pPr>
        <w:ind w:firstLine="709"/>
        <w:jc w:val="both"/>
      </w:pPr>
      <w:r w:rsidRPr="00A0333F">
        <w:t>Складирование материалов, конструкций и оборудования должно осуществляться в соответствии с требованиями строительных норм и правил, стандартов или технических условий на материалы, изделия и оборудование.</w:t>
      </w:r>
    </w:p>
    <w:p w14:paraId="5218B4B5" w14:textId="629516BA" w:rsidR="006666A2" w:rsidRPr="00A0333F" w:rsidRDefault="002410F7" w:rsidP="008035FB">
      <w:pPr>
        <w:ind w:firstLine="709"/>
        <w:jc w:val="both"/>
      </w:pPr>
      <w:r>
        <w:t xml:space="preserve">Перед допуском своих </w:t>
      </w:r>
      <w:r w:rsidR="008E67AC">
        <w:t xml:space="preserve">работников </w:t>
      </w:r>
      <w:r w:rsidR="008E67AC" w:rsidRPr="00A0333F">
        <w:t>к</w:t>
      </w:r>
      <w:r w:rsidR="006666A2" w:rsidRPr="00A0333F">
        <w:t xml:space="preserve"> производству работ Подрядчик обязан провести с ними инструктаж по технике безопасности.</w:t>
      </w:r>
      <w:r w:rsidR="00EC3C6A">
        <w:t xml:space="preserve"> </w:t>
      </w:r>
      <w:r w:rsidR="00EC3C6A" w:rsidRPr="00EC3C6A">
        <w:t>Подрядчик обязан обеспечить соблюдение своим</w:t>
      </w:r>
      <w:r>
        <w:t>и работниками</w:t>
      </w:r>
      <w:r w:rsidR="00EC3C6A" w:rsidRPr="00EC3C6A">
        <w:t xml:space="preserve"> требований пожарной безопасности и норм охраны труда.</w:t>
      </w:r>
    </w:p>
    <w:p w14:paraId="18D97619" w14:textId="77777777" w:rsidR="006666A2" w:rsidRPr="00A0333F" w:rsidRDefault="006666A2" w:rsidP="008035FB">
      <w:pPr>
        <w:ind w:firstLine="709"/>
        <w:jc w:val="both"/>
        <w:rPr>
          <w:bCs/>
        </w:rPr>
      </w:pPr>
      <w:r w:rsidRPr="00A0333F">
        <w:rPr>
          <w:bCs/>
        </w:rPr>
        <w:t>На территории проведения работ запрещается курить, разводить открытый огонь, проживать рабочим на территории объекта.</w:t>
      </w:r>
    </w:p>
    <w:p w14:paraId="7772474F" w14:textId="77777777" w:rsidR="004A751D" w:rsidRDefault="006666A2" w:rsidP="004A751D">
      <w:pPr>
        <w:ind w:firstLine="709"/>
        <w:jc w:val="both"/>
      </w:pPr>
      <w:r w:rsidRPr="00A0333F">
        <w:t>Для обеспечения пожарной безопасности строительную площадку Подрядчик должен оборудовать средствами пожаротушения согласно «Правилам противопожарного режима в Российской Федерации». Противопожарное оборудование должно содержаться в исправном работоспособном состоянии. Проходы к противопожарному оборудованию должны быть всегда свободны.</w:t>
      </w:r>
    </w:p>
    <w:p w14:paraId="1E4D41E0" w14:textId="762691DE" w:rsidR="006666A2" w:rsidRDefault="006666A2" w:rsidP="004A751D">
      <w:pPr>
        <w:ind w:firstLine="709"/>
        <w:jc w:val="both"/>
      </w:pPr>
      <w:r w:rsidRPr="00A0333F">
        <w:t>При проведении огнеопасных ремонтных работ, необходимо соблюдение дополнительных правил противопожарной безопасности для каждого вида работ. Ответственность за безопасное проведение огнеопасных работ возлагается на Подрядчика.</w:t>
      </w:r>
    </w:p>
    <w:p w14:paraId="2AF222DF" w14:textId="2BDAC4B0" w:rsidR="005329B8" w:rsidRPr="00A0333F" w:rsidRDefault="005329B8" w:rsidP="008035FB">
      <w:pPr>
        <w:ind w:firstLine="709"/>
        <w:jc w:val="both"/>
      </w:pPr>
      <w:r>
        <w:t xml:space="preserve">При производстве работ должны использоваться оборудование, машины и механизмы, предназначенные для конкретных условий и допущенные к применению </w:t>
      </w:r>
      <w:r w:rsidR="004A751D">
        <w:t>на территории РФ.</w:t>
      </w:r>
    </w:p>
    <w:p w14:paraId="14E4F988" w14:textId="77777777" w:rsidR="006666A2" w:rsidRPr="00A0333F" w:rsidRDefault="006666A2" w:rsidP="008035FB">
      <w:pPr>
        <w:ind w:firstLine="709"/>
        <w:jc w:val="both"/>
      </w:pPr>
      <w:r w:rsidRPr="00A0333F">
        <w:t>На объектах должны быть в наличии материальные и технические средства для осуществления мероприятий по спасению людей и ликвидации чрезвычайных ситуаций.</w:t>
      </w:r>
    </w:p>
    <w:p w14:paraId="2F459100" w14:textId="77777777" w:rsidR="006666A2" w:rsidRPr="00A0333F" w:rsidRDefault="006666A2" w:rsidP="008035FB">
      <w:pPr>
        <w:ind w:firstLine="709"/>
        <w:jc w:val="both"/>
      </w:pPr>
      <w:r w:rsidRPr="00A0333F">
        <w:t>Опасные места и зоны должны ограждаться и должны быть обозначены знаками безопасности и надписями установленной формы в соответствие с требованиями государственных стандартов.</w:t>
      </w:r>
    </w:p>
    <w:p w14:paraId="42E26162" w14:textId="77777777" w:rsidR="00EC3C6A" w:rsidRDefault="00EC3C6A" w:rsidP="00F47F78">
      <w:pPr>
        <w:pStyle w:val="a3"/>
        <w:ind w:firstLine="709"/>
        <w:jc w:val="both"/>
        <w:rPr>
          <w:sz w:val="24"/>
        </w:rPr>
      </w:pPr>
    </w:p>
    <w:p w14:paraId="0CD94048" w14:textId="77777777" w:rsidR="006666A2" w:rsidRPr="00A0333F" w:rsidRDefault="006666A2" w:rsidP="00A63932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A0333F">
        <w:rPr>
          <w:b/>
          <w:bCs/>
        </w:rPr>
        <w:t>Мероприятия по охране окружающей среды.</w:t>
      </w:r>
    </w:p>
    <w:p w14:paraId="0583BA57" w14:textId="649F7AC9" w:rsidR="006666A2" w:rsidRPr="00A0333F" w:rsidRDefault="006666A2" w:rsidP="008035FB">
      <w:pPr>
        <w:ind w:firstLine="709"/>
        <w:jc w:val="both"/>
      </w:pPr>
      <w:r w:rsidRPr="00A0333F">
        <w:t>Подрядчик обязан при уборке строительного мусора регулярно вывозить строительный мусор с объекта по мере накопления. Сжигать мусор на территории объекта запрещено.</w:t>
      </w:r>
    </w:p>
    <w:p w14:paraId="29904737" w14:textId="77777777" w:rsidR="006666A2" w:rsidRPr="00A0333F" w:rsidRDefault="006666A2" w:rsidP="008035FB">
      <w:pPr>
        <w:ind w:firstLine="709"/>
        <w:jc w:val="both"/>
      </w:pPr>
      <w:r w:rsidRPr="00A0333F">
        <w:t>Складирование материалов и изделий должно осуществляться на специально отведенных площадках.</w:t>
      </w:r>
    </w:p>
    <w:p w14:paraId="1F08D7E2" w14:textId="77777777" w:rsidR="006666A2" w:rsidRDefault="006666A2" w:rsidP="008035FB">
      <w:pPr>
        <w:ind w:firstLine="709"/>
        <w:jc w:val="both"/>
      </w:pPr>
      <w:r w:rsidRPr="00A0333F">
        <w:t>Складирование демонтированного оборудования производить в местах, согласованных с заказчиком, обеспечив место складирования ограждением.</w:t>
      </w:r>
    </w:p>
    <w:p w14:paraId="19062C53" w14:textId="77777777" w:rsidR="00ED2D7B" w:rsidRPr="00101AE5" w:rsidRDefault="00ED2D7B" w:rsidP="008035FB">
      <w:pPr>
        <w:ind w:firstLine="709"/>
        <w:jc w:val="both"/>
        <w:rPr>
          <w:sz w:val="16"/>
          <w:szCs w:val="16"/>
        </w:rPr>
      </w:pPr>
    </w:p>
    <w:p w14:paraId="0D952D18" w14:textId="3E440E3F" w:rsidR="000F675C" w:rsidRPr="00A0333F" w:rsidRDefault="00F55184" w:rsidP="00A63932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A0333F">
        <w:rPr>
          <w:b/>
          <w:bCs/>
        </w:rPr>
        <w:t>Требования к сроку и объему гарантий качества работ</w:t>
      </w:r>
      <w:r w:rsidR="006666A2" w:rsidRPr="00A0333F">
        <w:rPr>
          <w:b/>
          <w:bCs/>
        </w:rPr>
        <w:t>.</w:t>
      </w:r>
    </w:p>
    <w:p w14:paraId="2EEFA3C6" w14:textId="7E8AF1B4" w:rsidR="000F675C" w:rsidRPr="00A0333F" w:rsidRDefault="00F55184" w:rsidP="008035FB">
      <w:pPr>
        <w:ind w:firstLine="709"/>
        <w:jc w:val="both"/>
      </w:pPr>
      <w:r w:rsidRPr="00A0333F">
        <w:t xml:space="preserve">Срок гарантии на выполненные </w:t>
      </w:r>
      <w:r w:rsidR="00927865" w:rsidRPr="00A0333F">
        <w:t xml:space="preserve">Работы, на материалы и оборудование, которые использованы при </w:t>
      </w:r>
      <w:r w:rsidR="00BB6943" w:rsidRPr="00A0333F">
        <w:t xml:space="preserve">выполнении </w:t>
      </w:r>
      <w:r w:rsidR="00BB6943">
        <w:t>Работ</w:t>
      </w:r>
      <w:r w:rsidR="00927865" w:rsidRPr="00A0333F">
        <w:t xml:space="preserve">, </w:t>
      </w:r>
      <w:r w:rsidRPr="00A0333F">
        <w:t>должен составлять не менее 24 (двадцати четырех) месяцев, с момента</w:t>
      </w:r>
      <w:r w:rsidR="00522433" w:rsidRPr="00A0333F">
        <w:t xml:space="preserve"> </w:t>
      </w:r>
      <w:r w:rsidRPr="00A0333F">
        <w:t>подписания Заказчиком акта приёмки выполненных работ</w:t>
      </w:r>
      <w:r w:rsidR="00927865" w:rsidRPr="00A0333F">
        <w:t>.</w:t>
      </w:r>
    </w:p>
    <w:p w14:paraId="3A6AA34B" w14:textId="77777777" w:rsidR="000F675C" w:rsidRPr="00A0333F" w:rsidRDefault="00F55184" w:rsidP="008035FB">
      <w:pPr>
        <w:ind w:firstLine="709"/>
        <w:jc w:val="both"/>
      </w:pPr>
      <w:r w:rsidRPr="00A0333F">
        <w:t>Качество работ должно соответствовать всем нормам и правилам пожарной и технической безопасности, иным нормативно-правовым требованиям РФ, обеспечивающих нормальную эксплуатацию объекта.</w:t>
      </w:r>
    </w:p>
    <w:p w14:paraId="28074F36" w14:textId="77777777" w:rsidR="000F675C" w:rsidRPr="00A0333F" w:rsidRDefault="00F55184" w:rsidP="008035FB">
      <w:pPr>
        <w:ind w:firstLine="709"/>
        <w:jc w:val="both"/>
      </w:pPr>
      <w:r w:rsidRPr="00A0333F">
        <w:t>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заказчиком или привлеченными заказчиком третьими лицами.</w:t>
      </w:r>
    </w:p>
    <w:p w14:paraId="4B814D3E" w14:textId="7C1756DB" w:rsidR="00173AAD" w:rsidRDefault="00F55184" w:rsidP="008035FB">
      <w:pPr>
        <w:ind w:firstLine="709"/>
        <w:jc w:val="both"/>
      </w:pPr>
      <w:r w:rsidRPr="00A0333F">
        <w:lastRenderedPageBreak/>
        <w:t>Устранение недостатков (дефектов) работ, выявленных в течение гарантийного срока, осуществляется силами и за счет средств Подрядчика.</w:t>
      </w:r>
      <w:r w:rsidR="007D3130" w:rsidRPr="00A0333F">
        <w:t xml:space="preserve"> </w:t>
      </w:r>
    </w:p>
    <w:p w14:paraId="41152596" w14:textId="77777777" w:rsidR="005B7DF9" w:rsidRDefault="005B7DF9" w:rsidP="008035FB">
      <w:pPr>
        <w:ind w:firstLine="709"/>
        <w:jc w:val="both"/>
      </w:pPr>
    </w:p>
    <w:p w14:paraId="26109783" w14:textId="77777777" w:rsidR="00744064" w:rsidRDefault="00744064" w:rsidP="008035FB">
      <w:pPr>
        <w:ind w:firstLine="709"/>
        <w:jc w:val="both"/>
      </w:pPr>
    </w:p>
    <w:p w14:paraId="52EC5767" w14:textId="22AD7B01" w:rsidR="005B7DF9" w:rsidRPr="00101AE5" w:rsidRDefault="00BB6943" w:rsidP="00F47F78">
      <w:pPr>
        <w:rPr>
          <w:b/>
          <w:bCs/>
        </w:rPr>
      </w:pPr>
      <w:r>
        <w:t xml:space="preserve">Начальник </w:t>
      </w:r>
      <w:r w:rsidR="0099613F">
        <w:t>ОЭО</w:t>
      </w:r>
      <w:r>
        <w:t xml:space="preserve">                                                            </w:t>
      </w:r>
      <w:r w:rsidR="0099613F">
        <w:t>Андреев С.В</w:t>
      </w:r>
      <w:r>
        <w:t xml:space="preserve">. </w:t>
      </w:r>
    </w:p>
    <w:p w14:paraId="296E9019" w14:textId="41C19472" w:rsidR="005B7DF9" w:rsidRPr="00CD24DE" w:rsidRDefault="00CD24DE" w:rsidP="00CD24DE">
      <w:pPr>
        <w:ind w:firstLine="709"/>
        <w:jc w:val="center"/>
        <w:rPr>
          <w:sz w:val="18"/>
          <w:szCs w:val="18"/>
        </w:rPr>
      </w:pPr>
      <w:r w:rsidRPr="00CD24DE">
        <w:rPr>
          <w:sz w:val="18"/>
          <w:szCs w:val="18"/>
        </w:rPr>
        <w:t>(подписано установленным порядком)</w:t>
      </w:r>
    </w:p>
    <w:p w14:paraId="119AE900" w14:textId="77777777" w:rsidR="005B7DF9" w:rsidRDefault="005B7DF9" w:rsidP="005B7DF9">
      <w:pPr>
        <w:ind w:firstLine="709"/>
      </w:pPr>
    </w:p>
    <w:p w14:paraId="7EE95746" w14:textId="4A1816F4" w:rsidR="005B7DF9" w:rsidRPr="00A0333F" w:rsidRDefault="005B7DF9" w:rsidP="005B7DF9">
      <w:pPr>
        <w:ind w:firstLine="709"/>
      </w:pPr>
    </w:p>
    <w:sectPr w:rsidR="005B7DF9" w:rsidRPr="00A0333F" w:rsidSect="00403AC0">
      <w:headerReference w:type="default" r:id="rId8"/>
      <w:pgSz w:w="11906" w:h="16838" w:code="9"/>
      <w:pgMar w:top="1134" w:right="567" w:bottom="1134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F3B4" w14:textId="77777777" w:rsidR="00E12F87" w:rsidRDefault="00E12F87">
      <w:r>
        <w:separator/>
      </w:r>
    </w:p>
  </w:endnote>
  <w:endnote w:type="continuationSeparator" w:id="0">
    <w:p w14:paraId="2EECE752" w14:textId="77777777" w:rsidR="00E12F87" w:rsidRDefault="00E1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34EB" w14:textId="77777777" w:rsidR="00E12F87" w:rsidRDefault="00E12F87">
      <w:r>
        <w:separator/>
      </w:r>
    </w:p>
  </w:footnote>
  <w:footnote w:type="continuationSeparator" w:id="0">
    <w:p w14:paraId="56463C74" w14:textId="77777777" w:rsidR="00E12F87" w:rsidRDefault="00E1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124482"/>
      <w:docPartObj>
        <w:docPartGallery w:val="Page Numbers (Top of Page)"/>
        <w:docPartUnique/>
      </w:docPartObj>
    </w:sdtPr>
    <w:sdtEndPr/>
    <w:sdtContent>
      <w:p w14:paraId="249D4F47" w14:textId="3FAD6F95" w:rsidR="001A22A6" w:rsidRDefault="001A22A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EE5">
          <w:rPr>
            <w:noProof/>
          </w:rPr>
          <w:t>2</w:t>
        </w:r>
        <w:r>
          <w:fldChar w:fldCharType="end"/>
        </w:r>
      </w:p>
    </w:sdtContent>
  </w:sdt>
  <w:p w14:paraId="5C683DAC" w14:textId="77777777" w:rsidR="001A22A6" w:rsidRDefault="001A22A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196"/>
    <w:multiLevelType w:val="hybridMultilevel"/>
    <w:tmpl w:val="94E0E456"/>
    <w:lvl w:ilvl="0" w:tplc="72A23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70E16"/>
    <w:multiLevelType w:val="hybridMultilevel"/>
    <w:tmpl w:val="FFFFFFFF"/>
    <w:lvl w:ilvl="0" w:tplc="D89A489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3633F9"/>
    <w:multiLevelType w:val="multilevel"/>
    <w:tmpl w:val="0D420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276C"/>
    <w:multiLevelType w:val="hybridMultilevel"/>
    <w:tmpl w:val="4844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965C9"/>
    <w:multiLevelType w:val="multilevel"/>
    <w:tmpl w:val="E5BE3290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91" w:hanging="1800"/>
      </w:pPr>
      <w:rPr>
        <w:rFonts w:hint="default"/>
      </w:rPr>
    </w:lvl>
  </w:abstractNum>
  <w:abstractNum w:abstractNumId="5" w15:restartNumberingAfterBreak="0">
    <w:nsid w:val="1CBA4292"/>
    <w:multiLevelType w:val="hybridMultilevel"/>
    <w:tmpl w:val="007CF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4C09"/>
    <w:multiLevelType w:val="hybridMultilevel"/>
    <w:tmpl w:val="0A9422B8"/>
    <w:lvl w:ilvl="0" w:tplc="E3B0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230ED3"/>
    <w:multiLevelType w:val="hybridMultilevel"/>
    <w:tmpl w:val="007C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D7C54"/>
    <w:multiLevelType w:val="hybridMultilevel"/>
    <w:tmpl w:val="06EE3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12884"/>
    <w:multiLevelType w:val="multilevel"/>
    <w:tmpl w:val="B94E84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811049694">
    <w:abstractNumId w:val="2"/>
  </w:num>
  <w:num w:numId="2" w16cid:durableId="492185099">
    <w:abstractNumId w:val="8"/>
  </w:num>
  <w:num w:numId="3" w16cid:durableId="150760849">
    <w:abstractNumId w:val="9"/>
  </w:num>
  <w:num w:numId="4" w16cid:durableId="1636985299">
    <w:abstractNumId w:val="3"/>
  </w:num>
  <w:num w:numId="5" w16cid:durableId="1499927163">
    <w:abstractNumId w:val="4"/>
  </w:num>
  <w:num w:numId="6" w16cid:durableId="1020011026">
    <w:abstractNumId w:val="6"/>
  </w:num>
  <w:num w:numId="7" w16cid:durableId="820468256">
    <w:abstractNumId w:val="7"/>
  </w:num>
  <w:num w:numId="8" w16cid:durableId="2015524729">
    <w:abstractNumId w:val="5"/>
  </w:num>
  <w:num w:numId="9" w16cid:durableId="517544948">
    <w:abstractNumId w:val="0"/>
  </w:num>
  <w:num w:numId="10" w16cid:durableId="1292323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75C"/>
    <w:rsid w:val="00001F27"/>
    <w:rsid w:val="00005B04"/>
    <w:rsid w:val="00005B06"/>
    <w:rsid w:val="000109D0"/>
    <w:rsid w:val="00014892"/>
    <w:rsid w:val="0003699E"/>
    <w:rsid w:val="00040B2B"/>
    <w:rsid w:val="00041EE5"/>
    <w:rsid w:val="00043601"/>
    <w:rsid w:val="0004489B"/>
    <w:rsid w:val="00050246"/>
    <w:rsid w:val="000503D4"/>
    <w:rsid w:val="00054768"/>
    <w:rsid w:val="00057F37"/>
    <w:rsid w:val="000657AD"/>
    <w:rsid w:val="00070FBE"/>
    <w:rsid w:val="00073650"/>
    <w:rsid w:val="000805C0"/>
    <w:rsid w:val="00081670"/>
    <w:rsid w:val="00081D44"/>
    <w:rsid w:val="00084700"/>
    <w:rsid w:val="00086A4D"/>
    <w:rsid w:val="000907B4"/>
    <w:rsid w:val="00093CD9"/>
    <w:rsid w:val="0009459F"/>
    <w:rsid w:val="000A347D"/>
    <w:rsid w:val="000A3A7A"/>
    <w:rsid w:val="000A75FC"/>
    <w:rsid w:val="000B109B"/>
    <w:rsid w:val="000B3E44"/>
    <w:rsid w:val="000D0B53"/>
    <w:rsid w:val="000D7BC0"/>
    <w:rsid w:val="000F2ABA"/>
    <w:rsid w:val="000F5832"/>
    <w:rsid w:val="000F675C"/>
    <w:rsid w:val="00101AE5"/>
    <w:rsid w:val="00104DB5"/>
    <w:rsid w:val="00113976"/>
    <w:rsid w:val="00127A66"/>
    <w:rsid w:val="001314A5"/>
    <w:rsid w:val="00140966"/>
    <w:rsid w:val="00156BBC"/>
    <w:rsid w:val="001578F5"/>
    <w:rsid w:val="00162E3E"/>
    <w:rsid w:val="001643E7"/>
    <w:rsid w:val="00166FC1"/>
    <w:rsid w:val="00167DAC"/>
    <w:rsid w:val="00170B24"/>
    <w:rsid w:val="00173AAD"/>
    <w:rsid w:val="00180E3C"/>
    <w:rsid w:val="0018320E"/>
    <w:rsid w:val="00194761"/>
    <w:rsid w:val="001A0EDD"/>
    <w:rsid w:val="001A22A6"/>
    <w:rsid w:val="001A2F50"/>
    <w:rsid w:val="001B05A3"/>
    <w:rsid w:val="001C0405"/>
    <w:rsid w:val="001C194D"/>
    <w:rsid w:val="001C3D1A"/>
    <w:rsid w:val="001C4148"/>
    <w:rsid w:val="001C7FE3"/>
    <w:rsid w:val="001D0861"/>
    <w:rsid w:val="001F2024"/>
    <w:rsid w:val="001F38E7"/>
    <w:rsid w:val="00203FC2"/>
    <w:rsid w:val="00204501"/>
    <w:rsid w:val="0022393B"/>
    <w:rsid w:val="00225B6E"/>
    <w:rsid w:val="002410F7"/>
    <w:rsid w:val="0025702D"/>
    <w:rsid w:val="002653B4"/>
    <w:rsid w:val="002732B8"/>
    <w:rsid w:val="00277F8B"/>
    <w:rsid w:val="0028043A"/>
    <w:rsid w:val="00287D4E"/>
    <w:rsid w:val="00290FF2"/>
    <w:rsid w:val="0029499A"/>
    <w:rsid w:val="002A135A"/>
    <w:rsid w:val="002A4A3B"/>
    <w:rsid w:val="002A697A"/>
    <w:rsid w:val="002B7695"/>
    <w:rsid w:val="002C1D06"/>
    <w:rsid w:val="002C51CE"/>
    <w:rsid w:val="002D3D24"/>
    <w:rsid w:val="002D4EBE"/>
    <w:rsid w:val="002E23C7"/>
    <w:rsid w:val="002E4FC9"/>
    <w:rsid w:val="002F2405"/>
    <w:rsid w:val="002F7A4E"/>
    <w:rsid w:val="00300051"/>
    <w:rsid w:val="0031201D"/>
    <w:rsid w:val="00313CA5"/>
    <w:rsid w:val="00324878"/>
    <w:rsid w:val="003337FB"/>
    <w:rsid w:val="00334C47"/>
    <w:rsid w:val="00335037"/>
    <w:rsid w:val="0034467F"/>
    <w:rsid w:val="00344A33"/>
    <w:rsid w:val="003545C5"/>
    <w:rsid w:val="00357D76"/>
    <w:rsid w:val="003601E8"/>
    <w:rsid w:val="00370D30"/>
    <w:rsid w:val="003725CE"/>
    <w:rsid w:val="00374FD2"/>
    <w:rsid w:val="00375400"/>
    <w:rsid w:val="00377BC8"/>
    <w:rsid w:val="00391A1F"/>
    <w:rsid w:val="00391A52"/>
    <w:rsid w:val="00395E25"/>
    <w:rsid w:val="003A1620"/>
    <w:rsid w:val="003A4B66"/>
    <w:rsid w:val="003C3F11"/>
    <w:rsid w:val="003C53B0"/>
    <w:rsid w:val="003C589B"/>
    <w:rsid w:val="003C645E"/>
    <w:rsid w:val="003D4198"/>
    <w:rsid w:val="003E1553"/>
    <w:rsid w:val="003E2407"/>
    <w:rsid w:val="003E69A9"/>
    <w:rsid w:val="00403AC0"/>
    <w:rsid w:val="00413F3F"/>
    <w:rsid w:val="00416E9D"/>
    <w:rsid w:val="00417673"/>
    <w:rsid w:val="00421E3E"/>
    <w:rsid w:val="00422712"/>
    <w:rsid w:val="0043217D"/>
    <w:rsid w:val="00450780"/>
    <w:rsid w:val="00453651"/>
    <w:rsid w:val="00454389"/>
    <w:rsid w:val="00457AE9"/>
    <w:rsid w:val="00461285"/>
    <w:rsid w:val="004662F7"/>
    <w:rsid w:val="00466540"/>
    <w:rsid w:val="004752C4"/>
    <w:rsid w:val="00480D2C"/>
    <w:rsid w:val="00485DA6"/>
    <w:rsid w:val="00490929"/>
    <w:rsid w:val="00491D10"/>
    <w:rsid w:val="004924EF"/>
    <w:rsid w:val="0049743E"/>
    <w:rsid w:val="004A1AC2"/>
    <w:rsid w:val="004A2293"/>
    <w:rsid w:val="004A751D"/>
    <w:rsid w:val="004B1F2F"/>
    <w:rsid w:val="004C34D8"/>
    <w:rsid w:val="004C43A6"/>
    <w:rsid w:val="004E47A7"/>
    <w:rsid w:val="004F76F6"/>
    <w:rsid w:val="00502764"/>
    <w:rsid w:val="00504E97"/>
    <w:rsid w:val="005139B6"/>
    <w:rsid w:val="005148D1"/>
    <w:rsid w:val="00522433"/>
    <w:rsid w:val="00525A4A"/>
    <w:rsid w:val="00527A8F"/>
    <w:rsid w:val="00531645"/>
    <w:rsid w:val="005329B8"/>
    <w:rsid w:val="00533397"/>
    <w:rsid w:val="00546F25"/>
    <w:rsid w:val="00552A57"/>
    <w:rsid w:val="0056272A"/>
    <w:rsid w:val="00571B24"/>
    <w:rsid w:val="005748E7"/>
    <w:rsid w:val="005766A9"/>
    <w:rsid w:val="00577F77"/>
    <w:rsid w:val="005937DA"/>
    <w:rsid w:val="00594692"/>
    <w:rsid w:val="005A1149"/>
    <w:rsid w:val="005B489C"/>
    <w:rsid w:val="005B7DF9"/>
    <w:rsid w:val="005C29E2"/>
    <w:rsid w:val="005C58D9"/>
    <w:rsid w:val="005D03AF"/>
    <w:rsid w:val="005D293E"/>
    <w:rsid w:val="005D3AD4"/>
    <w:rsid w:val="005D4CE5"/>
    <w:rsid w:val="005D6291"/>
    <w:rsid w:val="005E6BFD"/>
    <w:rsid w:val="005F563B"/>
    <w:rsid w:val="0060003E"/>
    <w:rsid w:val="00605D85"/>
    <w:rsid w:val="00606B46"/>
    <w:rsid w:val="00612CCE"/>
    <w:rsid w:val="006149F1"/>
    <w:rsid w:val="00615E5B"/>
    <w:rsid w:val="006162CF"/>
    <w:rsid w:val="00635363"/>
    <w:rsid w:val="006371E6"/>
    <w:rsid w:val="00637F62"/>
    <w:rsid w:val="00642C70"/>
    <w:rsid w:val="006448E2"/>
    <w:rsid w:val="006464AB"/>
    <w:rsid w:val="006472BB"/>
    <w:rsid w:val="00652C82"/>
    <w:rsid w:val="00656FD5"/>
    <w:rsid w:val="006639E8"/>
    <w:rsid w:val="006666A2"/>
    <w:rsid w:val="0068275C"/>
    <w:rsid w:val="00695B90"/>
    <w:rsid w:val="00695E68"/>
    <w:rsid w:val="006A139C"/>
    <w:rsid w:val="006B52F0"/>
    <w:rsid w:val="006B6300"/>
    <w:rsid w:val="006C332B"/>
    <w:rsid w:val="006D4F75"/>
    <w:rsid w:val="006E23BE"/>
    <w:rsid w:val="006E629C"/>
    <w:rsid w:val="006F2CDD"/>
    <w:rsid w:val="006F7610"/>
    <w:rsid w:val="0070142C"/>
    <w:rsid w:val="007022C1"/>
    <w:rsid w:val="0070711D"/>
    <w:rsid w:val="00713040"/>
    <w:rsid w:val="00714DFD"/>
    <w:rsid w:val="007271E0"/>
    <w:rsid w:val="00727543"/>
    <w:rsid w:val="00730687"/>
    <w:rsid w:val="00732B8B"/>
    <w:rsid w:val="0074051F"/>
    <w:rsid w:val="00744064"/>
    <w:rsid w:val="00750D5E"/>
    <w:rsid w:val="00752F63"/>
    <w:rsid w:val="00755D57"/>
    <w:rsid w:val="00760127"/>
    <w:rsid w:val="007605DE"/>
    <w:rsid w:val="007643DE"/>
    <w:rsid w:val="007677CE"/>
    <w:rsid w:val="00774859"/>
    <w:rsid w:val="007818E1"/>
    <w:rsid w:val="00782842"/>
    <w:rsid w:val="00785FBB"/>
    <w:rsid w:val="00786F31"/>
    <w:rsid w:val="0079004D"/>
    <w:rsid w:val="0079339F"/>
    <w:rsid w:val="00795195"/>
    <w:rsid w:val="007B0DD5"/>
    <w:rsid w:val="007B0FE6"/>
    <w:rsid w:val="007B2828"/>
    <w:rsid w:val="007C6AFE"/>
    <w:rsid w:val="007D2E93"/>
    <w:rsid w:val="007D3130"/>
    <w:rsid w:val="007E0AB0"/>
    <w:rsid w:val="007E3D07"/>
    <w:rsid w:val="007E4D65"/>
    <w:rsid w:val="007E4E8A"/>
    <w:rsid w:val="007E6596"/>
    <w:rsid w:val="007E7E13"/>
    <w:rsid w:val="007E7F3A"/>
    <w:rsid w:val="007F1C91"/>
    <w:rsid w:val="008035FB"/>
    <w:rsid w:val="00803EAC"/>
    <w:rsid w:val="00806A10"/>
    <w:rsid w:val="008106B8"/>
    <w:rsid w:val="0081543A"/>
    <w:rsid w:val="00816BD5"/>
    <w:rsid w:val="00816E7C"/>
    <w:rsid w:val="00817207"/>
    <w:rsid w:val="00822CAC"/>
    <w:rsid w:val="008269E7"/>
    <w:rsid w:val="00830387"/>
    <w:rsid w:val="0084022D"/>
    <w:rsid w:val="008410FD"/>
    <w:rsid w:val="00844E8D"/>
    <w:rsid w:val="00850CAC"/>
    <w:rsid w:val="00853A6D"/>
    <w:rsid w:val="00854267"/>
    <w:rsid w:val="008601DC"/>
    <w:rsid w:val="00863889"/>
    <w:rsid w:val="00871252"/>
    <w:rsid w:val="00873BF4"/>
    <w:rsid w:val="00873E4E"/>
    <w:rsid w:val="00881F8E"/>
    <w:rsid w:val="0089108C"/>
    <w:rsid w:val="008937B4"/>
    <w:rsid w:val="008942D9"/>
    <w:rsid w:val="00895E24"/>
    <w:rsid w:val="008970FB"/>
    <w:rsid w:val="008A69B3"/>
    <w:rsid w:val="008A7408"/>
    <w:rsid w:val="008B6DBA"/>
    <w:rsid w:val="008C0A53"/>
    <w:rsid w:val="008C270B"/>
    <w:rsid w:val="008C7978"/>
    <w:rsid w:val="008D13B5"/>
    <w:rsid w:val="008D4452"/>
    <w:rsid w:val="008D6B75"/>
    <w:rsid w:val="008E02E3"/>
    <w:rsid w:val="008E12ED"/>
    <w:rsid w:val="008E5E49"/>
    <w:rsid w:val="008E67AC"/>
    <w:rsid w:val="008F32FA"/>
    <w:rsid w:val="0091149E"/>
    <w:rsid w:val="009234C9"/>
    <w:rsid w:val="0092389F"/>
    <w:rsid w:val="00927865"/>
    <w:rsid w:val="00946816"/>
    <w:rsid w:val="00950EE4"/>
    <w:rsid w:val="00953B66"/>
    <w:rsid w:val="0096344C"/>
    <w:rsid w:val="0098698A"/>
    <w:rsid w:val="0099174F"/>
    <w:rsid w:val="009938E3"/>
    <w:rsid w:val="0099613F"/>
    <w:rsid w:val="009A3B9F"/>
    <w:rsid w:val="009B1C4E"/>
    <w:rsid w:val="009B2650"/>
    <w:rsid w:val="009B46E3"/>
    <w:rsid w:val="009C01A5"/>
    <w:rsid w:val="009C3166"/>
    <w:rsid w:val="009C4BAC"/>
    <w:rsid w:val="009C581D"/>
    <w:rsid w:val="009E3557"/>
    <w:rsid w:val="009F6939"/>
    <w:rsid w:val="009F6E92"/>
    <w:rsid w:val="009F6F2F"/>
    <w:rsid w:val="009F6F41"/>
    <w:rsid w:val="00A027AF"/>
    <w:rsid w:val="00A0333F"/>
    <w:rsid w:val="00A07CF2"/>
    <w:rsid w:val="00A10D2F"/>
    <w:rsid w:val="00A17326"/>
    <w:rsid w:val="00A17EB1"/>
    <w:rsid w:val="00A21369"/>
    <w:rsid w:val="00A23314"/>
    <w:rsid w:val="00A25AEE"/>
    <w:rsid w:val="00A27FB3"/>
    <w:rsid w:val="00A31CDE"/>
    <w:rsid w:val="00A32421"/>
    <w:rsid w:val="00A4651D"/>
    <w:rsid w:val="00A63932"/>
    <w:rsid w:val="00A64909"/>
    <w:rsid w:val="00A663B9"/>
    <w:rsid w:val="00A70B33"/>
    <w:rsid w:val="00A742C9"/>
    <w:rsid w:val="00A849E5"/>
    <w:rsid w:val="00A856F2"/>
    <w:rsid w:val="00A95582"/>
    <w:rsid w:val="00AB45F5"/>
    <w:rsid w:val="00AC029C"/>
    <w:rsid w:val="00AD3DD8"/>
    <w:rsid w:val="00AF4695"/>
    <w:rsid w:val="00AF54E6"/>
    <w:rsid w:val="00B03E07"/>
    <w:rsid w:val="00B05DED"/>
    <w:rsid w:val="00B0661E"/>
    <w:rsid w:val="00B07656"/>
    <w:rsid w:val="00B10731"/>
    <w:rsid w:val="00B17AAF"/>
    <w:rsid w:val="00B30496"/>
    <w:rsid w:val="00B314FC"/>
    <w:rsid w:val="00B37A6A"/>
    <w:rsid w:val="00B40072"/>
    <w:rsid w:val="00B46B52"/>
    <w:rsid w:val="00B500C3"/>
    <w:rsid w:val="00B57144"/>
    <w:rsid w:val="00B714A3"/>
    <w:rsid w:val="00B84519"/>
    <w:rsid w:val="00B86373"/>
    <w:rsid w:val="00B93E66"/>
    <w:rsid w:val="00BA4672"/>
    <w:rsid w:val="00BB6943"/>
    <w:rsid w:val="00BC3D1A"/>
    <w:rsid w:val="00BD2DF8"/>
    <w:rsid w:val="00BE07D0"/>
    <w:rsid w:val="00BE1295"/>
    <w:rsid w:val="00BE4170"/>
    <w:rsid w:val="00BF79C8"/>
    <w:rsid w:val="00C1187D"/>
    <w:rsid w:val="00C22A51"/>
    <w:rsid w:val="00C27D8D"/>
    <w:rsid w:val="00C300E2"/>
    <w:rsid w:val="00C335A9"/>
    <w:rsid w:val="00C33C63"/>
    <w:rsid w:val="00C35E46"/>
    <w:rsid w:val="00C53A2B"/>
    <w:rsid w:val="00C614C5"/>
    <w:rsid w:val="00C625A6"/>
    <w:rsid w:val="00C63E5E"/>
    <w:rsid w:val="00C67F55"/>
    <w:rsid w:val="00C730BB"/>
    <w:rsid w:val="00C73FC1"/>
    <w:rsid w:val="00C7630E"/>
    <w:rsid w:val="00C77C95"/>
    <w:rsid w:val="00C8047F"/>
    <w:rsid w:val="00C916C8"/>
    <w:rsid w:val="00C93E12"/>
    <w:rsid w:val="00C969BE"/>
    <w:rsid w:val="00CA0771"/>
    <w:rsid w:val="00CB444A"/>
    <w:rsid w:val="00CC5F14"/>
    <w:rsid w:val="00CD24DE"/>
    <w:rsid w:val="00CD5620"/>
    <w:rsid w:val="00CE14EA"/>
    <w:rsid w:val="00CE1D66"/>
    <w:rsid w:val="00CE4B46"/>
    <w:rsid w:val="00CE5D07"/>
    <w:rsid w:val="00CF3DFD"/>
    <w:rsid w:val="00CF6DDA"/>
    <w:rsid w:val="00D026A9"/>
    <w:rsid w:val="00D17B29"/>
    <w:rsid w:val="00D24C81"/>
    <w:rsid w:val="00D33038"/>
    <w:rsid w:val="00D36E7D"/>
    <w:rsid w:val="00D370F0"/>
    <w:rsid w:val="00D40D36"/>
    <w:rsid w:val="00D45C21"/>
    <w:rsid w:val="00D45C5E"/>
    <w:rsid w:val="00D55DF7"/>
    <w:rsid w:val="00D728A1"/>
    <w:rsid w:val="00D76776"/>
    <w:rsid w:val="00D81C59"/>
    <w:rsid w:val="00D8387A"/>
    <w:rsid w:val="00D91689"/>
    <w:rsid w:val="00DA4029"/>
    <w:rsid w:val="00DA525B"/>
    <w:rsid w:val="00DA5DAF"/>
    <w:rsid w:val="00DB32F3"/>
    <w:rsid w:val="00DB5AEB"/>
    <w:rsid w:val="00DB7D8E"/>
    <w:rsid w:val="00DC0200"/>
    <w:rsid w:val="00DC0A82"/>
    <w:rsid w:val="00DC4A5B"/>
    <w:rsid w:val="00DC70F8"/>
    <w:rsid w:val="00DD4A6D"/>
    <w:rsid w:val="00DE2721"/>
    <w:rsid w:val="00E05221"/>
    <w:rsid w:val="00E077E2"/>
    <w:rsid w:val="00E12F87"/>
    <w:rsid w:val="00E16837"/>
    <w:rsid w:val="00E2146C"/>
    <w:rsid w:val="00E21ACC"/>
    <w:rsid w:val="00E220EA"/>
    <w:rsid w:val="00E22B4A"/>
    <w:rsid w:val="00E24EB6"/>
    <w:rsid w:val="00E267E0"/>
    <w:rsid w:val="00E306CE"/>
    <w:rsid w:val="00E31EED"/>
    <w:rsid w:val="00E342BB"/>
    <w:rsid w:val="00E41D98"/>
    <w:rsid w:val="00E44CF6"/>
    <w:rsid w:val="00E4531C"/>
    <w:rsid w:val="00E53A79"/>
    <w:rsid w:val="00E548F9"/>
    <w:rsid w:val="00E60873"/>
    <w:rsid w:val="00E715A3"/>
    <w:rsid w:val="00E744D6"/>
    <w:rsid w:val="00E84D2B"/>
    <w:rsid w:val="00E90DF6"/>
    <w:rsid w:val="00E91125"/>
    <w:rsid w:val="00E91A5B"/>
    <w:rsid w:val="00E922DD"/>
    <w:rsid w:val="00EA1787"/>
    <w:rsid w:val="00EA2048"/>
    <w:rsid w:val="00EB451B"/>
    <w:rsid w:val="00EB5504"/>
    <w:rsid w:val="00EC324E"/>
    <w:rsid w:val="00EC3C6A"/>
    <w:rsid w:val="00ED08DD"/>
    <w:rsid w:val="00ED2200"/>
    <w:rsid w:val="00ED2D7B"/>
    <w:rsid w:val="00ED48C1"/>
    <w:rsid w:val="00ED670A"/>
    <w:rsid w:val="00EE172E"/>
    <w:rsid w:val="00EE64C6"/>
    <w:rsid w:val="00F000F7"/>
    <w:rsid w:val="00F01EC0"/>
    <w:rsid w:val="00F06854"/>
    <w:rsid w:val="00F249D8"/>
    <w:rsid w:val="00F25438"/>
    <w:rsid w:val="00F269D3"/>
    <w:rsid w:val="00F301B3"/>
    <w:rsid w:val="00F30B0C"/>
    <w:rsid w:val="00F30B8D"/>
    <w:rsid w:val="00F417BF"/>
    <w:rsid w:val="00F42FA1"/>
    <w:rsid w:val="00F47F78"/>
    <w:rsid w:val="00F504F5"/>
    <w:rsid w:val="00F525A7"/>
    <w:rsid w:val="00F55184"/>
    <w:rsid w:val="00F63D1C"/>
    <w:rsid w:val="00F70D3B"/>
    <w:rsid w:val="00F73C7A"/>
    <w:rsid w:val="00F74796"/>
    <w:rsid w:val="00F74AE2"/>
    <w:rsid w:val="00F80C70"/>
    <w:rsid w:val="00F83091"/>
    <w:rsid w:val="00F94029"/>
    <w:rsid w:val="00FA39D4"/>
    <w:rsid w:val="00FA3FAB"/>
    <w:rsid w:val="00FB03B8"/>
    <w:rsid w:val="00FB305F"/>
    <w:rsid w:val="00FC3301"/>
    <w:rsid w:val="00FD11A6"/>
    <w:rsid w:val="00FD54C1"/>
    <w:rsid w:val="00FD6DA5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4EC86"/>
  <w15:docId w15:val="{3264BE2E-B547-4A1E-B374-5B986E03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F41"/>
  </w:style>
  <w:style w:type="paragraph" w:styleId="1">
    <w:name w:val="heading 1"/>
    <w:basedOn w:val="a"/>
    <w:next w:val="a"/>
    <w:link w:val="10"/>
    <w:uiPriority w:val="99"/>
    <w:qFormat/>
    <w:rsid w:val="009125F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D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225C9B"/>
    <w:pPr>
      <w:jc w:val="center"/>
    </w:pPr>
    <w:rPr>
      <w:rFonts w:eastAsia="Calibri"/>
      <w:sz w:val="52"/>
    </w:rPr>
  </w:style>
  <w:style w:type="character" w:customStyle="1" w:styleId="10">
    <w:name w:val="Заголовок 1 Знак"/>
    <w:basedOn w:val="a0"/>
    <w:link w:val="1"/>
    <w:uiPriority w:val="99"/>
    <w:locked/>
    <w:rsid w:val="009125F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382D9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Заголовок Знак"/>
    <w:basedOn w:val="a0"/>
    <w:link w:val="a3"/>
    <w:uiPriority w:val="99"/>
    <w:qFormat/>
    <w:locked/>
    <w:rsid w:val="00225C9B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225C9B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25C9B"/>
    <w:rPr>
      <w:rFonts w:ascii="Calibri" w:hAnsi="Calibri" w:cs="Times New Roman"/>
    </w:rPr>
  </w:style>
  <w:style w:type="paragraph" w:styleId="a5">
    <w:name w:val="No Spacing"/>
    <w:uiPriority w:val="1"/>
    <w:qFormat/>
    <w:rsid w:val="0041497C"/>
  </w:style>
  <w:style w:type="table" w:styleId="a6">
    <w:name w:val="Table Grid"/>
    <w:basedOn w:val="a1"/>
    <w:uiPriority w:val="99"/>
    <w:rsid w:val="004149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1497C"/>
    <w:rPr>
      <w:rFonts w:cs="Times New Roman"/>
      <w:b/>
      <w:bCs/>
    </w:rPr>
  </w:style>
  <w:style w:type="character" w:styleId="a8">
    <w:name w:val="Hyperlink"/>
    <w:basedOn w:val="a0"/>
    <w:uiPriority w:val="99"/>
    <w:qFormat/>
    <w:rsid w:val="0041497C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41497C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uiPriority w:val="99"/>
    <w:rsid w:val="0041497C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apple-converted-space">
    <w:name w:val="apple-converted-space"/>
    <w:basedOn w:val="a0"/>
    <w:rsid w:val="00382D96"/>
    <w:rPr>
      <w:rFonts w:cs="Times New Roman"/>
    </w:rPr>
  </w:style>
  <w:style w:type="paragraph" w:customStyle="1" w:styleId="smartresizecenter">
    <w:name w:val="smartresizecenter"/>
    <w:basedOn w:val="a"/>
    <w:uiPriority w:val="99"/>
    <w:rsid w:val="00382D96"/>
    <w:pPr>
      <w:spacing w:before="100" w:beforeAutospacing="1" w:after="100" w:afterAutospacing="1"/>
    </w:pPr>
  </w:style>
  <w:style w:type="paragraph" w:customStyle="1" w:styleId="zur">
    <w:name w:val="zur"/>
    <w:basedOn w:val="a"/>
    <w:uiPriority w:val="99"/>
    <w:rsid w:val="00382D96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rsid w:val="00382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82D96"/>
    <w:rPr>
      <w:rFonts w:ascii="Tahoma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E616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E6163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461D5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c">
    <w:name w:val="Основной текст_"/>
    <w:basedOn w:val="a0"/>
    <w:link w:val="12"/>
    <w:uiPriority w:val="99"/>
    <w:locked/>
    <w:rsid w:val="005818D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d">
    <w:name w:val="Основной текст + Полужирный"/>
    <w:basedOn w:val="ac"/>
    <w:uiPriority w:val="99"/>
    <w:rsid w:val="005818D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Заголовок №1_"/>
    <w:basedOn w:val="a0"/>
    <w:link w:val="14"/>
    <w:uiPriority w:val="99"/>
    <w:locked/>
    <w:rsid w:val="005818D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5818D1"/>
    <w:pPr>
      <w:shd w:val="clear" w:color="auto" w:fill="FFFFFF"/>
      <w:spacing w:line="274" w:lineRule="exact"/>
      <w:ind w:hanging="340"/>
    </w:pPr>
    <w:rPr>
      <w:sz w:val="23"/>
      <w:szCs w:val="23"/>
      <w:lang w:eastAsia="en-US"/>
    </w:rPr>
  </w:style>
  <w:style w:type="paragraph" w:customStyle="1" w:styleId="14">
    <w:name w:val="Заголовок №1"/>
    <w:basedOn w:val="a"/>
    <w:link w:val="13"/>
    <w:uiPriority w:val="99"/>
    <w:rsid w:val="005818D1"/>
    <w:pPr>
      <w:shd w:val="clear" w:color="auto" w:fill="FFFFFF"/>
      <w:spacing w:before="240" w:line="274" w:lineRule="exact"/>
      <w:outlineLvl w:val="0"/>
    </w:pPr>
    <w:rPr>
      <w:sz w:val="23"/>
      <w:szCs w:val="23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5818D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5818D1"/>
    <w:pPr>
      <w:shd w:val="clear" w:color="auto" w:fill="FFFFFF"/>
      <w:spacing w:line="274" w:lineRule="exact"/>
      <w:outlineLvl w:val="1"/>
    </w:pPr>
    <w:rPr>
      <w:sz w:val="23"/>
      <w:szCs w:val="23"/>
      <w:lang w:eastAsia="en-US"/>
    </w:rPr>
  </w:style>
  <w:style w:type="character" w:customStyle="1" w:styleId="postbody">
    <w:name w:val="postbody"/>
    <w:basedOn w:val="a0"/>
    <w:uiPriority w:val="99"/>
    <w:rsid w:val="0018612E"/>
    <w:rPr>
      <w:rFonts w:cs="Times New Roman"/>
    </w:rPr>
  </w:style>
  <w:style w:type="character" w:customStyle="1" w:styleId="ecattext">
    <w:name w:val="ecattext"/>
    <w:basedOn w:val="a0"/>
    <w:uiPriority w:val="99"/>
    <w:rsid w:val="000D19D0"/>
    <w:rPr>
      <w:rFonts w:cs="Times New Roman"/>
    </w:rPr>
  </w:style>
  <w:style w:type="paragraph" w:customStyle="1" w:styleId="formattext">
    <w:name w:val="formattext"/>
    <w:basedOn w:val="a"/>
    <w:uiPriority w:val="99"/>
    <w:rsid w:val="00680142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rsid w:val="00F41467"/>
    <w:pPr>
      <w:widowControl w:val="0"/>
      <w:tabs>
        <w:tab w:val="center" w:pos="4153"/>
        <w:tab w:val="right" w:pos="8306"/>
      </w:tabs>
      <w:autoSpaceDE w:val="0"/>
      <w:autoSpaceDN w:val="0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41467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F41467"/>
    <w:pPr>
      <w:widowControl w:val="0"/>
      <w:tabs>
        <w:tab w:val="center" w:pos="4153"/>
        <w:tab w:val="right" w:pos="8306"/>
      </w:tabs>
      <w:autoSpaceDE w:val="0"/>
      <w:autoSpaceDN w:val="0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F4146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132E42"/>
    <w:rPr>
      <w:rFonts w:cs="Times New Roman"/>
    </w:rPr>
  </w:style>
  <w:style w:type="paragraph" w:styleId="af2">
    <w:name w:val="List Paragraph"/>
    <w:basedOn w:val="a"/>
    <w:uiPriority w:val="34"/>
    <w:qFormat/>
    <w:rsid w:val="006C50A0"/>
    <w:pPr>
      <w:ind w:left="720"/>
      <w:contextualSpacing/>
    </w:pPr>
  </w:style>
  <w:style w:type="paragraph" w:customStyle="1" w:styleId="30">
    <w:name w:val="АД_Текст отступ 3"/>
    <w:aliases w:val="25"/>
    <w:basedOn w:val="a"/>
    <w:link w:val="31"/>
    <w:qFormat/>
    <w:rsid w:val="00D7412B"/>
    <w:pPr>
      <w:ind w:left="1418"/>
      <w:jc w:val="both"/>
    </w:pPr>
  </w:style>
  <w:style w:type="character" w:customStyle="1" w:styleId="31">
    <w:name w:val="АД_Текст отступ 3 Знак"/>
    <w:aliases w:val="25 Знак"/>
    <w:link w:val="30"/>
    <w:rsid w:val="00D7412B"/>
    <w:rPr>
      <w:rFonts w:ascii="Times New Roman" w:eastAsia="Times New Roman" w:hAnsi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E62C6E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6"/>
    <w:uiPriority w:val="99"/>
    <w:rsid w:val="00D746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423FD0"/>
    <w:pPr>
      <w:spacing w:before="100" w:beforeAutospacing="1" w:after="100" w:afterAutospacing="1"/>
    </w:pPr>
  </w:style>
  <w:style w:type="character" w:customStyle="1" w:styleId="FontStyle46">
    <w:name w:val="Font Style46"/>
    <w:rsid w:val="00D037A7"/>
    <w:rPr>
      <w:rFonts w:ascii="Sylfaen" w:hAnsi="Sylfaen" w:cs="Sylfaen"/>
      <w:b/>
      <w:bCs/>
      <w:sz w:val="12"/>
      <w:szCs w:val="12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onsPlusNormal">
    <w:name w:val="ConsPlusNormal Знак"/>
    <w:link w:val="ConsPlusNormal0"/>
    <w:qFormat/>
    <w:locked/>
    <w:rsid w:val="00BE07D0"/>
    <w:rPr>
      <w:rFonts w:ascii="Calibri" w:hAnsi="Calibri" w:cs="Calibri"/>
    </w:rPr>
  </w:style>
  <w:style w:type="paragraph" w:customStyle="1" w:styleId="ConsPlusNormal0">
    <w:name w:val="ConsPlusNormal"/>
    <w:link w:val="ConsPlusNormal"/>
    <w:qFormat/>
    <w:rsid w:val="00BE07D0"/>
    <w:pPr>
      <w:widowControl w:val="0"/>
    </w:pPr>
    <w:rPr>
      <w:rFonts w:ascii="Calibri" w:hAnsi="Calibri" w:cs="Calibri"/>
    </w:rPr>
  </w:style>
  <w:style w:type="paragraph" w:styleId="af7">
    <w:name w:val="footnote text"/>
    <w:basedOn w:val="a"/>
    <w:link w:val="af8"/>
    <w:uiPriority w:val="99"/>
    <w:unhideWhenUsed/>
    <w:rsid w:val="0099613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rsid w:val="0099613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996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B3F4-7DA9-4B95-A84D-59CC1F2B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2971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19</cp:revision>
  <cp:lastPrinted>2026-05-26T12:23:00Z</cp:lastPrinted>
  <dcterms:created xsi:type="dcterms:W3CDTF">2021-11-11T11:10:00Z</dcterms:created>
  <dcterms:modified xsi:type="dcterms:W3CDTF">2026-06-03T12:34:00Z</dcterms:modified>
</cp:coreProperties>
</file>