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87EA" w14:textId="38026FB0" w:rsidR="008F7637" w:rsidRPr="005702EE" w:rsidRDefault="008F7637" w:rsidP="00EB6B5C">
      <w:pPr>
        <w:pStyle w:val="a7"/>
        <w:rPr>
          <w:szCs w:val="24"/>
          <w:u w:val="single"/>
          <w:lang w:val="ru-RU"/>
        </w:rPr>
      </w:pPr>
      <w:r w:rsidRPr="005702EE">
        <w:rPr>
          <w:szCs w:val="24"/>
        </w:rPr>
        <w:t>Договор №</w:t>
      </w:r>
      <w:r w:rsidR="00EB6B5C" w:rsidRPr="005702EE">
        <w:rPr>
          <w:szCs w:val="24"/>
          <w:lang w:val="ru-RU"/>
        </w:rPr>
        <w:t xml:space="preserve"> </w:t>
      </w:r>
    </w:p>
    <w:p w14:paraId="409FE643" w14:textId="31F2C6D3" w:rsidR="008F7637" w:rsidRPr="005702EE" w:rsidRDefault="002E365C" w:rsidP="008F7637">
      <w:pPr>
        <w:pStyle w:val="a7"/>
        <w:rPr>
          <w:szCs w:val="24"/>
          <w:lang w:val="ru-RU"/>
        </w:rPr>
      </w:pPr>
      <w:r w:rsidRPr="005702EE">
        <w:rPr>
          <w:szCs w:val="24"/>
        </w:rPr>
        <w:t>н</w:t>
      </w:r>
      <w:r w:rsidR="008F7637" w:rsidRPr="005702EE">
        <w:rPr>
          <w:szCs w:val="24"/>
        </w:rPr>
        <w:t>а оказание ус</w:t>
      </w:r>
      <w:r w:rsidR="00AF3CE9" w:rsidRPr="005702EE">
        <w:rPr>
          <w:szCs w:val="24"/>
        </w:rPr>
        <w:t>луг по</w:t>
      </w:r>
      <w:r w:rsidRPr="005702EE">
        <w:rPr>
          <w:szCs w:val="24"/>
        </w:rPr>
        <w:t xml:space="preserve"> </w:t>
      </w:r>
      <w:r w:rsidR="003E0A42" w:rsidRPr="005702EE">
        <w:rPr>
          <w:szCs w:val="24"/>
          <w:lang w:val="ru-RU"/>
        </w:rPr>
        <w:t xml:space="preserve">проверке радиооборудования </w:t>
      </w:r>
      <w:r w:rsidR="00794456" w:rsidRPr="005702EE">
        <w:rPr>
          <w:szCs w:val="24"/>
          <w:lang w:val="ru-RU"/>
        </w:rPr>
        <w:t>«ВРД-1189</w:t>
      </w:r>
      <w:r w:rsidR="003E0A42" w:rsidRPr="005702EE">
        <w:rPr>
          <w:szCs w:val="24"/>
          <w:lang w:val="ru-RU"/>
        </w:rPr>
        <w:t>»</w:t>
      </w:r>
    </w:p>
    <w:p w14:paraId="51517267" w14:textId="499263BD" w:rsidR="008F7637" w:rsidRPr="005702EE" w:rsidRDefault="00121F09" w:rsidP="008F7637">
      <w:pPr>
        <w:pStyle w:val="a8"/>
        <w:rPr>
          <w:rFonts w:ascii="Times New Roman" w:hAnsi="Times New Roman"/>
          <w:color w:val="FF0000"/>
          <w:lang w:val="ru-RU" w:eastAsia="ar-SA"/>
        </w:rPr>
      </w:pPr>
      <w:r w:rsidRPr="005702EE">
        <w:rPr>
          <w:rFonts w:ascii="Times New Roman" w:hAnsi="Times New Roman"/>
          <w:color w:val="FF0000"/>
          <w:lang w:val="ru-RU" w:eastAsia="ar-SA"/>
        </w:rPr>
        <w:t xml:space="preserve">ИКЗ </w:t>
      </w:r>
      <w:r w:rsidR="00AC2703" w:rsidRPr="005702EE">
        <w:rPr>
          <w:rFonts w:ascii="Times New Roman" w:hAnsi="Times New Roman"/>
          <w:color w:val="FF0000"/>
          <w:lang w:val="ru-RU" w:eastAsia="ar-SA"/>
        </w:rPr>
        <w:t>261253710021125360100100120610000244</w:t>
      </w:r>
    </w:p>
    <w:p w14:paraId="3C9EBFFF" w14:textId="58511CD1" w:rsidR="008F7637" w:rsidRPr="005702EE" w:rsidRDefault="008F7637" w:rsidP="00617785">
      <w:pPr>
        <w:pStyle w:val="a5"/>
        <w:ind w:left="-426" w:right="-664" w:firstLine="426"/>
      </w:pPr>
      <w:r w:rsidRPr="005702EE">
        <w:t>г. Владивосток</w:t>
      </w:r>
      <w:r w:rsidRPr="005702EE">
        <w:tab/>
      </w:r>
      <w:r w:rsidRPr="005702EE">
        <w:tab/>
      </w:r>
      <w:r w:rsidRPr="005702EE">
        <w:tab/>
      </w:r>
      <w:r w:rsidRPr="005702EE">
        <w:tab/>
      </w:r>
      <w:r w:rsidR="00EB6B5C" w:rsidRPr="005702EE">
        <w:tab/>
      </w:r>
      <w:r w:rsidR="00EB6B5C" w:rsidRPr="005702EE">
        <w:tab/>
      </w:r>
      <w:r w:rsidR="00EB6B5C" w:rsidRPr="005702EE">
        <w:tab/>
      </w:r>
      <w:r w:rsidR="00EB6B5C" w:rsidRPr="005702EE">
        <w:tab/>
      </w:r>
      <w:r w:rsidR="00EB6B5C" w:rsidRPr="005702EE">
        <w:tab/>
      </w:r>
      <w:r w:rsidR="00EB6B5C" w:rsidRPr="005702EE">
        <w:tab/>
      </w:r>
      <w:r w:rsidRPr="005702EE">
        <w:t>«</w:t>
      </w:r>
      <w:r w:rsidR="00794456" w:rsidRPr="005702EE">
        <w:rPr>
          <w:lang w:val="ru-RU"/>
        </w:rPr>
        <w:t>___</w:t>
      </w:r>
      <w:r w:rsidR="00717469" w:rsidRPr="005702EE">
        <w:rPr>
          <w:lang w:val="ru-RU"/>
        </w:rPr>
        <w:t xml:space="preserve"> </w:t>
      </w:r>
      <w:r w:rsidR="00717469" w:rsidRPr="005702EE">
        <w:t xml:space="preserve">» </w:t>
      </w:r>
      <w:r w:rsidR="00794456" w:rsidRPr="005702EE">
        <w:rPr>
          <w:lang w:val="ru-RU"/>
        </w:rPr>
        <w:t>июня</w:t>
      </w:r>
      <w:r w:rsidR="00617785" w:rsidRPr="005702EE">
        <w:t xml:space="preserve"> </w:t>
      </w:r>
      <w:r w:rsidR="00EF0F88" w:rsidRPr="005702EE">
        <w:t>202</w:t>
      </w:r>
      <w:r w:rsidR="00794456" w:rsidRPr="005702EE">
        <w:rPr>
          <w:lang w:val="ru-RU"/>
        </w:rPr>
        <w:t>6</w:t>
      </w:r>
      <w:r w:rsidRPr="005702EE">
        <w:t xml:space="preserve"> г.</w:t>
      </w:r>
    </w:p>
    <w:p w14:paraId="313866AA" w14:textId="509468F9" w:rsidR="002E365C" w:rsidRPr="005702EE" w:rsidRDefault="002E365C" w:rsidP="002E365C">
      <w:pPr>
        <w:spacing w:after="0"/>
        <w:ind w:firstLine="708"/>
        <w:rPr>
          <w:rFonts w:eastAsia="Calibri"/>
        </w:rPr>
      </w:pPr>
      <w:r w:rsidRPr="005702EE">
        <w:t>Федеральное государственное бюджетное учреждение «Дальневосточный экспедиционный отряд аварийно-спасательных работ» (ФГБУ «Дальневосточный ЭО АСР»), именуемое в дальнейшем «Заказчик», в ли</w:t>
      </w:r>
      <w:r w:rsidR="00B91444" w:rsidRPr="005702EE">
        <w:t xml:space="preserve">це </w:t>
      </w:r>
      <w:r w:rsidR="003E0A42" w:rsidRPr="005702EE">
        <w:t>в</w:t>
      </w:r>
      <w:r w:rsidR="00EF0F88" w:rsidRPr="005702EE">
        <w:t xml:space="preserve">рио </w:t>
      </w:r>
      <w:r w:rsidR="00B91444" w:rsidRPr="005702EE">
        <w:t>начальника Учре</w:t>
      </w:r>
      <w:r w:rsidR="00EF0F88" w:rsidRPr="005702EE">
        <w:t>ждения Зарубкина Александра Петровича</w:t>
      </w:r>
      <w:r w:rsidRPr="005702EE">
        <w:rPr>
          <w:rFonts w:eastAsia="Calibri"/>
        </w:rPr>
        <w:t>, действ</w:t>
      </w:r>
      <w:r w:rsidR="00D040F5" w:rsidRPr="005702EE">
        <w:rPr>
          <w:rFonts w:eastAsia="Calibri"/>
        </w:rPr>
        <w:t>ующего на основании</w:t>
      </w:r>
      <w:r w:rsidR="00AC2703" w:rsidRPr="005702EE">
        <w:rPr>
          <w:rFonts w:eastAsia="Calibri"/>
        </w:rPr>
        <w:t xml:space="preserve"> приказа начальника Учреждения от 12.05.2026 г. № 29/1-П и </w:t>
      </w:r>
      <w:r w:rsidR="00D040F5" w:rsidRPr="005702EE">
        <w:rPr>
          <w:rFonts w:eastAsia="Calibri"/>
        </w:rPr>
        <w:t xml:space="preserve"> </w:t>
      </w:r>
      <w:r w:rsidR="003E0A42" w:rsidRPr="005702EE">
        <w:rPr>
          <w:rFonts w:eastAsia="Calibri"/>
        </w:rPr>
        <w:t>Устава</w:t>
      </w:r>
      <w:r w:rsidR="00D040F5" w:rsidRPr="005702EE">
        <w:rPr>
          <w:rFonts w:eastAsia="Calibri"/>
        </w:rPr>
        <w:t>, с одной стороны</w:t>
      </w:r>
      <w:r w:rsidRPr="005702EE">
        <w:rPr>
          <w:rFonts w:eastAsia="Calibri"/>
        </w:rPr>
        <w:t xml:space="preserve"> и</w:t>
      </w:r>
      <w:r w:rsidR="00874BD4" w:rsidRPr="005702EE">
        <w:rPr>
          <w:rFonts w:eastAsia="Calibri"/>
        </w:rPr>
        <w:t xml:space="preserve"> </w:t>
      </w:r>
      <w:r w:rsidR="00404AAA">
        <w:rPr>
          <w:rFonts w:eastAsia="Calibri"/>
        </w:rPr>
        <w:t>___________________________________</w:t>
      </w:r>
      <w:r w:rsidR="006910BB" w:rsidRPr="005702EE">
        <w:t>, именуемое в дальнейшем «</w:t>
      </w:r>
      <w:r w:rsidR="00061197" w:rsidRPr="005702EE">
        <w:t>Исполнитель</w:t>
      </w:r>
      <w:r w:rsidR="00874BD4" w:rsidRPr="005702EE">
        <w:t xml:space="preserve">» </w:t>
      </w:r>
      <w:r w:rsidRPr="005702EE">
        <w:t>с другой стороны,</w:t>
      </w:r>
      <w:r w:rsidRPr="005702EE">
        <w:rPr>
          <w:rFonts w:eastAsia="Calibri"/>
        </w:rPr>
        <w:t xml:space="preserve"> </w:t>
      </w:r>
      <w:r w:rsidRPr="005702EE">
        <w:rPr>
          <w:rFonts w:eastAsia="Calibri"/>
          <w:lang w:eastAsia="en-US"/>
        </w:rPr>
        <w:t>на основании пункта 4 части 1 статьи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 (далее по тексту ФЗ-44)</w:t>
      </w:r>
      <w:r w:rsidRPr="005702EE">
        <w:rPr>
          <w:rFonts w:eastAsia="Calibri"/>
        </w:rPr>
        <w:t>, заключили настоящий договор о нижеследующем:</w:t>
      </w:r>
    </w:p>
    <w:p w14:paraId="5BC7571B" w14:textId="77777777" w:rsidR="002E365C" w:rsidRPr="005702EE" w:rsidRDefault="002E365C" w:rsidP="002E365C">
      <w:pPr>
        <w:spacing w:after="0"/>
        <w:ind w:firstLine="708"/>
      </w:pPr>
    </w:p>
    <w:p w14:paraId="09658E5D" w14:textId="77777777" w:rsidR="008F7637" w:rsidRPr="005702EE" w:rsidRDefault="008F7637" w:rsidP="00C75B0C">
      <w:pPr>
        <w:spacing w:after="0"/>
        <w:jc w:val="center"/>
        <w:rPr>
          <w:rFonts w:eastAsia="Calibri"/>
          <w:b/>
          <w:lang w:eastAsia="en-US"/>
        </w:rPr>
      </w:pPr>
      <w:r w:rsidRPr="005702EE">
        <w:rPr>
          <w:rFonts w:eastAsia="Calibri"/>
          <w:b/>
          <w:lang w:eastAsia="en-US"/>
        </w:rPr>
        <w:t>1. ПРЕДМЕТ ДОГОВОРА</w:t>
      </w:r>
    </w:p>
    <w:p w14:paraId="43653BF4" w14:textId="55985628" w:rsidR="00256460" w:rsidRPr="005702EE" w:rsidRDefault="005F5F25" w:rsidP="00256460">
      <w:pPr>
        <w:tabs>
          <w:tab w:val="left" w:pos="709"/>
        </w:tabs>
        <w:spacing w:after="0"/>
        <w:ind w:firstLine="567"/>
        <w:rPr>
          <w:rFonts w:eastAsia="Calibri"/>
          <w:lang w:eastAsia="en-US"/>
        </w:rPr>
      </w:pPr>
      <w:r w:rsidRPr="005702EE">
        <w:rPr>
          <w:rFonts w:eastAsia="Calibri"/>
          <w:lang w:eastAsia="en-US"/>
        </w:rPr>
        <w:t xml:space="preserve">1.1. </w:t>
      </w:r>
      <w:r w:rsidR="008F7637" w:rsidRPr="005702EE">
        <w:rPr>
          <w:rFonts w:eastAsia="Calibri"/>
          <w:lang w:eastAsia="en-US"/>
        </w:rPr>
        <w:t xml:space="preserve">Заказчик поручает, а </w:t>
      </w:r>
      <w:r w:rsidR="00061197" w:rsidRPr="005702EE">
        <w:rPr>
          <w:rFonts w:eastAsia="Calibri"/>
          <w:lang w:eastAsia="en-US"/>
        </w:rPr>
        <w:t>Исполнитель</w:t>
      </w:r>
      <w:r w:rsidR="008F7637" w:rsidRPr="005702EE">
        <w:rPr>
          <w:rFonts w:eastAsia="Calibri"/>
          <w:lang w:eastAsia="en-US"/>
        </w:rPr>
        <w:t xml:space="preserve"> </w:t>
      </w:r>
      <w:r w:rsidR="00061197" w:rsidRPr="005702EE">
        <w:t>обязуется оказать по заданию Заказчика услуги</w:t>
      </w:r>
      <w:r w:rsidR="00AF3CE9" w:rsidRPr="005702EE">
        <w:t xml:space="preserve"> по </w:t>
      </w:r>
      <w:r w:rsidR="003E0A42" w:rsidRPr="005702EE">
        <w:t xml:space="preserve">проверке радиооборудования </w:t>
      </w:r>
      <w:r w:rsidR="00794456" w:rsidRPr="005702EE">
        <w:t>«ВРД-1189»</w:t>
      </w:r>
      <w:r w:rsidR="008F7637" w:rsidRPr="005702EE">
        <w:rPr>
          <w:rFonts w:eastAsia="Calibri"/>
        </w:rPr>
        <w:t xml:space="preserve"> </w:t>
      </w:r>
      <w:r w:rsidR="008F7637" w:rsidRPr="005702EE">
        <w:rPr>
          <w:rFonts w:eastAsia="Calibri"/>
          <w:lang w:eastAsia="en-US"/>
        </w:rPr>
        <w:t>(дале</w:t>
      </w:r>
      <w:r w:rsidR="00AD1D36" w:rsidRPr="005702EE">
        <w:rPr>
          <w:rFonts w:eastAsia="Calibri"/>
          <w:lang w:eastAsia="en-US"/>
        </w:rPr>
        <w:t>е</w:t>
      </w:r>
      <w:r w:rsidR="002E365C" w:rsidRPr="005702EE">
        <w:rPr>
          <w:rFonts w:eastAsia="Calibri"/>
          <w:lang w:eastAsia="en-US"/>
        </w:rPr>
        <w:t xml:space="preserve"> - </w:t>
      </w:r>
      <w:r w:rsidR="00061197" w:rsidRPr="005702EE">
        <w:rPr>
          <w:rFonts w:eastAsia="Calibri"/>
          <w:lang w:eastAsia="en-US"/>
        </w:rPr>
        <w:t>услуги</w:t>
      </w:r>
      <w:r w:rsidR="002E365C" w:rsidRPr="005702EE">
        <w:rPr>
          <w:rFonts w:eastAsia="Calibri"/>
          <w:lang w:eastAsia="en-US"/>
        </w:rPr>
        <w:t xml:space="preserve">) </w:t>
      </w:r>
      <w:r w:rsidR="008F7637" w:rsidRPr="005702EE">
        <w:rPr>
          <w:rFonts w:eastAsia="Calibri"/>
          <w:lang w:eastAsia="en-US"/>
        </w:rPr>
        <w:t>в соответствии со Спецификацией (Приложение № 1), являющейся неотъемлемой частью настоящего договора.</w:t>
      </w:r>
    </w:p>
    <w:p w14:paraId="5CAA21E9" w14:textId="1D35B3EA" w:rsidR="00982BE4" w:rsidRPr="005702EE" w:rsidRDefault="00256460" w:rsidP="00982BE4">
      <w:pPr>
        <w:widowControl w:val="0"/>
        <w:autoSpaceDE w:val="0"/>
        <w:autoSpaceDN w:val="0"/>
        <w:adjustRightInd w:val="0"/>
        <w:ind w:left="336"/>
      </w:pPr>
      <w:r w:rsidRPr="005702EE">
        <w:t xml:space="preserve">1.2. Место </w:t>
      </w:r>
      <w:r w:rsidR="00AC2703" w:rsidRPr="005702EE">
        <w:t>оказания услуг</w:t>
      </w:r>
      <w:r w:rsidRPr="005702EE">
        <w:t xml:space="preserve">: </w:t>
      </w:r>
      <w:r w:rsidR="00874BD4" w:rsidRPr="005702EE">
        <w:rPr>
          <w:b/>
          <w:color w:val="000000"/>
          <w:spacing w:val="-3"/>
        </w:rPr>
        <w:t>ОАО</w:t>
      </w:r>
      <w:r w:rsidR="00874BD4" w:rsidRPr="005702EE">
        <w:rPr>
          <w:b/>
          <w:color w:val="000000"/>
          <w:spacing w:val="-5"/>
        </w:rPr>
        <w:t xml:space="preserve"> </w:t>
      </w:r>
      <w:r w:rsidR="00874BD4" w:rsidRPr="005702EE">
        <w:rPr>
          <w:b/>
          <w:color w:val="000000"/>
        </w:rPr>
        <w:t>«Владивостокский морской рыбный порт</w:t>
      </w:r>
      <w:r w:rsidR="00874BD4" w:rsidRPr="005702EE">
        <w:t xml:space="preserve"> причал 51, борт судна «</w:t>
      </w:r>
      <w:r w:rsidR="00794456" w:rsidRPr="005702EE">
        <w:t>ВРД-1189</w:t>
      </w:r>
      <w:r w:rsidR="00874BD4" w:rsidRPr="005702EE">
        <w:t>»</w:t>
      </w:r>
      <w:r w:rsidR="00AC2703" w:rsidRPr="005702EE">
        <w:t>.</w:t>
      </w:r>
    </w:p>
    <w:p w14:paraId="7E09C3F2" w14:textId="3B1A71BA" w:rsidR="00AD1D36" w:rsidRPr="005702EE" w:rsidRDefault="00AD1D36" w:rsidP="00256460">
      <w:pPr>
        <w:tabs>
          <w:tab w:val="left" w:pos="709"/>
        </w:tabs>
        <w:spacing w:after="0"/>
        <w:ind w:firstLine="567"/>
        <w:rPr>
          <w:i/>
        </w:rPr>
      </w:pPr>
    </w:p>
    <w:p w14:paraId="63A6D090" w14:textId="77777777" w:rsidR="00256460" w:rsidRPr="005702EE" w:rsidRDefault="00256460" w:rsidP="00256460">
      <w:pPr>
        <w:tabs>
          <w:tab w:val="left" w:pos="709"/>
        </w:tabs>
        <w:spacing w:after="0"/>
        <w:rPr>
          <w:rFonts w:eastAsia="Calibri"/>
        </w:rPr>
      </w:pPr>
    </w:p>
    <w:p w14:paraId="57AF14BF" w14:textId="77777777" w:rsidR="008F7637" w:rsidRPr="005702EE" w:rsidRDefault="008F7637" w:rsidP="00C75B0C">
      <w:pPr>
        <w:pStyle w:val="a4"/>
        <w:numPr>
          <w:ilvl w:val="0"/>
          <w:numId w:val="1"/>
        </w:numPr>
        <w:ind w:right="-1"/>
        <w:contextualSpacing/>
        <w:jc w:val="center"/>
        <w:rPr>
          <w:b/>
          <w:bCs/>
        </w:rPr>
      </w:pPr>
      <w:r w:rsidRPr="005702EE">
        <w:rPr>
          <w:b/>
          <w:bCs/>
        </w:rPr>
        <w:t>ПРАВА И ОБЯЗАННОСТИ СТОРОН</w:t>
      </w:r>
    </w:p>
    <w:p w14:paraId="72BBCAB6" w14:textId="77777777" w:rsidR="008F7637" w:rsidRPr="005702EE" w:rsidRDefault="008F7637" w:rsidP="008F7637">
      <w:pPr>
        <w:spacing w:after="0"/>
        <w:ind w:right="-1" w:firstLine="709"/>
        <w:rPr>
          <w:bCs/>
        </w:rPr>
      </w:pPr>
      <w:r w:rsidRPr="005702EE">
        <w:rPr>
          <w:bCs/>
        </w:rPr>
        <w:t>2.1. Заказчик обязуется:</w:t>
      </w:r>
    </w:p>
    <w:p w14:paraId="295C9477" w14:textId="77777777" w:rsidR="008F7637" w:rsidRPr="005702EE" w:rsidRDefault="008F7637" w:rsidP="008F7637">
      <w:pPr>
        <w:spacing w:after="0"/>
        <w:ind w:right="-1" w:firstLine="709"/>
        <w:rPr>
          <w:bCs/>
        </w:rPr>
      </w:pPr>
      <w:r w:rsidRPr="005702EE">
        <w:rPr>
          <w:bCs/>
        </w:rPr>
        <w:t xml:space="preserve">2.1.1. своевременно принять и оплатить надлежащим образом </w:t>
      </w:r>
      <w:r w:rsidR="006F4045" w:rsidRPr="005702EE">
        <w:rPr>
          <w:bCs/>
        </w:rPr>
        <w:t>оказанные услуги</w:t>
      </w:r>
      <w:r w:rsidRPr="005702EE">
        <w:rPr>
          <w:bCs/>
        </w:rPr>
        <w:t xml:space="preserve"> в размере, сроки и в порядке, определенном настоящим Договором.</w:t>
      </w:r>
    </w:p>
    <w:p w14:paraId="402961F9" w14:textId="14A7B858" w:rsidR="00B862F0" w:rsidRPr="005702EE" w:rsidRDefault="008F7637" w:rsidP="003E0A42">
      <w:pPr>
        <w:spacing w:after="0"/>
        <w:ind w:right="-1" w:firstLine="709"/>
        <w:rPr>
          <w:bCs/>
        </w:rPr>
      </w:pPr>
      <w:r w:rsidRPr="005702EE">
        <w:rPr>
          <w:bCs/>
        </w:rPr>
        <w:t xml:space="preserve">2.2. </w:t>
      </w:r>
      <w:r w:rsidR="006F4045" w:rsidRPr="005702EE">
        <w:rPr>
          <w:bCs/>
        </w:rPr>
        <w:t>Исполнитель</w:t>
      </w:r>
      <w:r w:rsidRPr="005702EE">
        <w:rPr>
          <w:bCs/>
        </w:rPr>
        <w:t xml:space="preserve"> обязуется: </w:t>
      </w:r>
      <w:r w:rsidR="007D4699" w:rsidRPr="005702EE">
        <w:rPr>
          <w:bCs/>
        </w:rPr>
        <w:t xml:space="preserve"> </w:t>
      </w:r>
    </w:p>
    <w:p w14:paraId="42DB57FE" w14:textId="72D0017F" w:rsidR="006C6EAA" w:rsidRPr="005702EE" w:rsidRDefault="006C6EAA" w:rsidP="003E0A42">
      <w:pPr>
        <w:spacing w:after="0"/>
        <w:ind w:right="-1" w:firstLine="709"/>
        <w:rPr>
          <w:bCs/>
        </w:rPr>
      </w:pPr>
      <w:r w:rsidRPr="005702EE">
        <w:rPr>
          <w:bCs/>
        </w:rPr>
        <w:t>2.2.1. иметь Свидетельство о признании РМРС с допуском (разрешением) на проверк</w:t>
      </w:r>
      <w:r w:rsidR="00A2006C" w:rsidRPr="005702EE">
        <w:rPr>
          <w:bCs/>
        </w:rPr>
        <w:t>у</w:t>
      </w:r>
      <w:r w:rsidR="008E191C" w:rsidRPr="005702EE">
        <w:rPr>
          <w:bCs/>
        </w:rPr>
        <w:t xml:space="preserve"> </w:t>
      </w:r>
      <w:r w:rsidRPr="005702EE">
        <w:rPr>
          <w:bCs/>
        </w:rPr>
        <w:t>радиооборудования в соответствии со спецификацией.</w:t>
      </w:r>
    </w:p>
    <w:p w14:paraId="0EA06341" w14:textId="77777777" w:rsidR="008F7637" w:rsidRPr="005702EE" w:rsidRDefault="008F7637" w:rsidP="008F7637">
      <w:pPr>
        <w:spacing w:after="0"/>
        <w:ind w:right="-1" w:firstLine="709"/>
        <w:rPr>
          <w:bCs/>
        </w:rPr>
      </w:pPr>
      <w:r w:rsidRPr="005702EE">
        <w:rPr>
          <w:bCs/>
        </w:rPr>
        <w:t xml:space="preserve">2.2.2. </w:t>
      </w:r>
      <w:r w:rsidR="00AF3CE9" w:rsidRPr="005702EE">
        <w:rPr>
          <w:bCs/>
        </w:rPr>
        <w:t>оказать услуги</w:t>
      </w:r>
      <w:r w:rsidRPr="005702EE">
        <w:rPr>
          <w:bCs/>
        </w:rPr>
        <w:t xml:space="preserve"> в соответствии со Спецификацией (Приложение № 1) к настоящему Договору в сроки и на условиях, определенных настоящим Договором;</w:t>
      </w:r>
    </w:p>
    <w:p w14:paraId="3A0C6744" w14:textId="214B4439" w:rsidR="008F7637" w:rsidRPr="005702EE" w:rsidRDefault="00F9413D" w:rsidP="008F7637">
      <w:pPr>
        <w:spacing w:after="0"/>
        <w:ind w:right="-1" w:firstLine="709"/>
        <w:rPr>
          <w:bCs/>
        </w:rPr>
      </w:pPr>
      <w:r w:rsidRPr="005702EE">
        <w:rPr>
          <w:bCs/>
        </w:rPr>
        <w:t>2.2.3</w:t>
      </w:r>
      <w:r w:rsidR="008F7637" w:rsidRPr="005702EE">
        <w:rPr>
          <w:bCs/>
        </w:rPr>
        <w:t xml:space="preserve">. по </w:t>
      </w:r>
      <w:r w:rsidR="003E0A42" w:rsidRPr="005702EE">
        <w:rPr>
          <w:bCs/>
        </w:rPr>
        <w:t>окончании выполнения услуг</w:t>
      </w:r>
      <w:r w:rsidR="008F7637" w:rsidRPr="005702EE">
        <w:rPr>
          <w:bCs/>
        </w:rPr>
        <w:t xml:space="preserve"> передать соответствующую отчетную и разрешительную документацию Заказчику.</w:t>
      </w:r>
    </w:p>
    <w:p w14:paraId="08E26D74" w14:textId="77777777" w:rsidR="00343507" w:rsidRPr="005702EE" w:rsidRDefault="00AF3CE9" w:rsidP="008F7637">
      <w:pPr>
        <w:spacing w:after="0"/>
        <w:ind w:right="-1" w:firstLine="709"/>
        <w:rPr>
          <w:bCs/>
        </w:rPr>
      </w:pPr>
      <w:r w:rsidRPr="005702EE">
        <w:rPr>
          <w:bCs/>
        </w:rPr>
        <w:t>2.2.4</w:t>
      </w:r>
      <w:r w:rsidR="008F7637" w:rsidRPr="005702EE">
        <w:rPr>
          <w:bCs/>
        </w:rPr>
        <w:t xml:space="preserve">. при наличии замечаний, компетентных органов, организаций, включая </w:t>
      </w:r>
      <w:r w:rsidR="007D4699" w:rsidRPr="005702EE">
        <w:rPr>
          <w:bCs/>
        </w:rPr>
        <w:t>Российский морской регистр</w:t>
      </w:r>
      <w:r w:rsidR="008F7637" w:rsidRPr="005702EE">
        <w:rPr>
          <w:bCs/>
        </w:rPr>
        <w:t xml:space="preserve"> судоходства, в результате </w:t>
      </w:r>
      <w:r w:rsidR="00B862F0" w:rsidRPr="005702EE">
        <w:rPr>
          <w:bCs/>
        </w:rPr>
        <w:t>оказания услуг</w:t>
      </w:r>
      <w:r w:rsidR="008F7637" w:rsidRPr="005702EE">
        <w:rPr>
          <w:bCs/>
        </w:rPr>
        <w:t xml:space="preserve"> по договору, </w:t>
      </w:r>
      <w:r w:rsidR="00B862F0" w:rsidRPr="005702EE">
        <w:rPr>
          <w:bCs/>
        </w:rPr>
        <w:t>Исполнитель</w:t>
      </w:r>
      <w:r w:rsidR="008F7637" w:rsidRPr="005702EE">
        <w:rPr>
          <w:bCs/>
        </w:rPr>
        <w:t xml:space="preserve"> самостоятельно и за свой счёт устраняет выявленные замечания в течение 3 (трёх) дней, с даты получения уведомления от Заказчика о наличии данных замечаний.</w:t>
      </w:r>
    </w:p>
    <w:p w14:paraId="718DB522" w14:textId="77777777" w:rsidR="00B862F0" w:rsidRPr="005702EE" w:rsidRDefault="00B862F0" w:rsidP="008F7637">
      <w:pPr>
        <w:spacing w:after="0"/>
        <w:ind w:right="-1" w:firstLine="709"/>
        <w:rPr>
          <w:bCs/>
        </w:rPr>
      </w:pPr>
    </w:p>
    <w:p w14:paraId="646AC9D1" w14:textId="77777777" w:rsidR="008F7637" w:rsidRPr="005702EE" w:rsidRDefault="008F7637" w:rsidP="00C75B0C">
      <w:pPr>
        <w:pStyle w:val="a4"/>
        <w:numPr>
          <w:ilvl w:val="0"/>
          <w:numId w:val="1"/>
        </w:numPr>
        <w:ind w:right="-1"/>
        <w:contextualSpacing/>
        <w:jc w:val="center"/>
        <w:rPr>
          <w:b/>
          <w:bCs/>
        </w:rPr>
      </w:pPr>
      <w:r w:rsidRPr="005702EE">
        <w:rPr>
          <w:b/>
          <w:bCs/>
        </w:rPr>
        <w:t>ПОРЯДОК ОКАЗАНИЯ УСЛУГ</w:t>
      </w:r>
    </w:p>
    <w:p w14:paraId="00817B74" w14:textId="48F829F5" w:rsidR="00366BD2" w:rsidRPr="005702EE" w:rsidRDefault="008F7637" w:rsidP="00366BD2">
      <w:pPr>
        <w:tabs>
          <w:tab w:val="left" w:pos="426"/>
        </w:tabs>
        <w:spacing w:after="0"/>
        <w:ind w:firstLine="709"/>
        <w:rPr>
          <w:rFonts w:eastAsia="Calibri"/>
        </w:rPr>
      </w:pPr>
      <w:r w:rsidRPr="005702EE">
        <w:t xml:space="preserve">3.1. </w:t>
      </w:r>
      <w:r w:rsidR="00366BD2" w:rsidRPr="005702EE">
        <w:rPr>
          <w:rFonts w:eastAsia="Calibri"/>
        </w:rPr>
        <w:t xml:space="preserve">Срок оказания услуг: услуги оказываются на основании предварительной заявки Заказчика, </w:t>
      </w:r>
      <w:r w:rsidR="00366BD2" w:rsidRPr="005702EE">
        <w:t>переданной</w:t>
      </w:r>
      <w:r w:rsidR="00366BD2" w:rsidRPr="005702EE">
        <w:rPr>
          <w:rFonts w:eastAsia="Calibri"/>
        </w:rPr>
        <w:t xml:space="preserve"> Исполнителю в письменной форме, либо с использованием электронных средств связи (телефон, факс, эл. почта), в течение </w:t>
      </w:r>
      <w:r w:rsidR="00A2006C" w:rsidRPr="005702EE">
        <w:rPr>
          <w:rFonts w:eastAsia="Calibri"/>
        </w:rPr>
        <w:t>3</w:t>
      </w:r>
      <w:r w:rsidR="00366BD2" w:rsidRPr="005702EE">
        <w:rPr>
          <w:rFonts w:eastAsia="Calibri"/>
        </w:rPr>
        <w:t xml:space="preserve"> (</w:t>
      </w:r>
      <w:r w:rsidR="00A2006C" w:rsidRPr="005702EE">
        <w:rPr>
          <w:rFonts w:eastAsia="Calibri"/>
        </w:rPr>
        <w:t>трех</w:t>
      </w:r>
      <w:r w:rsidR="00366BD2" w:rsidRPr="005702EE">
        <w:rPr>
          <w:rFonts w:eastAsia="Calibri"/>
        </w:rPr>
        <w:t>) рабочих дней после получения заявки, в согласованное время.</w:t>
      </w:r>
    </w:p>
    <w:p w14:paraId="31893633" w14:textId="0269C3CC" w:rsidR="008F7637" w:rsidRPr="005702EE" w:rsidRDefault="008F7637" w:rsidP="002E63E8">
      <w:pPr>
        <w:tabs>
          <w:tab w:val="left" w:pos="426"/>
        </w:tabs>
        <w:spacing w:after="0"/>
        <w:ind w:firstLine="709"/>
      </w:pPr>
      <w:r w:rsidRPr="005702EE">
        <w:t xml:space="preserve">3.2. Сдача-приемка </w:t>
      </w:r>
      <w:r w:rsidR="00E36014" w:rsidRPr="005702EE">
        <w:t>оказанных услуг</w:t>
      </w:r>
      <w:r w:rsidRPr="005702EE">
        <w:t xml:space="preserve"> на соответствие объема и качества осуществляется представителями </w:t>
      </w:r>
      <w:r w:rsidR="00E36014" w:rsidRPr="005702EE">
        <w:t>Исполнителя</w:t>
      </w:r>
      <w:r w:rsidRPr="005702EE">
        <w:t xml:space="preserve"> и Заказчика и оформляется актом </w:t>
      </w:r>
      <w:r w:rsidR="00E36014" w:rsidRPr="005702EE">
        <w:t>оказанных услуг</w:t>
      </w:r>
      <w:r w:rsidRPr="005702EE">
        <w:t xml:space="preserve">. Заказчик в момент приемки </w:t>
      </w:r>
      <w:r w:rsidR="00E36014" w:rsidRPr="005702EE">
        <w:t>услуг</w:t>
      </w:r>
      <w:r w:rsidRPr="005702EE">
        <w:t xml:space="preserve"> производит проверку качества установленным требованиям и действующему законодательству.</w:t>
      </w:r>
    </w:p>
    <w:p w14:paraId="77F10AAE" w14:textId="6BC01612" w:rsidR="008F7637" w:rsidRPr="005702EE" w:rsidRDefault="008F7637" w:rsidP="00AF3CE9">
      <w:pPr>
        <w:spacing w:after="0"/>
        <w:ind w:firstLine="708"/>
        <w:contextualSpacing/>
        <w:rPr>
          <w:color w:val="000000"/>
        </w:rPr>
      </w:pPr>
      <w:r w:rsidRPr="005702EE">
        <w:rPr>
          <w:color w:val="000000"/>
        </w:rPr>
        <w:t xml:space="preserve">3.3. Обязательства </w:t>
      </w:r>
      <w:r w:rsidR="00E36014" w:rsidRPr="005702EE">
        <w:rPr>
          <w:color w:val="000000"/>
        </w:rPr>
        <w:t>Исполнителя</w:t>
      </w:r>
      <w:r w:rsidRPr="005702EE">
        <w:rPr>
          <w:color w:val="000000"/>
        </w:rPr>
        <w:t xml:space="preserve"> перед Заказчиком считаются выполненными, после подписания между Сторонами акта </w:t>
      </w:r>
      <w:r w:rsidR="00E36014" w:rsidRPr="005702EE">
        <w:rPr>
          <w:color w:val="000000"/>
        </w:rPr>
        <w:t>оказанных услуг</w:t>
      </w:r>
      <w:r w:rsidRPr="005702EE">
        <w:rPr>
          <w:color w:val="000000"/>
        </w:rPr>
        <w:t>.</w:t>
      </w:r>
      <w:r w:rsidR="004F04B9" w:rsidRPr="005702EE">
        <w:t xml:space="preserve"> </w:t>
      </w:r>
      <w:r w:rsidR="00E36014" w:rsidRPr="005702EE">
        <w:rPr>
          <w:color w:val="000000"/>
        </w:rPr>
        <w:t>Акт оказанных услуг</w:t>
      </w:r>
      <w:r w:rsidRPr="005702EE">
        <w:rPr>
          <w:color w:val="000000"/>
        </w:rPr>
        <w:t xml:space="preserve"> составляется с указанием назван</w:t>
      </w:r>
      <w:r w:rsidR="00E36014" w:rsidRPr="005702EE">
        <w:rPr>
          <w:color w:val="000000"/>
        </w:rPr>
        <w:t>ия Судна, объёма и наименования услуги</w:t>
      </w:r>
      <w:r w:rsidRPr="005702EE">
        <w:rPr>
          <w:color w:val="000000"/>
        </w:rPr>
        <w:t xml:space="preserve">, даты составления. Акт </w:t>
      </w:r>
      <w:r w:rsidR="00E36014" w:rsidRPr="005702EE">
        <w:rPr>
          <w:color w:val="000000"/>
        </w:rPr>
        <w:t>оказанных услуг</w:t>
      </w:r>
      <w:r w:rsidRPr="005702EE">
        <w:rPr>
          <w:color w:val="000000"/>
        </w:rPr>
        <w:t xml:space="preserve"> является основанием оплаты.</w:t>
      </w:r>
    </w:p>
    <w:p w14:paraId="7533B257" w14:textId="77777777" w:rsidR="008F7637" w:rsidRPr="005702EE" w:rsidRDefault="008F7637" w:rsidP="00AF3CE9">
      <w:pPr>
        <w:spacing w:after="0"/>
        <w:ind w:firstLine="708"/>
        <w:contextualSpacing/>
      </w:pPr>
      <w:r w:rsidRPr="005702EE">
        <w:t xml:space="preserve">3.4. В случае отказа Заказчика от подписания акта </w:t>
      </w:r>
      <w:r w:rsidR="00E36014" w:rsidRPr="005702EE">
        <w:t>оказанных услуг</w:t>
      </w:r>
      <w:r w:rsidRPr="005702EE">
        <w:t xml:space="preserve"> в указанном документе делается соответствующая отметка с указанием причин отказа. В данном случае </w:t>
      </w:r>
      <w:r w:rsidR="00E36014" w:rsidRPr="005702EE">
        <w:t>Исполнителю</w:t>
      </w:r>
      <w:r w:rsidRPr="005702EE">
        <w:t xml:space="preserve"> надлежит устранить выявленные недостатки в кратчайшие сроки.</w:t>
      </w:r>
    </w:p>
    <w:p w14:paraId="19020225" w14:textId="7D18FE29" w:rsidR="006C6EAA" w:rsidRPr="005702EE" w:rsidRDefault="006C6EAA" w:rsidP="00AF3CE9">
      <w:pPr>
        <w:spacing w:after="0"/>
        <w:ind w:firstLine="708"/>
        <w:contextualSpacing/>
      </w:pPr>
      <w:r w:rsidRPr="005702EE">
        <w:lastRenderedPageBreak/>
        <w:t>3.5. Наличие у Исполнителя ремонтно-технической базы для оказания данного вида услуг.</w:t>
      </w:r>
    </w:p>
    <w:p w14:paraId="5C835A78" w14:textId="174D72E2" w:rsidR="001B0F2A" w:rsidRPr="005702EE" w:rsidRDefault="00C94BB1" w:rsidP="001B0F2A">
      <w:pPr>
        <w:spacing w:after="0"/>
        <w:ind w:firstLine="709"/>
      </w:pPr>
      <w:r w:rsidRPr="005702EE">
        <w:t xml:space="preserve">3.6. </w:t>
      </w:r>
      <w:r w:rsidR="001B0F2A" w:rsidRPr="005702EE">
        <w:t>Приемка оказанных услуг и подписание акта оказанных услуг производится Заказчиком в течение 2 (двух) рабочих дней с даты предоставления подписанного Исполнителем акта.</w:t>
      </w:r>
    </w:p>
    <w:p w14:paraId="06EBE123" w14:textId="3632A21C" w:rsidR="00C94BB1" w:rsidRPr="005702EE" w:rsidRDefault="00C94BB1" w:rsidP="00AF3CE9">
      <w:pPr>
        <w:spacing w:after="0"/>
        <w:ind w:firstLine="708"/>
        <w:contextualSpacing/>
      </w:pPr>
    </w:p>
    <w:p w14:paraId="5B4D9AA1" w14:textId="77777777" w:rsidR="00F920CE" w:rsidRPr="005702EE" w:rsidRDefault="00F920CE" w:rsidP="008F7637">
      <w:pPr>
        <w:spacing w:after="0"/>
        <w:ind w:firstLine="567"/>
        <w:contextualSpacing/>
      </w:pPr>
    </w:p>
    <w:p w14:paraId="4B320966" w14:textId="77777777" w:rsidR="008F7637" w:rsidRPr="005702EE" w:rsidRDefault="008F7637" w:rsidP="00C75B0C">
      <w:pPr>
        <w:pStyle w:val="a4"/>
        <w:numPr>
          <w:ilvl w:val="0"/>
          <w:numId w:val="1"/>
        </w:numPr>
        <w:contextualSpacing/>
        <w:jc w:val="center"/>
        <w:rPr>
          <w:rFonts w:eastAsia="Calibri"/>
          <w:b/>
          <w:bCs/>
          <w:lang w:eastAsia="en-US"/>
        </w:rPr>
      </w:pPr>
      <w:r w:rsidRPr="005702EE">
        <w:rPr>
          <w:rFonts w:eastAsia="Calibri"/>
          <w:b/>
          <w:bCs/>
          <w:lang w:eastAsia="en-US"/>
        </w:rPr>
        <w:t>СТОИМОСТЬ ДОГОВОРА</w:t>
      </w:r>
    </w:p>
    <w:p w14:paraId="6C1E455A" w14:textId="2F4B6FE5" w:rsidR="00556F4E" w:rsidRPr="005702EE" w:rsidRDefault="00874BD4" w:rsidP="00556F4E">
      <w:pPr>
        <w:spacing w:after="0"/>
        <w:ind w:firstLine="708"/>
        <w:rPr>
          <w:rFonts w:eastAsia="Calibri"/>
          <w:lang w:eastAsia="en-US"/>
        </w:rPr>
      </w:pPr>
      <w:r w:rsidRPr="005702EE">
        <w:rPr>
          <w:rFonts w:eastAsia="Calibri"/>
          <w:lang w:eastAsia="en-US"/>
        </w:rPr>
        <w:t>4</w:t>
      </w:r>
      <w:r w:rsidR="00556F4E" w:rsidRPr="005702EE">
        <w:t xml:space="preserve"> </w:t>
      </w:r>
      <w:r w:rsidR="00556F4E" w:rsidRPr="005702EE">
        <w:rPr>
          <w:rFonts w:eastAsia="Calibri"/>
          <w:lang w:eastAsia="en-US"/>
        </w:rPr>
        <w:t xml:space="preserve">Цена договора устанавливается в рублях Российской Федерации, и включает в себя непосредственно стоимость оказываемых услуг, все расходы Исполнителя, связанные с оказанием услуг по договору, в том числе транспортные расходы, оформление пропусков для доступа на режимную территорию, уплату налогов, сборов и других обязательных платежей. </w:t>
      </w:r>
    </w:p>
    <w:p w14:paraId="605789ED" w14:textId="79AB1705" w:rsidR="00556F4E" w:rsidRPr="005702EE" w:rsidRDefault="00556F4E" w:rsidP="00556F4E">
      <w:pPr>
        <w:spacing w:after="0"/>
        <w:ind w:firstLine="708"/>
        <w:rPr>
          <w:rFonts w:eastAsia="Calibri"/>
          <w:lang w:eastAsia="en-US"/>
        </w:rPr>
      </w:pPr>
      <w:r w:rsidRPr="005702EE">
        <w:rPr>
          <w:rFonts w:eastAsia="Calibri"/>
          <w:lang w:eastAsia="en-US"/>
        </w:rPr>
        <w:tab/>
        <w:t xml:space="preserve">2.2. Общая стоимость настоящего Договора составляет  </w:t>
      </w:r>
      <w:r w:rsidR="00404AAA">
        <w:rPr>
          <w:rFonts w:eastAsia="Calibri"/>
          <w:lang w:eastAsia="en-US"/>
        </w:rPr>
        <w:t>_____________</w:t>
      </w:r>
      <w:r w:rsidR="005702EE">
        <w:rPr>
          <w:rFonts w:eastAsia="Calibri"/>
          <w:lang w:eastAsia="en-US"/>
        </w:rPr>
        <w:t xml:space="preserve"> (</w:t>
      </w:r>
      <w:r w:rsidR="00404AAA">
        <w:rPr>
          <w:rFonts w:eastAsia="Calibri"/>
          <w:lang w:eastAsia="en-US"/>
        </w:rPr>
        <w:t>____________</w:t>
      </w:r>
      <w:r w:rsidRPr="005702EE">
        <w:rPr>
          <w:rFonts w:eastAsia="Calibri"/>
          <w:lang w:eastAsia="en-US"/>
        </w:rPr>
        <w:t xml:space="preserve">) рубля </w:t>
      </w:r>
      <w:r w:rsidR="00404AAA">
        <w:rPr>
          <w:rFonts w:eastAsia="Calibri"/>
          <w:lang w:eastAsia="en-US"/>
        </w:rPr>
        <w:t>_____</w:t>
      </w:r>
      <w:r w:rsidRPr="005702EE">
        <w:rPr>
          <w:rFonts w:eastAsia="Calibri"/>
          <w:lang w:eastAsia="en-US"/>
        </w:rPr>
        <w:t xml:space="preserve"> копеек, в том числе НДС </w:t>
      </w:r>
      <w:r w:rsidR="00404AAA">
        <w:rPr>
          <w:rFonts w:eastAsia="Calibri"/>
          <w:lang w:eastAsia="en-US"/>
        </w:rPr>
        <w:t>__</w:t>
      </w:r>
      <w:r w:rsidRPr="005702EE">
        <w:rPr>
          <w:rFonts w:eastAsia="Calibri"/>
          <w:lang w:eastAsia="en-US"/>
        </w:rPr>
        <w:t xml:space="preserve"> %</w:t>
      </w:r>
      <w:r w:rsidR="00404AAA">
        <w:rPr>
          <w:rFonts w:eastAsia="Calibri"/>
          <w:lang w:eastAsia="en-US"/>
        </w:rPr>
        <w:t>/ НДС не предусмотрен</w:t>
      </w:r>
      <w:r w:rsidRPr="005702EE">
        <w:rPr>
          <w:rFonts w:eastAsia="Calibri"/>
          <w:lang w:eastAsia="en-US"/>
        </w:rPr>
        <w:t>.</w:t>
      </w:r>
      <w:r w:rsidR="00404AAA">
        <w:rPr>
          <w:rFonts w:eastAsia="Calibri"/>
          <w:lang w:eastAsia="en-US"/>
        </w:rPr>
        <w:t xml:space="preserve"> </w:t>
      </w:r>
      <w:r w:rsidRPr="005702EE">
        <w:rPr>
          <w:rFonts w:eastAsia="Calibri"/>
          <w:lang w:eastAsia="en-US"/>
        </w:rPr>
        <w:t xml:space="preserve"> Цена Договора является твердой и определяется на весь срок его исполнения.</w:t>
      </w:r>
    </w:p>
    <w:p w14:paraId="07AE07EB" w14:textId="1953293C" w:rsidR="008F7637" w:rsidRPr="005702EE" w:rsidRDefault="00556F4E" w:rsidP="00556F4E">
      <w:pPr>
        <w:spacing w:after="0"/>
        <w:ind w:firstLine="708"/>
      </w:pPr>
      <w:r w:rsidRPr="005702EE">
        <w:rPr>
          <w:rFonts w:eastAsia="Calibri"/>
          <w:lang w:eastAsia="en-US"/>
        </w:rPr>
        <w:t>2.3. Сумма, подлежащая оплате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A727672" w14:textId="77777777" w:rsidR="008F7637" w:rsidRPr="005702EE" w:rsidRDefault="008F7637" w:rsidP="00C75B0C">
      <w:pPr>
        <w:pStyle w:val="a4"/>
        <w:numPr>
          <w:ilvl w:val="0"/>
          <w:numId w:val="2"/>
        </w:numPr>
        <w:contextualSpacing/>
        <w:jc w:val="center"/>
        <w:rPr>
          <w:b/>
        </w:rPr>
      </w:pPr>
      <w:r w:rsidRPr="005702EE">
        <w:rPr>
          <w:b/>
          <w:bCs/>
        </w:rPr>
        <w:t>УСЛОВИЯ ПЛАТЕЖА</w:t>
      </w:r>
    </w:p>
    <w:p w14:paraId="5436D678" w14:textId="77777777" w:rsidR="008F7637" w:rsidRPr="005702EE" w:rsidRDefault="00894294" w:rsidP="008F7637">
      <w:pPr>
        <w:widowControl w:val="0"/>
        <w:suppressAutoHyphens/>
        <w:autoSpaceDE w:val="0"/>
        <w:spacing w:after="0"/>
        <w:ind w:firstLine="709"/>
      </w:pPr>
      <w:r w:rsidRPr="005702EE">
        <w:t>5.1</w:t>
      </w:r>
      <w:r w:rsidR="008F7637" w:rsidRPr="005702EE">
        <w:t>. Оплата производится Зак</w:t>
      </w:r>
      <w:r w:rsidR="009B7023" w:rsidRPr="005702EE">
        <w:t>азчиком в рублях РФ в течение 7 (семи)</w:t>
      </w:r>
      <w:r w:rsidR="008F7637" w:rsidRPr="005702EE">
        <w:t xml:space="preserve"> </w:t>
      </w:r>
      <w:r w:rsidR="00E252C5" w:rsidRPr="005702EE">
        <w:t>рабочих</w:t>
      </w:r>
      <w:r w:rsidR="008F7637" w:rsidRPr="005702EE">
        <w:t xml:space="preserve"> дней по факту </w:t>
      </w:r>
      <w:r w:rsidR="00B05B94" w:rsidRPr="005702EE">
        <w:t>оказания услуг</w:t>
      </w:r>
      <w:r w:rsidR="00F16157" w:rsidRPr="005702EE">
        <w:t xml:space="preserve"> по</w:t>
      </w:r>
      <w:r w:rsidR="008F7637" w:rsidRPr="005702EE">
        <w:t xml:space="preserve"> заявке Заказчика на основании выставленных</w:t>
      </w:r>
      <w:r w:rsidR="00AD496B" w:rsidRPr="005702EE">
        <w:t xml:space="preserve"> и полученных</w:t>
      </w:r>
      <w:r w:rsidR="00B05B94" w:rsidRPr="005702EE">
        <w:t xml:space="preserve"> счетов и актов оказанных услуг</w:t>
      </w:r>
      <w:r w:rsidR="008F7637" w:rsidRPr="005702EE">
        <w:t xml:space="preserve">, подписанных полномочными представителями сторон, путем перечисления денежных средств на счет </w:t>
      </w:r>
      <w:r w:rsidR="00172CBB" w:rsidRPr="005702EE">
        <w:t>Исполнителя</w:t>
      </w:r>
      <w:r w:rsidR="008F7637" w:rsidRPr="005702EE">
        <w:t>.</w:t>
      </w:r>
    </w:p>
    <w:p w14:paraId="38A546F4" w14:textId="21873B15" w:rsidR="00556F4E" w:rsidRPr="005702EE" w:rsidRDefault="00556F4E" w:rsidP="00556F4E">
      <w:pPr>
        <w:widowControl w:val="0"/>
        <w:suppressAutoHyphens/>
        <w:autoSpaceDE w:val="0"/>
        <w:spacing w:after="0"/>
        <w:ind w:firstLine="709"/>
      </w:pPr>
      <w:r w:rsidRPr="005702EE">
        <w:t xml:space="preserve">5.2. Заказчик вправе в случае невыполнения или ненадлежащего выполнения </w:t>
      </w:r>
      <w:r w:rsidR="00CA7036" w:rsidRPr="005702EE">
        <w:t xml:space="preserve">Исполнителем </w:t>
      </w:r>
      <w:r w:rsidRPr="005702EE">
        <w:t xml:space="preserve">обязательств, предусмотренных Договором, уменьшить сумму платежа, подлежащего перечислению </w:t>
      </w:r>
      <w:r w:rsidR="00CA7036" w:rsidRPr="005702EE">
        <w:t>Исполнителю</w:t>
      </w:r>
      <w:r w:rsidRPr="005702EE">
        <w:t xml:space="preserve">, на сумму начисленной неустойки (пеней, штрафов), предусмотренных Договором, в связи с неисполнением и/или ненадлежащим исполнением </w:t>
      </w:r>
      <w:r w:rsidR="00CA7036" w:rsidRPr="005702EE">
        <w:t>Исполнителем</w:t>
      </w:r>
      <w:r w:rsidRPr="005702EE">
        <w:t xml:space="preserve"> своих договорных обязательств, в этом случае оплата может осуществляться Заказчиком за вычетом начисленной неустойки.</w:t>
      </w:r>
    </w:p>
    <w:p w14:paraId="56CE9861" w14:textId="326DCB78" w:rsidR="008F7637" w:rsidRPr="005702EE" w:rsidRDefault="00894294" w:rsidP="008F7637">
      <w:pPr>
        <w:widowControl w:val="0"/>
        <w:suppressAutoHyphens/>
        <w:autoSpaceDE w:val="0"/>
        <w:spacing w:after="0"/>
        <w:ind w:firstLine="709"/>
      </w:pPr>
      <w:r w:rsidRPr="005702EE">
        <w:t>5.</w:t>
      </w:r>
      <w:r w:rsidR="00556F4E" w:rsidRPr="005702EE">
        <w:t>3</w:t>
      </w:r>
      <w:r w:rsidR="008F7637" w:rsidRPr="005702EE">
        <w:t>. Датой оплаты считается день списания денежных средств, с расчетного счета Заказчика.</w:t>
      </w:r>
    </w:p>
    <w:p w14:paraId="216FB945" w14:textId="2D864F40" w:rsidR="007F5142" w:rsidRPr="005702EE" w:rsidRDefault="007F5142" w:rsidP="007F5142">
      <w:pPr>
        <w:spacing w:after="0"/>
        <w:ind w:firstLine="709"/>
        <w:rPr>
          <w:bCs/>
        </w:rPr>
      </w:pPr>
      <w:r w:rsidRPr="005702EE">
        <w:rPr>
          <w:bCs/>
        </w:rPr>
        <w:t>5.4.</w:t>
      </w:r>
      <w:r w:rsidRPr="005702EE">
        <w:rPr>
          <w:shd w:val="clear" w:color="auto" w:fill="FFFFFF"/>
        </w:rPr>
        <w:t xml:space="preserve"> УПД/Счёт и акт оказанных услуг предоставляются Исполнителем в течение 2 (двух) рабочих дней с момента оказания услуги по договору.</w:t>
      </w:r>
    </w:p>
    <w:p w14:paraId="11E65F42" w14:textId="77777777" w:rsidR="007F5142" w:rsidRPr="005702EE" w:rsidRDefault="007F5142" w:rsidP="008F7637">
      <w:pPr>
        <w:widowControl w:val="0"/>
        <w:suppressAutoHyphens/>
        <w:autoSpaceDE w:val="0"/>
        <w:spacing w:after="0"/>
        <w:ind w:firstLine="709"/>
      </w:pPr>
    </w:p>
    <w:p w14:paraId="4EB89276" w14:textId="77777777" w:rsidR="008F7637" w:rsidRPr="005702EE" w:rsidRDefault="008F7637" w:rsidP="00DE7772">
      <w:pPr>
        <w:spacing w:after="0"/>
      </w:pPr>
    </w:p>
    <w:p w14:paraId="19D78ED0" w14:textId="77777777" w:rsidR="00DE7772" w:rsidRPr="005702EE" w:rsidRDefault="008F7637" w:rsidP="00C75B0C">
      <w:pPr>
        <w:pStyle w:val="a4"/>
        <w:numPr>
          <w:ilvl w:val="0"/>
          <w:numId w:val="2"/>
        </w:numPr>
        <w:contextualSpacing/>
        <w:jc w:val="center"/>
        <w:rPr>
          <w:b/>
          <w:bCs/>
        </w:rPr>
      </w:pPr>
      <w:r w:rsidRPr="005702EE">
        <w:rPr>
          <w:b/>
          <w:bCs/>
        </w:rPr>
        <w:t>ОТВЕТСТВЕННОСТЬ СТОРОН</w:t>
      </w:r>
      <w:r w:rsidR="00DE7772" w:rsidRPr="005702EE">
        <w:rPr>
          <w:b/>
          <w:bCs/>
        </w:rPr>
        <w:t xml:space="preserve"> </w:t>
      </w:r>
    </w:p>
    <w:p w14:paraId="7D8E8226" w14:textId="25767B1A" w:rsidR="00DE7772" w:rsidRPr="005702EE" w:rsidRDefault="00DE7772" w:rsidP="00C71999">
      <w:pPr>
        <w:widowControl w:val="0"/>
        <w:autoSpaceDE w:val="0"/>
        <w:spacing w:after="0"/>
        <w:ind w:firstLine="708"/>
      </w:pPr>
      <w:r w:rsidRPr="005702EE">
        <w:t>6</w:t>
      </w:r>
      <w:r w:rsidR="008F7637" w:rsidRPr="005702EE">
        <w:t>.1.</w:t>
      </w:r>
      <w:r w:rsidRPr="005702EE">
        <w:t xml:space="preserve"> </w:t>
      </w:r>
      <w:r w:rsidR="008F7637" w:rsidRPr="005702EE">
        <w:t xml:space="preserve">За неисполнение или ненадлежащее исполнение своих обязательств, установленных Договором, Заказчик и </w:t>
      </w:r>
      <w:r w:rsidR="00172CBB" w:rsidRPr="005702EE">
        <w:t>Исполнитель</w:t>
      </w:r>
      <w:r w:rsidR="008F7637" w:rsidRPr="005702EE">
        <w:t xml:space="preserve"> несут ответственность в соответствии с действующим законодательством Российской Федерации.</w:t>
      </w:r>
    </w:p>
    <w:p w14:paraId="5F23DBAC" w14:textId="77777777" w:rsidR="00DE7772" w:rsidRPr="005702EE" w:rsidRDefault="00DE7772" w:rsidP="00C71999">
      <w:pPr>
        <w:widowControl w:val="0"/>
        <w:autoSpaceDE w:val="0"/>
        <w:spacing w:after="0"/>
        <w:ind w:firstLine="708"/>
      </w:pPr>
      <w:r w:rsidRPr="005702EE"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0E3EE1" w:rsidRPr="005702EE">
        <w:t>Исполнитель</w:t>
      </w:r>
      <w:r w:rsidRPr="005702EE"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</w:t>
      </w:r>
      <w:r w:rsidR="00E252C5" w:rsidRPr="005702EE">
        <w:t xml:space="preserve"> ключевой</w:t>
      </w:r>
      <w:r w:rsidRPr="005702EE">
        <w:t xml:space="preserve"> ставки Центрального банка Российской Федерации от не уплаченной в срок суммы. </w:t>
      </w:r>
    </w:p>
    <w:p w14:paraId="7DAF36AA" w14:textId="77777777" w:rsidR="00DE7772" w:rsidRPr="005702EE" w:rsidRDefault="00C75B0C" w:rsidP="00C71999">
      <w:pPr>
        <w:widowControl w:val="0"/>
        <w:spacing w:after="0"/>
        <w:ind w:firstLine="709"/>
      </w:pPr>
      <w:r w:rsidRPr="005702EE">
        <w:t>6.3</w:t>
      </w:r>
      <w:r w:rsidR="00DE7772" w:rsidRPr="005702EE">
        <w:t xml:space="preserve">. В случае просрочки исполнения </w:t>
      </w:r>
      <w:r w:rsidR="000E3EE1" w:rsidRPr="005702EE">
        <w:t>Исполнитель</w:t>
      </w:r>
      <w:r w:rsidR="00DE7772" w:rsidRPr="005702EE">
        <w:t xml:space="preserve"> обязательств, предусмотренных договором, а также в иных случаях неисполнения или ненадлежащего исполнения </w:t>
      </w:r>
      <w:r w:rsidR="00B65114" w:rsidRPr="005702EE">
        <w:t>Исполнителем</w:t>
      </w:r>
      <w:r w:rsidR="00DE7772" w:rsidRPr="005702EE">
        <w:t xml:space="preserve"> обязательств, предусмотренных договором, Заказчик направляет </w:t>
      </w:r>
      <w:r w:rsidR="00B65114" w:rsidRPr="005702EE">
        <w:t>Исполнителю</w:t>
      </w:r>
      <w:r w:rsidR="00DE7772" w:rsidRPr="005702EE">
        <w:t xml:space="preserve"> требование об уплате неустоек (штрафов, пеней).</w:t>
      </w:r>
    </w:p>
    <w:p w14:paraId="45D10826" w14:textId="77777777" w:rsidR="00DE7772" w:rsidRPr="005702EE" w:rsidRDefault="00C75B0C" w:rsidP="00C71999">
      <w:pPr>
        <w:widowControl w:val="0"/>
        <w:spacing w:after="0"/>
        <w:ind w:firstLine="709"/>
      </w:pPr>
      <w:r w:rsidRPr="005702EE">
        <w:t>6.4</w:t>
      </w:r>
      <w:r w:rsidR="00F241F9" w:rsidRPr="005702EE">
        <w:t xml:space="preserve">. </w:t>
      </w:r>
      <w:r w:rsidR="00DE7772" w:rsidRPr="005702EE">
        <w:t xml:space="preserve">Пеня начисляется за каждый день просрочки исполнения </w:t>
      </w:r>
      <w:r w:rsidR="00B65114" w:rsidRPr="005702EE">
        <w:t>Исполнителем</w:t>
      </w:r>
      <w:r w:rsidR="00DE7772" w:rsidRPr="005702EE"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</w:t>
      </w:r>
      <w:r w:rsidR="00DE7772" w:rsidRPr="005702EE">
        <w:lastRenderedPageBreak/>
        <w:t>действующей на дату уплаты пени</w:t>
      </w:r>
      <w:r w:rsidR="00E252C5" w:rsidRPr="005702EE">
        <w:t xml:space="preserve"> ключевой</w:t>
      </w:r>
      <w:r w:rsidR="00DE7772" w:rsidRPr="005702EE">
        <w:t xml:space="preserve">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B65114" w:rsidRPr="005702EE">
        <w:t>Исполнителем</w:t>
      </w:r>
      <w:r w:rsidR="00DE7772" w:rsidRPr="005702EE">
        <w:t xml:space="preserve">. </w:t>
      </w:r>
    </w:p>
    <w:p w14:paraId="7F328553" w14:textId="5D6F0AB1" w:rsidR="00DE7772" w:rsidRPr="005702EE" w:rsidRDefault="00C75B0C" w:rsidP="00DE7772">
      <w:pPr>
        <w:widowControl w:val="0"/>
        <w:spacing w:after="0"/>
        <w:ind w:firstLine="709"/>
      </w:pPr>
      <w:r w:rsidRPr="005702EE">
        <w:t>6.5</w:t>
      </w:r>
      <w:r w:rsidR="00DE7772" w:rsidRPr="005702EE">
        <w:t xml:space="preserve">. Штрафы начисляются за неисполнение или ненадлежащее исполнение </w:t>
      </w:r>
      <w:r w:rsidR="00B65114" w:rsidRPr="005702EE">
        <w:t>Исполнителем</w:t>
      </w:r>
      <w:r w:rsidR="00DE7772" w:rsidRPr="005702EE">
        <w:t xml:space="preserve"> обязательств, предусмотренных договором, за исключением просрочки исполнения </w:t>
      </w:r>
      <w:r w:rsidR="001022BE" w:rsidRPr="005702EE">
        <w:t>Исполнителем</w:t>
      </w:r>
      <w:r w:rsidR="00DE7772" w:rsidRPr="005702EE">
        <w:t xml:space="preserve"> обязательств, предусмотренных договором, в размере 10% от суммы договора, что составляет</w:t>
      </w:r>
      <w:r w:rsidR="004F04B9" w:rsidRPr="005702EE">
        <w:t xml:space="preserve"> </w:t>
      </w:r>
      <w:r w:rsidR="007B363D">
        <w:t>_____</w:t>
      </w:r>
      <w:r w:rsidR="00F5548D" w:rsidRPr="005702EE">
        <w:t xml:space="preserve"> (</w:t>
      </w:r>
      <w:r w:rsidR="007B363D">
        <w:t>_________________</w:t>
      </w:r>
      <w:r w:rsidR="00F5548D" w:rsidRPr="005702EE">
        <w:t>)</w:t>
      </w:r>
      <w:r w:rsidR="004F04B9" w:rsidRPr="005702EE">
        <w:t xml:space="preserve"> рубл</w:t>
      </w:r>
      <w:r w:rsidR="00F241F9" w:rsidRPr="005702EE">
        <w:t>ей</w:t>
      </w:r>
      <w:r w:rsidR="00F5548D" w:rsidRPr="005702EE">
        <w:t xml:space="preserve"> </w:t>
      </w:r>
      <w:r w:rsidR="007B363D">
        <w:t>_____</w:t>
      </w:r>
      <w:r w:rsidR="00F5548D" w:rsidRPr="005702EE">
        <w:t xml:space="preserve"> копеек</w:t>
      </w:r>
      <w:r w:rsidR="00DE7772" w:rsidRPr="005702EE">
        <w:t>.</w:t>
      </w:r>
    </w:p>
    <w:p w14:paraId="5031B417" w14:textId="77777777" w:rsidR="00DE7772" w:rsidRPr="005702EE" w:rsidRDefault="00C75B0C" w:rsidP="00DE7772">
      <w:pPr>
        <w:widowControl w:val="0"/>
        <w:spacing w:after="0"/>
        <w:ind w:firstLine="709"/>
      </w:pPr>
      <w:r w:rsidRPr="005702EE">
        <w:t>6.6</w:t>
      </w:r>
      <w:r w:rsidR="00DE7772" w:rsidRPr="005702EE">
        <w:t xml:space="preserve">. </w:t>
      </w:r>
      <w:r w:rsidR="001022BE" w:rsidRPr="005702EE">
        <w:t>Исполнитель</w:t>
      </w:r>
      <w:r w:rsidR="00DE7772" w:rsidRPr="005702EE">
        <w:t xml:space="preserve"> несет перед Заказчиком ответственность за последствия неисполнения или ненадлежащего исполнения обязательств в соответствии с гражданским законодательством РФ и настоящим договором.</w:t>
      </w:r>
    </w:p>
    <w:p w14:paraId="1DD6C8C6" w14:textId="77777777" w:rsidR="00DE7772" w:rsidRPr="005702EE" w:rsidRDefault="00C75B0C" w:rsidP="00DE7772">
      <w:pPr>
        <w:widowControl w:val="0"/>
        <w:spacing w:after="0"/>
        <w:ind w:firstLine="709"/>
      </w:pPr>
      <w:r w:rsidRPr="005702EE">
        <w:t>6.7</w:t>
      </w:r>
      <w:r w:rsidR="00DE7772" w:rsidRPr="005702EE"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3E1156B" w14:textId="77777777" w:rsidR="00DE7772" w:rsidRPr="005702EE" w:rsidRDefault="00C75B0C" w:rsidP="00DE7772">
      <w:pPr>
        <w:widowControl w:val="0"/>
        <w:spacing w:after="0"/>
        <w:ind w:firstLine="709"/>
      </w:pPr>
      <w:r w:rsidRPr="005702EE">
        <w:t>6.8</w:t>
      </w:r>
      <w:r w:rsidR="00DE7772" w:rsidRPr="005702EE">
        <w:t>. Уплата неустойки, штрафных санкций и возмещение причиненного другой Стороне ущерба не освобождает Стороны от выполнения принятых на себя по Договору обязательств.</w:t>
      </w:r>
    </w:p>
    <w:p w14:paraId="7CFF7A44" w14:textId="77777777" w:rsidR="00C75B0C" w:rsidRPr="005702EE" w:rsidRDefault="00C75B0C" w:rsidP="008F7637">
      <w:pPr>
        <w:spacing w:after="0"/>
        <w:jc w:val="center"/>
        <w:rPr>
          <w:b/>
        </w:rPr>
      </w:pPr>
    </w:p>
    <w:p w14:paraId="70027F15" w14:textId="77777777" w:rsidR="008F7637" w:rsidRPr="005702EE" w:rsidRDefault="008F7637" w:rsidP="008F7637">
      <w:pPr>
        <w:spacing w:after="0"/>
        <w:jc w:val="center"/>
        <w:rPr>
          <w:b/>
        </w:rPr>
      </w:pPr>
      <w:r w:rsidRPr="005702EE">
        <w:rPr>
          <w:b/>
        </w:rPr>
        <w:t>7. СРОК ДЕЙСТВИЯ ДОГОВОРА</w:t>
      </w:r>
    </w:p>
    <w:p w14:paraId="0A6E9DBF" w14:textId="27D61985" w:rsidR="000A5ED8" w:rsidRPr="005702EE" w:rsidRDefault="00C75B0C" w:rsidP="000A5ED8">
      <w:pPr>
        <w:tabs>
          <w:tab w:val="left" w:pos="426"/>
        </w:tabs>
        <w:spacing w:after="0"/>
        <w:ind w:firstLine="709"/>
      </w:pPr>
      <w:r w:rsidRPr="005702EE">
        <w:t>7</w:t>
      </w:r>
      <w:r w:rsidR="008F7637" w:rsidRPr="005702EE">
        <w:t xml:space="preserve">.1. Настоящий договор вступает в силу </w:t>
      </w:r>
      <w:r w:rsidRPr="005702EE">
        <w:t>с момента подписания и действует до полного исполнения обязател</w:t>
      </w:r>
      <w:r w:rsidR="004F04B9" w:rsidRPr="005702EE">
        <w:t xml:space="preserve">ьств сторонами, но не позднее </w:t>
      </w:r>
      <w:r w:rsidR="003E0A42" w:rsidRPr="005702EE">
        <w:t>25</w:t>
      </w:r>
      <w:r w:rsidR="009E6605" w:rsidRPr="005702EE">
        <w:t xml:space="preserve"> декабря</w:t>
      </w:r>
      <w:r w:rsidR="00D040F5" w:rsidRPr="005702EE">
        <w:t xml:space="preserve"> 202</w:t>
      </w:r>
      <w:r w:rsidR="00794456" w:rsidRPr="005702EE">
        <w:t>6</w:t>
      </w:r>
      <w:r w:rsidR="009E6605" w:rsidRPr="005702EE">
        <w:t xml:space="preserve"> г</w:t>
      </w:r>
      <w:r w:rsidR="000A5ED8" w:rsidRPr="005702EE">
        <w:t>.</w:t>
      </w:r>
    </w:p>
    <w:p w14:paraId="0FF3003E" w14:textId="77777777" w:rsidR="000A5ED8" w:rsidRPr="005702EE" w:rsidRDefault="00C75B0C" w:rsidP="000A5ED8">
      <w:pPr>
        <w:tabs>
          <w:tab w:val="left" w:pos="426"/>
        </w:tabs>
        <w:spacing w:after="0"/>
        <w:ind w:firstLine="709"/>
      </w:pPr>
      <w:r w:rsidRPr="005702EE">
        <w:t>7</w:t>
      </w:r>
      <w:r w:rsidR="008F7637" w:rsidRPr="005702EE">
        <w:t>.2.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действующим законодательством и настоящим договором.</w:t>
      </w:r>
    </w:p>
    <w:p w14:paraId="1985EFAA" w14:textId="73228FC9" w:rsidR="008F7637" w:rsidRPr="005702EE" w:rsidRDefault="00C75B0C" w:rsidP="000A5ED8">
      <w:pPr>
        <w:tabs>
          <w:tab w:val="left" w:pos="426"/>
        </w:tabs>
        <w:spacing w:after="0"/>
        <w:ind w:firstLine="709"/>
      </w:pPr>
      <w:r w:rsidRPr="005702EE">
        <w:t>7</w:t>
      </w:r>
      <w:r w:rsidR="008F7637" w:rsidRPr="005702EE">
        <w:t>.3.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РФ.</w:t>
      </w:r>
    </w:p>
    <w:p w14:paraId="4248082D" w14:textId="77777777" w:rsidR="00F82297" w:rsidRPr="005702EE" w:rsidRDefault="00F82297" w:rsidP="008F7637">
      <w:pPr>
        <w:spacing w:after="0"/>
      </w:pPr>
    </w:p>
    <w:p w14:paraId="606E81C2" w14:textId="77777777" w:rsidR="008F7637" w:rsidRPr="005702EE" w:rsidRDefault="00C75B0C" w:rsidP="008F7637">
      <w:pPr>
        <w:spacing w:after="0"/>
        <w:jc w:val="center"/>
        <w:rPr>
          <w:b/>
        </w:rPr>
      </w:pPr>
      <w:r w:rsidRPr="005702EE">
        <w:rPr>
          <w:b/>
        </w:rPr>
        <w:t>8</w:t>
      </w:r>
      <w:r w:rsidR="008F7637" w:rsidRPr="005702EE">
        <w:rPr>
          <w:b/>
        </w:rPr>
        <w:t>. ПРОЧИЕ УСЛОВИЯ</w:t>
      </w:r>
    </w:p>
    <w:p w14:paraId="0A74E066" w14:textId="77777777" w:rsidR="00C75B0C" w:rsidRPr="005702EE" w:rsidRDefault="00C75B0C" w:rsidP="00F82297">
      <w:pPr>
        <w:spacing w:after="0"/>
        <w:ind w:firstLine="708"/>
      </w:pPr>
      <w:r w:rsidRPr="005702EE">
        <w:t>8.1. Договор составлен в двух экземплярах, имеющих равную юридическу</w:t>
      </w:r>
      <w:r w:rsidR="00F82297" w:rsidRPr="005702EE">
        <w:t xml:space="preserve">ю силу, по одному для каждой из </w:t>
      </w:r>
      <w:r w:rsidRPr="005702EE">
        <w:t xml:space="preserve">Сторон. </w:t>
      </w:r>
    </w:p>
    <w:p w14:paraId="40D15244" w14:textId="77777777" w:rsidR="00E252C5" w:rsidRPr="005702EE" w:rsidRDefault="00C75B0C" w:rsidP="00A73D25">
      <w:pPr>
        <w:spacing w:after="0"/>
        <w:ind w:firstLine="720"/>
      </w:pPr>
      <w:r w:rsidRPr="005702EE">
        <w:t xml:space="preserve">8.2. </w:t>
      </w:r>
      <w:r w:rsidR="00E252C5" w:rsidRPr="005702EE">
        <w:t xml:space="preserve">Споры, возникшие в процессе исполнения настоящего Договора, разрешаются путем переговоров с соблюдением претензионного порядка. </w:t>
      </w:r>
    </w:p>
    <w:p w14:paraId="7A43459D" w14:textId="77777777" w:rsidR="000A5ED8" w:rsidRPr="005702EE" w:rsidRDefault="00E252C5" w:rsidP="00A73D25">
      <w:pPr>
        <w:tabs>
          <w:tab w:val="left" w:pos="0"/>
          <w:tab w:val="left" w:pos="1134"/>
        </w:tabs>
        <w:spacing w:after="0"/>
        <w:ind w:firstLine="710"/>
        <w:contextualSpacing/>
      </w:pPr>
      <w:r w:rsidRPr="005702EE">
        <w:t>8.3. Срок рассмотрения претензии –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арбитражный суд Приморского края.</w:t>
      </w:r>
    </w:p>
    <w:p w14:paraId="794FF0A2" w14:textId="13DF5818" w:rsidR="00E252C5" w:rsidRPr="005702EE" w:rsidRDefault="00E252C5" w:rsidP="000A5ED8">
      <w:pPr>
        <w:tabs>
          <w:tab w:val="left" w:pos="0"/>
          <w:tab w:val="left" w:pos="1134"/>
        </w:tabs>
        <w:spacing w:after="0"/>
        <w:ind w:firstLine="710"/>
        <w:contextualSpacing/>
      </w:pPr>
      <w:r w:rsidRPr="005702EE">
        <w:rPr>
          <w:lang w:eastAsia="ar-SA"/>
        </w:rPr>
        <w:t>8.4. Претензии и иные юридически значимые сообщения могут быть направлены Сторонами друг другу одним из нижеперечисленных способов:</w:t>
      </w:r>
    </w:p>
    <w:p w14:paraId="0ACF5E7B" w14:textId="77777777" w:rsidR="00E252C5" w:rsidRPr="005702EE" w:rsidRDefault="00E252C5" w:rsidP="00E252C5">
      <w:pPr>
        <w:spacing w:after="0"/>
        <w:rPr>
          <w:lang w:eastAsia="ar-SA"/>
        </w:rPr>
      </w:pPr>
      <w:r w:rsidRPr="005702EE">
        <w:rPr>
          <w:lang w:eastAsia="ar-SA"/>
        </w:rPr>
        <w:t>— письмом на электронный почтовый ящик (e-mail) –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– такое письмо считается полученным адресатом на следующий календарный день после его отправки;</w:t>
      </w:r>
    </w:p>
    <w:p w14:paraId="50685040" w14:textId="77777777" w:rsidR="00E252C5" w:rsidRPr="005702EE" w:rsidRDefault="00E252C5" w:rsidP="00E252C5">
      <w:pPr>
        <w:spacing w:after="0"/>
        <w:rPr>
          <w:lang w:eastAsia="ar-SA"/>
        </w:rPr>
      </w:pPr>
      <w:r w:rsidRPr="005702EE">
        <w:rPr>
          <w:lang w:eastAsia="ar-SA"/>
        </w:rPr>
        <w:t>— ценным письмом с описью вложения по адресу места нахождения (места жительства) Стороны;</w:t>
      </w:r>
    </w:p>
    <w:p w14:paraId="4CDB9099" w14:textId="77777777" w:rsidR="00F82297" w:rsidRPr="005702EE" w:rsidRDefault="00E252C5" w:rsidP="00F82297">
      <w:pPr>
        <w:spacing w:after="0"/>
        <w:rPr>
          <w:lang w:eastAsia="ar-SA"/>
        </w:rPr>
      </w:pPr>
      <w:r w:rsidRPr="005702EE">
        <w:rPr>
          <w:lang w:eastAsia="ar-SA"/>
        </w:rPr>
        <w:t>— передача лично Стороне или его уполномоченному представителю под роспись либо по передаточному акту.</w:t>
      </w:r>
      <w:r w:rsidR="00F82297" w:rsidRPr="005702EE">
        <w:rPr>
          <w:lang w:eastAsia="ar-SA"/>
        </w:rPr>
        <w:t xml:space="preserve"> </w:t>
      </w:r>
    </w:p>
    <w:p w14:paraId="1DC54371" w14:textId="77777777" w:rsidR="003E52E0" w:rsidRPr="005702EE" w:rsidRDefault="00E252C5" w:rsidP="003E52E0">
      <w:pPr>
        <w:spacing w:after="0"/>
        <w:ind w:firstLine="708"/>
        <w:rPr>
          <w:lang w:eastAsia="ar-SA"/>
        </w:rPr>
      </w:pPr>
      <w:r w:rsidRPr="005702EE">
        <w:rPr>
          <w:lang w:eastAsia="ar-SA"/>
        </w:rPr>
        <w:t>8.5. Во всем, что не предусмотрено настоящим договором, стороны руководствуются действующим законодательством.</w:t>
      </w:r>
    </w:p>
    <w:p w14:paraId="56BA6676" w14:textId="77777777" w:rsidR="003E52E0" w:rsidRPr="005702EE" w:rsidRDefault="00E252C5" w:rsidP="003E52E0">
      <w:pPr>
        <w:spacing w:after="0"/>
        <w:ind w:firstLine="708"/>
        <w:rPr>
          <w:lang w:eastAsia="ar-SA"/>
        </w:rPr>
      </w:pPr>
      <w:r w:rsidRPr="005702EE">
        <w:t>8.6. Все изменения и дополнения к настоящему Договору вносятся в случаях, установленных законодательством, и оформляются в письменном виде, путем подписания Дополнительного соглашения к настоящему Договору.</w:t>
      </w:r>
    </w:p>
    <w:p w14:paraId="66E84A57" w14:textId="77777777" w:rsidR="003E52E0" w:rsidRPr="005702EE" w:rsidRDefault="00E252C5" w:rsidP="003E52E0">
      <w:pPr>
        <w:spacing w:after="0"/>
        <w:ind w:firstLine="708"/>
        <w:rPr>
          <w:lang w:eastAsia="ar-SA"/>
        </w:rPr>
      </w:pPr>
      <w:r w:rsidRPr="005702EE">
        <w:t>8.7.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3CDA26" w14:textId="77777777" w:rsidR="003E52E0" w:rsidRPr="005702EE" w:rsidRDefault="00C75B0C" w:rsidP="003E52E0">
      <w:pPr>
        <w:spacing w:after="0"/>
        <w:ind w:firstLine="708"/>
        <w:rPr>
          <w:lang w:eastAsia="ar-SA"/>
        </w:rPr>
      </w:pPr>
      <w:r w:rsidRPr="005702EE">
        <w:lastRenderedPageBreak/>
        <w:t>8.</w:t>
      </w:r>
      <w:r w:rsidR="00F76F57" w:rsidRPr="005702EE">
        <w:t>8</w:t>
      </w:r>
      <w:r w:rsidRPr="005702EE">
        <w:t xml:space="preserve">. Изменение условий договора возможно в случаях, установленных ФЗ № 44-ФЗ от 05.04.2013г. «О контрактной системе в сфере закупок товаров, работ, услуг для обеспечения государственных и муниципальных нужд», с оформлением в установленном законом порядке. </w:t>
      </w:r>
    </w:p>
    <w:p w14:paraId="56B17514" w14:textId="58765F8F" w:rsidR="00C75B0C" w:rsidRPr="005702EE" w:rsidRDefault="00C75B0C" w:rsidP="003E52E0">
      <w:pPr>
        <w:spacing w:after="0"/>
        <w:ind w:firstLine="708"/>
        <w:rPr>
          <w:lang w:eastAsia="ar-SA"/>
        </w:rPr>
      </w:pPr>
      <w:r w:rsidRPr="005702EE">
        <w:t>8.</w:t>
      </w:r>
      <w:r w:rsidR="00F76F57" w:rsidRPr="005702EE">
        <w:t>9</w:t>
      </w:r>
      <w:r w:rsidRPr="005702EE">
        <w:t xml:space="preserve">. В случае уменьшения Федеральному агентству по рыболовству лимитов бюджетных обязательств на предоставление субсидии Заказчику, по соглашению сторон возможно изменение условий договора в части размера и (или) сроков оплаты и (или) объема услуг по договору. </w:t>
      </w:r>
    </w:p>
    <w:p w14:paraId="70E57334" w14:textId="77777777" w:rsidR="008F7637" w:rsidRPr="005702EE" w:rsidRDefault="008F7637" w:rsidP="00C75B0C">
      <w:pPr>
        <w:spacing w:after="0"/>
        <w:ind w:left="142"/>
        <w:rPr>
          <w:b/>
        </w:rPr>
      </w:pPr>
    </w:p>
    <w:p w14:paraId="2D818428" w14:textId="77777777" w:rsidR="008F7637" w:rsidRPr="005702EE" w:rsidRDefault="00C75B0C" w:rsidP="008F7637">
      <w:pPr>
        <w:pStyle w:val="a3"/>
        <w:spacing w:before="0" w:beforeAutospacing="0" w:after="0" w:afterAutospacing="0"/>
        <w:jc w:val="center"/>
        <w:rPr>
          <w:b/>
        </w:rPr>
      </w:pPr>
      <w:r w:rsidRPr="005702EE">
        <w:rPr>
          <w:b/>
        </w:rPr>
        <w:t>9</w:t>
      </w:r>
      <w:r w:rsidR="008F7637" w:rsidRPr="005702EE">
        <w:rPr>
          <w:b/>
        </w:rPr>
        <w:t>. РЕКВИЗИТЫ И ПОДПИСИ СТОРОН</w:t>
      </w:r>
    </w:p>
    <w:tbl>
      <w:tblPr>
        <w:tblW w:w="9923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1"/>
        <w:gridCol w:w="4822"/>
      </w:tblGrid>
      <w:tr w:rsidR="003E52E0" w:rsidRPr="005702EE" w14:paraId="63BF9DD5" w14:textId="77777777" w:rsidTr="00E90AC5">
        <w:trPr>
          <w:tblCellSpacing w:w="15" w:type="dxa"/>
        </w:trPr>
        <w:tc>
          <w:tcPr>
            <w:tcW w:w="2606" w:type="pct"/>
          </w:tcPr>
          <w:p w14:paraId="26653B1D" w14:textId="736606C4" w:rsidR="003E52E0" w:rsidRPr="005702EE" w:rsidRDefault="003E52E0" w:rsidP="00A821CC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b/>
              </w:rPr>
            </w:pPr>
            <w:r w:rsidRPr="005702EE">
              <w:rPr>
                <w:b/>
              </w:rPr>
              <w:t>ЗАКАЗЧИК:</w:t>
            </w:r>
          </w:p>
        </w:tc>
        <w:tc>
          <w:tcPr>
            <w:tcW w:w="2349" w:type="pct"/>
          </w:tcPr>
          <w:p w14:paraId="14999A42" w14:textId="081D9915" w:rsidR="003E52E0" w:rsidRPr="005702EE" w:rsidRDefault="00874BD4" w:rsidP="00E90AC5">
            <w:pPr>
              <w:spacing w:after="0"/>
              <w:ind w:right="-425"/>
              <w:contextualSpacing/>
              <w:jc w:val="left"/>
              <w:rPr>
                <w:b/>
              </w:rPr>
            </w:pPr>
            <w:r w:rsidRPr="005702EE">
              <w:rPr>
                <w:b/>
              </w:rPr>
              <w:t>ИСПОЛНИТЕЛЬ:</w:t>
            </w:r>
          </w:p>
        </w:tc>
      </w:tr>
      <w:tr w:rsidR="008F7637" w:rsidRPr="005702EE" w14:paraId="167E5EB1" w14:textId="77777777" w:rsidTr="00E90AC5">
        <w:trPr>
          <w:tblCellSpacing w:w="15" w:type="dxa"/>
        </w:trPr>
        <w:tc>
          <w:tcPr>
            <w:tcW w:w="2606" w:type="pct"/>
          </w:tcPr>
          <w:p w14:paraId="2A5411DD" w14:textId="77777777" w:rsidR="00CE5B19" w:rsidRPr="005702EE" w:rsidRDefault="00CE5B19" w:rsidP="00A821CC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b/>
              </w:rPr>
            </w:pPr>
            <w:r w:rsidRPr="005702EE">
              <w:rPr>
                <w:b/>
              </w:rPr>
              <w:t>ФГБУ «Дальневосточный ЭО АСР»</w:t>
            </w:r>
            <w:r w:rsidR="008F7637" w:rsidRPr="005702EE">
              <w:rPr>
                <w:b/>
              </w:rPr>
              <w:t>  </w:t>
            </w:r>
          </w:p>
          <w:p w14:paraId="763E0FFE" w14:textId="77777777" w:rsidR="00AD496B" w:rsidRPr="005702EE" w:rsidRDefault="00AD496B" w:rsidP="00AD496B">
            <w:pPr>
              <w:spacing w:after="0" w:line="200" w:lineRule="atLeast"/>
              <w:ind w:right="40"/>
              <w:jc w:val="lef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 xml:space="preserve">Адрес (место нахождения): 690001 , </w:t>
            </w:r>
          </w:p>
          <w:p w14:paraId="45F872C4" w14:textId="77777777" w:rsidR="00AD496B" w:rsidRPr="005702EE" w:rsidRDefault="00AD496B" w:rsidP="00AD496B">
            <w:pPr>
              <w:spacing w:after="0" w:line="200" w:lineRule="atLeast"/>
              <w:ind w:right="40"/>
              <w:jc w:val="lef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>г. Владивосток, ул. Светланская, 165</w:t>
            </w:r>
          </w:p>
          <w:p w14:paraId="6757ADD4" w14:textId="77777777" w:rsidR="00AD496B" w:rsidRPr="005702EE" w:rsidRDefault="00AD496B" w:rsidP="00AD496B">
            <w:pPr>
              <w:spacing w:after="0" w:line="200" w:lineRule="atLeast"/>
              <w:jc w:val="left"/>
              <w:rPr>
                <w:rFonts w:eastAsia="Arial Unicode MS"/>
                <w:bCs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 xml:space="preserve">Почтовый адрес: </w:t>
            </w:r>
            <w:r w:rsidRPr="005702EE">
              <w:rPr>
                <w:rFonts w:eastAsia="Arial Unicode MS"/>
                <w:bCs/>
                <w:lang w:eastAsia="ar-SA"/>
              </w:rPr>
              <w:t xml:space="preserve">690012, г. Владивосток, </w:t>
            </w:r>
          </w:p>
          <w:p w14:paraId="29B49C0C" w14:textId="77777777" w:rsidR="00AD496B" w:rsidRPr="005702EE" w:rsidRDefault="00AD496B" w:rsidP="00AD496B">
            <w:pPr>
              <w:spacing w:after="0" w:line="200" w:lineRule="atLeast"/>
              <w:jc w:val="lef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bCs/>
                <w:lang w:eastAsia="ar-SA"/>
              </w:rPr>
              <w:t>а/я 12/119</w:t>
            </w:r>
          </w:p>
          <w:p w14:paraId="10D33FC5" w14:textId="77777777" w:rsidR="00AD496B" w:rsidRPr="005702EE" w:rsidRDefault="00AD496B" w:rsidP="00AD496B">
            <w:pPr>
              <w:spacing w:after="0" w:line="200" w:lineRule="atLeast"/>
              <w:jc w:val="lef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>ИНН/КПП 2537100211/253601001</w:t>
            </w:r>
          </w:p>
          <w:p w14:paraId="13422004" w14:textId="77777777" w:rsidR="00AD496B" w:rsidRPr="005702EE" w:rsidRDefault="00AD496B" w:rsidP="00AD496B">
            <w:pPr>
              <w:spacing w:after="0" w:line="200" w:lineRule="atLeast"/>
              <w:jc w:val="lef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 xml:space="preserve">р/с </w:t>
            </w:r>
            <w:r w:rsidR="007869BC" w:rsidRPr="005702EE">
              <w:rPr>
                <w:rFonts w:eastAsia="Arial Unicode MS"/>
                <w:lang w:eastAsia="ar-SA"/>
              </w:rPr>
              <w:t>03214643000000012000</w:t>
            </w:r>
            <w:r w:rsidR="007869BC" w:rsidRPr="005702EE">
              <w:rPr>
                <w:rFonts w:eastAsia="Arial Unicode MS"/>
                <w:b/>
                <w:lang w:eastAsia="ar-SA"/>
              </w:rPr>
              <w:t xml:space="preserve"> </w:t>
            </w:r>
          </w:p>
          <w:p w14:paraId="6AD2FCD0" w14:textId="77777777" w:rsidR="00AD496B" w:rsidRPr="005702EE" w:rsidRDefault="00AD496B" w:rsidP="00AD496B">
            <w:pPr>
              <w:spacing w:after="0" w:line="200" w:lineRule="atLeas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 xml:space="preserve">УФК по Приморскому краю (ФГБУ </w:t>
            </w:r>
          </w:p>
          <w:p w14:paraId="3B399CB7" w14:textId="77777777" w:rsidR="00AD496B" w:rsidRPr="005702EE" w:rsidRDefault="00AD496B" w:rsidP="00AD496B">
            <w:pPr>
              <w:spacing w:after="0" w:line="200" w:lineRule="atLeas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>«Дальневосточный ЭО АСР» л/с 20206Щ14040)</w:t>
            </w:r>
          </w:p>
          <w:p w14:paraId="2C3DFAB7" w14:textId="41583D50" w:rsidR="00AD496B" w:rsidRPr="005702EE" w:rsidRDefault="007F5D28" w:rsidP="00AD496B">
            <w:pPr>
              <w:spacing w:after="0" w:line="200" w:lineRule="atLeas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>ОКЦ № 1 Д</w:t>
            </w:r>
            <w:r w:rsidR="00AD496B" w:rsidRPr="005702EE">
              <w:rPr>
                <w:rFonts w:eastAsia="Arial Unicode MS"/>
                <w:lang w:eastAsia="ar-SA"/>
              </w:rPr>
              <w:t>ГУ Банка России</w:t>
            </w:r>
          </w:p>
          <w:p w14:paraId="60C7F6FA" w14:textId="5712A62A" w:rsidR="00AD496B" w:rsidRPr="005702EE" w:rsidRDefault="00AD496B" w:rsidP="00AD496B">
            <w:pPr>
              <w:spacing w:after="0" w:line="200" w:lineRule="atLeas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 xml:space="preserve">БИК </w:t>
            </w:r>
            <w:r w:rsidR="00C90B8E" w:rsidRPr="005702EE">
              <w:rPr>
                <w:rFonts w:eastAsia="Arial Unicode MS"/>
                <w:lang w:eastAsia="ar-SA"/>
              </w:rPr>
              <w:t>010507002</w:t>
            </w:r>
          </w:p>
          <w:p w14:paraId="725AAD02" w14:textId="77777777" w:rsidR="007869BC" w:rsidRPr="005702EE" w:rsidRDefault="007869BC" w:rsidP="00AD496B">
            <w:pPr>
              <w:spacing w:after="0" w:line="200" w:lineRule="atLeas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>к/с 40102810545370000012</w:t>
            </w:r>
          </w:p>
          <w:p w14:paraId="1BAC1DEA" w14:textId="77777777" w:rsidR="00AD496B" w:rsidRPr="005702EE" w:rsidRDefault="00AD496B" w:rsidP="00AD496B">
            <w:pPr>
              <w:spacing w:after="0" w:line="200" w:lineRule="atLeas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eastAsia="ar-SA"/>
              </w:rPr>
              <w:t>Тел./факс: +7 (423) 227 79 56</w:t>
            </w:r>
          </w:p>
          <w:p w14:paraId="35045AF9" w14:textId="77777777" w:rsidR="00AD496B" w:rsidRPr="005702EE" w:rsidRDefault="00AD496B" w:rsidP="00AD496B">
            <w:pPr>
              <w:spacing w:after="0" w:line="200" w:lineRule="atLeast"/>
              <w:rPr>
                <w:rFonts w:eastAsia="Arial Unicode MS"/>
                <w:lang w:eastAsia="ar-SA"/>
              </w:rPr>
            </w:pPr>
            <w:r w:rsidRPr="005702EE">
              <w:rPr>
                <w:rFonts w:eastAsia="Arial Unicode MS"/>
                <w:lang w:val="en-US" w:eastAsia="ar-SA"/>
              </w:rPr>
              <w:t>Email</w:t>
            </w:r>
            <w:r w:rsidRPr="005702EE">
              <w:rPr>
                <w:rFonts w:eastAsia="Arial Unicode MS"/>
                <w:lang w:eastAsia="ar-SA"/>
              </w:rPr>
              <w:t xml:space="preserve">: </w:t>
            </w:r>
            <w:hyperlink r:id="rId8" w:history="1">
              <w:r w:rsidR="00061197" w:rsidRPr="005702EE">
                <w:rPr>
                  <w:rStyle w:val="af"/>
                  <w:rFonts w:eastAsia="Arial Unicode MS"/>
                  <w:lang w:val="en-US" w:eastAsia="ar-SA"/>
                </w:rPr>
                <w:t>dv</w:t>
              </w:r>
              <w:r w:rsidR="00061197" w:rsidRPr="005702EE">
                <w:rPr>
                  <w:rStyle w:val="af"/>
                  <w:rFonts w:eastAsia="Arial Unicode MS"/>
                  <w:lang w:eastAsia="ar-SA"/>
                </w:rPr>
                <w:t>@</w:t>
              </w:r>
              <w:r w:rsidR="00061197" w:rsidRPr="005702EE">
                <w:rPr>
                  <w:rStyle w:val="af"/>
                  <w:rFonts w:eastAsia="Arial Unicode MS"/>
                  <w:lang w:val="en-US" w:eastAsia="ar-SA"/>
                </w:rPr>
                <w:t>eoasr</w:t>
              </w:r>
              <w:r w:rsidR="00061197" w:rsidRPr="005702EE">
                <w:rPr>
                  <w:rStyle w:val="af"/>
                  <w:rFonts w:eastAsia="Arial Unicode MS"/>
                  <w:lang w:eastAsia="ar-SA"/>
                </w:rPr>
                <w:t>.</w:t>
              </w:r>
              <w:r w:rsidR="00061197" w:rsidRPr="005702EE">
                <w:rPr>
                  <w:rStyle w:val="af"/>
                  <w:rFonts w:eastAsia="Arial Unicode MS"/>
                  <w:lang w:val="en-US" w:eastAsia="ar-SA"/>
                </w:rPr>
                <w:t>ru</w:t>
              </w:r>
            </w:hyperlink>
            <w:r w:rsidRPr="005702EE">
              <w:rPr>
                <w:rFonts w:eastAsia="Arial Unicode MS"/>
                <w:lang w:eastAsia="ar-SA"/>
              </w:rPr>
              <w:t xml:space="preserve"> </w:t>
            </w:r>
          </w:p>
          <w:p w14:paraId="4C7458D1" w14:textId="77777777" w:rsidR="002D616D" w:rsidRPr="005702EE" w:rsidRDefault="002D616D" w:rsidP="00AD496B">
            <w:pPr>
              <w:spacing w:after="0" w:line="200" w:lineRule="atLeast"/>
              <w:rPr>
                <w:lang w:eastAsia="ar-SA"/>
              </w:rPr>
            </w:pPr>
          </w:p>
          <w:p w14:paraId="0322C872" w14:textId="77777777" w:rsidR="00AD496B" w:rsidRPr="005702EE" w:rsidRDefault="00AD496B" w:rsidP="001A7057">
            <w:pPr>
              <w:spacing w:after="0"/>
              <w:rPr>
                <w:color w:val="000000"/>
              </w:rPr>
            </w:pPr>
          </w:p>
          <w:p w14:paraId="6870638D" w14:textId="77777777" w:rsidR="001A7057" w:rsidRPr="005702EE" w:rsidRDefault="00D040F5" w:rsidP="001A7057">
            <w:pPr>
              <w:spacing w:after="0"/>
              <w:rPr>
                <w:color w:val="000000"/>
              </w:rPr>
            </w:pPr>
            <w:r w:rsidRPr="005702EE">
              <w:rPr>
                <w:color w:val="000000"/>
              </w:rPr>
              <w:t>Врио н</w:t>
            </w:r>
            <w:r w:rsidR="00DE7772" w:rsidRPr="005702EE">
              <w:rPr>
                <w:color w:val="000000"/>
              </w:rPr>
              <w:t>ачальник</w:t>
            </w:r>
            <w:r w:rsidRPr="005702EE">
              <w:rPr>
                <w:color w:val="000000"/>
              </w:rPr>
              <w:t>а</w:t>
            </w:r>
          </w:p>
          <w:p w14:paraId="3AA80386" w14:textId="77777777" w:rsidR="001A7057" w:rsidRPr="005702EE" w:rsidRDefault="001A7057" w:rsidP="001A7057">
            <w:pPr>
              <w:spacing w:after="0"/>
              <w:rPr>
                <w:color w:val="000000"/>
              </w:rPr>
            </w:pPr>
            <w:r w:rsidRPr="005702EE">
              <w:rPr>
                <w:color w:val="000000"/>
              </w:rPr>
              <w:t>ФГБУ «Дальневосточный ЭО АСР»</w:t>
            </w:r>
          </w:p>
          <w:p w14:paraId="5A9BFA5A" w14:textId="77777777" w:rsidR="001A7057" w:rsidRPr="005702EE" w:rsidRDefault="001A7057" w:rsidP="001A7057">
            <w:pPr>
              <w:spacing w:after="0"/>
              <w:rPr>
                <w:color w:val="000000"/>
              </w:rPr>
            </w:pPr>
          </w:p>
          <w:p w14:paraId="2CE04442" w14:textId="77777777" w:rsidR="001A7057" w:rsidRPr="005702EE" w:rsidRDefault="00DE7772" w:rsidP="001A7057">
            <w:pPr>
              <w:spacing w:after="0"/>
              <w:rPr>
                <w:color w:val="000000"/>
              </w:rPr>
            </w:pPr>
            <w:r w:rsidRPr="005702EE">
              <w:rPr>
                <w:color w:val="000000"/>
              </w:rPr>
              <w:t>_____</w:t>
            </w:r>
            <w:r w:rsidR="00D040F5" w:rsidRPr="005702EE">
              <w:rPr>
                <w:color w:val="000000"/>
              </w:rPr>
              <w:t>____________________ А.П. Зарубкин</w:t>
            </w:r>
            <w:r w:rsidR="00B91444" w:rsidRPr="005702EE">
              <w:rPr>
                <w:color w:val="000000"/>
              </w:rPr>
              <w:t xml:space="preserve"> </w:t>
            </w:r>
            <w:r w:rsidRPr="005702EE">
              <w:rPr>
                <w:color w:val="000000"/>
              </w:rPr>
              <w:t xml:space="preserve"> </w:t>
            </w:r>
          </w:p>
          <w:p w14:paraId="5CBD90FC" w14:textId="1F4BA5C9" w:rsidR="001A7057" w:rsidRPr="005702EE" w:rsidRDefault="003E52E0" w:rsidP="00A821CC">
            <w:pPr>
              <w:spacing w:after="0"/>
            </w:pPr>
            <w:r w:rsidRPr="005702EE">
              <w:t>М.П.</w:t>
            </w:r>
          </w:p>
          <w:p w14:paraId="6F6FF94C" w14:textId="77777777" w:rsidR="001A7057" w:rsidRPr="005702EE" w:rsidRDefault="001A7057" w:rsidP="00A821CC">
            <w:pPr>
              <w:spacing w:after="0"/>
            </w:pPr>
          </w:p>
        </w:tc>
        <w:tc>
          <w:tcPr>
            <w:tcW w:w="2349" w:type="pct"/>
          </w:tcPr>
          <w:p w14:paraId="1B266865" w14:textId="77777777" w:rsidR="00874BD4" w:rsidRPr="005702EE" w:rsidRDefault="00874BD4" w:rsidP="00874BD4">
            <w:pPr>
              <w:spacing w:after="0"/>
              <w:ind w:right="-425"/>
              <w:contextualSpacing/>
              <w:jc w:val="left"/>
            </w:pPr>
          </w:p>
          <w:p w14:paraId="2B7F9C12" w14:textId="77777777" w:rsidR="00874BD4" w:rsidRPr="005702EE" w:rsidRDefault="00874BD4" w:rsidP="00874BD4">
            <w:pPr>
              <w:spacing w:after="0"/>
              <w:ind w:right="-425"/>
              <w:contextualSpacing/>
              <w:jc w:val="left"/>
            </w:pPr>
          </w:p>
          <w:p w14:paraId="59932CEA" w14:textId="77777777" w:rsidR="00874BD4" w:rsidRPr="005702EE" w:rsidRDefault="00874BD4" w:rsidP="00874BD4">
            <w:pPr>
              <w:spacing w:after="0"/>
              <w:ind w:right="-425"/>
              <w:contextualSpacing/>
              <w:jc w:val="left"/>
            </w:pPr>
          </w:p>
          <w:p w14:paraId="7E2EE6B2" w14:textId="77777777" w:rsidR="00874BD4" w:rsidRPr="005702EE" w:rsidRDefault="00874BD4" w:rsidP="00874BD4">
            <w:pPr>
              <w:spacing w:after="0"/>
              <w:ind w:right="-425"/>
              <w:contextualSpacing/>
              <w:jc w:val="left"/>
            </w:pPr>
          </w:p>
          <w:p w14:paraId="685524C3" w14:textId="77777777" w:rsidR="00874BD4" w:rsidRPr="005702EE" w:rsidRDefault="00874BD4" w:rsidP="00874BD4">
            <w:pPr>
              <w:spacing w:after="0"/>
              <w:ind w:right="-425"/>
              <w:contextualSpacing/>
              <w:jc w:val="left"/>
            </w:pPr>
          </w:p>
          <w:p w14:paraId="76101478" w14:textId="77777777" w:rsidR="00914DC0" w:rsidRPr="005702EE" w:rsidRDefault="00914DC0" w:rsidP="00874BD4">
            <w:pPr>
              <w:spacing w:after="0"/>
              <w:ind w:right="-425"/>
              <w:contextualSpacing/>
              <w:jc w:val="left"/>
            </w:pPr>
          </w:p>
          <w:p w14:paraId="61EE2618" w14:textId="77777777" w:rsidR="00914DC0" w:rsidRPr="005702EE" w:rsidRDefault="00914DC0" w:rsidP="00874BD4">
            <w:pPr>
              <w:spacing w:after="0"/>
              <w:ind w:right="-425"/>
              <w:contextualSpacing/>
              <w:jc w:val="left"/>
            </w:pPr>
          </w:p>
          <w:p w14:paraId="08385325" w14:textId="77777777" w:rsidR="00914DC0" w:rsidRPr="005702EE" w:rsidRDefault="00914DC0" w:rsidP="00874BD4">
            <w:pPr>
              <w:spacing w:after="0"/>
              <w:ind w:right="-425"/>
              <w:contextualSpacing/>
              <w:jc w:val="left"/>
            </w:pPr>
          </w:p>
          <w:p w14:paraId="15DE661F" w14:textId="77777777" w:rsidR="00874BD4" w:rsidRDefault="00874BD4" w:rsidP="00874BD4">
            <w:pPr>
              <w:spacing w:after="0"/>
              <w:ind w:right="-425"/>
              <w:contextualSpacing/>
              <w:jc w:val="left"/>
            </w:pPr>
          </w:p>
          <w:p w14:paraId="7610CC46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3A08300E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11850580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6282B02A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6D5FAE21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6FFDF2D7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248A946C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2D80408B" w14:textId="77777777" w:rsidR="00404AAA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1F6CA74C" w14:textId="77777777" w:rsidR="00404AAA" w:rsidRPr="005702EE" w:rsidRDefault="00404AAA" w:rsidP="00874BD4">
            <w:pPr>
              <w:spacing w:after="0"/>
              <w:ind w:right="-425"/>
              <w:contextualSpacing/>
              <w:jc w:val="left"/>
            </w:pPr>
          </w:p>
          <w:p w14:paraId="10008217" w14:textId="0678D330" w:rsidR="00874BD4" w:rsidRPr="005702EE" w:rsidRDefault="00874BD4" w:rsidP="00874BD4">
            <w:pPr>
              <w:spacing w:after="0"/>
              <w:ind w:right="-425"/>
              <w:contextualSpacing/>
              <w:jc w:val="left"/>
            </w:pPr>
            <w:r w:rsidRPr="005702EE">
              <w:t>______________________</w:t>
            </w:r>
            <w:r w:rsidR="00404AAA">
              <w:t>/_________________</w:t>
            </w:r>
            <w:r w:rsidRPr="005702EE">
              <w:t xml:space="preserve">   </w:t>
            </w:r>
          </w:p>
          <w:p w14:paraId="55ED951D" w14:textId="4466BA5C" w:rsidR="001A7057" w:rsidRPr="005702EE" w:rsidRDefault="00874BD4" w:rsidP="00874BD4">
            <w:pPr>
              <w:spacing w:after="0"/>
              <w:ind w:right="-425"/>
              <w:contextualSpacing/>
              <w:jc w:val="left"/>
            </w:pPr>
            <w:r w:rsidRPr="005702EE">
              <w:t>М.п.</w:t>
            </w:r>
          </w:p>
        </w:tc>
      </w:tr>
    </w:tbl>
    <w:p w14:paraId="09036806" w14:textId="5B291D32" w:rsidR="003E52E0" w:rsidRDefault="003E52E0" w:rsidP="003E52E0">
      <w:pPr>
        <w:tabs>
          <w:tab w:val="left" w:pos="6590"/>
          <w:tab w:val="left" w:pos="6860"/>
          <w:tab w:val="right" w:pos="9215"/>
        </w:tabs>
        <w:spacing w:after="0"/>
        <w:ind w:right="282"/>
        <w:rPr>
          <w:sz w:val="20"/>
        </w:rPr>
      </w:pPr>
      <w:r>
        <w:rPr>
          <w:sz w:val="20"/>
        </w:rPr>
        <w:br w:type="page"/>
      </w:r>
    </w:p>
    <w:p w14:paraId="67C79EC8" w14:textId="0283C5F9" w:rsidR="00E22220" w:rsidRPr="007E68BF" w:rsidRDefault="00E22220" w:rsidP="003E52E0">
      <w:pPr>
        <w:spacing w:after="0" w:line="276" w:lineRule="auto"/>
        <w:jc w:val="right"/>
        <w:rPr>
          <w:sz w:val="22"/>
          <w:szCs w:val="22"/>
        </w:rPr>
      </w:pPr>
      <w:r w:rsidRPr="007E68BF">
        <w:rPr>
          <w:sz w:val="22"/>
          <w:szCs w:val="22"/>
        </w:rPr>
        <w:lastRenderedPageBreak/>
        <w:t>Прилож</w:t>
      </w:r>
      <w:r w:rsidR="00703A90" w:rsidRPr="007E68BF">
        <w:rPr>
          <w:sz w:val="22"/>
          <w:szCs w:val="22"/>
        </w:rPr>
        <w:t xml:space="preserve">ение №1 к договору </w:t>
      </w:r>
      <w:r w:rsidR="00703A90" w:rsidRPr="00C15F65">
        <w:rPr>
          <w:sz w:val="22"/>
          <w:szCs w:val="22"/>
        </w:rPr>
        <w:t>№</w:t>
      </w:r>
      <w:r w:rsidR="003E52E0">
        <w:rPr>
          <w:sz w:val="22"/>
          <w:szCs w:val="22"/>
        </w:rPr>
        <w:t>_________</w:t>
      </w:r>
    </w:p>
    <w:p w14:paraId="70234DEC" w14:textId="552A793A" w:rsidR="00E22220" w:rsidRPr="007E68BF" w:rsidRDefault="00E22220" w:rsidP="00E22220">
      <w:pPr>
        <w:spacing w:after="0" w:line="276" w:lineRule="auto"/>
        <w:jc w:val="right"/>
        <w:rPr>
          <w:sz w:val="22"/>
          <w:szCs w:val="22"/>
        </w:rPr>
      </w:pPr>
      <w:r w:rsidRPr="007E68BF">
        <w:rPr>
          <w:sz w:val="22"/>
          <w:szCs w:val="22"/>
        </w:rPr>
        <w:t>от «</w:t>
      </w:r>
      <w:r w:rsidR="003B23D2">
        <w:rPr>
          <w:sz w:val="22"/>
          <w:szCs w:val="22"/>
        </w:rPr>
        <w:t xml:space="preserve"> </w:t>
      </w:r>
      <w:r w:rsidR="00E91129">
        <w:rPr>
          <w:sz w:val="22"/>
          <w:szCs w:val="22"/>
        </w:rPr>
        <w:t xml:space="preserve">  </w:t>
      </w:r>
      <w:r w:rsidR="003B23D2">
        <w:rPr>
          <w:sz w:val="22"/>
          <w:szCs w:val="22"/>
        </w:rPr>
        <w:t xml:space="preserve">  </w:t>
      </w:r>
      <w:r w:rsidR="00717469">
        <w:rPr>
          <w:sz w:val="22"/>
          <w:szCs w:val="22"/>
        </w:rPr>
        <w:t xml:space="preserve"> </w:t>
      </w:r>
      <w:r w:rsidR="003B23D2">
        <w:rPr>
          <w:sz w:val="22"/>
          <w:szCs w:val="22"/>
        </w:rPr>
        <w:t xml:space="preserve">» </w:t>
      </w:r>
      <w:r w:rsidR="00794456">
        <w:rPr>
          <w:sz w:val="22"/>
          <w:szCs w:val="22"/>
        </w:rPr>
        <w:t>июня</w:t>
      </w:r>
      <w:r w:rsidR="003B23D2">
        <w:rPr>
          <w:sz w:val="22"/>
          <w:szCs w:val="22"/>
        </w:rPr>
        <w:t xml:space="preserve"> 202</w:t>
      </w:r>
      <w:r w:rsidR="00794456">
        <w:rPr>
          <w:sz w:val="22"/>
          <w:szCs w:val="22"/>
        </w:rPr>
        <w:t>6</w:t>
      </w:r>
      <w:r w:rsidRPr="007E68BF">
        <w:rPr>
          <w:sz w:val="22"/>
          <w:szCs w:val="22"/>
        </w:rPr>
        <w:t xml:space="preserve"> г.</w:t>
      </w:r>
    </w:p>
    <w:p w14:paraId="15714CD3" w14:textId="77777777" w:rsidR="00E22220" w:rsidRPr="007E68BF" w:rsidRDefault="00E22220" w:rsidP="00E22220">
      <w:pPr>
        <w:spacing w:after="0" w:line="276" w:lineRule="auto"/>
        <w:jc w:val="right"/>
        <w:rPr>
          <w:sz w:val="22"/>
          <w:szCs w:val="22"/>
        </w:rPr>
      </w:pPr>
    </w:p>
    <w:p w14:paraId="369CF852" w14:textId="77777777" w:rsidR="00E22220" w:rsidRPr="007E68BF" w:rsidRDefault="00E22220" w:rsidP="00E22220">
      <w:pPr>
        <w:spacing w:after="0" w:line="276" w:lineRule="auto"/>
        <w:jc w:val="right"/>
        <w:rPr>
          <w:sz w:val="22"/>
          <w:szCs w:val="22"/>
        </w:rPr>
      </w:pPr>
    </w:p>
    <w:p w14:paraId="3EEF2812" w14:textId="27F90C60" w:rsidR="00E22220" w:rsidRPr="00C15F65" w:rsidRDefault="00E22220" w:rsidP="00E22220">
      <w:pPr>
        <w:spacing w:after="0" w:line="276" w:lineRule="auto"/>
        <w:jc w:val="center"/>
        <w:rPr>
          <w:sz w:val="22"/>
          <w:szCs w:val="22"/>
        </w:rPr>
      </w:pPr>
      <w:r w:rsidRPr="00C15F65">
        <w:rPr>
          <w:sz w:val="22"/>
          <w:szCs w:val="22"/>
        </w:rPr>
        <w:t>Спецификация</w:t>
      </w:r>
    </w:p>
    <w:p w14:paraId="77E122E9" w14:textId="77777777" w:rsidR="00E22220" w:rsidRPr="00C15F65" w:rsidRDefault="00E22220" w:rsidP="00E22220">
      <w:pPr>
        <w:spacing w:after="0"/>
        <w:jc w:val="left"/>
        <w:rPr>
          <w:sz w:val="22"/>
          <w:szCs w:val="22"/>
        </w:rPr>
      </w:pPr>
    </w:p>
    <w:p w14:paraId="130545D3" w14:textId="77777777" w:rsidR="00E22220" w:rsidRPr="00C15F65" w:rsidRDefault="00E22220" w:rsidP="00E22220">
      <w:pPr>
        <w:spacing w:after="0"/>
        <w:jc w:val="left"/>
        <w:rPr>
          <w:sz w:val="22"/>
          <w:szCs w:val="22"/>
        </w:rPr>
      </w:pPr>
    </w:p>
    <w:tbl>
      <w:tblPr>
        <w:tblW w:w="10064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850"/>
        <w:gridCol w:w="993"/>
        <w:gridCol w:w="992"/>
        <w:gridCol w:w="1417"/>
      </w:tblGrid>
      <w:tr w:rsidR="00E22220" w:rsidRPr="00C15F65" w14:paraId="06EC7215" w14:textId="77777777" w:rsidTr="003E52E0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468D2" w14:textId="00C61901" w:rsidR="00E22220" w:rsidRPr="00C15F65" w:rsidRDefault="005702EE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630D4" w14:textId="212B3206" w:rsidR="00E22220" w:rsidRPr="00C15F65" w:rsidRDefault="005702EE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C2E79" w14:textId="7A4C4B95" w:rsidR="00E22220" w:rsidRPr="00C15F65" w:rsidRDefault="005702EE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C1FC2A7" w14:textId="4CEC5778" w:rsidR="00E22220" w:rsidRPr="00C15F65" w:rsidRDefault="005702EE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B73AE" w14:textId="5C2F9424" w:rsidR="00E22220" w:rsidRPr="00C15F65" w:rsidRDefault="005702EE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с НДС </w:t>
            </w:r>
            <w:r w:rsidR="00404AAA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%</w:t>
            </w:r>
            <w:r w:rsidR="00404AAA">
              <w:rPr>
                <w:sz w:val="22"/>
                <w:szCs w:val="22"/>
              </w:rPr>
              <w:t>/НДС не предусмотрен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D385" w14:textId="23003F19" w:rsidR="00E22220" w:rsidRPr="00C15F65" w:rsidRDefault="005702EE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с НДС </w:t>
            </w:r>
            <w:r w:rsidR="00404AAA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%</w:t>
            </w:r>
            <w:r w:rsidR="00404AAA">
              <w:rPr>
                <w:sz w:val="22"/>
                <w:szCs w:val="22"/>
              </w:rPr>
              <w:t>/НДС не предусмотрен</w:t>
            </w:r>
          </w:p>
        </w:tc>
      </w:tr>
      <w:tr w:rsidR="00794456" w:rsidRPr="00C15F65" w14:paraId="4D05FBB0" w14:textId="77777777" w:rsidTr="007D5E38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486C6" w14:textId="77777777" w:rsidR="00794456" w:rsidRPr="003A2C3A" w:rsidRDefault="00794456" w:rsidP="0078266B">
            <w:pPr>
              <w:shd w:val="clear" w:color="auto" w:fill="FFFFFF"/>
              <w:suppressAutoHyphens/>
              <w:ind w:left="-284"/>
              <w:jc w:val="center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eastAsia="ar-SA"/>
              </w:rPr>
              <w:t>1.</w:t>
            </w:r>
          </w:p>
          <w:p w14:paraId="37E13E29" w14:textId="07A217AC" w:rsidR="00794456" w:rsidRPr="00C15F65" w:rsidRDefault="00794456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3320D" w14:textId="77777777" w:rsidR="00794456" w:rsidRPr="005702EE" w:rsidRDefault="00794456" w:rsidP="005702EE">
            <w:pPr>
              <w:shd w:val="clear" w:color="auto" w:fill="FFFFFF"/>
              <w:suppressAutoHyphens/>
              <w:ind w:right="48" w:hanging="284"/>
              <w:jc w:val="center"/>
              <w:rPr>
                <w:lang w:eastAsia="ar-SA"/>
              </w:rPr>
            </w:pPr>
            <w:r w:rsidRPr="005702EE">
              <w:rPr>
                <w:lang w:eastAsia="ar-SA"/>
              </w:rPr>
              <w:t>Проверка аварийных УКВ радиостанций</w:t>
            </w:r>
          </w:p>
          <w:p w14:paraId="571A7D04" w14:textId="4653C136" w:rsidR="00794456" w:rsidRPr="005702EE" w:rsidRDefault="00794456" w:rsidP="005702EE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val="en-US" w:eastAsia="ar-SA"/>
              </w:rPr>
              <w:t>STV</w:t>
            </w: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-160 с выдачей акта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ADF4A" w14:textId="16282011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394F5BF" w14:textId="1C62F1C9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46E64" w14:textId="1B847A92" w:rsidR="00794456" w:rsidRPr="005702EE" w:rsidRDefault="00794456" w:rsidP="00E22220">
            <w:pPr>
              <w:spacing w:after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BA92D" w14:textId="644A9008" w:rsidR="00794456" w:rsidRPr="005702EE" w:rsidRDefault="00794456" w:rsidP="00E22220">
            <w:pPr>
              <w:spacing w:after="0" w:line="276" w:lineRule="auto"/>
              <w:jc w:val="center"/>
            </w:pPr>
          </w:p>
        </w:tc>
      </w:tr>
      <w:tr w:rsidR="00794456" w:rsidRPr="00C15F65" w14:paraId="79436773" w14:textId="77777777" w:rsidTr="00914DC0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56EB1" w14:textId="1AE27C0C" w:rsidR="00794456" w:rsidRPr="00C15F65" w:rsidRDefault="00794456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7C0C8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D8B88" w14:textId="7FBDFCB1" w:rsidR="00794456" w:rsidRPr="005702EE" w:rsidRDefault="00794456" w:rsidP="005702EE">
            <w:pPr>
              <w:shd w:val="clear" w:color="auto" w:fill="FFFFFF"/>
              <w:suppressAutoHyphens/>
              <w:ind w:left="243" w:right="48" w:hanging="142"/>
              <w:jc w:val="center"/>
              <w:rPr>
                <w:lang w:eastAsia="ar-SA"/>
              </w:rPr>
            </w:pPr>
            <w:r w:rsidRPr="005702EE">
              <w:rPr>
                <w:lang w:eastAsia="ar-SA"/>
              </w:rPr>
              <w:t>Проверка остаточной емкости  аккумуляторов</w:t>
            </w:r>
            <w:r w:rsidR="005702EE" w:rsidRPr="005702EE">
              <w:rPr>
                <w:lang w:eastAsia="ar-SA"/>
              </w:rPr>
              <w:t xml:space="preserve"> </w:t>
            </w:r>
            <w:r w:rsidRPr="005702EE">
              <w:rPr>
                <w:lang w:eastAsia="ar-SA"/>
              </w:rPr>
              <w:t>ГМССБ 6СТ-132 с выдачей акта</w:t>
            </w:r>
          </w:p>
          <w:p w14:paraId="74C481BF" w14:textId="18376F20" w:rsidR="00794456" w:rsidRPr="005702EE" w:rsidRDefault="00794456" w:rsidP="005702EE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B2698F" w14:textId="6B9EE2EE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885F74" w14:textId="4974AE56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2AA14" w14:textId="08340254" w:rsidR="00794456" w:rsidRPr="005702EE" w:rsidRDefault="00794456" w:rsidP="00914DC0">
            <w:pPr>
              <w:spacing w:after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378F0" w14:textId="445EE996" w:rsidR="00794456" w:rsidRPr="005702EE" w:rsidRDefault="00794456" w:rsidP="00914DC0">
            <w:pPr>
              <w:spacing w:after="0" w:line="276" w:lineRule="auto"/>
              <w:jc w:val="center"/>
            </w:pPr>
          </w:p>
        </w:tc>
      </w:tr>
      <w:tr w:rsidR="00794456" w:rsidRPr="00C15F65" w14:paraId="4AC75143" w14:textId="77777777" w:rsidTr="00914DC0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4A5EF" w14:textId="1C50E60C" w:rsidR="00794456" w:rsidRPr="00C15F65" w:rsidRDefault="00794456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7C0C8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E7EBE" w14:textId="669614CD" w:rsidR="00794456" w:rsidRPr="005702EE" w:rsidRDefault="00794456" w:rsidP="005702EE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Проверка  РЛО </w:t>
            </w:r>
            <w:r w:rsidRPr="005702EE">
              <w:rPr>
                <w:rFonts w:ascii="Times New Roman" w:hAnsi="Times New Roman"/>
                <w:sz w:val="24"/>
                <w:szCs w:val="24"/>
                <w:lang w:val="en-US" w:eastAsia="ar-SA"/>
              </w:rPr>
              <w:t>RT</w:t>
            </w: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9-3</w:t>
            </w:r>
            <w:r w:rsidRPr="00570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с выдачей акта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110C59" w14:textId="26A8F063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139D8D" w14:textId="3A1ADFBB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027BA" w14:textId="0623B47F" w:rsidR="00794456" w:rsidRPr="005702EE" w:rsidRDefault="00794456" w:rsidP="00914DC0">
            <w:pPr>
              <w:spacing w:after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0EE00" w14:textId="4E49F408" w:rsidR="00794456" w:rsidRPr="005702EE" w:rsidRDefault="00794456" w:rsidP="00914DC0">
            <w:pPr>
              <w:spacing w:after="0" w:line="276" w:lineRule="auto"/>
              <w:jc w:val="center"/>
            </w:pPr>
          </w:p>
        </w:tc>
      </w:tr>
      <w:tr w:rsidR="00794456" w:rsidRPr="00C15F65" w14:paraId="6A96E894" w14:textId="77777777" w:rsidTr="00914DC0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55A52" w14:textId="3405D3A3" w:rsidR="00794456" w:rsidRPr="00C15F65" w:rsidRDefault="00794456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6D39B" w14:textId="5E94F1B9" w:rsidR="00794456" w:rsidRPr="005702EE" w:rsidRDefault="00794456" w:rsidP="005702EE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Проверка р/станции </w:t>
            </w:r>
            <w:r w:rsidRPr="005702EE">
              <w:rPr>
                <w:rFonts w:ascii="Times New Roman" w:hAnsi="Times New Roman"/>
                <w:sz w:val="24"/>
                <w:szCs w:val="24"/>
                <w:lang w:val="en-US" w:eastAsia="ar-SA"/>
              </w:rPr>
              <w:t>RT</w:t>
            </w: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-4822</w:t>
            </w:r>
            <w:r w:rsidRPr="00570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с выдачей акта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0B6A7" w14:textId="130A3A6D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A7BFA3C" w14:textId="0A701083" w:rsidR="00794456" w:rsidRPr="005702EE" w:rsidRDefault="00794456" w:rsidP="00B8172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2E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BA45" w14:textId="24990460" w:rsidR="00794456" w:rsidRPr="005702EE" w:rsidRDefault="00794456" w:rsidP="00914DC0">
            <w:pPr>
              <w:spacing w:after="0"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65C72D" w14:textId="22D01A98" w:rsidR="00794456" w:rsidRPr="005702EE" w:rsidRDefault="00794456" w:rsidP="00914DC0">
            <w:pPr>
              <w:spacing w:after="0" w:line="276" w:lineRule="auto"/>
              <w:jc w:val="center"/>
            </w:pPr>
          </w:p>
        </w:tc>
      </w:tr>
      <w:tr w:rsidR="00794456" w:rsidRPr="00C15F65" w14:paraId="30BDDFD2" w14:textId="77777777" w:rsidTr="003E52E0">
        <w:trPr>
          <w:trHeight w:val="1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7D0DD" w14:textId="77777777" w:rsidR="00794456" w:rsidRPr="00C15F65" w:rsidRDefault="00794456" w:rsidP="00E22220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4A233" w14:textId="77777777" w:rsidR="00794456" w:rsidRPr="005702EE" w:rsidRDefault="00794456" w:rsidP="00E22220">
            <w:pPr>
              <w:spacing w:after="0" w:line="276" w:lineRule="auto"/>
              <w:jc w:val="center"/>
            </w:pPr>
            <w:r w:rsidRPr="005702EE">
              <w:rPr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F585D" w14:textId="1D499179" w:rsidR="00794456" w:rsidRPr="005702EE" w:rsidRDefault="00794456" w:rsidP="00E22220">
            <w:pPr>
              <w:spacing w:after="0" w:line="276" w:lineRule="auto"/>
              <w:jc w:val="center"/>
            </w:pPr>
          </w:p>
        </w:tc>
      </w:tr>
    </w:tbl>
    <w:p w14:paraId="7F4054AD" w14:textId="2B5AD697" w:rsidR="00E22220" w:rsidRPr="005702EE" w:rsidRDefault="006C6EAA" w:rsidP="00E22220">
      <w:pPr>
        <w:spacing w:after="0" w:line="276" w:lineRule="auto"/>
      </w:pPr>
      <w:r w:rsidRPr="005702EE">
        <w:t>Все результаты оказанных услуг должны быть предъявлены экипажу судна.</w:t>
      </w:r>
    </w:p>
    <w:p w14:paraId="5C6915F0" w14:textId="755E7B6A" w:rsidR="003E52E0" w:rsidRPr="005702EE" w:rsidRDefault="00E22220" w:rsidP="00E22220">
      <w:pPr>
        <w:spacing w:after="0" w:line="276" w:lineRule="auto"/>
        <w:ind w:firstLine="708"/>
        <w:rPr>
          <w:rFonts w:eastAsia="Calibri"/>
          <w:lang w:eastAsia="en-US"/>
        </w:rPr>
      </w:pPr>
      <w:r w:rsidRPr="005702EE">
        <w:t xml:space="preserve">Цена </w:t>
      </w:r>
      <w:r w:rsidR="009A704C" w:rsidRPr="005702EE">
        <w:t xml:space="preserve">Договора составляет </w:t>
      </w:r>
      <w:r w:rsidR="00404AAA">
        <w:t>____________</w:t>
      </w:r>
      <w:r w:rsidR="00914DC0" w:rsidRPr="005702EE">
        <w:t xml:space="preserve"> (</w:t>
      </w:r>
      <w:r w:rsidR="00404AAA">
        <w:t>___________</w:t>
      </w:r>
      <w:r w:rsidR="00914DC0" w:rsidRPr="005702EE">
        <w:t>) рубл</w:t>
      </w:r>
      <w:r w:rsidR="003051CB" w:rsidRPr="005702EE">
        <w:t>я</w:t>
      </w:r>
      <w:r w:rsidR="00914DC0" w:rsidRPr="005702EE">
        <w:t xml:space="preserve"> </w:t>
      </w:r>
      <w:r w:rsidR="000F1612">
        <w:t>___</w:t>
      </w:r>
      <w:r w:rsidR="00914DC0" w:rsidRPr="005702EE">
        <w:t xml:space="preserve"> копеек,</w:t>
      </w:r>
      <w:r w:rsidR="005702EE" w:rsidRPr="005702EE">
        <w:t xml:space="preserve"> в том числе</w:t>
      </w:r>
      <w:r w:rsidR="00914DC0" w:rsidRPr="005702EE">
        <w:t xml:space="preserve"> </w:t>
      </w:r>
      <w:r w:rsidR="005702EE" w:rsidRPr="005702EE">
        <w:t xml:space="preserve">                   </w:t>
      </w:r>
      <w:r w:rsidR="00914DC0" w:rsidRPr="005702EE">
        <w:t xml:space="preserve">НДС </w:t>
      </w:r>
      <w:r w:rsidR="00404AAA">
        <w:t>__</w:t>
      </w:r>
      <w:r w:rsidR="00914DC0" w:rsidRPr="005702EE">
        <w:t xml:space="preserve"> %</w:t>
      </w:r>
      <w:r w:rsidR="00404AAA">
        <w:t xml:space="preserve">/НДС не </w:t>
      </w:r>
      <w:r w:rsidR="000F1612">
        <w:t>предусмотрен</w:t>
      </w:r>
      <w:r w:rsidR="005702EE" w:rsidRPr="005702EE">
        <w:t>.</w:t>
      </w:r>
    </w:p>
    <w:tbl>
      <w:tblPr>
        <w:tblW w:w="9923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1"/>
        <w:gridCol w:w="5062"/>
      </w:tblGrid>
      <w:tr w:rsidR="003E52E0" w:rsidRPr="005702EE" w14:paraId="44C7DFA7" w14:textId="77777777" w:rsidTr="000F1612">
        <w:trPr>
          <w:tblCellSpacing w:w="15" w:type="dxa"/>
        </w:trPr>
        <w:tc>
          <w:tcPr>
            <w:tcW w:w="2455" w:type="pct"/>
          </w:tcPr>
          <w:p w14:paraId="602EADAD" w14:textId="77777777" w:rsidR="00914DC0" w:rsidRPr="005702EE" w:rsidRDefault="00914DC0" w:rsidP="005241B3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b/>
              </w:rPr>
            </w:pPr>
          </w:p>
          <w:p w14:paraId="79C9AA8C" w14:textId="77777777" w:rsidR="00914DC0" w:rsidRPr="005702EE" w:rsidRDefault="00914DC0" w:rsidP="005241B3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b/>
              </w:rPr>
            </w:pPr>
          </w:p>
          <w:p w14:paraId="60D2373D" w14:textId="77777777" w:rsidR="00914DC0" w:rsidRPr="005702EE" w:rsidRDefault="00914DC0" w:rsidP="005241B3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b/>
              </w:rPr>
            </w:pPr>
          </w:p>
          <w:p w14:paraId="65F9A2A4" w14:textId="77777777" w:rsidR="003E52E0" w:rsidRPr="005702EE" w:rsidRDefault="003E52E0" w:rsidP="005241B3">
            <w:pPr>
              <w:keepNext/>
              <w:keepLines/>
              <w:widowControl w:val="0"/>
              <w:suppressLineNumbers/>
              <w:suppressAutoHyphens/>
              <w:spacing w:after="0"/>
              <w:rPr>
                <w:b/>
              </w:rPr>
            </w:pPr>
            <w:r w:rsidRPr="005702EE">
              <w:rPr>
                <w:b/>
              </w:rPr>
              <w:t>ЗАКАЗЧИК:</w:t>
            </w:r>
          </w:p>
        </w:tc>
        <w:tc>
          <w:tcPr>
            <w:tcW w:w="2500" w:type="pct"/>
          </w:tcPr>
          <w:p w14:paraId="2405A0E5" w14:textId="77777777" w:rsidR="00914DC0" w:rsidRPr="005702EE" w:rsidRDefault="00914DC0" w:rsidP="005241B3">
            <w:pPr>
              <w:spacing w:after="0"/>
              <w:ind w:right="-425"/>
              <w:contextualSpacing/>
              <w:jc w:val="left"/>
              <w:rPr>
                <w:b/>
              </w:rPr>
            </w:pPr>
          </w:p>
          <w:p w14:paraId="06FA4258" w14:textId="77777777" w:rsidR="00914DC0" w:rsidRPr="005702EE" w:rsidRDefault="00914DC0" w:rsidP="005241B3">
            <w:pPr>
              <w:spacing w:after="0"/>
              <w:ind w:right="-425"/>
              <w:contextualSpacing/>
              <w:jc w:val="left"/>
              <w:rPr>
                <w:b/>
              </w:rPr>
            </w:pPr>
          </w:p>
          <w:p w14:paraId="49CFD294" w14:textId="77777777" w:rsidR="00914DC0" w:rsidRPr="005702EE" w:rsidRDefault="00914DC0" w:rsidP="005241B3">
            <w:pPr>
              <w:spacing w:after="0"/>
              <w:ind w:right="-425"/>
              <w:contextualSpacing/>
              <w:jc w:val="left"/>
              <w:rPr>
                <w:b/>
              </w:rPr>
            </w:pPr>
          </w:p>
          <w:p w14:paraId="34E15D5F" w14:textId="6115FFDD" w:rsidR="003E52E0" w:rsidRPr="005702EE" w:rsidRDefault="00914DC0" w:rsidP="005241B3">
            <w:pPr>
              <w:spacing w:after="0"/>
              <w:ind w:right="-425"/>
              <w:contextualSpacing/>
              <w:jc w:val="left"/>
              <w:rPr>
                <w:b/>
              </w:rPr>
            </w:pPr>
            <w:r w:rsidRPr="005702EE">
              <w:rPr>
                <w:b/>
              </w:rPr>
              <w:t>ИСПОЛНИТЕЛЬ:</w:t>
            </w:r>
          </w:p>
        </w:tc>
      </w:tr>
      <w:tr w:rsidR="00914DC0" w:rsidRPr="005702EE" w14:paraId="75B60B9C" w14:textId="77777777" w:rsidTr="000F1612">
        <w:trPr>
          <w:tblCellSpacing w:w="15" w:type="dxa"/>
        </w:trPr>
        <w:tc>
          <w:tcPr>
            <w:tcW w:w="2455" w:type="pct"/>
          </w:tcPr>
          <w:p w14:paraId="0520F14A" w14:textId="77777777" w:rsidR="00914DC0" w:rsidRPr="005702EE" w:rsidRDefault="00914DC0" w:rsidP="005241B3">
            <w:pPr>
              <w:spacing w:after="0"/>
              <w:rPr>
                <w:color w:val="000000"/>
              </w:rPr>
            </w:pPr>
          </w:p>
          <w:p w14:paraId="56539F60" w14:textId="77777777" w:rsidR="00914DC0" w:rsidRPr="005702EE" w:rsidRDefault="00914DC0" w:rsidP="005241B3">
            <w:pPr>
              <w:spacing w:after="0"/>
              <w:rPr>
                <w:color w:val="000000"/>
              </w:rPr>
            </w:pPr>
          </w:p>
          <w:p w14:paraId="1597E8E8" w14:textId="065850D0" w:rsidR="00914DC0" w:rsidRPr="005702EE" w:rsidRDefault="00914DC0" w:rsidP="005241B3">
            <w:pPr>
              <w:spacing w:after="0"/>
              <w:rPr>
                <w:color w:val="000000"/>
              </w:rPr>
            </w:pPr>
            <w:r w:rsidRPr="005702EE">
              <w:rPr>
                <w:color w:val="000000"/>
              </w:rPr>
              <w:t>Врио начальника</w:t>
            </w:r>
          </w:p>
          <w:p w14:paraId="7FCEDBA0" w14:textId="77777777" w:rsidR="00914DC0" w:rsidRPr="005702EE" w:rsidRDefault="00914DC0" w:rsidP="005241B3">
            <w:pPr>
              <w:spacing w:after="0"/>
              <w:rPr>
                <w:color w:val="000000"/>
              </w:rPr>
            </w:pPr>
            <w:r w:rsidRPr="005702EE">
              <w:rPr>
                <w:color w:val="000000"/>
              </w:rPr>
              <w:t>ФГБУ «Дальневосточный ЭО АСР»</w:t>
            </w:r>
          </w:p>
          <w:p w14:paraId="3DCC970A" w14:textId="77777777" w:rsidR="00914DC0" w:rsidRPr="005702EE" w:rsidRDefault="00914DC0" w:rsidP="005241B3">
            <w:pPr>
              <w:spacing w:after="0"/>
              <w:rPr>
                <w:color w:val="000000"/>
              </w:rPr>
            </w:pPr>
          </w:p>
          <w:p w14:paraId="4CFBCA1C" w14:textId="77777777" w:rsidR="00914DC0" w:rsidRPr="005702EE" w:rsidRDefault="00914DC0" w:rsidP="005241B3">
            <w:pPr>
              <w:spacing w:after="0"/>
              <w:rPr>
                <w:color w:val="000000"/>
              </w:rPr>
            </w:pPr>
          </w:p>
          <w:p w14:paraId="6CCB35AB" w14:textId="77777777" w:rsidR="00914DC0" w:rsidRPr="005702EE" w:rsidRDefault="00914DC0" w:rsidP="005241B3">
            <w:pPr>
              <w:spacing w:after="0"/>
              <w:rPr>
                <w:color w:val="000000"/>
              </w:rPr>
            </w:pPr>
            <w:r w:rsidRPr="005702EE">
              <w:rPr>
                <w:color w:val="000000"/>
              </w:rPr>
              <w:t xml:space="preserve">_________________________ А.П. Зарубкин  </w:t>
            </w:r>
          </w:p>
          <w:p w14:paraId="4AD6D58F" w14:textId="77777777" w:rsidR="00914DC0" w:rsidRPr="005702EE" w:rsidRDefault="00914DC0" w:rsidP="005241B3">
            <w:pPr>
              <w:spacing w:after="0"/>
            </w:pPr>
            <w:r w:rsidRPr="005702EE">
              <w:t>М.П.</w:t>
            </w:r>
          </w:p>
          <w:p w14:paraId="2ECBB348" w14:textId="77777777" w:rsidR="00914DC0" w:rsidRPr="005702EE" w:rsidRDefault="00914DC0" w:rsidP="005241B3">
            <w:pPr>
              <w:spacing w:after="0"/>
            </w:pPr>
          </w:p>
        </w:tc>
        <w:tc>
          <w:tcPr>
            <w:tcW w:w="2500" w:type="pct"/>
          </w:tcPr>
          <w:p w14:paraId="7B9E019D" w14:textId="77777777" w:rsidR="00914DC0" w:rsidRPr="005702EE" w:rsidRDefault="00914DC0" w:rsidP="007A67E4">
            <w:pPr>
              <w:spacing w:after="0"/>
            </w:pPr>
          </w:p>
          <w:p w14:paraId="77B0D7CC" w14:textId="77777777" w:rsidR="00914DC0" w:rsidRPr="005702EE" w:rsidRDefault="00914DC0" w:rsidP="007A67E4">
            <w:pPr>
              <w:spacing w:after="0"/>
            </w:pPr>
          </w:p>
          <w:p w14:paraId="5C02397E" w14:textId="77777777" w:rsidR="00914DC0" w:rsidRDefault="00914DC0" w:rsidP="007A67E4">
            <w:pPr>
              <w:spacing w:after="0"/>
            </w:pPr>
          </w:p>
          <w:p w14:paraId="20325B23" w14:textId="77777777" w:rsidR="000F1612" w:rsidRDefault="000F1612" w:rsidP="007A67E4">
            <w:pPr>
              <w:spacing w:after="0"/>
            </w:pPr>
          </w:p>
          <w:p w14:paraId="74E71ED7" w14:textId="77777777" w:rsidR="000F1612" w:rsidRPr="005702EE" w:rsidRDefault="000F1612" w:rsidP="007A67E4">
            <w:pPr>
              <w:spacing w:after="0"/>
            </w:pPr>
          </w:p>
          <w:p w14:paraId="5C6474A8" w14:textId="63E75937" w:rsidR="00914DC0" w:rsidRPr="005702EE" w:rsidRDefault="00914DC0" w:rsidP="007A67E4">
            <w:pPr>
              <w:spacing w:after="0"/>
            </w:pPr>
            <w:r w:rsidRPr="005702EE">
              <w:t>______________________</w:t>
            </w:r>
            <w:r w:rsidR="000F1612">
              <w:t>/___________________</w:t>
            </w:r>
            <w:r w:rsidRPr="005702EE">
              <w:t xml:space="preserve">   </w:t>
            </w:r>
          </w:p>
          <w:p w14:paraId="14DC41BA" w14:textId="5B46FA43" w:rsidR="00914DC0" w:rsidRPr="005702EE" w:rsidRDefault="00914DC0" w:rsidP="007A67E4">
            <w:pPr>
              <w:spacing w:after="0"/>
            </w:pPr>
            <w:r w:rsidRPr="005702EE">
              <w:t>М.п.</w:t>
            </w:r>
          </w:p>
          <w:p w14:paraId="37168340" w14:textId="4F0CDD05" w:rsidR="00914DC0" w:rsidRPr="005702EE" w:rsidRDefault="00914DC0" w:rsidP="005241B3">
            <w:pPr>
              <w:spacing w:after="0"/>
              <w:ind w:right="-425"/>
              <w:contextualSpacing/>
              <w:jc w:val="left"/>
            </w:pPr>
          </w:p>
        </w:tc>
      </w:tr>
    </w:tbl>
    <w:p w14:paraId="0BA6A7A1" w14:textId="77777777" w:rsidR="003E52E0" w:rsidRPr="005702EE" w:rsidRDefault="003E52E0" w:rsidP="00E22220">
      <w:pPr>
        <w:spacing w:after="0" w:line="276" w:lineRule="auto"/>
        <w:ind w:firstLine="708"/>
      </w:pPr>
    </w:p>
    <w:sectPr w:rsidR="003E52E0" w:rsidRPr="005702EE" w:rsidSect="00EB6B5C">
      <w:headerReference w:type="default" r:id="rId9"/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FAA7" w14:textId="77777777" w:rsidR="007924A1" w:rsidRDefault="007924A1" w:rsidP="005702EE">
      <w:pPr>
        <w:spacing w:after="0"/>
      </w:pPr>
      <w:r>
        <w:separator/>
      </w:r>
    </w:p>
  </w:endnote>
  <w:endnote w:type="continuationSeparator" w:id="0">
    <w:p w14:paraId="5DE9289D" w14:textId="77777777" w:rsidR="007924A1" w:rsidRDefault="007924A1" w:rsidP="005702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6D50" w14:textId="77777777" w:rsidR="007924A1" w:rsidRDefault="007924A1" w:rsidP="005702EE">
      <w:pPr>
        <w:spacing w:after="0"/>
      </w:pPr>
      <w:r>
        <w:separator/>
      </w:r>
    </w:p>
  </w:footnote>
  <w:footnote w:type="continuationSeparator" w:id="0">
    <w:p w14:paraId="4443495F" w14:textId="77777777" w:rsidR="007924A1" w:rsidRDefault="007924A1" w:rsidP="00570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979580"/>
      <w:docPartObj>
        <w:docPartGallery w:val="Page Numbers (Top of Page)"/>
        <w:docPartUnique/>
      </w:docPartObj>
    </w:sdtPr>
    <w:sdtContent>
      <w:p w14:paraId="1F4145D6" w14:textId="606AE565" w:rsidR="005702EE" w:rsidRDefault="005702E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BC5F7" w14:textId="77777777" w:rsidR="005702EE" w:rsidRDefault="005702E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3538"/>
    <w:multiLevelType w:val="multilevel"/>
    <w:tmpl w:val="AD3446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88C33A9"/>
    <w:multiLevelType w:val="multilevel"/>
    <w:tmpl w:val="3CACF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454D60A8"/>
    <w:multiLevelType w:val="hybridMultilevel"/>
    <w:tmpl w:val="DA7A05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D29E2"/>
    <w:multiLevelType w:val="multilevel"/>
    <w:tmpl w:val="F4A277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21177561">
    <w:abstractNumId w:val="0"/>
  </w:num>
  <w:num w:numId="2" w16cid:durableId="1396470096">
    <w:abstractNumId w:val="2"/>
  </w:num>
  <w:num w:numId="3" w16cid:durableId="206647916">
    <w:abstractNumId w:val="3"/>
  </w:num>
  <w:num w:numId="4" w16cid:durableId="24680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37"/>
    <w:rsid w:val="00005620"/>
    <w:rsid w:val="00035A90"/>
    <w:rsid w:val="00056A9A"/>
    <w:rsid w:val="00061197"/>
    <w:rsid w:val="0007535F"/>
    <w:rsid w:val="00094440"/>
    <w:rsid w:val="000957E0"/>
    <w:rsid w:val="000A5ED8"/>
    <w:rsid w:val="000C6A99"/>
    <w:rsid w:val="000E3EE1"/>
    <w:rsid w:val="000F1612"/>
    <w:rsid w:val="000F2043"/>
    <w:rsid w:val="001022BE"/>
    <w:rsid w:val="001072CF"/>
    <w:rsid w:val="001074B2"/>
    <w:rsid w:val="00117EA7"/>
    <w:rsid w:val="00121F09"/>
    <w:rsid w:val="001420E9"/>
    <w:rsid w:val="00170713"/>
    <w:rsid w:val="00172CBB"/>
    <w:rsid w:val="00175F2E"/>
    <w:rsid w:val="001A14AC"/>
    <w:rsid w:val="001A2FA5"/>
    <w:rsid w:val="001A7057"/>
    <w:rsid w:val="001B0F2A"/>
    <w:rsid w:val="001B4014"/>
    <w:rsid w:val="001D3DCB"/>
    <w:rsid w:val="001D64C8"/>
    <w:rsid w:val="002131A9"/>
    <w:rsid w:val="0022197A"/>
    <w:rsid w:val="00244EB5"/>
    <w:rsid w:val="00256460"/>
    <w:rsid w:val="00262095"/>
    <w:rsid w:val="002D616D"/>
    <w:rsid w:val="002D79C1"/>
    <w:rsid w:val="002E365C"/>
    <w:rsid w:val="002E63E8"/>
    <w:rsid w:val="003051CB"/>
    <w:rsid w:val="00343507"/>
    <w:rsid w:val="00366BD2"/>
    <w:rsid w:val="00383133"/>
    <w:rsid w:val="003848C6"/>
    <w:rsid w:val="003B23D2"/>
    <w:rsid w:val="003E0A42"/>
    <w:rsid w:val="003E52E0"/>
    <w:rsid w:val="00404AAA"/>
    <w:rsid w:val="00416264"/>
    <w:rsid w:val="0043336A"/>
    <w:rsid w:val="004A4BFF"/>
    <w:rsid w:val="004D2E59"/>
    <w:rsid w:val="004E3B76"/>
    <w:rsid w:val="004F04B9"/>
    <w:rsid w:val="00510A3B"/>
    <w:rsid w:val="00535CB9"/>
    <w:rsid w:val="00554955"/>
    <w:rsid w:val="00556F4E"/>
    <w:rsid w:val="00563097"/>
    <w:rsid w:val="005702EE"/>
    <w:rsid w:val="005E598D"/>
    <w:rsid w:val="005F0BB7"/>
    <w:rsid w:val="005F5F25"/>
    <w:rsid w:val="00615B65"/>
    <w:rsid w:val="00617785"/>
    <w:rsid w:val="006421DB"/>
    <w:rsid w:val="00651EF7"/>
    <w:rsid w:val="00665C65"/>
    <w:rsid w:val="006910BB"/>
    <w:rsid w:val="006B1D57"/>
    <w:rsid w:val="006C6EAA"/>
    <w:rsid w:val="006E44C9"/>
    <w:rsid w:val="006F03A1"/>
    <w:rsid w:val="006F4045"/>
    <w:rsid w:val="00703A90"/>
    <w:rsid w:val="00717469"/>
    <w:rsid w:val="0074060F"/>
    <w:rsid w:val="00747F92"/>
    <w:rsid w:val="007505BA"/>
    <w:rsid w:val="00762DF0"/>
    <w:rsid w:val="00776E2E"/>
    <w:rsid w:val="007869BC"/>
    <w:rsid w:val="007924A1"/>
    <w:rsid w:val="00794456"/>
    <w:rsid w:val="007A2BF5"/>
    <w:rsid w:val="007A75D9"/>
    <w:rsid w:val="007B363D"/>
    <w:rsid w:val="007B46E5"/>
    <w:rsid w:val="007C6514"/>
    <w:rsid w:val="007D4699"/>
    <w:rsid w:val="007E68BF"/>
    <w:rsid w:val="007F5142"/>
    <w:rsid w:val="007F5D28"/>
    <w:rsid w:val="00821C91"/>
    <w:rsid w:val="00831AD7"/>
    <w:rsid w:val="00874BD4"/>
    <w:rsid w:val="00894294"/>
    <w:rsid w:val="008E191C"/>
    <w:rsid w:val="008F004D"/>
    <w:rsid w:val="008F7637"/>
    <w:rsid w:val="00913A87"/>
    <w:rsid w:val="00914DC0"/>
    <w:rsid w:val="00931726"/>
    <w:rsid w:val="009446AF"/>
    <w:rsid w:val="009618E4"/>
    <w:rsid w:val="00982BE4"/>
    <w:rsid w:val="009A704C"/>
    <w:rsid w:val="009B48D0"/>
    <w:rsid w:val="009B7023"/>
    <w:rsid w:val="009E6605"/>
    <w:rsid w:val="00A051AF"/>
    <w:rsid w:val="00A2006C"/>
    <w:rsid w:val="00A23D20"/>
    <w:rsid w:val="00A26330"/>
    <w:rsid w:val="00A73D25"/>
    <w:rsid w:val="00AC2703"/>
    <w:rsid w:val="00AD1D36"/>
    <w:rsid w:val="00AD496B"/>
    <w:rsid w:val="00AE0199"/>
    <w:rsid w:val="00AE5D48"/>
    <w:rsid w:val="00AF3CE9"/>
    <w:rsid w:val="00B05B94"/>
    <w:rsid w:val="00B3600D"/>
    <w:rsid w:val="00B438DC"/>
    <w:rsid w:val="00B65114"/>
    <w:rsid w:val="00B7148E"/>
    <w:rsid w:val="00B8118D"/>
    <w:rsid w:val="00B862F0"/>
    <w:rsid w:val="00B91444"/>
    <w:rsid w:val="00B9403B"/>
    <w:rsid w:val="00BA0C9A"/>
    <w:rsid w:val="00BB432D"/>
    <w:rsid w:val="00BD5B6E"/>
    <w:rsid w:val="00C078D9"/>
    <w:rsid w:val="00C12D7D"/>
    <w:rsid w:val="00C15F65"/>
    <w:rsid w:val="00C676A4"/>
    <w:rsid w:val="00C71999"/>
    <w:rsid w:val="00C75B0C"/>
    <w:rsid w:val="00C90B8E"/>
    <w:rsid w:val="00C94BB1"/>
    <w:rsid w:val="00CA7036"/>
    <w:rsid w:val="00CC52F9"/>
    <w:rsid w:val="00CC55D9"/>
    <w:rsid w:val="00CE5B19"/>
    <w:rsid w:val="00CF6EEC"/>
    <w:rsid w:val="00D040F5"/>
    <w:rsid w:val="00D161BE"/>
    <w:rsid w:val="00D37BFC"/>
    <w:rsid w:val="00D919DA"/>
    <w:rsid w:val="00DE7772"/>
    <w:rsid w:val="00E200FE"/>
    <w:rsid w:val="00E20F5F"/>
    <w:rsid w:val="00E22220"/>
    <w:rsid w:val="00E252C5"/>
    <w:rsid w:val="00E36014"/>
    <w:rsid w:val="00E449A5"/>
    <w:rsid w:val="00E90AC5"/>
    <w:rsid w:val="00E91129"/>
    <w:rsid w:val="00EB6B5C"/>
    <w:rsid w:val="00EF0F88"/>
    <w:rsid w:val="00F07843"/>
    <w:rsid w:val="00F16157"/>
    <w:rsid w:val="00F241F9"/>
    <w:rsid w:val="00F3099C"/>
    <w:rsid w:val="00F31EE1"/>
    <w:rsid w:val="00F4651F"/>
    <w:rsid w:val="00F53080"/>
    <w:rsid w:val="00F5548D"/>
    <w:rsid w:val="00F70271"/>
    <w:rsid w:val="00F76F57"/>
    <w:rsid w:val="00F82297"/>
    <w:rsid w:val="00F920CE"/>
    <w:rsid w:val="00F9413D"/>
    <w:rsid w:val="00F9606D"/>
    <w:rsid w:val="00FD64B8"/>
    <w:rsid w:val="00FF265C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10F0"/>
  <w15:docId w15:val="{8A945F69-9C84-4D27-A60A-25E31AFB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63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F7637"/>
    <w:pPr>
      <w:spacing w:before="100" w:beforeAutospacing="1" w:after="100" w:afterAutospacing="1"/>
      <w:jc w:val="left"/>
    </w:pPr>
  </w:style>
  <w:style w:type="paragraph" w:styleId="a4">
    <w:name w:val="List Paragraph"/>
    <w:basedOn w:val="a"/>
    <w:uiPriority w:val="34"/>
    <w:qFormat/>
    <w:rsid w:val="008F7637"/>
    <w:pPr>
      <w:spacing w:after="0"/>
      <w:ind w:left="720"/>
      <w:jc w:val="left"/>
    </w:pPr>
  </w:style>
  <w:style w:type="paragraph" w:styleId="a5">
    <w:name w:val="Body Text Indent"/>
    <w:basedOn w:val="a"/>
    <w:link w:val="a6"/>
    <w:rsid w:val="008F7637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76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Title"/>
    <w:basedOn w:val="a"/>
    <w:next w:val="a8"/>
    <w:link w:val="a9"/>
    <w:qFormat/>
    <w:rsid w:val="008F7637"/>
    <w:pPr>
      <w:suppressAutoHyphens/>
      <w:spacing w:after="0" w:line="240" w:lineRule="atLeast"/>
      <w:jc w:val="center"/>
    </w:pPr>
    <w:rPr>
      <w:b/>
      <w:bCs/>
      <w:color w:val="000000"/>
      <w:szCs w:val="20"/>
      <w:lang w:val="x-none" w:eastAsia="ar-SA"/>
    </w:rPr>
  </w:style>
  <w:style w:type="character" w:customStyle="1" w:styleId="a9">
    <w:name w:val="Заголовок Знак"/>
    <w:basedOn w:val="a0"/>
    <w:link w:val="a7"/>
    <w:rsid w:val="008F7637"/>
    <w:rPr>
      <w:rFonts w:ascii="Times New Roman" w:eastAsia="Times New Roman" w:hAnsi="Times New Roman" w:cs="Times New Roman"/>
      <w:b/>
      <w:bCs/>
      <w:color w:val="000000"/>
      <w:sz w:val="24"/>
      <w:szCs w:val="20"/>
      <w:lang w:val="x-none" w:eastAsia="ar-SA"/>
    </w:rPr>
  </w:style>
  <w:style w:type="paragraph" w:customStyle="1" w:styleId="aa">
    <w:name w:val="Обычный.Нормальный абзац"/>
    <w:rsid w:val="008F7637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next w:val="a"/>
    <w:link w:val="ab"/>
    <w:qFormat/>
    <w:rsid w:val="008F7637"/>
    <w:pPr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basedOn w:val="a0"/>
    <w:link w:val="a8"/>
    <w:rsid w:val="008F763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name w:val="caption"/>
    <w:basedOn w:val="a"/>
    <w:next w:val="a"/>
    <w:uiPriority w:val="35"/>
    <w:unhideWhenUsed/>
    <w:qFormat/>
    <w:rsid w:val="008F7637"/>
    <w:pPr>
      <w:spacing w:after="200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F7637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7637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A051AF"/>
    <w:rPr>
      <w:color w:val="0000FF" w:themeColor="hyperlink"/>
      <w:u w:val="single"/>
    </w:rPr>
  </w:style>
  <w:style w:type="paragraph" w:styleId="af0">
    <w:name w:val="No Spacing"/>
    <w:uiPriority w:val="1"/>
    <w:qFormat/>
    <w:rsid w:val="00F07843"/>
    <w:pPr>
      <w:spacing w:after="0" w:line="240" w:lineRule="auto"/>
    </w:pPr>
    <w:rPr>
      <w:rFonts w:eastAsia="Times New Roman" w:cs="Times New Roman"/>
    </w:rPr>
  </w:style>
  <w:style w:type="character" w:styleId="af1">
    <w:name w:val="Strong"/>
    <w:basedOn w:val="a0"/>
    <w:uiPriority w:val="99"/>
    <w:qFormat/>
    <w:rsid w:val="00794456"/>
    <w:rPr>
      <w:rFonts w:cs="Times New Roman"/>
      <w:b/>
    </w:rPr>
  </w:style>
  <w:style w:type="paragraph" w:styleId="af2">
    <w:name w:val="header"/>
    <w:basedOn w:val="a"/>
    <w:link w:val="af3"/>
    <w:uiPriority w:val="99"/>
    <w:unhideWhenUsed/>
    <w:rsid w:val="005702EE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570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5702EE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5702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eoas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C877-31B8-4F37-8BEF-CF4796E5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5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Kalita</dc:creator>
  <cp:lastModifiedBy>user</cp:lastModifiedBy>
  <cp:revision>14</cp:revision>
  <cp:lastPrinted>2026-06-16T06:48:00Z</cp:lastPrinted>
  <dcterms:created xsi:type="dcterms:W3CDTF">2026-06-16T04:28:00Z</dcterms:created>
  <dcterms:modified xsi:type="dcterms:W3CDTF">2026-06-16T23:28:00Z</dcterms:modified>
</cp:coreProperties>
</file>