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413" w:rsidRPr="006A5413" w:rsidRDefault="006A5413" w:rsidP="006A5413">
      <w:pPr>
        <w:widowControl w:val="0"/>
        <w:autoSpaceDE w:val="0"/>
        <w:autoSpaceDN w:val="0"/>
        <w:adjustRightInd w:val="0"/>
        <w:spacing w:after="0" w:line="240" w:lineRule="auto"/>
        <w:jc w:val="center"/>
        <w:rPr>
          <w:rFonts w:eastAsia="Calibri"/>
          <w:sz w:val="24"/>
          <w:szCs w:val="24"/>
        </w:rPr>
      </w:pPr>
      <w:r w:rsidRPr="006A5413">
        <w:rPr>
          <w:rFonts w:eastAsia="Calibri"/>
          <w:b/>
          <w:bCs/>
          <w:sz w:val="24"/>
          <w:szCs w:val="24"/>
        </w:rPr>
        <w:t>ДОГОВОР ПОСТАВКИ № 378</w:t>
      </w:r>
    </w:p>
    <w:p w:rsidR="006A5413" w:rsidRPr="006A5413" w:rsidRDefault="006A5413" w:rsidP="006A5413">
      <w:pPr>
        <w:widowControl w:val="0"/>
        <w:tabs>
          <w:tab w:val="left" w:pos="420"/>
          <w:tab w:val="right" w:pos="10205"/>
        </w:tabs>
        <w:autoSpaceDE w:val="0"/>
        <w:autoSpaceDN w:val="0"/>
        <w:adjustRightInd w:val="0"/>
        <w:spacing w:after="0" w:line="240" w:lineRule="auto"/>
        <w:jc w:val="both"/>
        <w:rPr>
          <w:rFonts w:eastAsia="Calibri"/>
          <w:sz w:val="24"/>
          <w:szCs w:val="24"/>
        </w:rPr>
      </w:pPr>
    </w:p>
    <w:p w:rsidR="006A5413" w:rsidRPr="006A5413" w:rsidRDefault="006A5413" w:rsidP="006A5413">
      <w:pPr>
        <w:widowControl w:val="0"/>
        <w:tabs>
          <w:tab w:val="left" w:pos="142"/>
          <w:tab w:val="right" w:pos="10205"/>
        </w:tabs>
        <w:autoSpaceDE w:val="0"/>
        <w:autoSpaceDN w:val="0"/>
        <w:adjustRightInd w:val="0"/>
        <w:spacing w:after="0" w:line="240" w:lineRule="auto"/>
        <w:rPr>
          <w:rFonts w:eastAsia="Calibri"/>
          <w:sz w:val="24"/>
          <w:szCs w:val="24"/>
        </w:rPr>
      </w:pPr>
      <w:r w:rsidRPr="006A5413">
        <w:rPr>
          <w:rFonts w:eastAsia="Calibri"/>
          <w:sz w:val="24"/>
          <w:szCs w:val="24"/>
        </w:rPr>
        <w:t xml:space="preserve">г. Барнаул                                                                                                               </w:t>
      </w:r>
      <w:proofErr w:type="gramStart"/>
      <w:r w:rsidRPr="006A5413">
        <w:rPr>
          <w:rFonts w:eastAsia="Calibri"/>
          <w:sz w:val="24"/>
          <w:szCs w:val="24"/>
        </w:rPr>
        <w:tab/>
        <w:t>«</w:t>
      </w:r>
      <w:proofErr w:type="gramEnd"/>
      <w:r w:rsidRPr="006A5413">
        <w:rPr>
          <w:rFonts w:eastAsia="Calibri"/>
          <w:sz w:val="24"/>
          <w:szCs w:val="24"/>
        </w:rPr>
        <w:t>____» ____________2026 г.</w:t>
      </w:r>
    </w:p>
    <w:p w:rsidR="006A5413" w:rsidRPr="006A5413" w:rsidRDefault="006A5413" w:rsidP="006A5413">
      <w:pPr>
        <w:widowControl w:val="0"/>
        <w:tabs>
          <w:tab w:val="left" w:pos="420"/>
          <w:tab w:val="right" w:pos="10205"/>
        </w:tabs>
        <w:autoSpaceDE w:val="0"/>
        <w:autoSpaceDN w:val="0"/>
        <w:adjustRightInd w:val="0"/>
        <w:spacing w:after="0" w:line="240" w:lineRule="auto"/>
        <w:jc w:val="both"/>
        <w:rPr>
          <w:rFonts w:eastAsia="Calibri"/>
          <w:sz w:val="24"/>
          <w:szCs w:val="24"/>
        </w:rPr>
      </w:pPr>
      <w:r w:rsidRPr="006A5413">
        <w:rPr>
          <w:rFonts w:eastAsia="Calibri"/>
          <w:sz w:val="24"/>
          <w:szCs w:val="24"/>
        </w:rPr>
        <w:br/>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 xml:space="preserve">_____________________________________, именуемое в дальнейшем </w:t>
      </w:r>
      <w:r w:rsidRPr="006A5413">
        <w:rPr>
          <w:rFonts w:eastAsia="Calibri"/>
          <w:b/>
          <w:sz w:val="24"/>
          <w:szCs w:val="24"/>
        </w:rPr>
        <w:t>«Поставщик»,</w:t>
      </w:r>
      <w:r w:rsidRPr="006A5413">
        <w:rPr>
          <w:rFonts w:eastAsia="Calibri"/>
          <w:sz w:val="24"/>
          <w:szCs w:val="24"/>
        </w:rPr>
        <w:t xml:space="preserve"> в лице __________________________________________, действующего на основании ________________________, с одной стороны, и </w:t>
      </w:r>
      <w:r w:rsidRPr="006A5413">
        <w:rPr>
          <w:rFonts w:eastAsia="Calibri"/>
          <w:b/>
          <w:sz w:val="24"/>
          <w:szCs w:val="24"/>
        </w:rPr>
        <w:t xml:space="preserve">Федеральное 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 </w:t>
      </w:r>
      <w:r w:rsidRPr="006A5413">
        <w:rPr>
          <w:rFonts w:eastAsia="Calibri"/>
          <w:sz w:val="24"/>
          <w:szCs w:val="24"/>
        </w:rPr>
        <w:t xml:space="preserve">(сокращенно – ФГБОУ ВО АГМУ Минздрава России), именуемое в дальнейшем </w:t>
      </w:r>
      <w:r w:rsidRPr="006A5413">
        <w:rPr>
          <w:rFonts w:eastAsia="Calibri"/>
          <w:b/>
          <w:sz w:val="24"/>
          <w:szCs w:val="24"/>
        </w:rPr>
        <w:t>«Заказчик»</w:t>
      </w:r>
      <w:r w:rsidRPr="006A5413">
        <w:rPr>
          <w:rFonts w:eastAsia="Calibri"/>
          <w:sz w:val="24"/>
          <w:szCs w:val="24"/>
        </w:rPr>
        <w:t xml:space="preserve">, в лице проректора по лечебной работе и дополнительному профессиональному образованию </w:t>
      </w:r>
      <w:proofErr w:type="spellStart"/>
      <w:r w:rsidRPr="006A5413">
        <w:rPr>
          <w:rFonts w:eastAsia="Calibri"/>
          <w:sz w:val="24"/>
          <w:szCs w:val="24"/>
        </w:rPr>
        <w:t>Широкоступа</w:t>
      </w:r>
      <w:proofErr w:type="spellEnd"/>
      <w:r w:rsidRPr="006A5413">
        <w:rPr>
          <w:rFonts w:eastAsia="Calibri"/>
          <w:sz w:val="24"/>
          <w:szCs w:val="24"/>
        </w:rPr>
        <w:t xml:space="preserve"> Сергея Васильевича, действующего на основании Доверенности № 74 от 09.02.2026 г., с другой стороны, именуемые вместе «Стороны», а по отдельности «Сторона», руководствуясь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№261222500315622250100100020000000244 заключили настоящий договор поставки (далее по тексту – Договор) о нижеследующем:</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1. ПРЕДМЕТ ДОГОВОРА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1.1.</w:t>
      </w:r>
      <w:r w:rsidRPr="006A5413">
        <w:rPr>
          <w:rFonts w:eastAsia="Calibri"/>
          <w:sz w:val="24"/>
          <w:szCs w:val="24"/>
        </w:rPr>
        <w:tab/>
        <w:t xml:space="preserve">Поставщик обязуется поставить Заказчику медицинские изделия для </w:t>
      </w:r>
      <w:proofErr w:type="spellStart"/>
      <w:r w:rsidRPr="006A5413">
        <w:rPr>
          <w:rFonts w:eastAsia="Calibri"/>
          <w:sz w:val="24"/>
          <w:szCs w:val="24"/>
        </w:rPr>
        <w:t>симуляционного</w:t>
      </w:r>
      <w:proofErr w:type="spellEnd"/>
      <w:r w:rsidRPr="006A5413">
        <w:rPr>
          <w:rFonts w:eastAsia="Calibri"/>
          <w:sz w:val="24"/>
          <w:szCs w:val="24"/>
        </w:rPr>
        <w:t xml:space="preserve"> центра (далее по тексту – Товар) в соответствии со Спецификацией, являющейся неотъемлемой частью Договора (Приложение №1), в обусловленный Договором срок, а Заказчик обязуется принять и оплатить этот Товар в порядке и сроки, установленные Договором.</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1.2.</w:t>
      </w:r>
      <w:r w:rsidRPr="006A5413">
        <w:rPr>
          <w:rFonts w:eastAsia="Calibri"/>
          <w:sz w:val="24"/>
          <w:szCs w:val="24"/>
        </w:rPr>
        <w:tab/>
        <w:t>Качество Товара должно соответствовать требованиям действующего законодательства.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1.3.</w:t>
      </w:r>
      <w:r w:rsidRPr="006A5413">
        <w:rPr>
          <w:rFonts w:eastAsia="Calibri"/>
          <w:sz w:val="24"/>
          <w:szCs w:val="24"/>
        </w:rPr>
        <w:tab/>
        <w:t>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на момент заключения Договора Товар в споре и под арестом не состоит, не является предметом залога и не обременен другими правами третьих лиц.</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1.4. Медицинские изделия должны быть зарегистрированы на территории Российской Федерации. Информация о поставляемых медицинских изделиях должна содержаться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 xml:space="preserve">1.5. Оборудование, относящееся к средствам измерения, должно быть </w:t>
      </w:r>
      <w:proofErr w:type="spellStart"/>
      <w:r w:rsidRPr="006A5413">
        <w:rPr>
          <w:rFonts w:eastAsia="Calibri"/>
          <w:sz w:val="24"/>
          <w:szCs w:val="24"/>
        </w:rPr>
        <w:t>поверено</w:t>
      </w:r>
      <w:proofErr w:type="spellEnd"/>
      <w:r w:rsidRPr="006A5413">
        <w:rPr>
          <w:rFonts w:eastAsia="Calibri"/>
          <w:sz w:val="24"/>
          <w:szCs w:val="24"/>
        </w:rPr>
        <w:t>. Срок действия метрологической поверки на момент поставки составляет не менее 11 месяцев.</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2. СРОКИ И ПОРЯДОК ПОСТАВКИ</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i/>
          <w:sz w:val="24"/>
          <w:szCs w:val="24"/>
        </w:rPr>
      </w:pPr>
      <w:bookmarkStart w:id="0" w:name="Par28"/>
      <w:bookmarkEnd w:id="0"/>
      <w:r w:rsidRPr="006A5413">
        <w:rPr>
          <w:rFonts w:eastAsia="Calibri"/>
          <w:sz w:val="24"/>
          <w:szCs w:val="24"/>
        </w:rPr>
        <w:t>2.1.</w:t>
      </w:r>
      <w:r w:rsidRPr="006A5413">
        <w:rPr>
          <w:rFonts w:eastAsia="Calibri"/>
          <w:sz w:val="24"/>
          <w:szCs w:val="24"/>
        </w:rPr>
        <w:tab/>
        <w:t>Поставщик обязуется поставить Товар в срок до 01.07.2026 года.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bookmarkStart w:id="1" w:name="Par31"/>
      <w:bookmarkEnd w:id="1"/>
      <w:r w:rsidRPr="006A5413">
        <w:rPr>
          <w:rFonts w:eastAsia="Calibri"/>
          <w:sz w:val="24"/>
          <w:szCs w:val="24"/>
        </w:rPr>
        <w:t>2.2.</w:t>
      </w:r>
      <w:r w:rsidRPr="006A5413">
        <w:rPr>
          <w:rFonts w:eastAsia="Calibri"/>
          <w:sz w:val="24"/>
          <w:szCs w:val="24"/>
        </w:rPr>
        <w:tab/>
        <w:t>Поставщик имеет право по согласованию с Заказчиком частично поставить Товар.</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2.3.</w:t>
      </w:r>
      <w:r w:rsidRPr="006A5413">
        <w:rPr>
          <w:rFonts w:eastAsia="Calibri"/>
          <w:sz w:val="24"/>
          <w:szCs w:val="24"/>
        </w:rPr>
        <w:tab/>
        <w:t>Поставка Товара осуществляется путем его доставки Поставщиком.</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b/>
          <w:sz w:val="24"/>
          <w:szCs w:val="24"/>
        </w:rPr>
      </w:pPr>
      <w:bookmarkStart w:id="2" w:name="Par36"/>
      <w:bookmarkEnd w:id="2"/>
      <w:r w:rsidRPr="006A5413">
        <w:rPr>
          <w:rFonts w:eastAsia="Calibri"/>
          <w:sz w:val="24"/>
          <w:szCs w:val="24"/>
        </w:rPr>
        <w:t>2.4.</w:t>
      </w:r>
      <w:r w:rsidRPr="006A5413">
        <w:rPr>
          <w:rFonts w:eastAsia="Calibri"/>
          <w:sz w:val="24"/>
          <w:szCs w:val="24"/>
        </w:rPr>
        <w:tab/>
      </w:r>
      <w:r w:rsidRPr="006A5413">
        <w:rPr>
          <w:rFonts w:eastAsia="Calibri"/>
          <w:b/>
          <w:sz w:val="24"/>
          <w:szCs w:val="24"/>
        </w:rPr>
        <w:t>Поставка Товара осуществляется Поставщиком с разгрузкой транспортного средства по адресу: Алтайский край, г. Барнаул, пр-т Ленина 40 (медицинский склад), с обязательным согласованием даты, времени и места поставки с ответственным лицом: Спирина Татьяна Григорьевна, 8-913-236-67-05 и складом: Свит Ирина Михайловна, +7-983-170-39-44.</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b/>
          <w:sz w:val="24"/>
          <w:szCs w:val="24"/>
        </w:rPr>
        <w:t>Поставщик информирует представителя Заказчика о готовности к передаче Товара не менее чем за 24 часа.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2.5.</w:t>
      </w:r>
      <w:r w:rsidRPr="006A5413">
        <w:rPr>
          <w:rFonts w:eastAsia="Calibri"/>
          <w:sz w:val="24"/>
          <w:szCs w:val="24"/>
        </w:rPr>
        <w:tab/>
        <w:t xml:space="preserve">Товар должен быть </w:t>
      </w:r>
      <w:proofErr w:type="spellStart"/>
      <w:r w:rsidRPr="006A5413">
        <w:rPr>
          <w:rFonts w:eastAsia="Calibri"/>
          <w:sz w:val="24"/>
          <w:szCs w:val="24"/>
        </w:rPr>
        <w:t>затарен</w:t>
      </w:r>
      <w:proofErr w:type="spellEnd"/>
      <w:r w:rsidRPr="006A5413">
        <w:rPr>
          <w:rFonts w:eastAsia="Calibri"/>
          <w:sz w:val="24"/>
          <w:szCs w:val="24"/>
        </w:rPr>
        <w:t xml:space="preserve"> (упакован) надлежащим образом, обеспечивающим его сохранность при перевозке и хранении.</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2.6.</w:t>
      </w:r>
      <w:r w:rsidRPr="006A5413">
        <w:rPr>
          <w:rFonts w:eastAsia="Calibri"/>
          <w:sz w:val="24"/>
          <w:szCs w:val="24"/>
        </w:rPr>
        <w:tab/>
        <w:t>На тару (упаковку) Товара должна быть нанесена маркировка в соответствии с требованиями законодательства Российской Федерации.</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2.7.</w:t>
      </w:r>
      <w:r w:rsidRPr="006A5413">
        <w:rPr>
          <w:rFonts w:eastAsia="Calibri"/>
          <w:sz w:val="24"/>
          <w:szCs w:val="24"/>
        </w:rPr>
        <w:tab/>
        <w:t>Заказчик имеет право частично принять Товар.</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lastRenderedPageBreak/>
        <w:t>2.8.</w:t>
      </w:r>
      <w:r w:rsidRPr="006A5413">
        <w:rPr>
          <w:rFonts w:eastAsia="Calibri"/>
          <w:sz w:val="24"/>
          <w:szCs w:val="24"/>
        </w:rPr>
        <w:tab/>
        <w:t>Заказчик обязан совершить все необходимые действия, обеспечивающие принятие Товара.</w:t>
      </w:r>
    </w:p>
    <w:p w:rsidR="006A5413" w:rsidRPr="006A5413" w:rsidRDefault="006A5413" w:rsidP="006A5413">
      <w:pPr>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2.9.</w:t>
      </w:r>
      <w:r w:rsidRPr="006A5413">
        <w:rPr>
          <w:rFonts w:eastAsia="Calibri"/>
          <w:sz w:val="24"/>
          <w:szCs w:val="24"/>
        </w:rPr>
        <w:tab/>
        <w:t>Приемка Товара по количеству, комплектности и таре (упаковке) производится при его вручении Заказчику в соответствии с условиями Договора, Спецификации и товарной накладной. Так же проверяется правильность заполнения предоставленных документов.</w:t>
      </w:r>
    </w:p>
    <w:p w:rsidR="006A5413" w:rsidRPr="006A5413" w:rsidRDefault="006A5413" w:rsidP="006A5413">
      <w:pPr>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В случае отсутствия представителя Поставщика при передаче товара, приемка осуществляется без присутствия Поставщика. Акт приемки (ф. 0510452) утверждается без подписи Поставщика. В случае наличия расхождений в целях их подтверждения, принимающая сторона направляет скан-копию Акта приемки (ф. 0510452) в адрес Поставщика.</w:t>
      </w:r>
    </w:p>
    <w:p w:rsidR="006A5413" w:rsidRPr="006A5413" w:rsidRDefault="006A5413" w:rsidP="006A5413">
      <w:pPr>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Заказчик не позднее 10 (десяти) рабочих дней с момента поставки Товара проверяет Товар на соответствие его качества требованиям настоящего Договора. В случае отсутствия претензий Заказчик, по результатам приемки, подписывает и возвращает Поставщику подписанные Акт приема-передачи товара, товарную накладную и производит оплату в соответствии с договором. Акт приема-передачи товара и накладная подписываются в таком количестве, чтобы у каждой из сторон осталось по необходимому числу экземпляров.</w:t>
      </w:r>
    </w:p>
    <w:p w:rsidR="006A5413" w:rsidRPr="006A5413" w:rsidRDefault="006A5413" w:rsidP="006A5413">
      <w:pPr>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2.10. При обнаружении недостачи, ненадлежащего качества, несоответствия комплектности Товара или несоответствия техническим требованиям Договора, Заказчик составляет Акт об установленном расхождении по количеству и качеству при приемке Товара, в котором отражаются выявленные недостатки и указывается срок устранения (не более 5 дней) Поставщиком указанных в Акте недостатков. Стороны вправе согласовать иной срок устранения недостатков в письменной либо иной форме, позволяющей подтвердить факт такого согласования Заказчиком. Поставщик вправе присутствовать при составлении указанного Акта. Акт об установленном расхождении по количеству и качеству при приемке Товара направляется в адрес Поставщика любым способом, позволяющим подтвердить факт его отправки.</w:t>
      </w:r>
    </w:p>
    <w:p w:rsidR="006A5413" w:rsidRPr="006A5413" w:rsidRDefault="006A5413" w:rsidP="006A5413">
      <w:pPr>
        <w:tabs>
          <w:tab w:val="left" w:pos="1134"/>
        </w:tabs>
        <w:autoSpaceDE w:val="0"/>
        <w:autoSpaceDN w:val="0"/>
        <w:adjustRightInd w:val="0"/>
        <w:spacing w:after="0" w:line="240" w:lineRule="auto"/>
        <w:ind w:firstLine="540"/>
        <w:jc w:val="both"/>
        <w:rPr>
          <w:rFonts w:eastAsia="Calibri"/>
          <w:color w:val="000000"/>
          <w:sz w:val="24"/>
          <w:szCs w:val="24"/>
        </w:rPr>
      </w:pPr>
      <w:r w:rsidRPr="006A5413">
        <w:rPr>
          <w:rFonts w:eastAsia="Calibri"/>
          <w:sz w:val="24"/>
          <w:szCs w:val="24"/>
        </w:rPr>
        <w:t xml:space="preserve">При невыполнении Поставщиком требований, указанных в Акте об установленном расхождении по количеству и качеству Заказчик предъявляет Поставщику претензию с применением мер ответственности, предусмотренных настоящим договором. При этом Акт </w:t>
      </w:r>
      <w:r w:rsidRPr="006A5413">
        <w:rPr>
          <w:rFonts w:eastAsia="Calibri"/>
          <w:color w:val="000000"/>
          <w:sz w:val="24"/>
          <w:szCs w:val="24"/>
        </w:rPr>
        <w:t>приема-передачи Товара до устранения выявленных недостатков не подписывается Заказчиком.</w:t>
      </w:r>
    </w:p>
    <w:p w:rsidR="006A5413" w:rsidRPr="006A5413" w:rsidRDefault="006A5413" w:rsidP="006A5413">
      <w:pPr>
        <w:autoSpaceDE w:val="0"/>
        <w:autoSpaceDN w:val="0"/>
        <w:adjustRightInd w:val="0"/>
        <w:spacing w:after="0" w:line="240" w:lineRule="auto"/>
        <w:ind w:firstLine="540"/>
        <w:jc w:val="both"/>
        <w:rPr>
          <w:rFonts w:eastAsia="Calibri"/>
          <w:color w:val="000000"/>
          <w:sz w:val="24"/>
          <w:szCs w:val="24"/>
        </w:rPr>
      </w:pPr>
      <w:r w:rsidRPr="006A5413">
        <w:rPr>
          <w:rFonts w:eastAsia="Calibri"/>
          <w:color w:val="000000"/>
          <w:sz w:val="24"/>
          <w:szCs w:val="24"/>
        </w:rPr>
        <w:t>2.11.</w:t>
      </w:r>
      <w:r w:rsidRPr="006A5413">
        <w:rPr>
          <w:rFonts w:eastAsia="Calibri"/>
          <w:color w:val="FF0000"/>
          <w:sz w:val="24"/>
          <w:szCs w:val="24"/>
        </w:rPr>
        <w:tab/>
      </w:r>
      <w:r w:rsidRPr="006A5413">
        <w:rPr>
          <w:rFonts w:eastAsia="Calibri"/>
          <w:color w:val="000000"/>
          <w:sz w:val="24"/>
          <w:szCs w:val="24"/>
        </w:rPr>
        <w:t>Для проверки Товара, поставленного Поставщиком, в части его соответствия условиям Договора Заказчик вправе провести экспертизу. Экспертиза Товара, предусмотренного Договором, может проводится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его этапам.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6A5413" w:rsidRPr="006A5413" w:rsidRDefault="006A5413" w:rsidP="006A5413">
      <w:pPr>
        <w:tabs>
          <w:tab w:val="left" w:pos="1134"/>
        </w:tabs>
        <w:autoSpaceDE w:val="0"/>
        <w:autoSpaceDN w:val="0"/>
        <w:adjustRightInd w:val="0"/>
        <w:spacing w:after="0" w:line="240" w:lineRule="auto"/>
        <w:ind w:firstLine="540"/>
        <w:jc w:val="both"/>
        <w:rPr>
          <w:rFonts w:eastAsia="Calibri"/>
          <w:color w:val="000000"/>
          <w:sz w:val="24"/>
          <w:szCs w:val="24"/>
        </w:rPr>
      </w:pPr>
      <w:r w:rsidRPr="006A5413">
        <w:rPr>
          <w:rFonts w:eastAsia="Calibri"/>
          <w:color w:val="000000"/>
          <w:sz w:val="24"/>
          <w:szCs w:val="24"/>
        </w:rPr>
        <w:t xml:space="preserve">2.12. В случае, если по результатам такой экспертизы установлены нарушения требований Договора, не препятствующие приемке товара, в заключении могут содержаться предложения об устранении данных нарушений, в том числе с указанием срока их устранения. В случае, если по результатам экспертизы, поставленного Товара в заключении эксперта, экспертной организации будут подтверждены нарушения условий Договора, затраты на такую экспертизу оплачивает Поставщик.  </w:t>
      </w:r>
    </w:p>
    <w:p w:rsidR="006A5413" w:rsidRPr="006A5413" w:rsidRDefault="006A5413" w:rsidP="006A5413">
      <w:pPr>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2.13.</w:t>
      </w:r>
      <w:r w:rsidRPr="006A5413">
        <w:rPr>
          <w:rFonts w:eastAsia="Calibri"/>
          <w:sz w:val="24"/>
          <w:szCs w:val="24"/>
        </w:rPr>
        <w:tab/>
        <w:t>Право собственности на Товар переходит к Заказчику при передаче Товара Покупателю по накладной.</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2.14.</w:t>
      </w:r>
      <w:r w:rsidRPr="006A5413">
        <w:rPr>
          <w:rFonts w:eastAsia="Calibri"/>
          <w:sz w:val="24"/>
          <w:szCs w:val="24"/>
        </w:rPr>
        <w:tab/>
        <w:t>Риск случайной гибели или случайного повреждения Товара переходит к Заказчику после передачи Товара Заказчику.</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2.15.</w:t>
      </w:r>
      <w:r w:rsidRPr="006A5413">
        <w:rPr>
          <w:rFonts w:eastAsia="Calibri"/>
          <w:sz w:val="24"/>
          <w:szCs w:val="24"/>
        </w:rPr>
        <w:tab/>
        <w:t>Одновременно с поставкой товара Поставщик обязан предоставить следующую документацию:</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 инструкции по эксплуатации товара на русском языке;</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 свидетельства об утверждении типа средств измерений и методики поверки (при наличии);</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 технический паспорт/формуляр на товар (при наличии);</w:t>
      </w:r>
    </w:p>
    <w:p w:rsidR="006A5413" w:rsidRPr="006A5413" w:rsidRDefault="006A5413" w:rsidP="006A5413">
      <w:pPr>
        <w:widowControl w:val="0"/>
        <w:tabs>
          <w:tab w:val="left" w:pos="567"/>
          <w:tab w:val="left" w:pos="709"/>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 xml:space="preserve">-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w:t>
      </w:r>
      <w:r w:rsidRPr="006A5413">
        <w:rPr>
          <w:rFonts w:eastAsia="Calibri"/>
          <w:sz w:val="24"/>
          <w:szCs w:val="24"/>
        </w:rPr>
        <w:lastRenderedPageBreak/>
        <w:t>соответствующий раздел и отметка в техническом паспорте);</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 копия действующего на момент окончания подачи заявок регистрационного удостоверения на медицинское изделие (с приложениями) или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или иной документ содержащий сведения о реквизитах такого регистрационного удостоверения (дата регистрации медицинского изделия и его регистрационный номер) или уникальном номере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 оригиналы товарных накладных;</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 оригинал счета и/или   счета-фактуры;</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 два экземпляра акта приемки-передачи товара.</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bookmarkStart w:id="3" w:name="Par45"/>
      <w:bookmarkStart w:id="4" w:name="Par71"/>
      <w:bookmarkEnd w:id="3"/>
      <w:bookmarkEnd w:id="4"/>
      <w:r w:rsidRPr="006A5413">
        <w:rPr>
          <w:rFonts w:eastAsia="Calibri"/>
          <w:b/>
          <w:sz w:val="24"/>
          <w:szCs w:val="24"/>
        </w:rPr>
        <w:t>3. СУММА ДОГОВОРА И ПОРЯДОК РАСЧЕТОВ</w:t>
      </w:r>
    </w:p>
    <w:p w:rsidR="006A5413" w:rsidRPr="006A5413" w:rsidRDefault="006A5413" w:rsidP="006A5413">
      <w:pPr>
        <w:tabs>
          <w:tab w:val="left" w:pos="993"/>
        </w:tabs>
        <w:spacing w:after="0" w:line="240" w:lineRule="auto"/>
        <w:ind w:firstLine="540"/>
        <w:jc w:val="both"/>
        <w:rPr>
          <w:rFonts w:eastAsia="Calibri"/>
          <w:b/>
          <w:i/>
          <w:sz w:val="24"/>
          <w:szCs w:val="24"/>
        </w:rPr>
      </w:pPr>
      <w:bookmarkStart w:id="5" w:name="Par77"/>
      <w:bookmarkEnd w:id="5"/>
      <w:r w:rsidRPr="006A5413">
        <w:rPr>
          <w:rFonts w:eastAsia="Calibri"/>
          <w:sz w:val="24"/>
          <w:szCs w:val="24"/>
        </w:rPr>
        <w:t>3.1.</w:t>
      </w:r>
      <w:r w:rsidRPr="006A5413">
        <w:rPr>
          <w:rFonts w:eastAsia="Calibri"/>
          <w:sz w:val="24"/>
          <w:szCs w:val="24"/>
        </w:rPr>
        <w:tab/>
        <w:t xml:space="preserve">Общая сумма Договора </w:t>
      </w:r>
      <w:proofErr w:type="gramStart"/>
      <w:r w:rsidRPr="006A5413">
        <w:rPr>
          <w:rFonts w:eastAsia="Calibri"/>
          <w:sz w:val="24"/>
          <w:szCs w:val="24"/>
        </w:rPr>
        <w:t xml:space="preserve">составляет: </w:t>
      </w:r>
      <w:r w:rsidRPr="006A5413">
        <w:rPr>
          <w:rFonts w:eastAsia="Calibri"/>
          <w:sz w:val="24"/>
          <w:szCs w:val="24"/>
          <w:u w:val="single"/>
        </w:rPr>
        <w:t xml:space="preserve">  </w:t>
      </w:r>
      <w:proofErr w:type="gramEnd"/>
      <w:r w:rsidRPr="006A5413">
        <w:rPr>
          <w:rFonts w:eastAsia="Calibri"/>
          <w:sz w:val="24"/>
          <w:szCs w:val="24"/>
          <w:u w:val="single"/>
        </w:rPr>
        <w:t xml:space="preserve">   </w:t>
      </w:r>
      <w:r w:rsidRPr="006A5413">
        <w:rPr>
          <w:rFonts w:eastAsia="Calibri"/>
          <w:sz w:val="24"/>
          <w:szCs w:val="24"/>
        </w:rPr>
        <w:t>(_________________) руб.</w:t>
      </w:r>
      <w:r w:rsidRPr="006A5413">
        <w:rPr>
          <w:rFonts w:eastAsia="Calibri"/>
          <w:sz w:val="24"/>
          <w:szCs w:val="24"/>
          <w:u w:val="single"/>
        </w:rPr>
        <w:t xml:space="preserve">   </w:t>
      </w:r>
      <w:r w:rsidRPr="006A5413">
        <w:rPr>
          <w:rFonts w:eastAsia="Calibri"/>
          <w:sz w:val="24"/>
          <w:szCs w:val="24"/>
        </w:rPr>
        <w:t xml:space="preserve"> </w:t>
      </w:r>
      <w:proofErr w:type="gramStart"/>
      <w:r w:rsidRPr="006A5413">
        <w:rPr>
          <w:rFonts w:eastAsia="Calibri"/>
          <w:sz w:val="24"/>
          <w:szCs w:val="24"/>
        </w:rPr>
        <w:t>коп.,</w:t>
      </w:r>
      <w:proofErr w:type="gramEnd"/>
      <w:r w:rsidRPr="006A5413">
        <w:rPr>
          <w:rFonts w:eastAsia="Calibri"/>
          <w:sz w:val="24"/>
          <w:szCs w:val="24"/>
        </w:rPr>
        <w:t xml:space="preserve"> в том числе НДС _________(________________________________________) руб. (</w:t>
      </w:r>
      <w:r w:rsidRPr="006A5413">
        <w:rPr>
          <w:rFonts w:eastAsia="Calibri"/>
          <w:b/>
          <w:i/>
          <w:sz w:val="24"/>
          <w:szCs w:val="24"/>
        </w:rPr>
        <w:t>в случае, если Поставщик не является плательщиком НДС, указывается: «без НДС в связи с применением упрощенной системы налогообложения»).</w:t>
      </w:r>
    </w:p>
    <w:p w:rsidR="006A5413" w:rsidRPr="006A5413" w:rsidRDefault="006A5413" w:rsidP="006A5413">
      <w:pPr>
        <w:widowControl w:val="0"/>
        <w:shd w:val="clear" w:color="auto" w:fill="FFFFFF"/>
        <w:tabs>
          <w:tab w:val="left" w:pos="993"/>
        </w:tabs>
        <w:autoSpaceDE w:val="0"/>
        <w:autoSpaceDN w:val="0"/>
        <w:adjustRightInd w:val="0"/>
        <w:spacing w:after="0" w:line="240" w:lineRule="auto"/>
        <w:ind w:firstLine="540"/>
        <w:jc w:val="both"/>
        <w:rPr>
          <w:rFonts w:eastAsia="Calibri"/>
          <w:sz w:val="24"/>
          <w:szCs w:val="24"/>
        </w:rPr>
      </w:pPr>
      <w:bookmarkStart w:id="6" w:name="Par80"/>
      <w:bookmarkStart w:id="7" w:name="Par87"/>
      <w:bookmarkEnd w:id="6"/>
      <w:bookmarkEnd w:id="7"/>
      <w:r w:rsidRPr="006A5413">
        <w:rPr>
          <w:rFonts w:eastAsia="Calibri"/>
          <w:sz w:val="24"/>
          <w:szCs w:val="24"/>
        </w:rPr>
        <w:t>Сумма договора включает цену Товара, стоимость доставки и разгрузки, включая подъем/спуск на этаж/в подвал, все налоги, таможенные пошлины, платежи, выплаченные или подлежащие к выплате, а также иные расходы, связанные с исполнением обязательств по договору.</w:t>
      </w:r>
    </w:p>
    <w:p w:rsidR="006A5413" w:rsidRPr="006A5413" w:rsidRDefault="006A5413" w:rsidP="006A5413">
      <w:pPr>
        <w:tabs>
          <w:tab w:val="left" w:pos="993"/>
        </w:tabs>
        <w:spacing w:after="0" w:line="240" w:lineRule="auto"/>
        <w:ind w:firstLine="540"/>
        <w:jc w:val="both"/>
        <w:rPr>
          <w:rFonts w:eastAsia="Calibri"/>
          <w:sz w:val="24"/>
          <w:szCs w:val="24"/>
        </w:rPr>
      </w:pPr>
      <w:r w:rsidRPr="006A5413">
        <w:rPr>
          <w:rFonts w:eastAsia="Calibri"/>
          <w:sz w:val="24"/>
          <w:szCs w:val="24"/>
        </w:rPr>
        <w:t xml:space="preserve">Сумма Договора является твердой, определяется на весь срок исполнения Договора и не может быть изменена, за исключением случаев, предусмотренных действующим законодательством Российской Федерации и (или) настоящим Договором. </w:t>
      </w:r>
    </w:p>
    <w:p w:rsidR="006A5413" w:rsidRPr="006A5413" w:rsidRDefault="006A5413" w:rsidP="006A5413">
      <w:pPr>
        <w:tabs>
          <w:tab w:val="left" w:pos="993"/>
        </w:tabs>
        <w:spacing w:after="0" w:line="240" w:lineRule="auto"/>
        <w:ind w:firstLine="540"/>
        <w:jc w:val="both"/>
        <w:rPr>
          <w:rFonts w:eastAsia="Calibri"/>
          <w:sz w:val="24"/>
          <w:szCs w:val="24"/>
        </w:rPr>
      </w:pPr>
      <w:r w:rsidRPr="006A5413">
        <w:rPr>
          <w:rFonts w:eastAsia="Calibri"/>
          <w:sz w:val="24"/>
          <w:szCs w:val="24"/>
        </w:rPr>
        <w:t>3.2</w:t>
      </w:r>
      <w:r w:rsidRPr="006A5413">
        <w:rPr>
          <w:rFonts w:eastAsia="Calibri"/>
          <w:sz w:val="24"/>
          <w:szCs w:val="24"/>
        </w:rPr>
        <w:tab/>
        <w:t>Сумма Договора уплачивается после передачи всего объема Товара Заказчику на основании подписанных Сторонами товарной накладной, Акта приема-передачи Товара, счета и (или) счета-фактуры в течение 7 (семи) рабочих дней с момента получения Заказчиком комплекта указанных документов, о чем свидетельствует входящий регистрационный номер.</w:t>
      </w:r>
    </w:p>
    <w:p w:rsidR="006A5413" w:rsidRPr="006A5413" w:rsidRDefault="006A5413" w:rsidP="006A5413">
      <w:pPr>
        <w:tabs>
          <w:tab w:val="left" w:pos="993"/>
        </w:tabs>
        <w:spacing w:after="0" w:line="240" w:lineRule="auto"/>
        <w:ind w:firstLine="540"/>
        <w:jc w:val="both"/>
        <w:rPr>
          <w:rFonts w:eastAsia="Calibri"/>
          <w:sz w:val="24"/>
          <w:szCs w:val="24"/>
        </w:rPr>
      </w:pPr>
      <w:r w:rsidRPr="006A5413">
        <w:rPr>
          <w:rFonts w:eastAsia="Calibri"/>
          <w:sz w:val="24"/>
          <w:szCs w:val="24"/>
        </w:rPr>
        <w:t>3.3.</w:t>
      </w:r>
      <w:r w:rsidRPr="006A5413">
        <w:rPr>
          <w:rFonts w:eastAsia="Calibri"/>
          <w:sz w:val="24"/>
          <w:szCs w:val="24"/>
        </w:rPr>
        <w:tab/>
      </w:r>
      <w:r w:rsidRPr="006A5413">
        <w:rPr>
          <w:rFonts w:eastAsia="Calibri"/>
          <w:b/>
          <w:color w:val="000000"/>
          <w:sz w:val="24"/>
          <w:szCs w:val="24"/>
        </w:rPr>
        <w:t>Расчеты по настоящему договору производятся за счёт средств субсидий на выполнение государственного задания и внебюджетных средств Заказчика в российских рублях</w:t>
      </w:r>
      <w:r w:rsidRPr="006A5413">
        <w:rPr>
          <w:rFonts w:eastAsia="Calibri"/>
          <w:sz w:val="24"/>
          <w:szCs w:val="24"/>
        </w:rPr>
        <w:t xml:space="preserve">. Все расчеты производятся в безналичном порядке путем перечисления денежных средств на указанный Поставщиком расчетный счет. </w:t>
      </w:r>
    </w:p>
    <w:p w:rsidR="006A5413" w:rsidRPr="006A5413" w:rsidRDefault="006A5413" w:rsidP="006A5413">
      <w:pPr>
        <w:tabs>
          <w:tab w:val="left" w:pos="993"/>
        </w:tabs>
        <w:spacing w:after="0" w:line="240" w:lineRule="auto"/>
        <w:jc w:val="both"/>
        <w:rPr>
          <w:rFonts w:eastAsia="Calibri"/>
          <w:sz w:val="24"/>
          <w:szCs w:val="24"/>
        </w:rPr>
      </w:pPr>
      <w:r w:rsidRPr="006A5413">
        <w:rPr>
          <w:rFonts w:eastAsia="Calibri"/>
          <w:sz w:val="24"/>
          <w:szCs w:val="24"/>
        </w:rPr>
        <w:t>Обязательства Заказчика по оплате считаются исполненными на дату зачисления денежных средств на корреспондентский счет банка Поставщика.</w:t>
      </w:r>
    </w:p>
    <w:p w:rsidR="006A5413" w:rsidRPr="006A5413" w:rsidRDefault="006A5413" w:rsidP="006A5413">
      <w:pPr>
        <w:tabs>
          <w:tab w:val="left" w:pos="993"/>
        </w:tabs>
        <w:spacing w:after="0" w:line="240" w:lineRule="auto"/>
        <w:ind w:firstLine="540"/>
        <w:jc w:val="both"/>
        <w:rPr>
          <w:rFonts w:eastAsia="Calibri"/>
          <w:sz w:val="24"/>
          <w:szCs w:val="24"/>
        </w:rPr>
      </w:pPr>
      <w:r w:rsidRPr="006A5413">
        <w:rPr>
          <w:rFonts w:eastAsia="Calibri"/>
          <w:sz w:val="24"/>
          <w:szCs w:val="24"/>
        </w:rPr>
        <w:t>3.4.</w:t>
      </w:r>
      <w:r w:rsidRPr="006A5413">
        <w:rPr>
          <w:rFonts w:eastAsia="Calibri"/>
          <w:sz w:val="24"/>
          <w:szCs w:val="24"/>
        </w:rPr>
        <w:tab/>
        <w:t>Стороны договорились, что положения п. 1 ст. 317.1 Гражданского кодекса РФ не применяются к отношениям Сторон по Договору.</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4. ОТВЕТСТВЕННОСТЬ СТОРОН</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lastRenderedPageBreak/>
        <w:t>4.5.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в соответствии с Правилами определения размера штрафа в следующем порядке:</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а) 1000 рублей, если цена Договора не превышает 3 млн. рублей (включительно).</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определенном постановлением Правительства Российской Федерации от 30.08.2017 № 1042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в размере 1 процента цены Договора (этапа), но не более 5 тыс. рублей и не менее 1 тыс. рублей.</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Договором в порядке, установленном в соответствии с Правилами определения размера штрафа в следующем порядке:</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а) 1000 рублей, если цена Договора не превышает 3 млн. рублей.</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4.12.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4.13. Уплата неустоек (штрафов, пеней) не освобождает виновную Сторону от выполнения принятых на себя обязательств по Договору.</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4.14.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5. ФОРС-МАЖОР</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5.1.</w:t>
      </w:r>
      <w:r w:rsidRPr="006A5413">
        <w:rPr>
          <w:rFonts w:eastAsia="Calibri"/>
          <w:sz w:val="24"/>
          <w:szCs w:val="24"/>
        </w:rPr>
        <w:tab/>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5.2.</w:t>
      </w:r>
      <w:r w:rsidRPr="006A5413">
        <w:rPr>
          <w:rFonts w:eastAsia="Calibri"/>
          <w:sz w:val="24"/>
          <w:szCs w:val="24"/>
        </w:rPr>
        <w:tab/>
        <w:t>В случае наступления этих обстоятельств Сторона обязана в течение 5 (пяти) дней уведомить об этом другую Сторону.</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5.3.</w:t>
      </w:r>
      <w:r w:rsidRPr="006A5413">
        <w:rPr>
          <w:rFonts w:eastAsia="Calibri"/>
          <w:sz w:val="24"/>
          <w:szCs w:val="24"/>
        </w:rPr>
        <w:tab/>
        <w:t xml:space="preserve">Документ, выданный Торгово-промышленной палатой, уполномоченным государственным органом является достаточным подтверждением наличия и продолжительности </w:t>
      </w:r>
      <w:r w:rsidRPr="006A5413">
        <w:rPr>
          <w:rFonts w:eastAsia="Calibri"/>
          <w:sz w:val="24"/>
          <w:szCs w:val="24"/>
        </w:rPr>
        <w:lastRenderedPageBreak/>
        <w:t>действия непреодолимой силы.</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Calibri"/>
          <w:sz w:val="24"/>
          <w:szCs w:val="24"/>
        </w:rPr>
        <w:t>5.4.</w:t>
      </w:r>
      <w:r w:rsidRPr="006A5413">
        <w:rPr>
          <w:rFonts w:eastAsia="Calibri"/>
          <w:sz w:val="24"/>
          <w:szCs w:val="24"/>
        </w:rPr>
        <w:tab/>
        <w:t>Если обстоятельства непреодолимой силы продолжают действовать более 30 дней, то каждая Сторона вправе расторгнуть Договор в одностороннем порядке.</w:t>
      </w: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6. Срок действия, изменение и расторжение договора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6.1.</w:t>
      </w:r>
      <w:r w:rsidRPr="006A5413">
        <w:rPr>
          <w:rFonts w:eastAsia="Calibri"/>
          <w:sz w:val="24"/>
          <w:szCs w:val="24"/>
        </w:rPr>
        <w:tab/>
        <w:t>Настоящий Договор вступает в силу с момента его подписания Сторонами и действует до 30.12.2026 г., а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6.2.</w:t>
      </w:r>
      <w:r w:rsidRPr="006A5413">
        <w:rPr>
          <w:rFonts w:eastAsia="Calibri"/>
          <w:sz w:val="24"/>
          <w:szCs w:val="24"/>
        </w:rPr>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proofErr w:type="gramStart"/>
      <w:r w:rsidRPr="006A5413">
        <w:rPr>
          <w:rFonts w:eastAsia="Calibri"/>
          <w:sz w:val="24"/>
          <w:szCs w:val="24"/>
        </w:rPr>
        <w:t>а)</w:t>
      </w:r>
      <w:r w:rsidRPr="006A5413">
        <w:rPr>
          <w:rFonts w:eastAsia="Calibri"/>
          <w:sz w:val="24"/>
          <w:szCs w:val="24"/>
        </w:rPr>
        <w:tab/>
      </w:r>
      <w:proofErr w:type="gramEnd"/>
      <w:r w:rsidRPr="006A5413">
        <w:rPr>
          <w:rFonts w:eastAsia="Calibri"/>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proofErr w:type="gramStart"/>
      <w:r w:rsidRPr="006A5413">
        <w:rPr>
          <w:rFonts w:eastAsia="Calibri"/>
          <w:sz w:val="24"/>
          <w:szCs w:val="24"/>
        </w:rPr>
        <w:t>б)</w:t>
      </w:r>
      <w:r w:rsidRPr="006A5413">
        <w:rPr>
          <w:rFonts w:eastAsia="Calibri"/>
          <w:sz w:val="24"/>
          <w:szCs w:val="24"/>
        </w:rPr>
        <w:tab/>
      </w:r>
      <w:proofErr w:type="gramEnd"/>
      <w:r w:rsidRPr="006A5413">
        <w:rPr>
          <w:rFonts w:eastAsia="Calibri"/>
          <w:sz w:val="24"/>
          <w:szCs w:val="24"/>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 xml:space="preserve">в) </w:t>
      </w:r>
      <w:r w:rsidRPr="006A5413">
        <w:rPr>
          <w:rFonts w:eastAsia="Calibri"/>
          <w:sz w:val="24"/>
          <w:szCs w:val="24"/>
        </w:rPr>
        <w:tab/>
        <w:t xml:space="preserve">При исполнении Договора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6.3.</w:t>
      </w:r>
      <w:r w:rsidRPr="006A5413">
        <w:rPr>
          <w:rFonts w:eastAsia="Calibri"/>
          <w:sz w:val="24"/>
          <w:szCs w:val="24"/>
        </w:rPr>
        <w:tab/>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6.4.</w:t>
      </w:r>
      <w:r w:rsidRPr="006A5413">
        <w:rPr>
          <w:rFonts w:eastAsia="Calibri"/>
          <w:sz w:val="24"/>
          <w:szCs w:val="24"/>
        </w:rPr>
        <w:tab/>
        <w:t>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6.5.</w:t>
      </w:r>
      <w:r w:rsidRPr="006A5413">
        <w:rPr>
          <w:rFonts w:eastAsia="Calibri"/>
          <w:sz w:val="24"/>
          <w:szCs w:val="24"/>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6.6.</w:t>
      </w:r>
      <w:r w:rsidRPr="006A5413">
        <w:rPr>
          <w:rFonts w:eastAsia="Calibri"/>
          <w:sz w:val="24"/>
          <w:szCs w:val="24"/>
        </w:rPr>
        <w:tab/>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 xml:space="preserve">6.7. </w:t>
      </w:r>
      <w:r w:rsidRPr="006A5413">
        <w:rPr>
          <w:rFonts w:eastAsia="Calibri"/>
          <w:sz w:val="24"/>
          <w:szCs w:val="24"/>
        </w:rPr>
        <w:tab/>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A5413" w:rsidRPr="006A5413" w:rsidRDefault="006A5413" w:rsidP="006A5413">
      <w:pPr>
        <w:widowControl w:val="0"/>
        <w:tabs>
          <w:tab w:val="left" w:pos="993"/>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6.8.</w:t>
      </w:r>
      <w:r w:rsidRPr="006A5413">
        <w:rPr>
          <w:rFonts w:eastAsia="Calibri"/>
          <w:sz w:val="24"/>
          <w:szCs w:val="24"/>
        </w:rPr>
        <w:tab/>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п. 8.13.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w:t>
      </w:r>
      <w:r w:rsidRPr="006A5413">
        <w:rPr>
          <w:rFonts w:eastAsia="Calibri"/>
          <w:sz w:val="24"/>
          <w:szCs w:val="24"/>
        </w:rPr>
        <w:lastRenderedPageBreak/>
        <w:t>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п. 8.13.</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6.10.</w:t>
      </w:r>
      <w:r w:rsidRPr="006A5413">
        <w:rPr>
          <w:rFonts w:eastAsia="Calibri"/>
          <w:sz w:val="24"/>
          <w:szCs w:val="24"/>
        </w:rPr>
        <w:ta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частью 6.7. настоящего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A5413" w:rsidRPr="006A5413" w:rsidRDefault="006A5413" w:rsidP="006A5413">
      <w:pPr>
        <w:widowControl w:val="0"/>
        <w:tabs>
          <w:tab w:val="left" w:pos="1134"/>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6.11.</w:t>
      </w:r>
      <w:r w:rsidRPr="006A5413">
        <w:rPr>
          <w:rFonts w:eastAsia="Calibri"/>
          <w:sz w:val="24"/>
          <w:szCs w:val="24"/>
        </w:rPr>
        <w:tab/>
        <w:t>Во всем, что не предусмотрено настоящим Договором, Стороны руководствуются действующим законодательством Российской Федерации.</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p>
    <w:p w:rsidR="006A5413" w:rsidRPr="006A5413" w:rsidRDefault="006A5413" w:rsidP="006A5413">
      <w:pPr>
        <w:widowControl w:val="0"/>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7. РАЗРЕШЕНИЕ СПОРОВ</w:t>
      </w:r>
    </w:p>
    <w:p w:rsidR="006A5413" w:rsidRPr="006A5413" w:rsidRDefault="006A5413" w:rsidP="006A5413">
      <w:pPr>
        <w:widowControl w:val="0"/>
        <w:tabs>
          <w:tab w:val="left" w:pos="993"/>
          <w:tab w:val="left" w:pos="1418"/>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7.1.</w:t>
      </w:r>
      <w:r w:rsidRPr="006A5413">
        <w:rPr>
          <w:rFonts w:eastAsia="Calibri"/>
          <w:sz w:val="24"/>
          <w:szCs w:val="24"/>
        </w:rPr>
        <w:tab/>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7.2.</w:t>
      </w:r>
      <w:r w:rsidRPr="006A5413">
        <w:rPr>
          <w:rFonts w:eastAsia="Calibri"/>
          <w:sz w:val="24"/>
          <w:szCs w:val="24"/>
        </w:rPr>
        <w:tab/>
        <w:t>Споры, не урегулированные путем переговоров, передаются на рассмотрение суда по месту нахождения Заказчика.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p>
    <w:p w:rsidR="006A5413" w:rsidRPr="006A5413" w:rsidRDefault="006A5413" w:rsidP="006A5413">
      <w:pPr>
        <w:widowControl w:val="0"/>
        <w:tabs>
          <w:tab w:val="left" w:pos="993"/>
          <w:tab w:val="left" w:pos="1830"/>
        </w:tabs>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8. ЗАКЛЮЧИТЕЛЬНЫЕ ПОЛОЖЕНИЯ</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8.1.</w:t>
      </w:r>
      <w:r w:rsidRPr="006A5413">
        <w:rPr>
          <w:rFonts w:eastAsia="Calibri"/>
          <w:sz w:val="24"/>
          <w:szCs w:val="24"/>
        </w:rPr>
        <w:tab/>
        <w:t>На Товар устанавливается гарантийный срок - не менее срока, установленного производителем. Гарантия качества Товара распространяется и на все составляющие его части (комплектующие изделия).</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В случае отсутствия гарантийного срока производителя, устанавливаемый Поставщиком гарантийный срок составляет 12 месяцев.</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Течение гарантийного срока начинается со дня передачи Товара Заказчику.</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8.2.</w:t>
      </w:r>
      <w:r w:rsidRPr="006A5413">
        <w:rPr>
          <w:rFonts w:eastAsia="Calibri"/>
          <w:sz w:val="24"/>
          <w:szCs w:val="24"/>
        </w:rPr>
        <w:tab/>
        <w:t>Под гарантийным обслуживанием подразумевается замена поставленного Товара при обнаружении брака или восстановление его работоспособности в течение гарантийного срока.</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8.3.</w:t>
      </w:r>
      <w:r w:rsidRPr="006A5413">
        <w:rPr>
          <w:rFonts w:eastAsia="Calibri"/>
          <w:sz w:val="24"/>
          <w:szCs w:val="24"/>
        </w:rPr>
        <w:tab/>
        <w:t xml:space="preserve">Заказчик в течение 5 (пяти) рабочих дней с момента обнаружения недостатков, выявленных в ходе эксплуатации товара, письменно уведомляет Поставщика обо всех претензиях, связанных с гарантийными обязательствами. </w:t>
      </w:r>
    </w:p>
    <w:p w:rsidR="006A5413" w:rsidRPr="006A5413" w:rsidRDefault="006A5413" w:rsidP="006A5413">
      <w:pPr>
        <w:widowControl w:val="0"/>
        <w:shd w:val="clear" w:color="auto" w:fill="FFFFFF"/>
        <w:tabs>
          <w:tab w:val="left" w:pos="993"/>
          <w:tab w:val="left" w:pos="1830"/>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8.4. После получения такого уведомления Поставщик в течение 10 (десяти) рабочих дней проводит замену бракованного Товара или производит ремонт/устранение недостатков без расходов со стороны Заказчика.</w:t>
      </w:r>
    </w:p>
    <w:p w:rsidR="006A5413" w:rsidRPr="006A5413" w:rsidRDefault="006A5413" w:rsidP="006A5413">
      <w:pPr>
        <w:widowControl w:val="0"/>
        <w:shd w:val="clear" w:color="auto" w:fill="FFFFFF"/>
        <w:tabs>
          <w:tab w:val="left" w:pos="993"/>
          <w:tab w:val="left" w:pos="1830"/>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8.5.</w:t>
      </w:r>
      <w:r w:rsidRPr="006A5413">
        <w:rPr>
          <w:rFonts w:eastAsia="Calibri"/>
          <w:sz w:val="24"/>
          <w:szCs w:val="24"/>
        </w:rPr>
        <w:tab/>
        <w:t>Срок гарантийного обязательства продлевается на время ремонта/устранения недостатков Товара Поставщиком 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вручения этого Товара Заказчику.</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8.6.</w:t>
      </w:r>
      <w:r w:rsidRPr="006A5413">
        <w:rPr>
          <w:rFonts w:eastAsia="Calibri"/>
          <w:sz w:val="24"/>
          <w:szCs w:val="24"/>
        </w:rPr>
        <w:tab/>
        <w:t xml:space="preserve">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8.7.</w:t>
      </w:r>
      <w:r w:rsidRPr="006A5413">
        <w:rPr>
          <w:rFonts w:eastAsia="Calibri"/>
          <w:sz w:val="24"/>
          <w:szCs w:val="24"/>
        </w:rPr>
        <w:tab/>
        <w:t>В целях оперативного обмена документами Стороны договорились о возможности использования в качестве имеющих юридическую силу документов (</w:t>
      </w:r>
      <w:r w:rsidRPr="006A5413">
        <w:rPr>
          <w:rFonts w:eastAsia="SimSun"/>
          <w:sz w:val="24"/>
          <w:szCs w:val="24"/>
          <w:shd w:val="clear" w:color="auto" w:fill="FFFFFF"/>
        </w:rPr>
        <w:t>претензий, уведомлений и /или иных документов, имеющих отношение к предмету и условиям договора)</w:t>
      </w:r>
      <w:r w:rsidRPr="006A5413">
        <w:rPr>
          <w:rFonts w:eastAsia="Calibri"/>
          <w:sz w:val="24"/>
          <w:szCs w:val="24"/>
        </w:rPr>
        <w:t xml:space="preserve">, переданных посредством факсимильной связи, либо по адресу электронной почты, либо с использованием иных средств связи с обязательным последующим обменом оригиналами посредством курьера или почты. </w:t>
      </w:r>
    </w:p>
    <w:p w:rsidR="006A5413" w:rsidRPr="006A5413" w:rsidRDefault="006A5413" w:rsidP="006A5413">
      <w:pPr>
        <w:widowControl w:val="0"/>
        <w:autoSpaceDE w:val="0"/>
        <w:autoSpaceDN w:val="0"/>
        <w:adjustRightInd w:val="0"/>
        <w:spacing w:after="0" w:line="240" w:lineRule="auto"/>
        <w:ind w:firstLine="540"/>
        <w:jc w:val="both"/>
        <w:rPr>
          <w:rFonts w:eastAsia="Calibri"/>
          <w:sz w:val="24"/>
          <w:szCs w:val="24"/>
        </w:rPr>
      </w:pPr>
      <w:r w:rsidRPr="006A5413">
        <w:rPr>
          <w:rFonts w:eastAsia="SimSun"/>
          <w:sz w:val="24"/>
          <w:szCs w:val="24"/>
          <w:shd w:val="clear" w:color="auto" w:fill="FFFFFF"/>
        </w:rPr>
        <w:t>Документы направляются в адрес другой стороны, любым способом, позволяющим подтвердить факт их отправления и считаются направленными надлежащим образом.</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lastRenderedPageBreak/>
        <w:t>Оригиналы документов направляются по адресам, указанным в п. 8.13. настоящего Договора. Факсимильная или иная копия настоящего Договора также имеет юридическую силу до получения оригинала, если содержит подписи уполномоченных лиц Сторон и печати Сторон.</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8.8.</w:t>
      </w:r>
      <w:r w:rsidRPr="006A5413">
        <w:rPr>
          <w:rFonts w:eastAsia="Calibri"/>
          <w:sz w:val="24"/>
          <w:szCs w:val="24"/>
        </w:rPr>
        <w:tab/>
        <w:t>Сторона несет риск последствий неполучения документов, доставленных по адресу, указанному в п. 8.13. Договора, а также риск отсутствия по указанному адресу своего органа или представителя. Документы, доставленные по адресу, указанному в п. 8.13. Договора, считаются полученными юридическим лицом, даже если оно не находится по указанному адресу.</w:t>
      </w:r>
    </w:p>
    <w:p w:rsidR="006A5413" w:rsidRPr="006A5413" w:rsidRDefault="006A5413" w:rsidP="006A5413">
      <w:pPr>
        <w:widowControl w:val="0"/>
        <w:tabs>
          <w:tab w:val="left" w:pos="993"/>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8.9.</w:t>
      </w:r>
      <w:r w:rsidRPr="006A5413">
        <w:rPr>
          <w:rFonts w:eastAsia="Calibri"/>
          <w:sz w:val="24"/>
          <w:szCs w:val="24"/>
        </w:rPr>
        <w:tab/>
        <w:t>В случае изменения адреса или банковских реквизитов, а также других имеющих значение реквизитах, Сторона настоящего Договора обязана в течение десяти календарных дней письменно уведомить об этом другую Сторону. Риск последствий, вызванных неисполнением данной обязанности, лежит на не исполнившей указанную обязанность Стороне.</w:t>
      </w:r>
    </w:p>
    <w:p w:rsidR="006A5413" w:rsidRPr="006A5413" w:rsidRDefault="006A5413" w:rsidP="006A5413">
      <w:pPr>
        <w:widowControl w:val="0"/>
        <w:tabs>
          <w:tab w:val="left" w:pos="1276"/>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8.10.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A5413" w:rsidRPr="006A5413" w:rsidRDefault="006A5413" w:rsidP="006A5413">
      <w:pPr>
        <w:widowControl w:val="0"/>
        <w:tabs>
          <w:tab w:val="left" w:pos="1276"/>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8.11. В случае перемены заказчика права и обязанности заказчика, предусмотренные договором, переходят к новому Заказчику.</w:t>
      </w:r>
    </w:p>
    <w:p w:rsidR="006A5413" w:rsidRPr="006A5413" w:rsidRDefault="006A5413" w:rsidP="006A5413">
      <w:pPr>
        <w:widowControl w:val="0"/>
        <w:tabs>
          <w:tab w:val="left" w:pos="1276"/>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8.12.  Договор составлен в двух экземплярах, по одному для каждой из Сторон.</w:t>
      </w:r>
    </w:p>
    <w:p w:rsidR="006A5413" w:rsidRPr="006A5413" w:rsidRDefault="006A5413" w:rsidP="006A5413">
      <w:pPr>
        <w:widowControl w:val="0"/>
        <w:tabs>
          <w:tab w:val="left" w:pos="1276"/>
        </w:tabs>
        <w:autoSpaceDE w:val="0"/>
        <w:autoSpaceDN w:val="0"/>
        <w:adjustRightInd w:val="0"/>
        <w:spacing w:after="0" w:line="240" w:lineRule="auto"/>
        <w:ind w:firstLine="540"/>
        <w:jc w:val="both"/>
        <w:rPr>
          <w:rFonts w:eastAsia="Calibri"/>
          <w:sz w:val="24"/>
          <w:szCs w:val="24"/>
        </w:rPr>
      </w:pPr>
      <w:r w:rsidRPr="006A5413">
        <w:rPr>
          <w:rFonts w:eastAsia="Calibri"/>
          <w:sz w:val="24"/>
          <w:szCs w:val="24"/>
        </w:rPr>
        <w:t>8.13.  Адреса, реквизиты и подписи Сторон:</w:t>
      </w:r>
    </w:p>
    <w:p w:rsidR="006A5413" w:rsidRPr="006A5413" w:rsidRDefault="006A5413" w:rsidP="006A5413">
      <w:pPr>
        <w:widowControl w:val="0"/>
        <w:tabs>
          <w:tab w:val="left" w:pos="1276"/>
        </w:tabs>
        <w:autoSpaceDE w:val="0"/>
        <w:autoSpaceDN w:val="0"/>
        <w:adjustRightInd w:val="0"/>
        <w:spacing w:after="0" w:line="240" w:lineRule="auto"/>
        <w:ind w:firstLine="540"/>
        <w:jc w:val="both"/>
        <w:rPr>
          <w:rFonts w:eastAsia="Calibri"/>
          <w:sz w:val="24"/>
          <w:szCs w:val="24"/>
        </w:rPr>
      </w:pPr>
    </w:p>
    <w:tbl>
      <w:tblPr>
        <w:tblW w:w="0" w:type="auto"/>
        <w:tblLayout w:type="fixed"/>
        <w:tblLook w:val="0000" w:firstRow="0" w:lastRow="0" w:firstColumn="0" w:lastColumn="0" w:noHBand="0" w:noVBand="0"/>
      </w:tblPr>
      <w:tblGrid>
        <w:gridCol w:w="4928"/>
        <w:gridCol w:w="5395"/>
      </w:tblGrid>
      <w:tr w:rsidR="006A5413" w:rsidRPr="006A5413" w:rsidTr="003D0D52">
        <w:trPr>
          <w:trHeight w:val="5338"/>
        </w:trPr>
        <w:tc>
          <w:tcPr>
            <w:tcW w:w="4928" w:type="dxa"/>
          </w:tcPr>
          <w:p w:rsidR="006A5413" w:rsidRPr="006A5413" w:rsidRDefault="006A5413" w:rsidP="006A5413">
            <w:pPr>
              <w:spacing w:after="0" w:line="240" w:lineRule="auto"/>
              <w:rPr>
                <w:rFonts w:eastAsia="Calibri"/>
                <w:b/>
                <w:sz w:val="24"/>
                <w:szCs w:val="24"/>
                <w:lang w:eastAsia="ru-RU"/>
              </w:rPr>
            </w:pPr>
            <w:r w:rsidRPr="006A5413">
              <w:rPr>
                <w:rFonts w:eastAsia="Calibri"/>
                <w:b/>
                <w:sz w:val="24"/>
                <w:szCs w:val="24"/>
                <w:lang w:eastAsia="ru-RU"/>
              </w:rPr>
              <w:t xml:space="preserve">«Поставщик»    </w:t>
            </w:r>
          </w:p>
          <w:p w:rsidR="006A5413" w:rsidRPr="006A5413" w:rsidRDefault="006A5413" w:rsidP="006A5413">
            <w:pPr>
              <w:spacing w:after="0" w:line="240" w:lineRule="auto"/>
              <w:rPr>
                <w:rFonts w:eastAsia="Calibri"/>
                <w:b/>
                <w:sz w:val="24"/>
                <w:szCs w:val="24"/>
                <w:lang w:eastAsia="ru-RU"/>
              </w:rPr>
            </w:pPr>
            <w:r w:rsidRPr="006A5413">
              <w:rPr>
                <w:rFonts w:eastAsia="Calibri"/>
                <w:b/>
                <w:sz w:val="24"/>
                <w:szCs w:val="24"/>
                <w:lang w:eastAsia="ru-RU"/>
              </w:rPr>
              <w:t xml:space="preserve"> </w:t>
            </w: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b/>
                <w:sz w:val="24"/>
                <w:szCs w:val="24"/>
                <w:lang w:eastAsia="ru-RU"/>
              </w:rPr>
            </w:pPr>
          </w:p>
          <w:p w:rsidR="006A5413" w:rsidRPr="006A5413" w:rsidRDefault="006A5413" w:rsidP="006A5413">
            <w:pPr>
              <w:spacing w:after="0" w:line="240" w:lineRule="auto"/>
              <w:rPr>
                <w:rFonts w:eastAsia="Calibri"/>
                <w:sz w:val="24"/>
                <w:szCs w:val="24"/>
                <w:lang w:eastAsia="ru-RU"/>
              </w:rPr>
            </w:pPr>
            <w:r w:rsidRPr="006A5413">
              <w:rPr>
                <w:rFonts w:eastAsia="Calibri"/>
                <w:sz w:val="24"/>
                <w:szCs w:val="24"/>
                <w:lang w:eastAsia="ru-RU"/>
              </w:rPr>
              <w:t>____________________/_______________</w:t>
            </w:r>
          </w:p>
          <w:p w:rsidR="006A5413" w:rsidRPr="006A5413" w:rsidRDefault="006A5413" w:rsidP="006A5413">
            <w:pPr>
              <w:spacing w:after="0" w:line="240" w:lineRule="auto"/>
              <w:rPr>
                <w:rFonts w:eastAsia="Calibri"/>
                <w:sz w:val="24"/>
                <w:szCs w:val="24"/>
                <w:lang w:eastAsia="ru-RU"/>
              </w:rPr>
            </w:pPr>
            <w:r w:rsidRPr="006A5413">
              <w:rPr>
                <w:rFonts w:eastAsia="Calibri"/>
                <w:sz w:val="24"/>
                <w:szCs w:val="24"/>
                <w:lang w:eastAsia="ru-RU"/>
              </w:rPr>
              <w:t>(Подпись)</w:t>
            </w:r>
          </w:p>
          <w:p w:rsidR="006A5413" w:rsidRPr="006A5413" w:rsidRDefault="006A5413" w:rsidP="006A5413">
            <w:pPr>
              <w:spacing w:after="0" w:line="240" w:lineRule="auto"/>
              <w:rPr>
                <w:rFonts w:eastAsia="Calibri"/>
                <w:sz w:val="24"/>
                <w:szCs w:val="24"/>
                <w:lang w:eastAsia="ru-RU"/>
              </w:rPr>
            </w:pPr>
            <w:r w:rsidRPr="006A5413">
              <w:rPr>
                <w:rFonts w:eastAsia="Calibri"/>
                <w:sz w:val="24"/>
                <w:szCs w:val="24"/>
                <w:lang w:eastAsia="ru-RU"/>
              </w:rPr>
              <w:t>МП</w:t>
            </w:r>
          </w:p>
        </w:tc>
        <w:tc>
          <w:tcPr>
            <w:tcW w:w="5395" w:type="dxa"/>
          </w:tcPr>
          <w:p w:rsidR="006A5413" w:rsidRPr="006A5413" w:rsidRDefault="006A5413" w:rsidP="006A5413">
            <w:pPr>
              <w:spacing w:after="0" w:line="240" w:lineRule="auto"/>
              <w:rPr>
                <w:rFonts w:eastAsia="Calibri"/>
                <w:b/>
                <w:sz w:val="24"/>
                <w:szCs w:val="24"/>
                <w:lang w:eastAsia="ru-RU"/>
              </w:rPr>
            </w:pPr>
            <w:r w:rsidRPr="006A5413">
              <w:rPr>
                <w:rFonts w:eastAsia="Calibri"/>
                <w:b/>
                <w:sz w:val="24"/>
                <w:szCs w:val="24"/>
                <w:lang w:eastAsia="ru-RU"/>
              </w:rPr>
              <w:t xml:space="preserve">«Заказчик» </w:t>
            </w:r>
          </w:p>
          <w:p w:rsidR="006A5413" w:rsidRPr="006A5413" w:rsidRDefault="006A5413" w:rsidP="006A5413">
            <w:pPr>
              <w:spacing w:after="0" w:line="240" w:lineRule="auto"/>
              <w:rPr>
                <w:rFonts w:eastAsia="Calibri"/>
                <w:b/>
                <w:sz w:val="24"/>
                <w:szCs w:val="24"/>
              </w:rPr>
            </w:pPr>
            <w:r w:rsidRPr="006A5413">
              <w:rPr>
                <w:rFonts w:eastAsia="Calibri"/>
                <w:b/>
                <w:sz w:val="24"/>
                <w:szCs w:val="24"/>
              </w:rPr>
              <w:t>ФГБОУ ВО АГМУ Минздрава России</w:t>
            </w:r>
          </w:p>
          <w:p w:rsidR="006A5413" w:rsidRPr="006A5413" w:rsidRDefault="006A5413" w:rsidP="006A5413">
            <w:pPr>
              <w:spacing w:after="0" w:line="240" w:lineRule="auto"/>
              <w:rPr>
                <w:rFonts w:eastAsia="Calibri"/>
                <w:sz w:val="24"/>
                <w:szCs w:val="24"/>
              </w:rPr>
            </w:pPr>
            <w:r w:rsidRPr="006A5413">
              <w:rPr>
                <w:rFonts w:eastAsia="Calibri"/>
                <w:sz w:val="24"/>
                <w:szCs w:val="24"/>
              </w:rPr>
              <w:t>656038, Алтайский край, г. Барнаул, пр. Ленина, д. 40.</w:t>
            </w:r>
          </w:p>
          <w:p w:rsidR="006A5413" w:rsidRPr="006A5413" w:rsidRDefault="006A5413" w:rsidP="006A5413">
            <w:pPr>
              <w:spacing w:after="0" w:line="240" w:lineRule="auto"/>
              <w:rPr>
                <w:rFonts w:eastAsia="Calibri"/>
                <w:sz w:val="24"/>
                <w:szCs w:val="24"/>
              </w:rPr>
            </w:pPr>
            <w:r w:rsidRPr="006A5413">
              <w:rPr>
                <w:rFonts w:eastAsia="Calibri"/>
                <w:sz w:val="24"/>
                <w:szCs w:val="24"/>
              </w:rPr>
              <w:t>Телефоны: +7(3852)757-830</w:t>
            </w:r>
          </w:p>
          <w:p w:rsidR="006A5413" w:rsidRPr="006A5413" w:rsidRDefault="006A5413" w:rsidP="006A5413">
            <w:pPr>
              <w:spacing w:after="0" w:line="240" w:lineRule="auto"/>
              <w:jc w:val="both"/>
              <w:rPr>
                <w:rFonts w:eastAsia="Times New Roman"/>
                <w:spacing w:val="-2"/>
                <w:sz w:val="24"/>
                <w:szCs w:val="24"/>
                <w:lang w:eastAsia="ru-RU"/>
              </w:rPr>
            </w:pPr>
            <w:r w:rsidRPr="006A5413">
              <w:rPr>
                <w:rFonts w:eastAsia="Times New Roman"/>
                <w:sz w:val="24"/>
                <w:szCs w:val="24"/>
                <w:lang w:eastAsia="ru-RU"/>
              </w:rPr>
              <w:t>Электронная почта: </w:t>
            </w:r>
            <w:r w:rsidRPr="006A5413">
              <w:rPr>
                <w:rFonts w:eastAsia="Times New Roman"/>
                <w:color w:val="0000FF"/>
                <w:spacing w:val="-2"/>
                <w:sz w:val="24"/>
                <w:szCs w:val="24"/>
                <w:u w:val="single"/>
                <w:lang w:eastAsia="ru-RU"/>
              </w:rPr>
              <w:t>ku@asmu.ru</w:t>
            </w:r>
          </w:p>
          <w:p w:rsidR="006A5413" w:rsidRPr="006A5413" w:rsidRDefault="006A5413" w:rsidP="006A5413">
            <w:pPr>
              <w:spacing w:after="0" w:line="240" w:lineRule="auto"/>
              <w:rPr>
                <w:rFonts w:eastAsia="Calibri"/>
                <w:sz w:val="24"/>
                <w:szCs w:val="24"/>
              </w:rPr>
            </w:pPr>
            <w:r w:rsidRPr="006A5413">
              <w:rPr>
                <w:rFonts w:eastAsia="Calibri"/>
                <w:sz w:val="24"/>
                <w:szCs w:val="24"/>
              </w:rPr>
              <w:t>Реквизиты:</w:t>
            </w:r>
          </w:p>
          <w:p w:rsidR="006A5413" w:rsidRPr="006A5413" w:rsidRDefault="006A5413" w:rsidP="006A5413">
            <w:pPr>
              <w:spacing w:after="0" w:line="240" w:lineRule="auto"/>
              <w:rPr>
                <w:rFonts w:eastAsia="Calibri"/>
                <w:sz w:val="24"/>
                <w:szCs w:val="24"/>
              </w:rPr>
            </w:pPr>
            <w:r w:rsidRPr="006A5413">
              <w:rPr>
                <w:rFonts w:eastAsia="Calibri"/>
                <w:sz w:val="24"/>
                <w:szCs w:val="24"/>
              </w:rPr>
              <w:t>ИНН 2225003156/КПП 222501001</w:t>
            </w:r>
          </w:p>
          <w:p w:rsidR="006A5413" w:rsidRPr="006A5413" w:rsidRDefault="006A5413" w:rsidP="006A5413">
            <w:pPr>
              <w:spacing w:after="0" w:line="240" w:lineRule="auto"/>
              <w:rPr>
                <w:rFonts w:eastAsia="Calibri"/>
                <w:sz w:val="24"/>
                <w:szCs w:val="24"/>
              </w:rPr>
            </w:pPr>
            <w:r w:rsidRPr="006A5413">
              <w:rPr>
                <w:rFonts w:eastAsia="Calibri"/>
                <w:sz w:val="24"/>
                <w:szCs w:val="24"/>
              </w:rPr>
              <w:t>УФК по Новосибирской области (ФГБОУ ВО АГМУ Минздрава России, л/</w:t>
            </w:r>
            <w:proofErr w:type="spellStart"/>
            <w:r w:rsidRPr="006A5413">
              <w:rPr>
                <w:rFonts w:eastAsia="Calibri"/>
                <w:sz w:val="24"/>
                <w:szCs w:val="24"/>
              </w:rPr>
              <w:t>сч</w:t>
            </w:r>
            <w:proofErr w:type="spellEnd"/>
            <w:r w:rsidRPr="006A5413">
              <w:rPr>
                <w:rFonts w:eastAsia="Calibri"/>
                <w:sz w:val="24"/>
                <w:szCs w:val="24"/>
              </w:rPr>
              <w:t xml:space="preserve"> 20176Х01370)</w:t>
            </w:r>
          </w:p>
          <w:p w:rsidR="006A5413" w:rsidRPr="006A5413" w:rsidRDefault="006A5413" w:rsidP="006A5413">
            <w:pPr>
              <w:spacing w:after="0" w:line="240" w:lineRule="auto"/>
              <w:rPr>
                <w:rFonts w:eastAsia="Calibri"/>
                <w:sz w:val="24"/>
                <w:szCs w:val="24"/>
              </w:rPr>
            </w:pPr>
            <w:r w:rsidRPr="006A5413">
              <w:rPr>
                <w:rFonts w:eastAsia="Calibri"/>
                <w:sz w:val="24"/>
                <w:szCs w:val="24"/>
              </w:rPr>
              <w:t>Банк получателя:</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Calibri"/>
                <w:sz w:val="24"/>
                <w:szCs w:val="24"/>
              </w:rPr>
              <w:t xml:space="preserve">ОКЦ № 1 </w:t>
            </w:r>
            <w:proofErr w:type="spellStart"/>
            <w:r w:rsidRPr="006A5413">
              <w:rPr>
                <w:rFonts w:eastAsia="Calibri"/>
                <w:sz w:val="24"/>
                <w:szCs w:val="24"/>
              </w:rPr>
              <w:t>СибГУ</w:t>
            </w:r>
            <w:proofErr w:type="spellEnd"/>
            <w:r w:rsidRPr="006A5413">
              <w:rPr>
                <w:rFonts w:eastAsia="Calibri"/>
                <w:sz w:val="24"/>
                <w:szCs w:val="24"/>
              </w:rPr>
              <w:t xml:space="preserve"> Банка России//УФК по Новосибирской области, г Новосибирск</w:t>
            </w:r>
            <w:r w:rsidRPr="006A5413">
              <w:rPr>
                <w:rFonts w:eastAsia="Times New Roman"/>
                <w:sz w:val="24"/>
                <w:szCs w:val="24"/>
                <w:lang w:eastAsia="ru-RU"/>
              </w:rPr>
              <w:t xml:space="preserve"> </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Times New Roman"/>
                <w:sz w:val="24"/>
                <w:szCs w:val="24"/>
                <w:lang w:eastAsia="ru-RU"/>
              </w:rPr>
              <w:t>БИК 015004950</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Times New Roman"/>
                <w:sz w:val="24"/>
                <w:szCs w:val="24"/>
                <w:lang w:eastAsia="ru-RU"/>
              </w:rPr>
              <w:t xml:space="preserve">Единый казначейский счёт 40102810445370000043 </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Times New Roman"/>
                <w:sz w:val="24"/>
                <w:szCs w:val="24"/>
                <w:lang w:eastAsia="ru-RU"/>
              </w:rPr>
              <w:t>Казначейский счёт 03214643000000015104</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Times New Roman"/>
                <w:sz w:val="24"/>
                <w:szCs w:val="24"/>
                <w:lang w:eastAsia="ru-RU"/>
              </w:rPr>
              <w:t xml:space="preserve">ОКТМО </w:t>
            </w:r>
            <w:r w:rsidRPr="006A5413">
              <w:rPr>
                <w:rFonts w:eastAsia="Calibri"/>
                <w:sz w:val="24"/>
                <w:szCs w:val="24"/>
              </w:rPr>
              <w:t>01701000</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Times New Roman"/>
                <w:sz w:val="24"/>
                <w:szCs w:val="24"/>
                <w:lang w:eastAsia="ru-RU"/>
              </w:rPr>
              <w:t xml:space="preserve">ОКПО </w:t>
            </w:r>
            <w:r w:rsidRPr="006A5413">
              <w:rPr>
                <w:rFonts w:eastAsia="Calibri"/>
                <w:sz w:val="24"/>
                <w:szCs w:val="24"/>
              </w:rPr>
              <w:t>01962853</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Times New Roman"/>
                <w:sz w:val="24"/>
                <w:szCs w:val="24"/>
                <w:lang w:eastAsia="ru-RU"/>
              </w:rPr>
              <w:t>ОГРН</w:t>
            </w:r>
            <w:r w:rsidRPr="006A5413">
              <w:rPr>
                <w:rFonts w:eastAsia="Calibri"/>
                <w:sz w:val="24"/>
                <w:szCs w:val="24"/>
              </w:rPr>
              <w:t xml:space="preserve"> 1022201762164</w:t>
            </w:r>
          </w:p>
          <w:p w:rsidR="006A5413" w:rsidRPr="006A5413" w:rsidRDefault="006A5413" w:rsidP="006A5413">
            <w:pPr>
              <w:widowControl w:val="0"/>
              <w:shd w:val="clear" w:color="auto" w:fill="FFFFFF"/>
              <w:autoSpaceDE w:val="0"/>
              <w:autoSpaceDN w:val="0"/>
              <w:adjustRightInd w:val="0"/>
              <w:spacing w:after="0" w:line="240" w:lineRule="auto"/>
              <w:ind w:hanging="4"/>
              <w:rPr>
                <w:rFonts w:eastAsia="Times New Roman"/>
                <w:sz w:val="24"/>
                <w:szCs w:val="24"/>
                <w:lang w:eastAsia="ru-RU"/>
              </w:rPr>
            </w:pPr>
            <w:r w:rsidRPr="006A5413">
              <w:rPr>
                <w:rFonts w:eastAsia="Times New Roman"/>
                <w:sz w:val="24"/>
                <w:szCs w:val="24"/>
                <w:lang w:eastAsia="ru-RU"/>
              </w:rPr>
              <w:t>код по Сводному реестру 001X0137</w:t>
            </w:r>
          </w:p>
          <w:p w:rsidR="006A5413" w:rsidRPr="006A5413" w:rsidRDefault="006A5413" w:rsidP="006A5413">
            <w:pPr>
              <w:spacing w:after="0" w:line="240" w:lineRule="auto"/>
              <w:rPr>
                <w:rFonts w:eastAsia="Calibri"/>
                <w:sz w:val="24"/>
                <w:szCs w:val="24"/>
              </w:rPr>
            </w:pPr>
          </w:p>
          <w:p w:rsidR="006A5413" w:rsidRPr="006A5413" w:rsidRDefault="006A5413" w:rsidP="006A5413">
            <w:pPr>
              <w:spacing w:after="0" w:line="240" w:lineRule="auto"/>
              <w:rPr>
                <w:rFonts w:eastAsia="Calibri"/>
                <w:sz w:val="24"/>
                <w:szCs w:val="24"/>
              </w:rPr>
            </w:pPr>
          </w:p>
          <w:p w:rsidR="006A5413" w:rsidRPr="006A5413" w:rsidRDefault="006A5413" w:rsidP="006A5413">
            <w:pPr>
              <w:spacing w:after="0" w:line="240" w:lineRule="auto"/>
              <w:rPr>
                <w:rFonts w:eastAsia="Calibri"/>
                <w:sz w:val="24"/>
                <w:szCs w:val="24"/>
              </w:rPr>
            </w:pPr>
            <w:r w:rsidRPr="006A5413">
              <w:rPr>
                <w:rFonts w:eastAsia="Calibri"/>
                <w:sz w:val="24"/>
                <w:szCs w:val="24"/>
              </w:rPr>
              <w:t xml:space="preserve">_______________________/ </w:t>
            </w:r>
            <w:proofErr w:type="spellStart"/>
            <w:r w:rsidRPr="006A5413">
              <w:rPr>
                <w:rFonts w:eastAsia="Calibri"/>
                <w:sz w:val="24"/>
                <w:szCs w:val="24"/>
              </w:rPr>
              <w:t>Широкоступ</w:t>
            </w:r>
            <w:proofErr w:type="spellEnd"/>
            <w:r w:rsidRPr="006A5413">
              <w:rPr>
                <w:rFonts w:eastAsia="Calibri"/>
                <w:sz w:val="24"/>
                <w:szCs w:val="24"/>
              </w:rPr>
              <w:t xml:space="preserve"> С.В. (Подпись)</w:t>
            </w:r>
          </w:p>
          <w:p w:rsidR="006A5413" w:rsidRPr="006A5413" w:rsidRDefault="006A5413" w:rsidP="006A5413">
            <w:pPr>
              <w:spacing w:after="0" w:line="240" w:lineRule="auto"/>
              <w:rPr>
                <w:rFonts w:eastAsia="Calibri"/>
                <w:sz w:val="24"/>
                <w:szCs w:val="24"/>
              </w:rPr>
            </w:pPr>
            <w:r w:rsidRPr="006A5413">
              <w:rPr>
                <w:rFonts w:eastAsia="Calibri"/>
                <w:sz w:val="24"/>
                <w:szCs w:val="24"/>
              </w:rPr>
              <w:t xml:space="preserve">               </w:t>
            </w:r>
          </w:p>
          <w:p w:rsidR="006A5413" w:rsidRPr="006A5413" w:rsidRDefault="006A5413" w:rsidP="006A5413">
            <w:pPr>
              <w:spacing w:after="0" w:line="240" w:lineRule="auto"/>
              <w:rPr>
                <w:rFonts w:eastAsia="Calibri"/>
                <w:sz w:val="24"/>
                <w:szCs w:val="24"/>
                <w:lang w:eastAsia="ru-RU"/>
              </w:rPr>
            </w:pPr>
            <w:r w:rsidRPr="006A5413">
              <w:rPr>
                <w:rFonts w:eastAsia="Calibri"/>
                <w:sz w:val="24"/>
                <w:szCs w:val="24"/>
              </w:rPr>
              <w:t>МП</w:t>
            </w:r>
          </w:p>
        </w:tc>
      </w:tr>
    </w:tbl>
    <w:p w:rsidR="006A5413" w:rsidRPr="006A5413" w:rsidRDefault="006A5413" w:rsidP="006A5413">
      <w:pPr>
        <w:widowControl w:val="0"/>
        <w:tabs>
          <w:tab w:val="left" w:pos="1830"/>
        </w:tabs>
        <w:autoSpaceDE w:val="0"/>
        <w:autoSpaceDN w:val="0"/>
        <w:adjustRightInd w:val="0"/>
        <w:spacing w:after="0" w:line="240" w:lineRule="auto"/>
        <w:ind w:firstLine="540"/>
        <w:jc w:val="right"/>
        <w:rPr>
          <w:rFonts w:eastAsia="Calibri"/>
          <w:b/>
          <w:sz w:val="24"/>
          <w:szCs w:val="24"/>
        </w:rPr>
      </w:pPr>
      <w:r w:rsidRPr="006A5413">
        <w:rPr>
          <w:rFonts w:eastAsia="Calibri"/>
          <w:b/>
          <w:sz w:val="24"/>
          <w:szCs w:val="24"/>
        </w:rPr>
        <w:br w:type="page"/>
      </w:r>
      <w:r w:rsidRPr="006A5413">
        <w:rPr>
          <w:rFonts w:eastAsia="Calibri"/>
          <w:b/>
          <w:sz w:val="24"/>
          <w:szCs w:val="24"/>
        </w:rPr>
        <w:lastRenderedPageBreak/>
        <w:t>Приложение № 1</w:t>
      </w:r>
    </w:p>
    <w:p w:rsidR="006A5413" w:rsidRPr="006A5413" w:rsidRDefault="006A5413" w:rsidP="006A5413">
      <w:pPr>
        <w:widowControl w:val="0"/>
        <w:tabs>
          <w:tab w:val="left" w:pos="1830"/>
        </w:tabs>
        <w:autoSpaceDE w:val="0"/>
        <w:autoSpaceDN w:val="0"/>
        <w:adjustRightInd w:val="0"/>
        <w:spacing w:after="0" w:line="240" w:lineRule="auto"/>
        <w:ind w:firstLine="540"/>
        <w:jc w:val="right"/>
        <w:rPr>
          <w:rFonts w:eastAsia="Calibri"/>
          <w:b/>
          <w:sz w:val="24"/>
          <w:szCs w:val="24"/>
        </w:rPr>
      </w:pPr>
      <w:r w:rsidRPr="006A5413">
        <w:rPr>
          <w:rFonts w:eastAsia="Calibri"/>
          <w:b/>
          <w:sz w:val="24"/>
          <w:szCs w:val="24"/>
        </w:rPr>
        <w:t xml:space="preserve"> </w:t>
      </w:r>
    </w:p>
    <w:p w:rsidR="006A5413" w:rsidRPr="006A5413" w:rsidRDefault="006A5413" w:rsidP="006A5413">
      <w:pPr>
        <w:widowControl w:val="0"/>
        <w:tabs>
          <w:tab w:val="left" w:pos="1830"/>
        </w:tabs>
        <w:autoSpaceDE w:val="0"/>
        <w:autoSpaceDN w:val="0"/>
        <w:adjustRightInd w:val="0"/>
        <w:spacing w:after="0" w:line="240" w:lineRule="auto"/>
        <w:ind w:firstLine="540"/>
        <w:jc w:val="right"/>
        <w:rPr>
          <w:rFonts w:eastAsia="Calibri"/>
          <w:sz w:val="24"/>
          <w:szCs w:val="24"/>
        </w:rPr>
      </w:pPr>
      <w:r w:rsidRPr="006A5413">
        <w:rPr>
          <w:rFonts w:eastAsia="Calibri"/>
          <w:sz w:val="24"/>
          <w:szCs w:val="24"/>
        </w:rPr>
        <w:t xml:space="preserve">к Договору поставки № 378 от </w:t>
      </w:r>
      <w:proofErr w:type="gramStart"/>
      <w:r w:rsidRPr="006A5413">
        <w:rPr>
          <w:rFonts w:eastAsia="Calibri"/>
          <w:sz w:val="24"/>
          <w:szCs w:val="24"/>
        </w:rPr>
        <w:t>«</w:t>
      </w:r>
      <w:r w:rsidRPr="006A5413">
        <w:rPr>
          <w:rFonts w:eastAsia="Calibri"/>
          <w:sz w:val="24"/>
          <w:szCs w:val="24"/>
          <w:u w:val="single"/>
        </w:rPr>
        <w:t xml:space="preserve">  </w:t>
      </w:r>
      <w:proofErr w:type="gramEnd"/>
      <w:r w:rsidRPr="006A5413">
        <w:rPr>
          <w:rFonts w:eastAsia="Calibri"/>
          <w:sz w:val="24"/>
          <w:szCs w:val="24"/>
          <w:u w:val="single"/>
        </w:rPr>
        <w:t xml:space="preserve">     </w:t>
      </w:r>
      <w:r w:rsidRPr="006A5413">
        <w:rPr>
          <w:rFonts w:eastAsia="Calibri"/>
          <w:sz w:val="24"/>
          <w:szCs w:val="24"/>
        </w:rPr>
        <w:t>»</w:t>
      </w:r>
      <w:r w:rsidRPr="006A5413">
        <w:rPr>
          <w:rFonts w:eastAsia="Calibri"/>
          <w:sz w:val="24"/>
          <w:szCs w:val="24"/>
          <w:u w:val="single"/>
        </w:rPr>
        <w:t xml:space="preserve">                     </w:t>
      </w:r>
      <w:r w:rsidRPr="006A5413">
        <w:rPr>
          <w:rFonts w:eastAsia="Calibri"/>
          <w:sz w:val="24"/>
          <w:szCs w:val="24"/>
        </w:rPr>
        <w:t>2026 г.</w:t>
      </w:r>
    </w:p>
    <w:p w:rsidR="006A5413" w:rsidRPr="006A5413" w:rsidRDefault="006A5413" w:rsidP="006A5413">
      <w:pPr>
        <w:widowControl w:val="0"/>
        <w:tabs>
          <w:tab w:val="left" w:pos="1830"/>
        </w:tabs>
        <w:autoSpaceDE w:val="0"/>
        <w:autoSpaceDN w:val="0"/>
        <w:adjustRightInd w:val="0"/>
        <w:spacing w:after="0" w:line="240" w:lineRule="auto"/>
        <w:ind w:firstLine="540"/>
        <w:jc w:val="right"/>
        <w:rPr>
          <w:rFonts w:eastAsia="Calibri"/>
          <w:sz w:val="24"/>
          <w:szCs w:val="24"/>
        </w:rPr>
      </w:pPr>
    </w:p>
    <w:p w:rsidR="006A5413" w:rsidRPr="006A5413" w:rsidRDefault="006A5413" w:rsidP="006A5413">
      <w:pPr>
        <w:widowControl w:val="0"/>
        <w:tabs>
          <w:tab w:val="left" w:pos="1830"/>
        </w:tabs>
        <w:autoSpaceDE w:val="0"/>
        <w:autoSpaceDN w:val="0"/>
        <w:adjustRightInd w:val="0"/>
        <w:spacing w:after="0" w:line="240" w:lineRule="auto"/>
        <w:ind w:firstLine="540"/>
        <w:jc w:val="right"/>
        <w:rPr>
          <w:rFonts w:eastAsia="Calibri"/>
          <w:sz w:val="24"/>
          <w:szCs w:val="24"/>
        </w:rPr>
      </w:pPr>
    </w:p>
    <w:p w:rsidR="006A5413" w:rsidRPr="006A5413" w:rsidRDefault="006A5413" w:rsidP="006A5413">
      <w:pPr>
        <w:widowControl w:val="0"/>
        <w:tabs>
          <w:tab w:val="left" w:pos="1830"/>
        </w:tabs>
        <w:autoSpaceDE w:val="0"/>
        <w:autoSpaceDN w:val="0"/>
        <w:adjustRightInd w:val="0"/>
        <w:spacing w:after="0" w:line="240" w:lineRule="auto"/>
        <w:ind w:firstLine="540"/>
        <w:jc w:val="center"/>
        <w:rPr>
          <w:rFonts w:eastAsia="Calibri"/>
          <w:b/>
          <w:sz w:val="24"/>
          <w:szCs w:val="24"/>
        </w:rPr>
      </w:pPr>
      <w:r w:rsidRPr="006A5413">
        <w:rPr>
          <w:rFonts w:eastAsia="Calibri"/>
          <w:b/>
          <w:sz w:val="24"/>
          <w:szCs w:val="24"/>
        </w:rPr>
        <w:t>Спецификация</w:t>
      </w:r>
    </w:p>
    <w:p w:rsidR="006A5413" w:rsidRPr="006A5413" w:rsidRDefault="006A5413" w:rsidP="006A5413">
      <w:pPr>
        <w:widowControl w:val="0"/>
        <w:tabs>
          <w:tab w:val="left" w:pos="1830"/>
        </w:tabs>
        <w:autoSpaceDE w:val="0"/>
        <w:autoSpaceDN w:val="0"/>
        <w:adjustRightInd w:val="0"/>
        <w:spacing w:after="0" w:line="240" w:lineRule="auto"/>
        <w:ind w:firstLine="540"/>
        <w:jc w:val="center"/>
        <w:rPr>
          <w:rFonts w:eastAsia="Calibri"/>
          <w:b/>
          <w:sz w:val="24"/>
          <w:szCs w:val="24"/>
        </w:rPr>
      </w:pPr>
    </w:p>
    <w:tbl>
      <w:tblPr>
        <w:tblW w:w="5000" w:type="pct"/>
        <w:tblLook w:val="0000" w:firstRow="0" w:lastRow="0" w:firstColumn="0" w:lastColumn="0" w:noHBand="0" w:noVBand="0"/>
      </w:tblPr>
      <w:tblGrid>
        <w:gridCol w:w="511"/>
        <w:gridCol w:w="3327"/>
        <w:gridCol w:w="1822"/>
        <w:gridCol w:w="1051"/>
        <w:gridCol w:w="919"/>
        <w:gridCol w:w="1515"/>
        <w:gridCol w:w="1050"/>
      </w:tblGrid>
      <w:tr w:rsidR="006A5413" w:rsidRPr="006A5413" w:rsidTr="003D0D52">
        <w:trPr>
          <w:trHeight w:val="503"/>
        </w:trPr>
        <w:tc>
          <w:tcPr>
            <w:tcW w:w="254" w:type="pct"/>
            <w:tcBorders>
              <w:top w:val="single" w:sz="4" w:space="0" w:color="000000"/>
              <w:left w:val="single" w:sz="4" w:space="0" w:color="000000"/>
              <w:bottom w:val="single" w:sz="4" w:space="0" w:color="auto"/>
              <w:right w:val="nil"/>
            </w:tcBorders>
            <w:vAlign w:val="center"/>
          </w:tcPr>
          <w:p w:rsidR="006A5413" w:rsidRPr="006A5413" w:rsidRDefault="006A5413" w:rsidP="006A5413">
            <w:pPr>
              <w:spacing w:after="0" w:line="240" w:lineRule="auto"/>
              <w:jc w:val="center"/>
              <w:rPr>
                <w:rFonts w:eastAsia="Calibri"/>
                <w:sz w:val="24"/>
                <w:szCs w:val="24"/>
                <w:lang w:eastAsia="ar-SA"/>
              </w:rPr>
            </w:pPr>
            <w:r w:rsidRPr="006A5413">
              <w:rPr>
                <w:rFonts w:eastAsia="Calibri"/>
                <w:sz w:val="24"/>
                <w:szCs w:val="24"/>
              </w:rPr>
              <w:t>№</w:t>
            </w:r>
          </w:p>
        </w:tc>
        <w:tc>
          <w:tcPr>
            <w:tcW w:w="1635" w:type="pct"/>
            <w:tcBorders>
              <w:top w:val="single" w:sz="4" w:space="0" w:color="000000"/>
              <w:left w:val="single" w:sz="4" w:space="0" w:color="000000"/>
              <w:bottom w:val="single" w:sz="4" w:space="0" w:color="auto"/>
              <w:right w:val="nil"/>
            </w:tcBorders>
            <w:vAlign w:val="center"/>
          </w:tcPr>
          <w:p w:rsidR="006A5413" w:rsidRPr="006A5413" w:rsidRDefault="006A5413" w:rsidP="006A5413">
            <w:pPr>
              <w:spacing w:after="0" w:line="240" w:lineRule="auto"/>
              <w:jc w:val="center"/>
              <w:rPr>
                <w:rFonts w:eastAsia="Calibri"/>
                <w:sz w:val="24"/>
                <w:szCs w:val="24"/>
                <w:lang w:eastAsia="ar-SA"/>
              </w:rPr>
            </w:pPr>
            <w:r w:rsidRPr="006A5413">
              <w:rPr>
                <w:rFonts w:eastAsia="Calibri"/>
                <w:sz w:val="24"/>
                <w:szCs w:val="24"/>
              </w:rPr>
              <w:t>Наименование</w:t>
            </w:r>
          </w:p>
        </w:tc>
        <w:tc>
          <w:tcPr>
            <w:tcW w:w="874" w:type="pct"/>
            <w:tcBorders>
              <w:top w:val="single" w:sz="4" w:space="0" w:color="000000"/>
              <w:left w:val="single" w:sz="4" w:space="0" w:color="000000"/>
              <w:bottom w:val="single" w:sz="4" w:space="0" w:color="auto"/>
              <w:right w:val="single" w:sz="4" w:space="0" w:color="000000"/>
            </w:tcBorders>
          </w:tcPr>
          <w:p w:rsidR="006A5413" w:rsidRPr="006A5413" w:rsidRDefault="006A5413" w:rsidP="006A5413">
            <w:pPr>
              <w:spacing w:after="0" w:line="240" w:lineRule="auto"/>
              <w:jc w:val="center"/>
              <w:rPr>
                <w:rFonts w:eastAsia="Calibri"/>
                <w:sz w:val="24"/>
                <w:szCs w:val="24"/>
              </w:rPr>
            </w:pPr>
            <w:r w:rsidRPr="006A5413">
              <w:rPr>
                <w:rFonts w:eastAsia="Calibri"/>
                <w:sz w:val="24"/>
                <w:szCs w:val="24"/>
              </w:rPr>
              <w:t>Страна происхождения товара</w:t>
            </w:r>
          </w:p>
        </w:tc>
        <w:tc>
          <w:tcPr>
            <w:tcW w:w="519" w:type="pct"/>
            <w:tcBorders>
              <w:top w:val="single" w:sz="4" w:space="0" w:color="000000"/>
              <w:left w:val="single" w:sz="4" w:space="0" w:color="000000"/>
              <w:bottom w:val="single" w:sz="4" w:space="0" w:color="auto"/>
              <w:right w:val="nil"/>
            </w:tcBorders>
            <w:vAlign w:val="center"/>
          </w:tcPr>
          <w:p w:rsidR="006A5413" w:rsidRPr="006A5413" w:rsidRDefault="006A5413" w:rsidP="006A5413">
            <w:pPr>
              <w:spacing w:after="0" w:line="240" w:lineRule="auto"/>
              <w:jc w:val="center"/>
              <w:rPr>
                <w:rFonts w:eastAsia="Calibri"/>
                <w:sz w:val="24"/>
                <w:szCs w:val="24"/>
                <w:lang w:eastAsia="ar-SA"/>
              </w:rPr>
            </w:pPr>
            <w:r w:rsidRPr="006A5413">
              <w:rPr>
                <w:rFonts w:eastAsia="Calibri"/>
                <w:sz w:val="24"/>
                <w:szCs w:val="24"/>
              </w:rPr>
              <w:t>Кол-во</w:t>
            </w:r>
          </w:p>
        </w:tc>
        <w:tc>
          <w:tcPr>
            <w:tcW w:w="454" w:type="pct"/>
            <w:tcBorders>
              <w:top w:val="single" w:sz="4" w:space="0" w:color="000000"/>
              <w:left w:val="single" w:sz="4" w:space="0" w:color="000000"/>
              <w:bottom w:val="single" w:sz="4" w:space="0" w:color="auto"/>
              <w:right w:val="nil"/>
            </w:tcBorders>
            <w:vAlign w:val="center"/>
          </w:tcPr>
          <w:p w:rsidR="006A5413" w:rsidRPr="006A5413" w:rsidRDefault="006A5413" w:rsidP="006A5413">
            <w:pPr>
              <w:spacing w:after="0" w:line="240" w:lineRule="auto"/>
              <w:jc w:val="center"/>
              <w:rPr>
                <w:rFonts w:eastAsia="Calibri"/>
                <w:sz w:val="24"/>
                <w:szCs w:val="24"/>
                <w:lang w:eastAsia="ar-SA"/>
              </w:rPr>
            </w:pPr>
            <w:r w:rsidRPr="006A5413">
              <w:rPr>
                <w:rFonts w:eastAsia="Calibri"/>
                <w:sz w:val="24"/>
                <w:szCs w:val="24"/>
              </w:rPr>
              <w:t>Ед.</w:t>
            </w:r>
          </w:p>
        </w:tc>
        <w:tc>
          <w:tcPr>
            <w:tcW w:w="745" w:type="pct"/>
            <w:tcBorders>
              <w:top w:val="single" w:sz="4" w:space="0" w:color="000000"/>
              <w:left w:val="single" w:sz="4" w:space="0" w:color="000000"/>
              <w:bottom w:val="single" w:sz="4" w:space="0" w:color="auto"/>
              <w:right w:val="nil"/>
            </w:tcBorders>
            <w:vAlign w:val="center"/>
          </w:tcPr>
          <w:p w:rsidR="006A5413" w:rsidRPr="006A5413" w:rsidRDefault="006A5413" w:rsidP="006A5413">
            <w:pPr>
              <w:spacing w:after="0" w:line="240" w:lineRule="auto"/>
              <w:jc w:val="center"/>
              <w:rPr>
                <w:rFonts w:eastAsia="Calibri"/>
                <w:sz w:val="24"/>
                <w:szCs w:val="24"/>
                <w:lang w:eastAsia="ar-SA"/>
              </w:rPr>
            </w:pPr>
            <w:r w:rsidRPr="006A5413">
              <w:rPr>
                <w:rFonts w:eastAsia="Calibri"/>
                <w:sz w:val="24"/>
                <w:szCs w:val="24"/>
              </w:rPr>
              <w:t xml:space="preserve">Цена за ед., руб. </w:t>
            </w:r>
          </w:p>
        </w:tc>
        <w:tc>
          <w:tcPr>
            <w:tcW w:w="518" w:type="pct"/>
            <w:tcBorders>
              <w:top w:val="single" w:sz="4" w:space="0" w:color="000000"/>
              <w:left w:val="single" w:sz="4" w:space="0" w:color="000000"/>
              <w:bottom w:val="single" w:sz="4" w:space="0" w:color="auto"/>
              <w:right w:val="single" w:sz="4" w:space="0" w:color="000000"/>
            </w:tcBorders>
            <w:vAlign w:val="center"/>
          </w:tcPr>
          <w:p w:rsidR="006A5413" w:rsidRPr="006A5413" w:rsidRDefault="006A5413" w:rsidP="006A5413">
            <w:pPr>
              <w:spacing w:after="0" w:line="240" w:lineRule="auto"/>
              <w:jc w:val="center"/>
              <w:rPr>
                <w:rFonts w:eastAsia="Calibri"/>
                <w:sz w:val="24"/>
                <w:szCs w:val="24"/>
                <w:lang w:eastAsia="ar-SA"/>
              </w:rPr>
            </w:pPr>
            <w:r w:rsidRPr="006A5413">
              <w:rPr>
                <w:rFonts w:eastAsia="Calibri"/>
                <w:sz w:val="24"/>
                <w:szCs w:val="24"/>
              </w:rPr>
              <w:t>Сумма, руб.</w:t>
            </w:r>
          </w:p>
        </w:tc>
      </w:tr>
      <w:tr w:rsidR="006A5413" w:rsidRPr="006A5413" w:rsidTr="003D0D52">
        <w:trPr>
          <w:trHeight w:val="278"/>
        </w:trPr>
        <w:tc>
          <w:tcPr>
            <w:tcW w:w="2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1</w:t>
            </w:r>
          </w:p>
        </w:tc>
        <w:tc>
          <w:tcPr>
            <w:tcW w:w="163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rPr>
                <w:rFonts w:eastAsia="Calibri"/>
                <w:sz w:val="24"/>
                <w:szCs w:val="24"/>
                <w:lang w:eastAsia="ar-SA"/>
              </w:rPr>
            </w:pPr>
            <w:r w:rsidRPr="006A5413">
              <w:rPr>
                <w:rFonts w:eastAsia="Calibri"/>
                <w:sz w:val="24"/>
                <w:szCs w:val="24"/>
                <w:lang w:eastAsia="ar-SA"/>
              </w:rPr>
              <w:t>Ларингоскоп для экстренной медицины ЛЭМ-02/ВО</w:t>
            </w:r>
          </w:p>
        </w:tc>
        <w:tc>
          <w:tcPr>
            <w:tcW w:w="87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9"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1</w:t>
            </w:r>
          </w:p>
        </w:tc>
        <w:tc>
          <w:tcPr>
            <w:tcW w:w="4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штука</w:t>
            </w:r>
          </w:p>
        </w:tc>
        <w:tc>
          <w:tcPr>
            <w:tcW w:w="74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8"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r>
      <w:tr w:rsidR="006A5413" w:rsidRPr="006A5413" w:rsidTr="003D0D52">
        <w:trPr>
          <w:trHeight w:val="278"/>
        </w:trPr>
        <w:tc>
          <w:tcPr>
            <w:tcW w:w="2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2</w:t>
            </w:r>
          </w:p>
        </w:tc>
        <w:tc>
          <w:tcPr>
            <w:tcW w:w="163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rPr>
                <w:rFonts w:eastAsia="Calibri"/>
                <w:sz w:val="24"/>
                <w:szCs w:val="24"/>
                <w:lang w:eastAsia="ar-SA"/>
              </w:rPr>
            </w:pPr>
            <w:proofErr w:type="spellStart"/>
            <w:r w:rsidRPr="006A5413">
              <w:rPr>
                <w:rFonts w:eastAsia="Calibri"/>
                <w:sz w:val="24"/>
                <w:szCs w:val="24"/>
                <w:lang w:eastAsia="ar-SA"/>
              </w:rPr>
              <w:t>Глюкометр</w:t>
            </w:r>
            <w:proofErr w:type="spellEnd"/>
            <w:r w:rsidRPr="006A5413">
              <w:rPr>
                <w:rFonts w:eastAsia="Calibri"/>
                <w:sz w:val="24"/>
                <w:szCs w:val="24"/>
                <w:lang w:eastAsia="ar-SA"/>
              </w:rPr>
              <w:t xml:space="preserve"> Контур Плюс с </w:t>
            </w:r>
            <w:proofErr w:type="spellStart"/>
            <w:r w:rsidRPr="006A5413">
              <w:rPr>
                <w:rFonts w:eastAsia="Calibri"/>
                <w:sz w:val="24"/>
                <w:szCs w:val="24"/>
                <w:lang w:eastAsia="ar-SA"/>
              </w:rPr>
              <w:t>прокалывателем</w:t>
            </w:r>
            <w:proofErr w:type="spellEnd"/>
            <w:r w:rsidRPr="006A5413">
              <w:rPr>
                <w:rFonts w:eastAsia="Calibri"/>
                <w:sz w:val="24"/>
                <w:szCs w:val="24"/>
                <w:lang w:eastAsia="ar-SA"/>
              </w:rPr>
              <w:t xml:space="preserve"> и ланцетами</w:t>
            </w:r>
          </w:p>
        </w:tc>
        <w:tc>
          <w:tcPr>
            <w:tcW w:w="87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9"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1</w:t>
            </w:r>
          </w:p>
        </w:tc>
        <w:tc>
          <w:tcPr>
            <w:tcW w:w="4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штука</w:t>
            </w:r>
          </w:p>
        </w:tc>
        <w:tc>
          <w:tcPr>
            <w:tcW w:w="74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8"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r>
      <w:tr w:rsidR="006A5413" w:rsidRPr="006A5413" w:rsidTr="003D0D52">
        <w:trPr>
          <w:trHeight w:val="278"/>
        </w:trPr>
        <w:tc>
          <w:tcPr>
            <w:tcW w:w="2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3</w:t>
            </w:r>
          </w:p>
        </w:tc>
        <w:tc>
          <w:tcPr>
            <w:tcW w:w="163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rPr>
                <w:rFonts w:eastAsia="Calibri"/>
                <w:sz w:val="24"/>
                <w:szCs w:val="24"/>
                <w:lang w:eastAsia="ar-SA"/>
              </w:rPr>
            </w:pPr>
            <w:r w:rsidRPr="006A5413">
              <w:rPr>
                <w:rFonts w:eastAsia="Calibri"/>
                <w:sz w:val="24"/>
                <w:szCs w:val="24"/>
                <w:lang w:eastAsia="ar-SA"/>
              </w:rPr>
              <w:t xml:space="preserve">Тонометр </w:t>
            </w:r>
            <w:r w:rsidRPr="006A5413">
              <w:rPr>
                <w:rFonts w:eastAsia="Calibri"/>
                <w:sz w:val="24"/>
                <w:szCs w:val="24"/>
                <w:lang w:val="en-US" w:eastAsia="ar-SA"/>
              </w:rPr>
              <w:t>MEDITECH</w:t>
            </w:r>
            <w:r w:rsidRPr="006A5413">
              <w:rPr>
                <w:rFonts w:eastAsia="Calibri"/>
                <w:sz w:val="24"/>
                <w:szCs w:val="24"/>
                <w:lang w:eastAsia="ar-SA"/>
              </w:rPr>
              <w:t xml:space="preserve"> МТ-20 механический со встроенным стетоскопом</w:t>
            </w:r>
          </w:p>
        </w:tc>
        <w:tc>
          <w:tcPr>
            <w:tcW w:w="87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9"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3</w:t>
            </w:r>
          </w:p>
        </w:tc>
        <w:tc>
          <w:tcPr>
            <w:tcW w:w="4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pacing w:after="200" w:line="276" w:lineRule="auto"/>
              <w:rPr>
                <w:rFonts w:ascii="Calibri" w:eastAsia="Calibri" w:hAnsi="Calibri"/>
                <w:sz w:val="22"/>
                <w:szCs w:val="22"/>
              </w:rPr>
            </w:pPr>
            <w:r w:rsidRPr="006A5413">
              <w:rPr>
                <w:rFonts w:eastAsia="Calibri"/>
                <w:sz w:val="24"/>
                <w:szCs w:val="24"/>
                <w:lang w:eastAsia="ar-SA"/>
              </w:rPr>
              <w:t>штука</w:t>
            </w:r>
          </w:p>
        </w:tc>
        <w:tc>
          <w:tcPr>
            <w:tcW w:w="74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8"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r>
      <w:tr w:rsidR="006A5413" w:rsidRPr="006A5413" w:rsidTr="003D0D52">
        <w:trPr>
          <w:trHeight w:val="278"/>
        </w:trPr>
        <w:tc>
          <w:tcPr>
            <w:tcW w:w="2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4</w:t>
            </w:r>
          </w:p>
        </w:tc>
        <w:tc>
          <w:tcPr>
            <w:tcW w:w="163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rPr>
                <w:rFonts w:eastAsia="Calibri"/>
                <w:sz w:val="24"/>
                <w:szCs w:val="24"/>
                <w:lang w:eastAsia="ar-SA"/>
              </w:rPr>
            </w:pPr>
            <w:proofErr w:type="spellStart"/>
            <w:r w:rsidRPr="006A5413">
              <w:rPr>
                <w:rFonts w:eastAsia="Calibri"/>
                <w:sz w:val="24"/>
                <w:szCs w:val="24"/>
                <w:lang w:eastAsia="ar-SA"/>
              </w:rPr>
              <w:t>Пульсоксиметр</w:t>
            </w:r>
            <w:proofErr w:type="spellEnd"/>
            <w:r w:rsidRPr="006A5413">
              <w:rPr>
                <w:rFonts w:eastAsia="Calibri"/>
                <w:sz w:val="24"/>
                <w:szCs w:val="24"/>
                <w:lang w:eastAsia="ar-SA"/>
              </w:rPr>
              <w:t xml:space="preserve"> </w:t>
            </w:r>
            <w:proofErr w:type="spellStart"/>
            <w:r w:rsidRPr="006A5413">
              <w:rPr>
                <w:rFonts w:eastAsia="Calibri"/>
                <w:sz w:val="24"/>
                <w:szCs w:val="24"/>
                <w:lang w:val="en-US" w:eastAsia="ar-SA"/>
              </w:rPr>
              <w:t>Meditech</w:t>
            </w:r>
            <w:proofErr w:type="spellEnd"/>
            <w:r w:rsidRPr="006A5413">
              <w:rPr>
                <w:rFonts w:eastAsia="Calibri"/>
                <w:sz w:val="24"/>
                <w:szCs w:val="24"/>
                <w:lang w:eastAsia="ar-SA"/>
              </w:rPr>
              <w:t xml:space="preserve"> МТ-01 с дисплеем</w:t>
            </w:r>
          </w:p>
        </w:tc>
        <w:tc>
          <w:tcPr>
            <w:tcW w:w="87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9"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r w:rsidRPr="006A5413">
              <w:rPr>
                <w:rFonts w:eastAsia="Calibri"/>
                <w:sz w:val="24"/>
                <w:szCs w:val="24"/>
                <w:lang w:eastAsia="ar-SA"/>
              </w:rPr>
              <w:t>2</w:t>
            </w:r>
          </w:p>
        </w:tc>
        <w:tc>
          <w:tcPr>
            <w:tcW w:w="454"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pacing w:after="200" w:line="276" w:lineRule="auto"/>
              <w:rPr>
                <w:rFonts w:ascii="Calibri" w:eastAsia="Calibri" w:hAnsi="Calibri"/>
                <w:sz w:val="22"/>
                <w:szCs w:val="22"/>
              </w:rPr>
            </w:pPr>
            <w:r w:rsidRPr="006A5413">
              <w:rPr>
                <w:rFonts w:eastAsia="Calibri"/>
                <w:sz w:val="24"/>
                <w:szCs w:val="24"/>
                <w:lang w:eastAsia="ar-SA"/>
              </w:rPr>
              <w:t>штука</w:t>
            </w:r>
          </w:p>
        </w:tc>
        <w:tc>
          <w:tcPr>
            <w:tcW w:w="745"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c>
          <w:tcPr>
            <w:tcW w:w="518" w:type="pct"/>
            <w:tcBorders>
              <w:top w:val="single" w:sz="4" w:space="0" w:color="auto"/>
              <w:left w:val="single" w:sz="4" w:space="0" w:color="auto"/>
              <w:bottom w:val="single" w:sz="4" w:space="0" w:color="auto"/>
              <w:right w:val="single" w:sz="4" w:space="0" w:color="auto"/>
            </w:tcBorders>
          </w:tcPr>
          <w:p w:rsidR="006A5413" w:rsidRPr="006A5413" w:rsidRDefault="006A5413" w:rsidP="006A5413">
            <w:pPr>
              <w:suppressAutoHyphens/>
              <w:snapToGrid w:val="0"/>
              <w:spacing w:after="0" w:line="276" w:lineRule="auto"/>
              <w:jc w:val="center"/>
              <w:rPr>
                <w:rFonts w:eastAsia="Calibri"/>
                <w:sz w:val="24"/>
                <w:szCs w:val="24"/>
                <w:lang w:eastAsia="ar-SA"/>
              </w:rPr>
            </w:pPr>
          </w:p>
        </w:tc>
      </w:tr>
      <w:tr w:rsidR="006A5413" w:rsidRPr="006A5413" w:rsidTr="003D0D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4482" w:type="pct"/>
            <w:gridSpan w:val="6"/>
          </w:tcPr>
          <w:p w:rsidR="006A5413" w:rsidRPr="006A5413" w:rsidRDefault="006A5413" w:rsidP="006A5413">
            <w:pPr>
              <w:widowControl w:val="0"/>
              <w:tabs>
                <w:tab w:val="left" w:pos="1830"/>
              </w:tabs>
              <w:autoSpaceDE w:val="0"/>
              <w:autoSpaceDN w:val="0"/>
              <w:adjustRightInd w:val="0"/>
              <w:spacing w:after="0" w:line="240" w:lineRule="auto"/>
              <w:rPr>
                <w:rFonts w:eastAsia="Calibri"/>
                <w:sz w:val="24"/>
                <w:szCs w:val="24"/>
              </w:rPr>
            </w:pPr>
            <w:r w:rsidRPr="006A5413">
              <w:rPr>
                <w:rFonts w:eastAsia="Calibri"/>
                <w:sz w:val="24"/>
                <w:szCs w:val="24"/>
              </w:rPr>
              <w:t>Итого:</w:t>
            </w:r>
          </w:p>
        </w:tc>
        <w:tc>
          <w:tcPr>
            <w:tcW w:w="518" w:type="pct"/>
          </w:tcPr>
          <w:p w:rsidR="006A5413" w:rsidRPr="006A5413" w:rsidRDefault="006A5413" w:rsidP="006A5413">
            <w:pPr>
              <w:widowControl w:val="0"/>
              <w:tabs>
                <w:tab w:val="left" w:pos="1830"/>
              </w:tabs>
              <w:autoSpaceDE w:val="0"/>
              <w:autoSpaceDN w:val="0"/>
              <w:adjustRightInd w:val="0"/>
              <w:spacing w:after="0" w:line="240" w:lineRule="auto"/>
              <w:jc w:val="center"/>
              <w:rPr>
                <w:rFonts w:eastAsia="Calibri"/>
                <w:sz w:val="24"/>
                <w:szCs w:val="24"/>
              </w:rPr>
            </w:pPr>
          </w:p>
        </w:tc>
      </w:tr>
    </w:tbl>
    <w:p w:rsidR="006A5413" w:rsidRPr="006A5413" w:rsidRDefault="006A5413" w:rsidP="006A5413">
      <w:pPr>
        <w:widowControl w:val="0"/>
        <w:tabs>
          <w:tab w:val="left" w:pos="1830"/>
        </w:tabs>
        <w:autoSpaceDE w:val="0"/>
        <w:autoSpaceDN w:val="0"/>
        <w:adjustRightInd w:val="0"/>
        <w:spacing w:after="0" w:line="240" w:lineRule="auto"/>
        <w:ind w:firstLine="540"/>
        <w:jc w:val="center"/>
        <w:rPr>
          <w:rFonts w:eastAsia="Calibri"/>
          <w:sz w:val="24"/>
          <w:szCs w:val="24"/>
        </w:rPr>
      </w:pPr>
    </w:p>
    <w:p w:rsidR="006A5413" w:rsidRPr="006A5413" w:rsidRDefault="006A5413" w:rsidP="006A5413">
      <w:pPr>
        <w:spacing w:after="0" w:line="240" w:lineRule="auto"/>
        <w:ind w:firstLine="708"/>
        <w:jc w:val="both"/>
        <w:rPr>
          <w:rFonts w:eastAsia="Calibri"/>
          <w:b/>
          <w:i/>
          <w:sz w:val="24"/>
          <w:szCs w:val="24"/>
        </w:rPr>
      </w:pPr>
      <w:r w:rsidRPr="006A5413">
        <w:rPr>
          <w:rFonts w:eastAsia="Calibri"/>
          <w:sz w:val="24"/>
          <w:szCs w:val="24"/>
        </w:rPr>
        <w:t>Общая сумма Договора составляет:</w:t>
      </w:r>
      <w:r w:rsidRPr="006A5413">
        <w:rPr>
          <w:rFonts w:eastAsia="Calibri"/>
          <w:color w:val="FF0000"/>
          <w:sz w:val="24"/>
          <w:szCs w:val="24"/>
        </w:rPr>
        <w:t xml:space="preserve"> </w:t>
      </w:r>
      <w:r w:rsidRPr="006A5413">
        <w:rPr>
          <w:rFonts w:eastAsia="Calibri"/>
          <w:sz w:val="24"/>
          <w:szCs w:val="24"/>
        </w:rPr>
        <w:t>_______________</w:t>
      </w:r>
      <w:r w:rsidRPr="006A5413">
        <w:rPr>
          <w:rFonts w:eastAsia="Calibri"/>
          <w:color w:val="FF0000"/>
          <w:sz w:val="24"/>
          <w:szCs w:val="24"/>
        </w:rPr>
        <w:t xml:space="preserve"> </w:t>
      </w:r>
      <w:r w:rsidRPr="006A5413">
        <w:rPr>
          <w:rFonts w:eastAsia="Calibri"/>
          <w:sz w:val="24"/>
          <w:szCs w:val="24"/>
        </w:rPr>
        <w:t xml:space="preserve">(_________________________________) руб., в том числе НДС ____________________ (__________________________________) руб. </w:t>
      </w:r>
      <w:r w:rsidRPr="006A5413">
        <w:rPr>
          <w:rFonts w:eastAsia="Calibri"/>
          <w:b/>
          <w:i/>
          <w:sz w:val="24"/>
          <w:szCs w:val="24"/>
        </w:rPr>
        <w:t>(в случае, если Поставщик не является плательщиком НДС, указывается: «без НДС в связи с применением упрощенной системы налогообложения»).</w:t>
      </w:r>
    </w:p>
    <w:p w:rsidR="006A5413" w:rsidRPr="006A5413" w:rsidRDefault="006A5413" w:rsidP="006A5413">
      <w:pPr>
        <w:widowControl w:val="0"/>
        <w:autoSpaceDE w:val="0"/>
        <w:autoSpaceDN w:val="0"/>
        <w:adjustRightInd w:val="0"/>
        <w:spacing w:after="0" w:line="240" w:lineRule="auto"/>
        <w:ind w:firstLine="540"/>
        <w:rPr>
          <w:rFonts w:eastAsia="Calibri"/>
          <w:sz w:val="24"/>
          <w:szCs w:val="24"/>
        </w:rPr>
      </w:pPr>
    </w:p>
    <w:tbl>
      <w:tblPr>
        <w:tblW w:w="0" w:type="auto"/>
        <w:tblLayout w:type="fixed"/>
        <w:tblLook w:val="0000" w:firstRow="0" w:lastRow="0" w:firstColumn="0" w:lastColumn="0" w:noHBand="0" w:noVBand="0"/>
      </w:tblPr>
      <w:tblGrid>
        <w:gridCol w:w="5004"/>
        <w:gridCol w:w="5292"/>
      </w:tblGrid>
      <w:tr w:rsidR="006A5413" w:rsidRPr="006A5413" w:rsidTr="003D0D52">
        <w:trPr>
          <w:trHeight w:val="1833"/>
        </w:trPr>
        <w:tc>
          <w:tcPr>
            <w:tcW w:w="5004" w:type="dxa"/>
          </w:tcPr>
          <w:p w:rsidR="006A5413" w:rsidRPr="006A5413" w:rsidRDefault="006A5413" w:rsidP="006A5413">
            <w:pPr>
              <w:spacing w:after="0" w:line="240" w:lineRule="auto"/>
              <w:rPr>
                <w:rFonts w:eastAsia="Calibri"/>
                <w:b/>
                <w:sz w:val="24"/>
                <w:szCs w:val="24"/>
              </w:rPr>
            </w:pPr>
            <w:r w:rsidRPr="006A5413">
              <w:rPr>
                <w:rFonts w:eastAsia="Calibri"/>
                <w:b/>
                <w:sz w:val="24"/>
                <w:szCs w:val="24"/>
              </w:rPr>
              <w:t xml:space="preserve">«Поставщик»    </w:t>
            </w:r>
          </w:p>
          <w:p w:rsidR="006A5413" w:rsidRPr="006A5413" w:rsidRDefault="006A5413" w:rsidP="006A5413">
            <w:pPr>
              <w:spacing w:after="0" w:line="240" w:lineRule="auto"/>
              <w:rPr>
                <w:rFonts w:eastAsia="Calibri"/>
                <w:b/>
                <w:sz w:val="24"/>
                <w:szCs w:val="24"/>
              </w:rPr>
            </w:pPr>
            <w:r w:rsidRPr="006A5413">
              <w:rPr>
                <w:rFonts w:eastAsia="Calibri"/>
                <w:b/>
                <w:sz w:val="24"/>
                <w:szCs w:val="24"/>
              </w:rPr>
              <w:t xml:space="preserve"> </w:t>
            </w:r>
          </w:p>
          <w:p w:rsidR="006A5413" w:rsidRPr="006A5413" w:rsidRDefault="006A5413" w:rsidP="006A5413">
            <w:pPr>
              <w:spacing w:after="0" w:line="240" w:lineRule="auto"/>
              <w:rPr>
                <w:rFonts w:eastAsia="Calibri"/>
                <w:sz w:val="24"/>
                <w:szCs w:val="24"/>
              </w:rPr>
            </w:pPr>
          </w:p>
          <w:p w:rsidR="006A5413" w:rsidRPr="006A5413" w:rsidRDefault="006A5413" w:rsidP="006A5413">
            <w:pPr>
              <w:spacing w:after="0" w:line="240" w:lineRule="auto"/>
              <w:rPr>
                <w:rFonts w:eastAsia="Calibri"/>
                <w:sz w:val="24"/>
                <w:szCs w:val="24"/>
              </w:rPr>
            </w:pPr>
            <w:r w:rsidRPr="006A5413">
              <w:rPr>
                <w:rFonts w:eastAsia="Calibri"/>
                <w:sz w:val="24"/>
                <w:szCs w:val="24"/>
              </w:rPr>
              <w:t>______________________/_________________</w:t>
            </w:r>
          </w:p>
          <w:p w:rsidR="006A5413" w:rsidRPr="006A5413" w:rsidRDefault="006A5413" w:rsidP="006A5413">
            <w:pPr>
              <w:spacing w:after="0" w:line="240" w:lineRule="auto"/>
              <w:rPr>
                <w:rFonts w:eastAsia="Calibri"/>
                <w:sz w:val="24"/>
                <w:szCs w:val="24"/>
              </w:rPr>
            </w:pPr>
            <w:r w:rsidRPr="006A5413">
              <w:rPr>
                <w:rFonts w:eastAsia="Calibri"/>
                <w:sz w:val="24"/>
                <w:szCs w:val="24"/>
              </w:rPr>
              <w:t>(Подпись)</w:t>
            </w:r>
          </w:p>
          <w:p w:rsidR="006A5413" w:rsidRPr="006A5413" w:rsidRDefault="006A5413" w:rsidP="006A5413">
            <w:pPr>
              <w:spacing w:after="0" w:line="240" w:lineRule="auto"/>
              <w:rPr>
                <w:rFonts w:eastAsia="Calibri"/>
                <w:sz w:val="24"/>
                <w:szCs w:val="24"/>
              </w:rPr>
            </w:pPr>
            <w:r w:rsidRPr="006A5413">
              <w:rPr>
                <w:rFonts w:eastAsia="Calibri"/>
                <w:sz w:val="24"/>
                <w:szCs w:val="24"/>
              </w:rPr>
              <w:t>МП</w:t>
            </w:r>
          </w:p>
        </w:tc>
        <w:tc>
          <w:tcPr>
            <w:tcW w:w="5292" w:type="dxa"/>
          </w:tcPr>
          <w:p w:rsidR="006A5413" w:rsidRPr="006A5413" w:rsidRDefault="006A5413" w:rsidP="006A5413">
            <w:pPr>
              <w:spacing w:after="0" w:line="240" w:lineRule="auto"/>
              <w:rPr>
                <w:rFonts w:eastAsia="Calibri"/>
                <w:b/>
                <w:sz w:val="24"/>
                <w:szCs w:val="24"/>
              </w:rPr>
            </w:pPr>
            <w:r w:rsidRPr="006A5413">
              <w:rPr>
                <w:rFonts w:eastAsia="Calibri"/>
                <w:b/>
                <w:sz w:val="24"/>
                <w:szCs w:val="24"/>
              </w:rPr>
              <w:t xml:space="preserve">«Заказчик» </w:t>
            </w:r>
          </w:p>
          <w:p w:rsidR="006A5413" w:rsidRPr="006A5413" w:rsidRDefault="006A5413" w:rsidP="006A5413">
            <w:pPr>
              <w:spacing w:after="0" w:line="240" w:lineRule="auto"/>
              <w:rPr>
                <w:rFonts w:eastAsia="Calibri"/>
                <w:b/>
                <w:sz w:val="24"/>
                <w:szCs w:val="24"/>
              </w:rPr>
            </w:pPr>
            <w:r w:rsidRPr="006A5413">
              <w:rPr>
                <w:rFonts w:eastAsia="Calibri"/>
                <w:b/>
                <w:sz w:val="24"/>
                <w:szCs w:val="24"/>
              </w:rPr>
              <w:t>ФГБОУ ВО АГМУ Минздрава России</w:t>
            </w:r>
          </w:p>
          <w:p w:rsidR="006A5413" w:rsidRPr="006A5413" w:rsidRDefault="006A5413" w:rsidP="006A5413">
            <w:pPr>
              <w:spacing w:after="0" w:line="240" w:lineRule="auto"/>
              <w:rPr>
                <w:rFonts w:eastAsia="Calibri"/>
                <w:sz w:val="24"/>
                <w:szCs w:val="24"/>
              </w:rPr>
            </w:pPr>
          </w:p>
          <w:p w:rsidR="006A5413" w:rsidRPr="006A5413" w:rsidRDefault="006A5413" w:rsidP="006A5413">
            <w:pPr>
              <w:spacing w:after="0" w:line="240" w:lineRule="auto"/>
              <w:rPr>
                <w:rFonts w:eastAsia="Calibri"/>
                <w:sz w:val="24"/>
                <w:szCs w:val="24"/>
              </w:rPr>
            </w:pPr>
            <w:r w:rsidRPr="006A5413">
              <w:rPr>
                <w:rFonts w:eastAsia="Calibri"/>
                <w:sz w:val="24"/>
                <w:szCs w:val="24"/>
              </w:rPr>
              <w:t xml:space="preserve">_______________________/ </w:t>
            </w:r>
            <w:proofErr w:type="spellStart"/>
            <w:r w:rsidRPr="006A5413">
              <w:rPr>
                <w:rFonts w:eastAsia="Calibri"/>
                <w:sz w:val="24"/>
                <w:szCs w:val="24"/>
              </w:rPr>
              <w:t>Широкоступ</w:t>
            </w:r>
            <w:proofErr w:type="spellEnd"/>
            <w:r w:rsidRPr="006A5413">
              <w:rPr>
                <w:rFonts w:eastAsia="Calibri"/>
                <w:sz w:val="24"/>
                <w:szCs w:val="24"/>
              </w:rPr>
              <w:t xml:space="preserve"> С.В.</w:t>
            </w:r>
          </w:p>
          <w:p w:rsidR="006A5413" w:rsidRPr="006A5413" w:rsidRDefault="006A5413" w:rsidP="006A5413">
            <w:pPr>
              <w:spacing w:after="0" w:line="240" w:lineRule="auto"/>
              <w:rPr>
                <w:rFonts w:eastAsia="Calibri"/>
                <w:sz w:val="24"/>
                <w:szCs w:val="24"/>
              </w:rPr>
            </w:pPr>
            <w:r w:rsidRPr="006A5413">
              <w:rPr>
                <w:rFonts w:eastAsia="Calibri"/>
                <w:sz w:val="24"/>
                <w:szCs w:val="24"/>
              </w:rPr>
              <w:t>(Подпись)</w:t>
            </w:r>
          </w:p>
          <w:p w:rsidR="006A5413" w:rsidRPr="006A5413" w:rsidRDefault="006A5413" w:rsidP="006A5413">
            <w:pPr>
              <w:spacing w:after="0" w:line="240" w:lineRule="auto"/>
              <w:rPr>
                <w:rFonts w:eastAsia="Calibri"/>
                <w:sz w:val="24"/>
                <w:szCs w:val="24"/>
              </w:rPr>
            </w:pPr>
            <w:r w:rsidRPr="006A5413">
              <w:rPr>
                <w:rFonts w:eastAsia="Calibri"/>
                <w:sz w:val="24"/>
                <w:szCs w:val="24"/>
              </w:rPr>
              <w:t xml:space="preserve">               </w:t>
            </w:r>
          </w:p>
          <w:p w:rsidR="006A5413" w:rsidRPr="006A5413" w:rsidRDefault="006A5413" w:rsidP="006A5413">
            <w:pPr>
              <w:spacing w:after="0" w:line="240" w:lineRule="auto"/>
              <w:rPr>
                <w:rFonts w:eastAsia="Calibri"/>
                <w:sz w:val="24"/>
                <w:szCs w:val="24"/>
              </w:rPr>
            </w:pPr>
            <w:r w:rsidRPr="006A5413">
              <w:rPr>
                <w:rFonts w:eastAsia="Calibri"/>
                <w:sz w:val="24"/>
                <w:szCs w:val="24"/>
              </w:rPr>
              <w:t>МП</w:t>
            </w:r>
          </w:p>
        </w:tc>
      </w:tr>
    </w:tbl>
    <w:p w:rsidR="006A5413" w:rsidRPr="006A5413" w:rsidRDefault="006A5413" w:rsidP="006A5413">
      <w:pPr>
        <w:shd w:val="clear" w:color="auto" w:fill="FFFFFF"/>
        <w:spacing w:before="120" w:after="200" w:line="276" w:lineRule="auto"/>
        <w:outlineLvl w:val="0"/>
        <w:rPr>
          <w:rFonts w:eastAsia="Times New Roman"/>
          <w:sz w:val="24"/>
          <w:szCs w:val="24"/>
          <w:lang w:eastAsia="ar-SA"/>
        </w:rPr>
      </w:pPr>
      <w:r w:rsidRPr="006A5413">
        <w:rPr>
          <w:rFonts w:eastAsia="Times New Roman"/>
          <w:sz w:val="24"/>
          <w:szCs w:val="24"/>
          <w:lang w:eastAsia="ar-SA"/>
        </w:rPr>
        <w:t xml:space="preserve"> </w:t>
      </w:r>
    </w:p>
    <w:p w:rsidR="006A5413" w:rsidRPr="006A5413" w:rsidRDefault="006A5413" w:rsidP="006A5413">
      <w:pPr>
        <w:shd w:val="clear" w:color="auto" w:fill="FFFFFF"/>
        <w:spacing w:before="120" w:after="200" w:line="276" w:lineRule="auto"/>
        <w:jc w:val="center"/>
        <w:outlineLvl w:val="0"/>
        <w:rPr>
          <w:rFonts w:eastAsia="Calibri"/>
          <w:b/>
          <w:sz w:val="24"/>
          <w:szCs w:val="24"/>
        </w:rPr>
      </w:pPr>
    </w:p>
    <w:p w:rsidR="00073FCB" w:rsidRDefault="006A5413">
      <w:bookmarkStart w:id="8" w:name="_GoBack"/>
      <w:bookmarkEnd w:id="8"/>
    </w:p>
    <w:sectPr w:rsidR="00073FCB" w:rsidSect="00D86BCB">
      <w:headerReference w:type="even" r:id="rId4"/>
      <w:footerReference w:type="default" r:id="rId5"/>
      <w:footerReference w:type="first" r:id="rId6"/>
      <w:pgSz w:w="11906" w:h="16838"/>
      <w:pgMar w:top="568" w:right="567" w:bottom="1134" w:left="1134" w:header="709" w:footer="63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AF6" w:rsidRDefault="006A5413">
    <w:pPr>
      <w:pStyle w:val="a5"/>
      <w:jc w:val="cente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Pr="006A5413">
      <w:rPr>
        <w:rFonts w:ascii="Times New Roman" w:hAnsi="Times New Roman"/>
        <w:noProof/>
        <w:sz w:val="20"/>
        <w:szCs w:val="20"/>
        <w:lang w:val="ru-RU" w:eastAsia="ru-RU"/>
      </w:rPr>
      <w:t>1</w:t>
    </w:r>
    <w:r>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AF6" w:rsidRDefault="006A5413">
    <w:pPr>
      <w:pStyle w:val="a5"/>
      <w:jc w:val="center"/>
    </w:pPr>
    <w:r>
      <w:fldChar w:fldCharType="begin"/>
    </w:r>
    <w:r>
      <w:instrText>PAGE   \* MERGEFORMAT</w:instrText>
    </w:r>
    <w:r>
      <w:fldChar w:fldCharType="separate"/>
    </w:r>
    <w:r>
      <w:rPr>
        <w:lang w:val="ru-RU" w:eastAsia="ru-RU"/>
      </w:rPr>
      <w:t>1</w:t>
    </w:r>
    <w:r>
      <w:fldChar w:fldCharType="end"/>
    </w:r>
  </w:p>
  <w:p w:rsidR="00F66AF6" w:rsidRDefault="006A5413">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AF6" w:rsidRDefault="006A5413">
    <w:pPr>
      <w:pStyle w:val="a6"/>
      <w:framePr w:wrap="around" w:vAnchor="text" w:hAnchor="margin" w:xAlign="center" w:y="1"/>
      <w:rPr>
        <w:rStyle w:val="a3"/>
      </w:rPr>
    </w:pPr>
    <w:r>
      <w:fldChar w:fldCharType="begin"/>
    </w:r>
    <w:r>
      <w:rPr>
        <w:rStyle w:val="a3"/>
      </w:rPr>
      <w:instrText xml:space="preserve">PAGE  </w:instrText>
    </w:r>
    <w:r>
      <w:fldChar w:fldCharType="end"/>
    </w:r>
  </w:p>
  <w:p w:rsidR="00F66AF6" w:rsidRDefault="006A54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E9"/>
    <w:rsid w:val="006A5413"/>
    <w:rsid w:val="009D1B15"/>
    <w:rsid w:val="00E150E9"/>
    <w:rsid w:val="00EC111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5B35A-0E46-4819-93F6-6D3D101B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5413"/>
  </w:style>
  <w:style w:type="character" w:customStyle="1" w:styleId="a4">
    <w:name w:val="Нижний колонтитул Знак"/>
    <w:link w:val="a5"/>
    <w:uiPriority w:val="99"/>
    <w:rsid w:val="006A5413"/>
    <w:rPr>
      <w:rFonts w:ascii="Calibri" w:eastAsia="Calibri" w:hAnsi="Calibri"/>
      <w:sz w:val="22"/>
      <w:szCs w:val="22"/>
    </w:rPr>
  </w:style>
  <w:style w:type="paragraph" w:styleId="a6">
    <w:name w:val="header"/>
    <w:basedOn w:val="a"/>
    <w:link w:val="a7"/>
    <w:rsid w:val="006A5413"/>
    <w:pPr>
      <w:tabs>
        <w:tab w:val="center" w:pos="4677"/>
        <w:tab w:val="right" w:pos="9355"/>
      </w:tabs>
      <w:spacing w:after="200" w:line="276" w:lineRule="auto"/>
    </w:pPr>
    <w:rPr>
      <w:rFonts w:ascii="Calibri" w:eastAsia="Calibri" w:hAnsi="Calibri"/>
      <w:sz w:val="22"/>
      <w:szCs w:val="22"/>
    </w:rPr>
  </w:style>
  <w:style w:type="character" w:customStyle="1" w:styleId="a7">
    <w:name w:val="Верхний колонтитул Знак"/>
    <w:basedOn w:val="a0"/>
    <w:link w:val="a6"/>
    <w:rsid w:val="006A5413"/>
    <w:rPr>
      <w:rFonts w:ascii="Calibri" w:eastAsia="Calibri" w:hAnsi="Calibri"/>
      <w:sz w:val="22"/>
      <w:szCs w:val="22"/>
    </w:rPr>
  </w:style>
  <w:style w:type="paragraph" w:styleId="a5">
    <w:name w:val="footer"/>
    <w:basedOn w:val="a"/>
    <w:link w:val="a4"/>
    <w:uiPriority w:val="99"/>
    <w:rsid w:val="006A5413"/>
    <w:pPr>
      <w:tabs>
        <w:tab w:val="center" w:pos="4677"/>
        <w:tab w:val="right" w:pos="9355"/>
      </w:tabs>
      <w:spacing w:after="200" w:line="276" w:lineRule="auto"/>
    </w:pPr>
    <w:rPr>
      <w:rFonts w:ascii="Calibri" w:eastAsia="Calibri" w:hAnsi="Calibri"/>
      <w:sz w:val="22"/>
      <w:szCs w:val="22"/>
    </w:rPr>
  </w:style>
  <w:style w:type="character" w:customStyle="1" w:styleId="1">
    <w:name w:val="Нижний колонтитул Знак1"/>
    <w:basedOn w:val="a0"/>
    <w:uiPriority w:val="99"/>
    <w:semiHidden/>
    <w:rsid w:val="006A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3982</Words>
  <Characters>22702</Characters>
  <Application>Microsoft Office Word</Application>
  <DocSecurity>0</DocSecurity>
  <Lines>189</Lines>
  <Paragraphs>53</Paragraphs>
  <ScaleCrop>false</ScaleCrop>
  <Company>diakov.net</Company>
  <LinksUpToDate>false</LinksUpToDate>
  <CharactersWithSpaces>26631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Викторович Кочергин</dc:creator>
  <cp:keywords/>
  <dc:description/>
  <cp:lastModifiedBy>Виктор Викторович Кочергин</cp:lastModifiedBy>
  <cp:revision>2</cp:revision>
  <dcterms:created xsi:type="dcterms:W3CDTF">2026-06-02T08:57:00Z</dcterms:created>
  <dcterms:modified xsi:type="dcterms:W3CDTF">2026-06-02T08:57:00Z</dcterms:modified>
</cp:coreProperties>
</file>