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078" w:rsidRDefault="00922D0A">
      <w:pPr>
        <w:pStyle w:val="1"/>
        <w:spacing w:after="300"/>
        <w:jc w:val="center"/>
      </w:pPr>
      <w:r>
        <w:rPr>
          <w:b/>
          <w:bCs/>
        </w:rPr>
        <w:t>Описание объекта закупки</w:t>
      </w:r>
    </w:p>
    <w:p w:rsidR="00712078" w:rsidRDefault="00922D0A">
      <w:pPr>
        <w:pStyle w:val="1"/>
        <w:numPr>
          <w:ilvl w:val="0"/>
          <w:numId w:val="1"/>
        </w:numPr>
        <w:tabs>
          <w:tab w:val="left" w:pos="1416"/>
        </w:tabs>
        <w:ind w:firstLine="740"/>
        <w:jc w:val="both"/>
      </w:pPr>
      <w:r>
        <w:rPr>
          <w:b/>
          <w:bCs/>
        </w:rPr>
        <w:t xml:space="preserve">Наименование объекта закупки: </w:t>
      </w:r>
      <w:r w:rsidR="006A3F19" w:rsidRPr="006A3F19">
        <w:t xml:space="preserve">Вода питьевая упакованная </w:t>
      </w:r>
      <w:r w:rsidRPr="006A3F19">
        <w:t>(далее - товар</w:t>
      </w:r>
      <w:r>
        <w:t>).</w:t>
      </w:r>
    </w:p>
    <w:p w:rsidR="00712078" w:rsidRDefault="00922D0A">
      <w:pPr>
        <w:pStyle w:val="1"/>
        <w:numPr>
          <w:ilvl w:val="0"/>
          <w:numId w:val="1"/>
        </w:numPr>
        <w:tabs>
          <w:tab w:val="left" w:pos="1416"/>
        </w:tabs>
        <w:spacing w:after="300"/>
        <w:ind w:firstLine="740"/>
        <w:jc w:val="both"/>
      </w:pPr>
      <w:r>
        <w:rPr>
          <w:b/>
          <w:bCs/>
        </w:rPr>
        <w:t>Требования к качественным, техническим и/или функциональным характеристикам товара: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1277"/>
        <w:gridCol w:w="1272"/>
        <w:gridCol w:w="1704"/>
        <w:gridCol w:w="2270"/>
        <w:gridCol w:w="1699"/>
        <w:gridCol w:w="466"/>
        <w:gridCol w:w="787"/>
      </w:tblGrid>
      <w:tr w:rsidR="00712078">
        <w:trPr>
          <w:trHeight w:hRule="exact" w:val="119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078" w:rsidRDefault="00922D0A">
            <w:pPr>
              <w:pStyle w:val="a5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>
              <w:rPr>
                <w:b/>
                <w:bCs/>
                <w:sz w:val="18"/>
                <w:szCs w:val="18"/>
              </w:rPr>
              <w:t>п</w:t>
            </w:r>
            <w:proofErr w:type="gramEnd"/>
            <w:r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078" w:rsidRDefault="00922D0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078" w:rsidRDefault="00922D0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по КТРУ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078" w:rsidRDefault="00922D0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показателя (характеристики) товара, единица измерения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078" w:rsidRDefault="00922D0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Требуемое значение показателя (характеристики) товара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078" w:rsidRDefault="00922D0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Инструкция по подготовке заявки на участие в закупке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078" w:rsidRDefault="00922D0A">
            <w:pPr>
              <w:pStyle w:val="a5"/>
              <w:spacing w:line="202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078" w:rsidRDefault="00922D0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Кол-во товара</w:t>
            </w:r>
          </w:p>
        </w:tc>
      </w:tr>
      <w:tr w:rsidR="00712078">
        <w:trPr>
          <w:trHeight w:hRule="exact" w:val="2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078" w:rsidRDefault="00922D0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078" w:rsidRDefault="00922D0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078" w:rsidRDefault="00922D0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078" w:rsidRDefault="00922D0A">
            <w:pPr>
              <w:pStyle w:val="a5"/>
              <w:ind w:firstLine="9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078" w:rsidRDefault="00922D0A">
            <w:pPr>
              <w:pStyle w:val="a5"/>
              <w:ind w:firstLine="9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078" w:rsidRDefault="00922D0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078" w:rsidRDefault="00922D0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078" w:rsidRDefault="00922D0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712078">
        <w:trPr>
          <w:trHeight w:hRule="exact" w:val="1498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078" w:rsidRDefault="00922D0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078" w:rsidRDefault="00922D0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078" w:rsidRDefault="00922D0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11.07.11.000-</w:t>
            </w:r>
          </w:p>
          <w:p w:rsidR="00712078" w:rsidRDefault="00922D0A">
            <w:pPr>
              <w:pStyle w:val="a5"/>
              <w:spacing w:line="23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078" w:rsidRDefault="00922D0A">
            <w:pPr>
              <w:pStyle w:val="a5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питьевой воды*, не ниже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078" w:rsidRDefault="00922D0A">
            <w:pPr>
              <w:pStyle w:val="a5"/>
              <w:ind w:firstLine="8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078" w:rsidRDefault="00922D0A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078" w:rsidRDefault="00922D0A">
            <w:pPr>
              <w:pStyle w:val="a5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ШТ.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078" w:rsidRDefault="00922D0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1125</w:t>
            </w:r>
          </w:p>
        </w:tc>
      </w:tr>
      <w:tr w:rsidR="00712078" w:rsidTr="006A3F19">
        <w:trPr>
          <w:trHeight w:hRule="exact" w:val="2653"/>
          <w:jc w:val="center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2078" w:rsidRDefault="00712078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2078" w:rsidRDefault="00712078"/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2078" w:rsidRDefault="00712078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078" w:rsidRDefault="00922D0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Химический состав воды*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078" w:rsidRDefault="00922D0A" w:rsidP="006A3F1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минерализация: 200- 500 мг/л</w:t>
            </w:r>
          </w:p>
          <w:p w:rsidR="00712078" w:rsidRDefault="00922D0A" w:rsidP="006A3F1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Жесткость: 1,5-7 мг/л</w:t>
            </w:r>
          </w:p>
          <w:p w:rsidR="00712078" w:rsidRDefault="00922D0A" w:rsidP="006A3F1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Щелочность: 0,5-6,5 мг/л</w:t>
            </w:r>
          </w:p>
          <w:p w:rsidR="00712078" w:rsidRDefault="00922D0A" w:rsidP="006A3F1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Кальций: от 25 до 80 мг/л</w:t>
            </w:r>
          </w:p>
          <w:p w:rsidR="00712078" w:rsidRDefault="00922D0A" w:rsidP="006A3F1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Магний: 5-50 мг/л</w:t>
            </w:r>
          </w:p>
          <w:p w:rsidR="00712078" w:rsidRDefault="00922D0A" w:rsidP="006A3F1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Калий: 2-20 мг/л Бикарбонаты: 30-400 мг/л</w:t>
            </w:r>
          </w:p>
          <w:p w:rsidR="00712078" w:rsidRDefault="00922D0A" w:rsidP="006A3F1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Фторид-ион: 0,6-1,2 мг/л Йодид-ион: 40-60 мкг/л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078" w:rsidRDefault="00922D0A">
            <w:pPr>
              <w:pStyle w:val="a5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2078" w:rsidRDefault="00712078"/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078" w:rsidRDefault="00712078"/>
        </w:tc>
      </w:tr>
      <w:tr w:rsidR="00712078">
        <w:trPr>
          <w:trHeight w:hRule="exact" w:val="1387"/>
          <w:jc w:val="center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2078" w:rsidRDefault="00712078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2078" w:rsidRDefault="00712078"/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2078" w:rsidRDefault="00712078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078" w:rsidRDefault="00922D0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Объем, л., кубический дециметр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078" w:rsidRDefault="00922D0A">
            <w:pPr>
              <w:pStyle w:val="a5"/>
              <w:ind w:left="10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078" w:rsidRDefault="00922D0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2078" w:rsidRDefault="00712078"/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078" w:rsidRDefault="00712078"/>
        </w:tc>
      </w:tr>
      <w:tr w:rsidR="00712078">
        <w:trPr>
          <w:trHeight w:hRule="exact" w:val="1464"/>
          <w:jc w:val="center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2078" w:rsidRDefault="00712078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2078" w:rsidRDefault="00712078"/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2078" w:rsidRDefault="00712078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078" w:rsidRDefault="00922D0A">
            <w:pPr>
              <w:pStyle w:val="a5"/>
              <w:spacing w:line="19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воды питьевой по степени газации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078" w:rsidRDefault="00922D0A">
            <w:pPr>
              <w:pStyle w:val="a5"/>
              <w:ind w:firstLin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Негазированная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078" w:rsidRDefault="00922D0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2078" w:rsidRDefault="00712078"/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078" w:rsidRDefault="00712078"/>
        </w:tc>
      </w:tr>
      <w:tr w:rsidR="00712078">
        <w:trPr>
          <w:trHeight w:hRule="exact" w:val="1603"/>
          <w:jc w:val="center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078" w:rsidRDefault="00712078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078" w:rsidRDefault="00712078"/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078" w:rsidRDefault="00712078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12078" w:rsidRDefault="00922D0A">
            <w:pPr>
              <w:pStyle w:val="a5"/>
              <w:spacing w:line="28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воды природной минеральной</w:t>
            </w:r>
          </w:p>
          <w:p w:rsidR="00712078" w:rsidRDefault="00712078">
            <w:pPr>
              <w:pStyle w:val="a5"/>
              <w:spacing w:line="286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078" w:rsidRDefault="00922D0A">
            <w:pPr>
              <w:pStyle w:val="a5"/>
              <w:ind w:firstLine="7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Столовая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078" w:rsidRDefault="00922D0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078" w:rsidRDefault="00712078"/>
        </w:tc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078" w:rsidRDefault="00712078"/>
        </w:tc>
      </w:tr>
    </w:tbl>
    <w:p w:rsidR="00712078" w:rsidRDefault="00712078">
      <w:pPr>
        <w:spacing w:after="239" w:line="1" w:lineRule="exact"/>
      </w:pPr>
    </w:p>
    <w:p w:rsidR="00712078" w:rsidRDefault="00922D0A">
      <w:pPr>
        <w:pStyle w:val="20"/>
        <w:spacing w:line="240" w:lineRule="auto"/>
        <w:jc w:val="both"/>
      </w:pPr>
      <w:r>
        <w:t>Обоснование необходимости использования информации и характеристик в Описании объекта закупки.</w:t>
      </w:r>
    </w:p>
    <w:p w:rsidR="00712078" w:rsidRDefault="00922D0A">
      <w:pPr>
        <w:pStyle w:val="20"/>
        <w:spacing w:line="257" w:lineRule="auto"/>
        <w:jc w:val="both"/>
      </w:pPr>
      <w:r>
        <w:t xml:space="preserve">В связи с тем, что характеристики, указанные в КТРУ, не являются исчерпывающими </w:t>
      </w:r>
      <w:r w:rsidR="009550E4">
        <w:t xml:space="preserve">                </w:t>
      </w:r>
      <w:r>
        <w:t>и не в полной мере удовлетворяют потребности Заказчика, указаны дополнительные характеристики, которым должен отвечать поставляемый товар:</w:t>
      </w:r>
    </w:p>
    <w:p w:rsidR="00712078" w:rsidRDefault="00922D0A">
      <w:pPr>
        <w:pStyle w:val="20"/>
        <w:spacing w:line="257" w:lineRule="auto"/>
        <w:jc w:val="both"/>
      </w:pPr>
      <w:r>
        <w:t xml:space="preserve">*дополнительные характеристики установлены в целях обеспечения надлежащего качества </w:t>
      </w:r>
      <w:r w:rsidR="009550E4">
        <w:t xml:space="preserve">       </w:t>
      </w:r>
      <w:r>
        <w:t>и пригодности питьевой воды, ее безопасности (защищенность от всевозможных загрязнений, оптимальный минеральный состав).</w:t>
      </w:r>
    </w:p>
    <w:p w:rsidR="00712078" w:rsidRDefault="00922D0A" w:rsidP="009550E4">
      <w:pPr>
        <w:pStyle w:val="1"/>
        <w:numPr>
          <w:ilvl w:val="0"/>
          <w:numId w:val="1"/>
        </w:numPr>
        <w:tabs>
          <w:tab w:val="left" w:pos="709"/>
        </w:tabs>
        <w:jc w:val="both"/>
      </w:pPr>
      <w:r>
        <w:rPr>
          <w:b/>
          <w:bCs/>
        </w:rPr>
        <w:lastRenderedPageBreak/>
        <w:t>Требования к документам, передаваемым Заказчику вместе с товаром, порядок поставки товаров, этапы, последовательность, график:</w:t>
      </w:r>
    </w:p>
    <w:p w:rsidR="00712078" w:rsidRDefault="00922D0A">
      <w:pPr>
        <w:pStyle w:val="1"/>
        <w:numPr>
          <w:ilvl w:val="1"/>
          <w:numId w:val="1"/>
        </w:numPr>
        <w:tabs>
          <w:tab w:val="left" w:pos="710"/>
        </w:tabs>
        <w:jc w:val="both"/>
      </w:pPr>
      <w:r>
        <w:t xml:space="preserve">Товар должен быть новым (товаром, который не был в употреблении, в том </w:t>
      </w:r>
      <w:proofErr w:type="gramStart"/>
      <w:r>
        <w:t>числе</w:t>
      </w:r>
      <w:proofErr w:type="gramEnd"/>
      <w:r>
        <w:t xml:space="preserve"> который не был восстановлен, у которого не были восстановлены потребительские свойства), надлежащего качества и полностью соответствовать характеристикам, установленным п. 2 Описания объекта закупки, требованиям действующих ГОСТов, в том числе «ГОСТ 32220-2013. Межгосударственный стандарт. Вода питьевая, расфасованная в емкости. Общие технические условия», «ГОСТ </w:t>
      </w:r>
      <w:proofErr w:type="gramStart"/>
      <w:r>
        <w:t>Р</w:t>
      </w:r>
      <w:proofErr w:type="gramEnd"/>
      <w:r>
        <w:t xml:space="preserve"> 54316-2020. Национальный стандарт Российской Федерации. Воды минеральные природные питьевые. Общие технические условия», СанПиН 2.1.4.1116-02 функциональным и качественным характеристикам для данной группы товаров. Товар должен отвечать требованиям пожарной безопасности </w:t>
      </w:r>
      <w:r w:rsidR="009550E4">
        <w:t xml:space="preserve">        </w:t>
      </w:r>
      <w:r>
        <w:t>и экологии, быть свободным от прав третьих лиц и не являться предметом залога, ареста или иного обременения.</w:t>
      </w:r>
    </w:p>
    <w:p w:rsidR="00712078" w:rsidRDefault="00922D0A">
      <w:pPr>
        <w:pStyle w:val="1"/>
        <w:numPr>
          <w:ilvl w:val="1"/>
          <w:numId w:val="1"/>
        </w:numPr>
        <w:tabs>
          <w:tab w:val="left" w:pos="710"/>
        </w:tabs>
        <w:jc w:val="both"/>
      </w:pPr>
      <w:r>
        <w:t xml:space="preserve">Все сопроводительные документы на товар (сертификаты соответствия </w:t>
      </w:r>
      <w:r w:rsidR="009550E4">
        <w:t xml:space="preserve">         </w:t>
      </w:r>
      <w:r>
        <w:t>и др.), передаваемые Поставщиком Заказчику, должны быть на русском языке.</w:t>
      </w:r>
    </w:p>
    <w:p w:rsidR="00712078" w:rsidRDefault="00922D0A">
      <w:pPr>
        <w:pStyle w:val="1"/>
        <w:numPr>
          <w:ilvl w:val="1"/>
          <w:numId w:val="1"/>
        </w:numPr>
        <w:tabs>
          <w:tab w:val="left" w:pos="710"/>
        </w:tabs>
        <w:jc w:val="both"/>
      </w:pPr>
      <w:r>
        <w:t>Товар должен иметь транспортировочную упаковку (12 шт. в упаковке), обеспечивающую сохранность товара от повреждений при транспортировке, погрузочно-разгрузочных работах и хранении. Упаковка (тара) не должна иметь дефектов.</w:t>
      </w:r>
    </w:p>
    <w:p w:rsidR="00712078" w:rsidRDefault="00922D0A">
      <w:pPr>
        <w:pStyle w:val="1"/>
        <w:numPr>
          <w:ilvl w:val="1"/>
          <w:numId w:val="1"/>
        </w:numPr>
        <w:tabs>
          <w:tab w:val="left" w:pos="710"/>
        </w:tabs>
        <w:jc w:val="both"/>
      </w:pPr>
      <w:r>
        <w:t>Доставка товара, разгрузочно-погрузочные работы, подъем на этаж производятся Поставщиком.</w:t>
      </w:r>
    </w:p>
    <w:p w:rsidR="00712078" w:rsidRDefault="00922D0A">
      <w:pPr>
        <w:pStyle w:val="1"/>
        <w:numPr>
          <w:ilvl w:val="1"/>
          <w:numId w:val="1"/>
        </w:numPr>
        <w:tabs>
          <w:tab w:val="left" w:pos="710"/>
        </w:tabs>
        <w:jc w:val="both"/>
      </w:pPr>
      <w:r>
        <w:t>Время доставки товара Поставщик согласовывает с Заказчиком.</w:t>
      </w:r>
    </w:p>
    <w:p w:rsidR="00712078" w:rsidRDefault="00922D0A" w:rsidP="00EA5909">
      <w:pPr>
        <w:pStyle w:val="1"/>
        <w:numPr>
          <w:ilvl w:val="1"/>
          <w:numId w:val="1"/>
        </w:numPr>
        <w:tabs>
          <w:tab w:val="left" w:pos="710"/>
          <w:tab w:val="left" w:pos="3504"/>
        </w:tabs>
        <w:jc w:val="both"/>
      </w:pPr>
      <w:r>
        <w:t>На объектах Заказчика установлен пропускной режим</w:t>
      </w:r>
      <w:proofErr w:type="gramStart"/>
      <w:r w:rsidRPr="00EA5909">
        <w:rPr>
          <w:vertAlign w:val="superscript"/>
        </w:rPr>
        <w:t>1</w:t>
      </w:r>
      <w:proofErr w:type="gramEnd"/>
      <w:r>
        <w:t xml:space="preserve"> в соответствии </w:t>
      </w:r>
      <w:r w:rsidR="009550E4">
        <w:t xml:space="preserve">          </w:t>
      </w:r>
      <w:r>
        <w:t xml:space="preserve">с приказом ФТС России от 29.09.2020 № 848 «Об утверждении Инструкции </w:t>
      </w:r>
      <w:r w:rsidR="009550E4">
        <w:t xml:space="preserve">         </w:t>
      </w:r>
      <w:r>
        <w:t xml:space="preserve">по организации пропускного и </w:t>
      </w:r>
      <w:proofErr w:type="spellStart"/>
      <w:r>
        <w:t>внутриобъектового</w:t>
      </w:r>
      <w:proofErr w:type="spellEnd"/>
      <w:r>
        <w:t xml:space="preserve"> режимов в таможенных органах Российской Федерации и учреждениях, находящихся в ведении ФТС России» пропуск лиц</w:t>
      </w:r>
      <w:r w:rsidR="00EA5909">
        <w:t xml:space="preserve"> </w:t>
      </w:r>
      <w:r>
        <w:t>и автотранспорта (представителей обеспечивающих</w:t>
      </w:r>
      <w:r w:rsidR="00EA5909">
        <w:t xml:space="preserve"> </w:t>
      </w:r>
      <w:r>
        <w:t xml:space="preserve">организаций) на объекты Заказчика осуществляется через </w:t>
      </w:r>
      <w:proofErr w:type="spellStart"/>
      <w:r>
        <w:t>контрольно</w:t>
      </w:r>
      <w:r>
        <w:softHyphen/>
        <w:t>пропускные</w:t>
      </w:r>
      <w:proofErr w:type="spellEnd"/>
      <w:r>
        <w:t xml:space="preserve"> пункты (КПП) по разовым, временным, транспортным пропускам, спискам при наличии</w:t>
      </w:r>
      <w:r w:rsidR="00EA5909">
        <w:t xml:space="preserve"> д</w:t>
      </w:r>
      <w:r>
        <w:t xml:space="preserve">окументов, </w:t>
      </w:r>
      <w:proofErr w:type="gramStart"/>
      <w:r>
        <w:t>удостоверяющих</w:t>
      </w:r>
      <w:proofErr w:type="gramEnd"/>
      <w:r>
        <w:t xml:space="preserve"> личность. Срок оформления допуска: для граждан Российской Федерации - от 1 до 3 дней; для иностранных граждан - </w:t>
      </w:r>
      <w:r w:rsidR="009550E4">
        <w:t xml:space="preserve">   </w:t>
      </w:r>
      <w:r>
        <w:t>от 1 до 15 рабочих дней.</w:t>
      </w:r>
    </w:p>
    <w:p w:rsidR="00712078" w:rsidRDefault="00922D0A">
      <w:pPr>
        <w:pStyle w:val="1"/>
        <w:ind w:firstLine="780"/>
        <w:jc w:val="both"/>
      </w:pPr>
      <w:r>
        <w:t>Не менее чем за 1 (один) рабочий день до поставки товара Поставщик должен представить Заказчику для оформления пропусков список персонала, который будет осуществлять доставку и разгрузочные работы, с указанием Ф.И.О. и государственного номера машины.</w:t>
      </w:r>
    </w:p>
    <w:p w:rsidR="00712078" w:rsidRDefault="00922D0A" w:rsidP="009550E4">
      <w:pPr>
        <w:pStyle w:val="1"/>
        <w:numPr>
          <w:ilvl w:val="0"/>
          <w:numId w:val="1"/>
        </w:numPr>
        <w:tabs>
          <w:tab w:val="left" w:pos="709"/>
        </w:tabs>
        <w:jc w:val="both"/>
      </w:pPr>
      <w:r>
        <w:rPr>
          <w:b/>
          <w:bCs/>
        </w:rPr>
        <w:t>Сроки поставки товара:</w:t>
      </w:r>
      <w:bookmarkStart w:id="0" w:name="_GoBack"/>
      <w:bookmarkEnd w:id="0"/>
    </w:p>
    <w:p w:rsidR="00712078" w:rsidRDefault="00922D0A">
      <w:pPr>
        <w:pStyle w:val="1"/>
        <w:numPr>
          <w:ilvl w:val="0"/>
          <w:numId w:val="2"/>
        </w:numPr>
        <w:tabs>
          <w:tab w:val="left" w:pos="992"/>
        </w:tabs>
        <w:ind w:firstLine="780"/>
        <w:jc w:val="both"/>
      </w:pPr>
      <w:r>
        <w:t>25 июня 2026 г. - 1-й этап (525 бутылок);</w:t>
      </w:r>
    </w:p>
    <w:p w:rsidR="00712078" w:rsidRDefault="00922D0A">
      <w:pPr>
        <w:pStyle w:val="1"/>
        <w:numPr>
          <w:ilvl w:val="0"/>
          <w:numId w:val="2"/>
        </w:numPr>
        <w:tabs>
          <w:tab w:val="left" w:pos="992"/>
        </w:tabs>
        <w:ind w:firstLine="780"/>
        <w:jc w:val="both"/>
      </w:pPr>
      <w:r>
        <w:t>4 декабря 2026 г. - 2-й этап (600 бутылок).</w:t>
      </w:r>
    </w:p>
    <w:p w:rsidR="00712078" w:rsidRDefault="00922D0A" w:rsidP="009550E4">
      <w:pPr>
        <w:pStyle w:val="1"/>
        <w:numPr>
          <w:ilvl w:val="0"/>
          <w:numId w:val="1"/>
        </w:numPr>
        <w:tabs>
          <w:tab w:val="left" w:pos="709"/>
        </w:tabs>
        <w:spacing w:after="460"/>
        <w:jc w:val="both"/>
      </w:pPr>
      <w:r>
        <w:rPr>
          <w:b/>
          <w:bCs/>
        </w:rPr>
        <w:t xml:space="preserve">Место поставки товара: </w:t>
      </w:r>
      <w:r>
        <w:t xml:space="preserve">г. Москва, ул. </w:t>
      </w:r>
      <w:proofErr w:type="spellStart"/>
      <w:r>
        <w:t>Новозаводская</w:t>
      </w:r>
      <w:proofErr w:type="spellEnd"/>
      <w:r>
        <w:t>, дом 11/5.</w:t>
      </w:r>
    </w:p>
    <w:p w:rsidR="00EA5909" w:rsidRDefault="00EA5909" w:rsidP="00EA5909">
      <w:pPr>
        <w:pStyle w:val="1"/>
        <w:tabs>
          <w:tab w:val="left" w:pos="709"/>
        </w:tabs>
        <w:spacing w:after="460"/>
        <w:jc w:val="both"/>
      </w:pPr>
    </w:p>
    <w:p w:rsidR="00712078" w:rsidRDefault="00922D0A">
      <w:pPr>
        <w:pStyle w:val="30"/>
        <w:jc w:val="both"/>
        <w:rPr>
          <w:lang w:eastAsia="en-US" w:bidi="en-US"/>
        </w:rPr>
      </w:pPr>
      <w:r>
        <w:rPr>
          <w:vertAlign w:val="superscript"/>
        </w:rPr>
        <w:t>1</w:t>
      </w:r>
      <w:r>
        <w:t xml:space="preserve"> Ссылка на электронную версию в информационно-телекоммуникационной сети «Интернет» -</w:t>
      </w:r>
      <w:hyperlink r:id="rId8" w:history="1">
        <w:r>
          <w:t xml:space="preserve"> </w:t>
        </w:r>
        <w:r>
          <w:rPr>
            <w:lang w:val="en-US" w:eastAsia="en-US" w:bidi="en-US"/>
          </w:rPr>
          <w:t>https</w:t>
        </w:r>
        <w:r w:rsidRPr="009550E4">
          <w:rPr>
            <w:lang w:eastAsia="en-US" w:bidi="en-US"/>
          </w:rPr>
          <w:t>://</w:t>
        </w:r>
        <w:r>
          <w:rPr>
            <w:lang w:val="en-US" w:eastAsia="en-US" w:bidi="en-US"/>
          </w:rPr>
          <w:t>customs</w:t>
        </w:r>
        <w:r w:rsidRPr="009550E4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gov</w:t>
        </w:r>
        <w:proofErr w:type="spellEnd"/>
        <w:r w:rsidRPr="009550E4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9550E4">
          <w:rPr>
            <w:lang w:eastAsia="en-US" w:bidi="en-US"/>
          </w:rPr>
          <w:t>/</w:t>
        </w:r>
        <w:r>
          <w:rPr>
            <w:lang w:val="en-US" w:eastAsia="en-US" w:bidi="en-US"/>
          </w:rPr>
          <w:t>storage</w:t>
        </w:r>
        <w:r w:rsidRPr="009550E4">
          <w:rPr>
            <w:lang w:eastAsia="en-US" w:bidi="en-US"/>
          </w:rPr>
          <w:t>/</w:t>
        </w:r>
        <w:r>
          <w:rPr>
            <w:lang w:val="en-US" w:eastAsia="en-US" w:bidi="en-US"/>
          </w:rPr>
          <w:t>document</w:t>
        </w:r>
        <w:r w:rsidRPr="009550E4">
          <w:rPr>
            <w:lang w:eastAsia="en-US" w:bidi="en-US"/>
          </w:rPr>
          <w:t>/</w:t>
        </w:r>
        <w:r>
          <w:rPr>
            <w:lang w:val="en-US" w:eastAsia="en-US" w:bidi="en-US"/>
          </w:rPr>
          <w:t>document</w:t>
        </w:r>
        <w:r w:rsidRPr="009550E4">
          <w:rPr>
            <w:lang w:eastAsia="en-US" w:bidi="en-US"/>
          </w:rPr>
          <w:t>_</w:t>
        </w:r>
        <w:r>
          <w:rPr>
            <w:lang w:val="en-US" w:eastAsia="en-US" w:bidi="en-US"/>
          </w:rPr>
          <w:t>file</w:t>
        </w:r>
        <w:r w:rsidRPr="009550E4">
          <w:rPr>
            <w:lang w:eastAsia="en-US" w:bidi="en-US"/>
          </w:rPr>
          <w:t>/2022-03/16/848_2.</w:t>
        </w:r>
        <w:proofErr w:type="spellStart"/>
        <w:r>
          <w:rPr>
            <w:lang w:val="en-US" w:eastAsia="en-US" w:bidi="en-US"/>
          </w:rPr>
          <w:t>pdf</w:t>
        </w:r>
        <w:proofErr w:type="spellEnd"/>
      </w:hyperlink>
      <w:r w:rsidRPr="009550E4">
        <w:rPr>
          <w:lang w:eastAsia="en-US" w:bidi="en-US"/>
        </w:rPr>
        <w:t>.</w:t>
      </w:r>
    </w:p>
    <w:p w:rsidR="00831B8C" w:rsidRDefault="00831B8C">
      <w:pPr>
        <w:pStyle w:val="30"/>
        <w:jc w:val="both"/>
      </w:pPr>
    </w:p>
    <w:p w:rsidR="00712078" w:rsidRDefault="00922D0A">
      <w:pPr>
        <w:pStyle w:val="1"/>
        <w:numPr>
          <w:ilvl w:val="0"/>
          <w:numId w:val="3"/>
        </w:numPr>
        <w:tabs>
          <w:tab w:val="left" w:pos="712"/>
        </w:tabs>
        <w:jc w:val="both"/>
      </w:pPr>
      <w:r>
        <w:rPr>
          <w:b/>
          <w:bCs/>
        </w:rPr>
        <w:t xml:space="preserve">Требования по объему гарантий качества, требования к гарантийному сроку на результаты осуществления закупок: </w:t>
      </w:r>
      <w:r>
        <w:t xml:space="preserve">срок годности товара составляет не менее 11 месяцев </w:t>
      </w:r>
      <w:proofErr w:type="gramStart"/>
      <w:r>
        <w:t>с даты поставки</w:t>
      </w:r>
      <w:proofErr w:type="gramEnd"/>
      <w:r>
        <w:t>.</w:t>
      </w:r>
    </w:p>
    <w:p w:rsidR="00712078" w:rsidRDefault="00922D0A">
      <w:pPr>
        <w:pStyle w:val="1"/>
        <w:numPr>
          <w:ilvl w:val="0"/>
          <w:numId w:val="3"/>
        </w:numPr>
        <w:tabs>
          <w:tab w:val="left" w:pos="712"/>
          <w:tab w:val="left" w:pos="2261"/>
        </w:tabs>
        <w:jc w:val="both"/>
      </w:pPr>
      <w:proofErr w:type="gramStart"/>
      <w:r>
        <w:rPr>
          <w:b/>
          <w:bCs/>
        </w:rPr>
        <w:t>Требования, устанавливаемые к участникам закупки (лицензии, допуски, разрешения, декларации о соответствии, сертификаты, согласования):</w:t>
      </w:r>
      <w:r>
        <w:rPr>
          <w:b/>
          <w:bCs/>
        </w:rPr>
        <w:tab/>
      </w:r>
      <w:r>
        <w:t>участник закупки не должен являться юридическим</w:t>
      </w:r>
      <w:proofErr w:type="gramEnd"/>
    </w:p>
    <w:p w:rsidR="00712078" w:rsidRDefault="00922D0A">
      <w:pPr>
        <w:pStyle w:val="1"/>
        <w:jc w:val="both"/>
      </w:pPr>
      <w:proofErr w:type="gramStart"/>
      <w:r>
        <w:t xml:space="preserve">или физическим лицом, в отношении которого применяются специальные экономические меры, предусмотренные </w:t>
      </w:r>
      <w:proofErr w:type="spellStart"/>
      <w:r>
        <w:t>пп</w:t>
      </w:r>
      <w:proofErr w:type="spellEnd"/>
      <w:r>
        <w:t>. «а» п. 2 Указа Президента Российской Федерации от 03 мая 2022 г.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являться организацией, находящейся под контролем таких лиц.</w:t>
      </w:r>
      <w:proofErr w:type="gramEnd"/>
    </w:p>
    <w:p w:rsidR="00712078" w:rsidRDefault="00922D0A">
      <w:pPr>
        <w:pStyle w:val="1"/>
        <w:numPr>
          <w:ilvl w:val="0"/>
          <w:numId w:val="3"/>
        </w:numPr>
        <w:tabs>
          <w:tab w:val="left" w:pos="712"/>
        </w:tabs>
        <w:jc w:val="both"/>
      </w:pPr>
      <w:r>
        <w:rPr>
          <w:b/>
          <w:bCs/>
        </w:rPr>
        <w:t xml:space="preserve">Порядок оплаты результатов поставки товара: </w:t>
      </w:r>
      <w:r>
        <w:t xml:space="preserve">Расчеты между Заказчиком и Поставщиком производится путем перечисления денежных средств на расчетный счет Поставщика за фактически поставленный товар в течение </w:t>
      </w:r>
      <w:r w:rsidR="009550E4">
        <w:t xml:space="preserve">        </w:t>
      </w:r>
      <w:r>
        <w:t>10 (десяти) рабочих дней с момента подписания Заказчиком представленных Поставщиком счета, счета-фактуры (если Поставщик является плательщиком НДС) и товарной накладной, подписанной Сторонами.</w:t>
      </w:r>
    </w:p>
    <w:p w:rsidR="00712078" w:rsidRDefault="00922D0A" w:rsidP="009550E4">
      <w:pPr>
        <w:pStyle w:val="1"/>
        <w:numPr>
          <w:ilvl w:val="1"/>
          <w:numId w:val="3"/>
        </w:numPr>
        <w:tabs>
          <w:tab w:val="left" w:pos="1409"/>
        </w:tabs>
        <w:jc w:val="both"/>
      </w:pPr>
      <w:r>
        <w:t>В декабре оплата товара, поставка которого приходится на дату:</w:t>
      </w:r>
    </w:p>
    <w:p w:rsidR="00712078" w:rsidRDefault="00922D0A">
      <w:pPr>
        <w:pStyle w:val="1"/>
        <w:spacing w:line="257" w:lineRule="auto"/>
        <w:ind w:firstLine="420"/>
        <w:jc w:val="both"/>
      </w:pPr>
      <w:r>
        <w:t xml:space="preserve">- с 1 по 20 декабря финансового года включительно, осуществляется не </w:t>
      </w:r>
      <w:proofErr w:type="gramStart"/>
      <w:r>
        <w:t>позднее</w:t>
      </w:r>
      <w:proofErr w:type="gramEnd"/>
      <w:r>
        <w:t xml:space="preserve"> чем за 1 (один) рабочий день до окончания текущего финансового года в пределах лимитов бюджетных обязательств, доведенных до получателя средств федерального бюджета на указанный финансовый год, либо в очередном финансовом году в пределах лимитов бюджетных обязательств, доведенных </w:t>
      </w:r>
      <w:r w:rsidR="009550E4">
        <w:t xml:space="preserve">         </w:t>
      </w:r>
      <w:r>
        <w:t>до получателей средств федерального бюджета на очередной финансовый год.</w:t>
      </w:r>
    </w:p>
    <w:p w:rsidR="00712078" w:rsidRDefault="00922D0A" w:rsidP="009550E4">
      <w:pPr>
        <w:pStyle w:val="1"/>
        <w:numPr>
          <w:ilvl w:val="1"/>
          <w:numId w:val="3"/>
        </w:numPr>
        <w:tabs>
          <w:tab w:val="left" w:pos="1081"/>
        </w:tabs>
        <w:spacing w:line="257" w:lineRule="auto"/>
        <w:jc w:val="both"/>
      </w:pPr>
      <w:r>
        <w:t xml:space="preserve">В случае изменения у </w:t>
      </w:r>
      <w:proofErr w:type="gramStart"/>
      <w:r>
        <w:t>какой-либо</w:t>
      </w:r>
      <w:proofErr w:type="gramEnd"/>
      <w:r>
        <w:t xml:space="preserve"> из Сторон платежных реквизитов, указанных в Контракте, она обязана в течение 3 (трех) календарных дней </w:t>
      </w:r>
      <w:r w:rsidR="009550E4">
        <w:t xml:space="preserve">               </w:t>
      </w:r>
      <w:r>
        <w:t>с момента изменения реквизитов письменно известить об этом другую сторону.</w:t>
      </w:r>
    </w:p>
    <w:p w:rsidR="00712078" w:rsidRDefault="00922D0A" w:rsidP="009550E4">
      <w:pPr>
        <w:pStyle w:val="1"/>
        <w:numPr>
          <w:ilvl w:val="1"/>
          <w:numId w:val="3"/>
        </w:numPr>
        <w:tabs>
          <w:tab w:val="left" w:pos="1076"/>
        </w:tabs>
        <w:spacing w:line="257" w:lineRule="auto"/>
        <w:jc w:val="both"/>
      </w:pPr>
      <w:r>
        <w:t xml:space="preserve">Стороны определили следующий порядок обмена документами </w:t>
      </w:r>
      <w:r w:rsidR="009550E4">
        <w:t xml:space="preserve">            </w:t>
      </w:r>
      <w:r>
        <w:t>или юридически значимыми сообщениями:</w:t>
      </w:r>
    </w:p>
    <w:p w:rsidR="00712078" w:rsidRDefault="00922D0A">
      <w:pPr>
        <w:pStyle w:val="1"/>
        <w:numPr>
          <w:ilvl w:val="0"/>
          <w:numId w:val="4"/>
        </w:numPr>
        <w:tabs>
          <w:tab w:val="left" w:pos="292"/>
        </w:tabs>
        <w:spacing w:line="257" w:lineRule="auto"/>
        <w:ind w:firstLine="420"/>
        <w:jc w:val="both"/>
      </w:pPr>
      <w:r>
        <w:t>нарочно. Факт получения документа должен подтверждаться отметкой</w:t>
      </w:r>
      <w:r w:rsidR="009550E4">
        <w:t xml:space="preserve"> </w:t>
      </w:r>
      <w:r>
        <w:t>Стороны на копии документа, содержащей дату его получения, Ф.И.О., должность и подпись лица, получившего данный документ;</w:t>
      </w:r>
    </w:p>
    <w:p w:rsidR="00712078" w:rsidRDefault="00922D0A">
      <w:pPr>
        <w:pStyle w:val="1"/>
        <w:numPr>
          <w:ilvl w:val="0"/>
          <w:numId w:val="4"/>
        </w:numPr>
        <w:tabs>
          <w:tab w:val="left" w:pos="706"/>
        </w:tabs>
        <w:spacing w:line="257" w:lineRule="auto"/>
        <w:ind w:firstLine="420"/>
        <w:jc w:val="both"/>
      </w:pPr>
      <w:r>
        <w:t>заказным письмом с уведомлением о вручении;</w:t>
      </w:r>
    </w:p>
    <w:p w:rsidR="00712078" w:rsidRDefault="00922D0A">
      <w:pPr>
        <w:pStyle w:val="1"/>
        <w:numPr>
          <w:ilvl w:val="0"/>
          <w:numId w:val="4"/>
        </w:numPr>
        <w:tabs>
          <w:tab w:val="left" w:pos="706"/>
        </w:tabs>
        <w:spacing w:after="40" w:line="257" w:lineRule="auto"/>
        <w:ind w:firstLine="420"/>
        <w:jc w:val="both"/>
      </w:pPr>
      <w:r>
        <w:t>электронной почтой (с применением адресов электронной почты Сторон);</w:t>
      </w:r>
    </w:p>
    <w:p w:rsidR="00712078" w:rsidRDefault="00922D0A">
      <w:pPr>
        <w:pStyle w:val="1"/>
        <w:numPr>
          <w:ilvl w:val="0"/>
          <w:numId w:val="4"/>
        </w:numPr>
        <w:tabs>
          <w:tab w:val="left" w:pos="706"/>
        </w:tabs>
        <w:spacing w:line="322" w:lineRule="auto"/>
        <w:ind w:firstLine="420"/>
        <w:jc w:val="both"/>
      </w:pPr>
      <w:r>
        <w:t>посредством ЭДО с использованием квалифицированной электронной подписи.</w:t>
      </w:r>
    </w:p>
    <w:p w:rsidR="00712078" w:rsidRDefault="00922D0A">
      <w:pPr>
        <w:pStyle w:val="1"/>
        <w:spacing w:line="257" w:lineRule="auto"/>
        <w:ind w:firstLine="420"/>
        <w:jc w:val="both"/>
      </w:pPr>
      <w:r>
        <w:t xml:space="preserve">Если иное не предусмотрено законом, все юридически значимые сообщения </w:t>
      </w:r>
      <w:r w:rsidR="009550E4">
        <w:t xml:space="preserve">      </w:t>
      </w:r>
      <w:r>
        <w:t>по Контракту влекут для получающей их Стороны наступление гражданск</w:t>
      </w:r>
      <w:proofErr w:type="gramStart"/>
      <w:r>
        <w:t>о-</w:t>
      </w:r>
      <w:proofErr w:type="gramEnd"/>
      <w:r>
        <w:t xml:space="preserve"> правовых последствий с момента доставки соответствующего сообщения </w:t>
      </w:r>
      <w:r w:rsidR="009550E4">
        <w:t xml:space="preserve">             </w:t>
      </w:r>
      <w:r>
        <w:t>ей или ее представителю.</w:t>
      </w:r>
    </w:p>
    <w:p w:rsidR="00712078" w:rsidRDefault="00922D0A">
      <w:pPr>
        <w:pStyle w:val="1"/>
        <w:jc w:val="both"/>
      </w:pPr>
      <w:r>
        <w:t xml:space="preserve">Документы, переданные с помощью средств электронной почты, имеют </w:t>
      </w:r>
      <w:r>
        <w:lastRenderedPageBreak/>
        <w:t>юридическую силу до момента получения оригиналов отправленных документов.</w:t>
      </w:r>
    </w:p>
    <w:p w:rsidR="00712078" w:rsidRDefault="00922D0A" w:rsidP="009550E4">
      <w:pPr>
        <w:pStyle w:val="1"/>
        <w:numPr>
          <w:ilvl w:val="0"/>
          <w:numId w:val="3"/>
        </w:numPr>
        <w:tabs>
          <w:tab w:val="left" w:pos="706"/>
        </w:tabs>
        <w:jc w:val="both"/>
      </w:pPr>
      <w:r>
        <w:rPr>
          <w:b/>
          <w:bCs/>
        </w:rPr>
        <w:t>Способ и сроки осуществления приемки:</w:t>
      </w:r>
    </w:p>
    <w:p w:rsidR="00712078" w:rsidRDefault="00922D0A">
      <w:pPr>
        <w:pStyle w:val="1"/>
        <w:ind w:firstLine="740"/>
        <w:jc w:val="both"/>
      </w:pPr>
      <w:r>
        <w:t xml:space="preserve">Приемка товара осуществляется путем передачи Поставщиком товара </w:t>
      </w:r>
      <w:r w:rsidR="009550E4">
        <w:t xml:space="preserve">          </w:t>
      </w:r>
      <w:r>
        <w:t>и документов, указанных в п. 10 Описания объекта закупки.</w:t>
      </w:r>
    </w:p>
    <w:p w:rsidR="00712078" w:rsidRDefault="00922D0A">
      <w:pPr>
        <w:pStyle w:val="1"/>
        <w:ind w:firstLine="740"/>
        <w:jc w:val="both"/>
      </w:pPr>
      <w:r>
        <w:t xml:space="preserve">Заказчик проводит проверку соответствия наименования, количества и иных характеристик поставляемого товара сведениям, содержащимся </w:t>
      </w:r>
      <w:r w:rsidR="009550E4">
        <w:t xml:space="preserve">                               </w:t>
      </w:r>
      <w:r>
        <w:t>в сопроводительных документах Поставщика.</w:t>
      </w:r>
    </w:p>
    <w:p w:rsidR="00712078" w:rsidRDefault="00922D0A">
      <w:pPr>
        <w:pStyle w:val="1"/>
        <w:ind w:firstLine="740"/>
        <w:jc w:val="both"/>
      </w:pPr>
      <w:r>
        <w:t xml:space="preserve">Документы о приемке проверяются и подписываются Заказчиком </w:t>
      </w:r>
      <w:r w:rsidR="009550E4">
        <w:t xml:space="preserve">             </w:t>
      </w:r>
      <w:r>
        <w:t xml:space="preserve">при условии отсутствия недостатков в исполнении Поставщиком своих обязательств </w:t>
      </w:r>
      <w:r w:rsidR="009550E4">
        <w:t xml:space="preserve"> </w:t>
      </w:r>
      <w:r>
        <w:t>в течение 3 (трех) рабочих дней с момента получения от Поставщика данных документов.</w:t>
      </w:r>
    </w:p>
    <w:p w:rsidR="00712078" w:rsidRDefault="00922D0A">
      <w:pPr>
        <w:pStyle w:val="1"/>
        <w:ind w:firstLine="740"/>
        <w:jc w:val="both"/>
      </w:pPr>
      <w:r>
        <w:t>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</w:t>
      </w:r>
    </w:p>
    <w:p w:rsidR="00712078" w:rsidRDefault="00922D0A">
      <w:pPr>
        <w:pStyle w:val="1"/>
        <w:spacing w:after="320"/>
        <w:ind w:firstLine="740"/>
        <w:jc w:val="both"/>
      </w:pPr>
      <w:r>
        <w:t xml:space="preserve">В цену закупки включены: стоимость упаковки (тары), погрузки, доставки, разгрузки, подъема на этаж, а также расходы на страхование, уплату таможенных пошлин, налогов, сборов и других обязательных платежей, взимаемых </w:t>
      </w:r>
      <w:r w:rsidR="009550E4">
        <w:t xml:space="preserve">                   </w:t>
      </w:r>
      <w:r>
        <w:t>на территории Российской Федерации.</w:t>
      </w:r>
    </w:p>
    <w:sectPr w:rsidR="00712078">
      <w:pgSz w:w="11900" w:h="16840"/>
      <w:pgMar w:top="1129" w:right="803" w:bottom="910" w:left="1074" w:header="701" w:footer="4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C2F" w:rsidRDefault="00CF5C2F">
      <w:r>
        <w:separator/>
      </w:r>
    </w:p>
  </w:endnote>
  <w:endnote w:type="continuationSeparator" w:id="0">
    <w:p w:rsidR="00CF5C2F" w:rsidRDefault="00CF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C2F" w:rsidRDefault="00CF5C2F"/>
  </w:footnote>
  <w:footnote w:type="continuationSeparator" w:id="0">
    <w:p w:rsidR="00CF5C2F" w:rsidRDefault="00CF5C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B4AE7"/>
    <w:multiLevelType w:val="multilevel"/>
    <w:tmpl w:val="8BD4A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182714"/>
    <w:multiLevelType w:val="multilevel"/>
    <w:tmpl w:val="BBC29F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850610"/>
    <w:multiLevelType w:val="multilevel"/>
    <w:tmpl w:val="AC642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940A6A"/>
    <w:multiLevelType w:val="multilevel"/>
    <w:tmpl w:val="697E8BB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12078"/>
    <w:rsid w:val="00032994"/>
    <w:rsid w:val="0021615F"/>
    <w:rsid w:val="005B4603"/>
    <w:rsid w:val="006A3F19"/>
    <w:rsid w:val="006B3A85"/>
    <w:rsid w:val="006C45B4"/>
    <w:rsid w:val="00712078"/>
    <w:rsid w:val="00831B8C"/>
    <w:rsid w:val="0083342F"/>
    <w:rsid w:val="00922D0A"/>
    <w:rsid w:val="00927FEE"/>
    <w:rsid w:val="009550E4"/>
    <w:rsid w:val="00AC5F38"/>
    <w:rsid w:val="00CF5C2F"/>
    <w:rsid w:val="00D30F9B"/>
    <w:rsid w:val="00EA5909"/>
    <w:rsid w:val="00F3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line="247" w:lineRule="auto"/>
      <w:ind w:firstLine="74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0">
    <w:name w:val="Основной текст (3)"/>
    <w:basedOn w:val="a"/>
    <w:link w:val="3"/>
    <w:pPr>
      <w:spacing w:after="220" w:line="233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line="247" w:lineRule="auto"/>
      <w:ind w:firstLine="74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0">
    <w:name w:val="Основной текст (3)"/>
    <w:basedOn w:val="a"/>
    <w:link w:val="3"/>
    <w:pPr>
      <w:spacing w:after="220" w:line="233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stoms.gov.ru/storage/document/document_file/2022-03/16/848_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Татьяна Анатольевна</dc:creator>
  <cp:lastModifiedBy>Ольга Владимирована Заикина</cp:lastModifiedBy>
  <cp:revision>3</cp:revision>
  <cp:lastPrinted>2026-06-19T07:33:00Z</cp:lastPrinted>
  <dcterms:created xsi:type="dcterms:W3CDTF">2026-06-22T11:08:00Z</dcterms:created>
  <dcterms:modified xsi:type="dcterms:W3CDTF">2026-06-22T11:37:00Z</dcterms:modified>
</cp:coreProperties>
</file>