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DC50F" w14:textId="77777777" w:rsidR="00B6478F" w:rsidRPr="006B5B6A" w:rsidRDefault="00B6478F" w:rsidP="00B6478F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6B5B6A">
        <w:rPr>
          <w:rFonts w:ascii="PT Astra Serif" w:hAnsi="PT Astra Serif"/>
          <w:b/>
          <w:bCs/>
          <w:sz w:val="26"/>
          <w:szCs w:val="26"/>
        </w:rPr>
        <w:t xml:space="preserve">Расчет – обоснование начальной максимальной цены контракта </w:t>
      </w:r>
    </w:p>
    <w:p w14:paraId="1C0D86B3" w14:textId="6E034C30" w:rsidR="00B6478F" w:rsidRPr="006B5B6A" w:rsidRDefault="00B6478F" w:rsidP="00B647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>Руководствуясь ч. 1 ст. 22 Федерального закона от 5 апреля 2013 г. № 44-</w:t>
      </w:r>
      <w:r w:rsidRPr="006B5B6A">
        <w:rPr>
          <w:rFonts w:ascii="PT Astra Serif" w:hAnsi="PT Astra Serif"/>
          <w:sz w:val="26"/>
          <w:szCs w:val="26"/>
        </w:rPr>
        <w:softHyphen/>
        <w:t xml:space="preserve">ФЗ «О контрактной системе в сфере закупок товаров, работ, услуг для обеспечения государственных и муниципальных нужд», в соответствии с Приказом Минэкономразвития РФ от 02.10.2013 г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</w:r>
      <w:r w:rsidR="00F55FFC">
        <w:rPr>
          <w:rFonts w:ascii="PT Astra Serif" w:hAnsi="PT Astra Serif"/>
          <w:sz w:val="26"/>
          <w:szCs w:val="26"/>
        </w:rPr>
        <w:br/>
      </w:r>
      <w:r w:rsidRPr="006B5B6A">
        <w:rPr>
          <w:rFonts w:ascii="PT Astra Serif" w:hAnsi="PT Astra Serif"/>
          <w:sz w:val="26"/>
          <w:szCs w:val="26"/>
        </w:rPr>
        <w:t>для определения начальной максимальной цены контракта, (далее – НМЦК), был выбран метод сопоставимых рыночных цен (анализ рынка), поскольку данный метод является приоритетным.</w:t>
      </w:r>
    </w:p>
    <w:p w14:paraId="4DF547FC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В целях получения ценовой информации были направлены запросы предполагаемым </w:t>
      </w:r>
      <w:r w:rsidRPr="006B5B6A">
        <w:rPr>
          <w:rFonts w:ascii="PT Astra Serif" w:hAnsi="PT Astra Serif"/>
          <w:color w:val="000000"/>
          <w:sz w:val="26"/>
          <w:szCs w:val="26"/>
        </w:rPr>
        <w:t xml:space="preserve">Исполнителям: </w:t>
      </w:r>
    </w:p>
    <w:p w14:paraId="55D768E9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- Исполнитель № 1 </w:t>
      </w:r>
    </w:p>
    <w:p w14:paraId="43E08EBB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- Исполнитель № 2 </w:t>
      </w:r>
    </w:p>
    <w:p w14:paraId="18D07ED7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>- Исполнитель № 3.</w:t>
      </w:r>
    </w:p>
    <w:p w14:paraId="119ECEF5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В ответ на отправленные запросы о представлении ценовой информации получено три ответа:  </w:t>
      </w:r>
    </w:p>
    <w:p w14:paraId="1476401C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- Исполнитель № 1 </w:t>
      </w:r>
    </w:p>
    <w:p w14:paraId="17862101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- Исполнитель № 2 </w:t>
      </w:r>
    </w:p>
    <w:p w14:paraId="0FACEAFF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5B6A">
        <w:rPr>
          <w:rFonts w:ascii="PT Astra Serif" w:hAnsi="PT Astra Serif"/>
          <w:sz w:val="26"/>
          <w:szCs w:val="26"/>
        </w:rPr>
        <w:t xml:space="preserve">- Исполнитель № 3 </w:t>
      </w:r>
    </w:p>
    <w:p w14:paraId="77C004FC" w14:textId="77777777" w:rsidR="00B6478F" w:rsidRPr="006B5B6A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0631"/>
      </w:tblGrid>
      <w:tr w:rsidR="00B6478F" w:rsidRPr="006B5B6A" w14:paraId="5C48433A" w14:textId="77777777" w:rsidTr="00B6478F">
        <w:trPr>
          <w:trHeight w:val="15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B46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AC7E" w14:textId="77777777" w:rsidR="00B6478F" w:rsidRPr="006B5B6A" w:rsidRDefault="0077560D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 xml:space="preserve">Поставка картриджей и расходных материалов к печатающей технике </w:t>
            </w:r>
          </w:p>
        </w:tc>
      </w:tr>
      <w:tr w:rsidR="00B6478F" w:rsidRPr="006B5B6A" w14:paraId="40A48918" w14:textId="77777777" w:rsidTr="00B6478F">
        <w:trPr>
          <w:trHeight w:val="6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DFA9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Используемый метод определения НМЦК с обоснованием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3D32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Метод сопоставимых рыночных цен (анализа рынка) с использованием полученных коммерческих предложений.</w:t>
            </w:r>
          </w:p>
        </w:tc>
      </w:tr>
      <w:tr w:rsidR="00B6478F" w:rsidRPr="006B5B6A" w14:paraId="5FD4A36C" w14:textId="77777777" w:rsidTr="00B6478F">
        <w:trPr>
          <w:trHeight w:val="5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726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 xml:space="preserve">Исходные </w:t>
            </w:r>
            <w:proofErr w:type="gramStart"/>
            <w:r w:rsidRPr="006B5B6A">
              <w:rPr>
                <w:rFonts w:ascii="PT Astra Serif" w:hAnsi="PT Astra Serif"/>
                <w:sz w:val="20"/>
                <w:szCs w:val="20"/>
              </w:rPr>
              <w:t>данные</w:t>
            </w:r>
            <w:proofErr w:type="gramEnd"/>
            <w:r w:rsidRPr="006B5B6A">
              <w:rPr>
                <w:rFonts w:ascii="PT Astra Serif" w:hAnsi="PT Astra Serif"/>
                <w:sz w:val="20"/>
                <w:szCs w:val="20"/>
              </w:rPr>
              <w:t xml:space="preserve"> используемые для определения НМЦК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FB8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5077C869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Поступившие предложения от поставщиков (подрядчиков, исполнителей):</w:t>
            </w:r>
          </w:p>
          <w:p w14:paraId="1E504A93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 xml:space="preserve">- Исполнитель № 1  </w:t>
            </w:r>
          </w:p>
          <w:p w14:paraId="0949A87F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 xml:space="preserve">- Исполнитель № 2 </w:t>
            </w:r>
          </w:p>
          <w:p w14:paraId="69D1C15D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 xml:space="preserve">- Исполнитель № 3 </w:t>
            </w:r>
          </w:p>
          <w:p w14:paraId="2EF3F397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6478F" w:rsidRPr="006B5B6A" w14:paraId="37626B81" w14:textId="77777777" w:rsidTr="00B6478F">
        <w:trPr>
          <w:trHeight w:val="15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F95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Расчет НМЦК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EFCE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В целях определения однородности совокупности значений выявленных цен, используемых в расчете НМЦК, определяем коэффициент вариации по формуле:</w:t>
            </w:r>
          </w:p>
          <w:p w14:paraId="35EF823C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07F69DCE" wp14:editId="1B10AC8C">
                  <wp:extent cx="1219200" cy="542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40DD1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где: V - коэффициент вариации</w:t>
            </w:r>
          </w:p>
          <w:p w14:paraId="5972D27B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noProof/>
                <w:sz w:val="20"/>
                <w:szCs w:val="20"/>
              </w:rPr>
              <w:lastRenderedPageBreak/>
              <w:drawing>
                <wp:inline distT="0" distB="0" distL="0" distR="0" wp14:anchorId="69B83FFD" wp14:editId="5C7BB18A">
                  <wp:extent cx="1943100" cy="9239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B6A">
              <w:rPr>
                <w:rFonts w:ascii="PT Astra Serif" w:hAnsi="PT Astra Serif"/>
                <w:sz w:val="20"/>
                <w:szCs w:val="20"/>
              </w:rPr>
              <w:t>- среднее квадратичное отклонение.</w:t>
            </w:r>
          </w:p>
          <w:p w14:paraId="2501A46F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1056D2CD" wp14:editId="6DE1C9E0">
                  <wp:extent cx="161925" cy="228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B6A">
              <w:rPr>
                <w:rFonts w:ascii="PT Astra Serif" w:hAnsi="PT Astra Serif"/>
                <w:sz w:val="20"/>
                <w:szCs w:val="20"/>
              </w:rPr>
              <w:t xml:space="preserve"> - цена единицы товара, работы, услуги, указанная в источнике с номером i;</w:t>
            </w:r>
          </w:p>
          <w:p w14:paraId="4B0DF171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&lt;ц&gt; - средняя арифметическая величина цены единицы товара, работы, услуги;</w:t>
            </w:r>
          </w:p>
          <w:p w14:paraId="70F461F3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n - количество значений, используемых в расчете.</w:t>
            </w:r>
          </w:p>
          <w:p w14:paraId="6A5EA8AD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14:paraId="4C79E95C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Рассчитанный коэффициент вариации считаем однородным, если он не превышает 33%.</w:t>
            </w:r>
          </w:p>
          <w:p w14:paraId="7BFA5991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14:paraId="4E4B0623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Рассчитываем начальную (максимальную) цену контракта:</w:t>
            </w:r>
          </w:p>
          <w:p w14:paraId="2F374D4C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0A0A9A8D" wp14:editId="53D7D695">
                  <wp:extent cx="1495425" cy="5810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D3B9E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1A4FF749" wp14:editId="08CE673E">
                  <wp:extent cx="676275" cy="2476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B6A">
              <w:rPr>
                <w:rFonts w:ascii="PT Astra Serif" w:hAnsi="PT Astra Serif"/>
                <w:sz w:val="20"/>
                <w:szCs w:val="20"/>
              </w:rPr>
              <w:t xml:space="preserve"> - НМЦК, </w:t>
            </w:r>
            <w:proofErr w:type="gramStart"/>
            <w:r w:rsidRPr="006B5B6A">
              <w:rPr>
                <w:rFonts w:ascii="PT Astra Serif" w:hAnsi="PT Astra Serif"/>
                <w:sz w:val="20"/>
                <w:szCs w:val="20"/>
              </w:rPr>
              <w:t>определяемая</w:t>
            </w:r>
            <w:proofErr w:type="gramEnd"/>
            <w:r w:rsidRPr="006B5B6A">
              <w:rPr>
                <w:rFonts w:ascii="PT Astra Serif" w:hAnsi="PT Astra Serif"/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14:paraId="66050286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v - количество (объем) закупаемого товара (работы, услуги);</w:t>
            </w:r>
          </w:p>
          <w:p w14:paraId="693EBEB2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n - количество значений, используемых в расчете;</w:t>
            </w:r>
          </w:p>
          <w:p w14:paraId="2726A1B6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i - номер источника ценовой информации;</w:t>
            </w:r>
          </w:p>
          <w:p w14:paraId="10167DF0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715B6014" wp14:editId="5981E60F">
                  <wp:extent cx="16192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B6A">
              <w:rPr>
                <w:rFonts w:ascii="PT Astra Serif" w:hAnsi="PT Astra Serif"/>
                <w:sz w:val="20"/>
                <w:szCs w:val="20"/>
              </w:rPr>
              <w:t xml:space="preserve"> - цена единицы товара, работы, услуги, представленная в источнике с номером i.</w:t>
            </w:r>
          </w:p>
          <w:p w14:paraId="49EA2A37" w14:textId="77777777" w:rsidR="00B6478F" w:rsidRPr="006B5B6A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5C30070" w14:textId="77777777" w:rsidR="00B6478F" w:rsidRPr="006B5B6A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14:paraId="34F4BAF4" w14:textId="77777777" w:rsidR="00B6478F" w:rsidRPr="006B5B6A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14:paraId="2BB4FC8E" w14:textId="77777777" w:rsidR="00B6478F" w:rsidRPr="006B5B6A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14:paraId="5949AC3A" w14:textId="77777777" w:rsidR="00B6478F" w:rsidRPr="006B5B6A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14:paraId="7A610256" w14:textId="77777777" w:rsidR="00B6478F" w:rsidRPr="006B5B6A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475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30"/>
        <w:gridCol w:w="2889"/>
        <w:gridCol w:w="993"/>
        <w:gridCol w:w="1559"/>
        <w:gridCol w:w="1701"/>
        <w:gridCol w:w="1701"/>
        <w:gridCol w:w="1843"/>
        <w:gridCol w:w="1417"/>
        <w:gridCol w:w="851"/>
        <w:gridCol w:w="1275"/>
      </w:tblGrid>
      <w:tr w:rsidR="0077560D" w:rsidRPr="006B5B6A" w14:paraId="63B5243D" w14:textId="77777777" w:rsidTr="0077560D">
        <w:trPr>
          <w:trHeight w:val="9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234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38E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29BA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(объём) </w:t>
            </w:r>
            <w:proofErr w:type="spellStart"/>
            <w:proofErr w:type="gramStart"/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продук</w:t>
            </w:r>
            <w:proofErr w:type="spellEnd"/>
            <w:r w:rsidR="0077560D" w:rsidRPr="006B5B6A"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proofErr w:type="spellStart"/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A40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Цена единицы продукции указанная в источнике №1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1F61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Цена единицы продукции указанная в источнике №2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CD0A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Цена единицы продукции указанная в источнике №3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DBC4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Средняя арифметическая величина цены единицы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AD97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D52" w14:textId="77777777" w:rsidR="00B6478F" w:rsidRPr="006B5B6A" w:rsidRDefault="0077560D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="00B6478F" w:rsidRPr="006B5B6A">
              <w:rPr>
                <w:rFonts w:ascii="PT Astra Serif" w:hAnsi="PT Astra Serif"/>
                <w:color w:val="000000"/>
                <w:sz w:val="20"/>
                <w:szCs w:val="20"/>
              </w:rPr>
              <w:t>оэффициент вариации</w:t>
            </w:r>
            <w:proofErr w:type="gramStart"/>
            <w:r w:rsidR="00B6478F" w:rsidRPr="006B5B6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91B" w14:textId="77777777" w:rsidR="00B6478F" w:rsidRPr="006B5B6A" w:rsidRDefault="00B6478F" w:rsidP="0077560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5B6A">
              <w:rPr>
                <w:rFonts w:ascii="PT Astra Serif" w:hAnsi="PT Astra Serif"/>
                <w:color w:val="000000"/>
                <w:sz w:val="20"/>
                <w:szCs w:val="20"/>
              </w:rPr>
              <w:t>НМЦК руб.</w:t>
            </w:r>
          </w:p>
        </w:tc>
      </w:tr>
      <w:tr w:rsidR="0077560D" w:rsidRPr="006B5B6A" w14:paraId="5485C38A" w14:textId="77777777" w:rsidTr="00A5164C">
        <w:trPr>
          <w:trHeight w:val="181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C136C" w14:textId="77777777" w:rsidR="0077560D" w:rsidRPr="006B5B6A" w:rsidRDefault="0077560D" w:rsidP="0077560D">
            <w:pPr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8973" w14:textId="65735044" w:rsidR="006B5B6A" w:rsidRPr="006B5B6A" w:rsidRDefault="00EC718C" w:rsidP="006B5B6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C718C">
              <w:rPr>
                <w:rFonts w:ascii="PT Astra Serif" w:hAnsi="PT Astra Serif"/>
                <w:szCs w:val="20"/>
              </w:rPr>
              <w:t>Замена и поверка приборов учета горячего, холодного водоснабжения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CFCB6" w14:textId="53B4C03F" w:rsidR="0077560D" w:rsidRPr="006B5B6A" w:rsidRDefault="00B8285D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79661" w14:textId="4C37134F" w:rsidR="0077560D" w:rsidRPr="006B5B6A" w:rsidRDefault="004F11D6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8 350, 00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0CCEC" w14:textId="34381885" w:rsidR="0077560D" w:rsidRPr="006B5B6A" w:rsidRDefault="004F11D6" w:rsidP="004F11D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000, 00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50BA" w14:textId="26B8E155" w:rsidR="0077560D" w:rsidRPr="006B5B6A" w:rsidRDefault="00B8285D" w:rsidP="004F11D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4F11D6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000</w:t>
            </w:r>
            <w:r w:rsidR="006B5B6A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0</w:t>
            </w:r>
            <w:r w:rsidR="006B5B6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FC4FC" w14:textId="70C4D32A" w:rsidR="0077560D" w:rsidRPr="006B5B6A" w:rsidRDefault="00B8285D" w:rsidP="00B8285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20 233</w:t>
            </w:r>
            <w:r w:rsidR="00F55FFC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4FA72" w14:textId="16CA6554" w:rsidR="0077560D" w:rsidRPr="006B5B6A" w:rsidRDefault="00B8285D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3 655, 5893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8CDD8" w14:textId="2F411228" w:rsidR="0077560D" w:rsidRPr="006B5B6A" w:rsidRDefault="00B8285D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9690" w14:textId="30834BE4" w:rsidR="0077560D" w:rsidRPr="006B5B6A" w:rsidRDefault="00B8285D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20 233, 33</w:t>
            </w:r>
          </w:p>
        </w:tc>
      </w:tr>
      <w:tr w:rsidR="0077560D" w:rsidRPr="006B5B6A" w14:paraId="6F376081" w14:textId="77777777" w:rsidTr="0077560D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B6BF0" w14:textId="77777777" w:rsidR="00B6478F" w:rsidRPr="006B5B6A" w:rsidRDefault="00B6478F" w:rsidP="007756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91C2" w14:textId="77777777" w:rsidR="00B6478F" w:rsidRPr="006B5B6A" w:rsidRDefault="00B6478F" w:rsidP="0077560D">
            <w:pPr>
              <w:rPr>
                <w:rFonts w:ascii="PT Astra Serif" w:hAnsi="PT Astra Serif"/>
                <w:sz w:val="20"/>
                <w:szCs w:val="20"/>
              </w:rPr>
            </w:pPr>
            <w:r w:rsidRPr="006B5B6A">
              <w:rPr>
                <w:rFonts w:ascii="PT Astra Serif" w:hAnsi="PT Astra Serif"/>
                <w:sz w:val="20"/>
                <w:szCs w:val="20"/>
              </w:rPr>
              <w:t>НМЦК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8277" w14:textId="77777777" w:rsidR="00B6478F" w:rsidRPr="006B5B6A" w:rsidRDefault="00B6478F" w:rsidP="0077560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D18B" w14:textId="21381868" w:rsidR="00B6478F" w:rsidRPr="006B5B6A" w:rsidRDefault="004F11D6" w:rsidP="00B8285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16 700,00</w:t>
            </w:r>
            <w:r w:rsidRPr="006B5B6A">
              <w:rPr>
                <w:rFonts w:ascii="PT Astra Serif" w:hAnsi="PT Astra Serif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91D2" w14:textId="6BCD0847" w:rsidR="00B6478F" w:rsidRPr="006B5B6A" w:rsidRDefault="004F11D6" w:rsidP="004F11D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000,00 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F456" w14:textId="01E403B4" w:rsidR="00B6478F" w:rsidRPr="006B5B6A" w:rsidRDefault="00D536CC" w:rsidP="004F11D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4F11D6"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000</w:t>
            </w:r>
            <w:r w:rsidR="00A5164C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7949" w14:textId="2203ED92" w:rsidR="00B6478F" w:rsidRPr="006B5B6A" w:rsidRDefault="00D536CC" w:rsidP="00D536CC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</w:t>
            </w:r>
            <w:r w:rsidR="00794B3F">
              <w:rPr>
                <w:rFonts w:ascii="PT Astra Serif" w:hAnsi="PT Astra Serif"/>
                <w:sz w:val="20"/>
                <w:szCs w:val="20"/>
              </w:rPr>
              <w:t> 4</w:t>
            </w:r>
            <w:r>
              <w:rPr>
                <w:rFonts w:ascii="PT Astra Serif" w:hAnsi="PT Astra Serif"/>
                <w:sz w:val="20"/>
                <w:szCs w:val="20"/>
              </w:rPr>
              <w:t>66</w:t>
            </w:r>
            <w:r w:rsidR="00794B3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5AAAD" w14:textId="27FEB3BA" w:rsidR="00B6478F" w:rsidRPr="006B5B6A" w:rsidRDefault="00D536CC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365 558,93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1A1C9" w14:textId="764E3842" w:rsidR="00B6478F" w:rsidRPr="006B5B6A" w:rsidRDefault="00D536CC" w:rsidP="0077560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8E4A" w14:textId="45E1DB01" w:rsidR="00B6478F" w:rsidRPr="006B5B6A" w:rsidRDefault="00B8285D" w:rsidP="00B8285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  <w:r w:rsidR="00794B3F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233</w:t>
            </w:r>
            <w:r w:rsidR="00794B3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</w:tbl>
    <w:p w14:paraId="3A7E3AD6" w14:textId="77777777" w:rsidR="00F31EF9" w:rsidRPr="006B5B6A" w:rsidRDefault="00F31EF9" w:rsidP="00B6478F">
      <w:pPr>
        <w:rPr>
          <w:rFonts w:ascii="PT Astra Serif" w:hAnsi="PT Astra Serif"/>
        </w:rPr>
      </w:pPr>
    </w:p>
    <w:p w14:paraId="17A3F4E4" w14:textId="0927A83F" w:rsidR="00B6478F" w:rsidRPr="006B5B6A" w:rsidRDefault="00B6478F" w:rsidP="00F31EF9">
      <w:pPr>
        <w:jc w:val="both"/>
        <w:rPr>
          <w:rFonts w:ascii="PT Astra Serif" w:hAnsi="PT Astra Serif"/>
        </w:rPr>
      </w:pPr>
      <w:r w:rsidRPr="006B5B6A">
        <w:rPr>
          <w:rFonts w:ascii="PT Astra Serif" w:hAnsi="PT Astra Serif"/>
        </w:rPr>
        <w:t>Учитывая, что при изучении рынка в сопоставимых экономических условиях</w:t>
      </w:r>
      <w:r w:rsidR="006B5B6A">
        <w:rPr>
          <w:rFonts w:ascii="PT Astra Serif" w:hAnsi="PT Astra Serif"/>
        </w:rPr>
        <w:t xml:space="preserve"> </w:t>
      </w:r>
      <w:r w:rsidRPr="006B5B6A">
        <w:rPr>
          <w:rFonts w:ascii="PT Astra Serif" w:hAnsi="PT Astra Serif"/>
        </w:rPr>
        <w:t xml:space="preserve">на момент закупки минимальной ценой  товара </w:t>
      </w:r>
      <w:proofErr w:type="gramStart"/>
      <w:r w:rsidRPr="006B5B6A">
        <w:rPr>
          <w:rFonts w:ascii="PT Astra Serif" w:hAnsi="PT Astra Serif"/>
        </w:rPr>
        <w:t xml:space="preserve">составляет </w:t>
      </w:r>
      <w:r w:rsidRPr="006B5B6A">
        <w:rPr>
          <w:rFonts w:ascii="PT Astra Serif" w:hAnsi="PT Astra Serif"/>
        </w:rPr>
        <w:br/>
      </w:r>
      <w:r w:rsidR="004F11D6">
        <w:rPr>
          <w:rFonts w:ascii="PT Astra Serif" w:hAnsi="PT Astra Serif"/>
        </w:rPr>
        <w:t>16</w:t>
      </w:r>
      <w:r w:rsidR="006B5B6A">
        <w:rPr>
          <w:rFonts w:ascii="PT Astra Serif" w:hAnsi="PT Astra Serif"/>
        </w:rPr>
        <w:t> </w:t>
      </w:r>
      <w:r w:rsidR="004F11D6">
        <w:rPr>
          <w:rFonts w:ascii="PT Astra Serif" w:hAnsi="PT Astra Serif"/>
        </w:rPr>
        <w:t>700</w:t>
      </w:r>
      <w:r w:rsidR="006B5B6A">
        <w:rPr>
          <w:rFonts w:ascii="PT Astra Serif" w:hAnsi="PT Astra Serif"/>
        </w:rPr>
        <w:t xml:space="preserve"> </w:t>
      </w:r>
      <w:r w:rsidR="00E86EF1" w:rsidRPr="006B5B6A">
        <w:rPr>
          <w:rFonts w:ascii="PT Astra Serif" w:hAnsi="PT Astra Serif"/>
        </w:rPr>
        <w:t>рублей 00 копеек  начально-</w:t>
      </w:r>
      <w:r w:rsidRPr="006B5B6A">
        <w:rPr>
          <w:rFonts w:ascii="PT Astra Serif" w:hAnsi="PT Astra Serif"/>
        </w:rPr>
        <w:t>максимальная цена контракта составляет</w:t>
      </w:r>
      <w:proofErr w:type="gramEnd"/>
      <w:r w:rsidR="00325DB4">
        <w:rPr>
          <w:rFonts w:ascii="PT Astra Serif" w:hAnsi="PT Astra Serif"/>
        </w:rPr>
        <w:t xml:space="preserve"> 16 700</w:t>
      </w:r>
      <w:bookmarkStart w:id="0" w:name="_GoBack"/>
      <w:bookmarkEnd w:id="0"/>
      <w:r w:rsidR="002E6258" w:rsidRPr="006B5B6A">
        <w:rPr>
          <w:rFonts w:ascii="PT Astra Serif" w:hAnsi="PT Astra Serif"/>
        </w:rPr>
        <w:t xml:space="preserve"> рублей </w:t>
      </w:r>
      <w:r w:rsidRPr="006B5B6A">
        <w:rPr>
          <w:rFonts w:ascii="PT Astra Serif" w:hAnsi="PT Astra Serif"/>
        </w:rPr>
        <w:t>00 копеек.</w:t>
      </w:r>
    </w:p>
    <w:sectPr w:rsidR="00B6478F" w:rsidRPr="006B5B6A" w:rsidSect="00F55FFC"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5D15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3C9E2" w16cex:dateUtc="2026-02-16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5D157A" w16cid:durableId="28B3C9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538"/>
    <w:rsid w:val="000D5A92"/>
    <w:rsid w:val="00123C81"/>
    <w:rsid w:val="00134951"/>
    <w:rsid w:val="00156A05"/>
    <w:rsid w:val="0017045B"/>
    <w:rsid w:val="00196538"/>
    <w:rsid w:val="002D3312"/>
    <w:rsid w:val="002E6258"/>
    <w:rsid w:val="00325DB4"/>
    <w:rsid w:val="003C0C69"/>
    <w:rsid w:val="003D5859"/>
    <w:rsid w:val="00401FF4"/>
    <w:rsid w:val="004146D6"/>
    <w:rsid w:val="004D3121"/>
    <w:rsid w:val="004E2F08"/>
    <w:rsid w:val="004F11D6"/>
    <w:rsid w:val="00512E28"/>
    <w:rsid w:val="00577966"/>
    <w:rsid w:val="00583C15"/>
    <w:rsid w:val="00591D6D"/>
    <w:rsid w:val="006B5B6A"/>
    <w:rsid w:val="007735B3"/>
    <w:rsid w:val="0077560D"/>
    <w:rsid w:val="00794B3F"/>
    <w:rsid w:val="00860FF5"/>
    <w:rsid w:val="008902F8"/>
    <w:rsid w:val="009C0AE3"/>
    <w:rsid w:val="009F6F62"/>
    <w:rsid w:val="00A5164C"/>
    <w:rsid w:val="00AA11F6"/>
    <w:rsid w:val="00B6478F"/>
    <w:rsid w:val="00B8285D"/>
    <w:rsid w:val="00D23E54"/>
    <w:rsid w:val="00D536CC"/>
    <w:rsid w:val="00D9733B"/>
    <w:rsid w:val="00DF0B89"/>
    <w:rsid w:val="00DF395D"/>
    <w:rsid w:val="00E86EF1"/>
    <w:rsid w:val="00EC718C"/>
    <w:rsid w:val="00F31EF9"/>
    <w:rsid w:val="00F47BD6"/>
    <w:rsid w:val="00F55FFC"/>
    <w:rsid w:val="00F57C68"/>
    <w:rsid w:val="00FE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5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8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560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78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B6478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4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7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756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6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DF0B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0B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0B89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0B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0B8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microsoft.com/office/2011/relationships/commentsExtended" Target="commentsExtended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nuflin</cp:lastModifiedBy>
  <cp:revision>16</cp:revision>
  <cp:lastPrinted>2025-11-17T09:58:00Z</cp:lastPrinted>
  <dcterms:created xsi:type="dcterms:W3CDTF">2025-07-31T09:15:00Z</dcterms:created>
  <dcterms:modified xsi:type="dcterms:W3CDTF">2026-05-25T13:56:00Z</dcterms:modified>
</cp:coreProperties>
</file>