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85" w:rsidRDefault="00621785" w:rsidP="00D965F3">
      <w:pPr>
        <w:pStyle w:val="a3"/>
        <w:jc w:val="center"/>
      </w:pPr>
      <w:r>
        <w:rPr>
          <w:rStyle w:val="markdown-word"/>
          <w:rFonts w:eastAsiaTheme="majorEastAsia"/>
          <w:b/>
          <w:bCs/>
        </w:rPr>
        <w:t>ОБОСНОВАНИЕ НАЧАЛЬНОЙ (МАКСИМАЛЬНОЙ) ЦЕНЫ КОНТРАКТА</w:t>
      </w:r>
      <w:r>
        <w:br/>
      </w:r>
      <w:r>
        <w:rPr>
          <w:rStyle w:val="markdown-word"/>
          <w:rFonts w:eastAsiaTheme="majorEastAsia"/>
        </w:rPr>
        <w:t>на оказание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(лифт)</w:t>
      </w:r>
    </w:p>
    <w:p w:rsidR="00621785" w:rsidRDefault="00621785" w:rsidP="00D965F3">
      <w:pPr>
        <w:pStyle w:val="a3"/>
        <w:jc w:val="both"/>
      </w:pPr>
      <w:r>
        <w:rPr>
          <w:rStyle w:val="markdown-word"/>
          <w:rFonts w:eastAsiaTheme="majorEastAsia"/>
          <w:b/>
          <w:bCs/>
        </w:rPr>
        <w:t>1. Применяемый метод определения НМЦК:</w:t>
      </w:r>
      <w:r>
        <w:rPr>
          <w:rStyle w:val="markdown-word"/>
          <w:rFonts w:eastAsiaTheme="majorEastAsia"/>
        </w:rPr>
        <w:t xml:space="preserve"> тарифный метод.</w:t>
      </w:r>
      <w:r>
        <w:br/>
      </w:r>
      <w:r>
        <w:rPr>
          <w:rStyle w:val="markdown-word"/>
          <w:rFonts w:eastAsiaTheme="majorEastAsia"/>
        </w:rPr>
        <w:t>Применение тарифного метода обусловлено государственным регулированием цен на данный вид услуг в соответствии со ст. 22 Федерального закона от 05.04.2013 № 44</w:t>
      </w:r>
      <w:r>
        <w:rPr>
          <w:rStyle w:val="markdown-word"/>
          <w:rFonts w:eastAsiaTheme="majorEastAsia"/>
        </w:rPr>
        <w:noBreakHyphen/>
        <w:t>ФЗ и Федеральным законом от 27.07.2010 № 225</w:t>
      </w:r>
      <w:r>
        <w:rPr>
          <w:rStyle w:val="markdown-word"/>
          <w:rFonts w:eastAsiaTheme="majorEastAsia"/>
        </w:rPr>
        <w:noBreakHyphen/>
        <w:t>ФЗ «Об обязательном страховании гражданской ответственности владельца опасного объекта…».</w:t>
      </w:r>
    </w:p>
    <w:p w:rsidR="00621785" w:rsidRDefault="00621785" w:rsidP="00D965F3">
      <w:pPr>
        <w:pStyle w:val="a3"/>
        <w:jc w:val="both"/>
      </w:pPr>
      <w:r>
        <w:rPr>
          <w:rStyle w:val="markdown-word"/>
          <w:rFonts w:eastAsiaTheme="majorEastAsia"/>
          <w:b/>
          <w:bCs/>
        </w:rPr>
        <w:t>2.</w:t>
      </w:r>
      <w:r w:rsidR="00D965F3">
        <w:rPr>
          <w:rStyle w:val="markdown-word"/>
          <w:rFonts w:eastAsiaTheme="majorEastAsia"/>
          <w:b/>
          <w:bCs/>
        </w:rPr>
        <w:t xml:space="preserve"> Нормативное основание для расче</w:t>
      </w:r>
      <w:r>
        <w:rPr>
          <w:rStyle w:val="markdown-word"/>
          <w:rFonts w:eastAsiaTheme="majorEastAsia"/>
          <w:b/>
          <w:bCs/>
        </w:rPr>
        <w:t>та:</w:t>
      </w:r>
      <w:r>
        <w:rPr>
          <w:rStyle w:val="markdown-word"/>
          <w:rFonts w:eastAsiaTheme="majorEastAsia"/>
        </w:rPr>
        <w:t xml:space="preserve"> </w:t>
      </w:r>
      <w:r w:rsidR="003B6CE9" w:rsidRPr="003B6CE9">
        <w:rPr>
          <w:rStyle w:val="markdown-word"/>
        </w:rPr>
        <w:t>Указание Банка России от 28 мая 2025 года № 7067-У «О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объекте»</w:t>
      </w:r>
      <w:r>
        <w:rPr>
          <w:rStyle w:val="markdown-word"/>
          <w:rFonts w:eastAsiaTheme="majorEastAsia"/>
        </w:rPr>
        <w:t>.</w:t>
      </w:r>
    </w:p>
    <w:p w:rsidR="00621785" w:rsidRDefault="00621785" w:rsidP="00D965F3">
      <w:pPr>
        <w:pStyle w:val="a3"/>
        <w:jc w:val="both"/>
      </w:pPr>
      <w:r>
        <w:rPr>
          <w:rStyle w:val="markdown-word"/>
          <w:rFonts w:eastAsiaTheme="majorEastAsia"/>
          <w:b/>
          <w:bCs/>
        </w:rPr>
        <w:t>3. Исходные данные для расч</w:t>
      </w:r>
      <w:r w:rsidR="00D965F3">
        <w:rPr>
          <w:rStyle w:val="markdown-word"/>
          <w:rFonts w:eastAsiaTheme="majorEastAsia"/>
          <w:b/>
          <w:bCs/>
        </w:rPr>
        <w:t>е</w:t>
      </w:r>
      <w:r>
        <w:rPr>
          <w:rStyle w:val="markdown-word"/>
          <w:rFonts w:eastAsiaTheme="majorEastAsia"/>
          <w:b/>
          <w:bCs/>
        </w:rPr>
        <w:t>та:</w:t>
      </w:r>
    </w:p>
    <w:p w:rsidR="00D965F3" w:rsidRPr="00D965F3" w:rsidRDefault="00D965F3" w:rsidP="00D965F3">
      <w:pPr>
        <w:pStyle w:val="a3"/>
        <w:numPr>
          <w:ilvl w:val="0"/>
          <w:numId w:val="5"/>
        </w:numPr>
        <w:ind w:left="0" w:firstLine="0"/>
        <w:rPr>
          <w:rStyle w:val="markdown-word"/>
        </w:rPr>
      </w:pPr>
      <w:r>
        <w:rPr>
          <w:rStyle w:val="markdown-word"/>
          <w:rFonts w:eastAsiaTheme="majorEastAsia"/>
          <w:b/>
          <w:bCs/>
        </w:rPr>
        <w:t>Страховая сумма</w:t>
      </w:r>
      <w:r>
        <w:rPr>
          <w:rStyle w:val="markdown-word"/>
          <w:rFonts w:eastAsiaTheme="majorEastAsia"/>
        </w:rPr>
        <w:t>: 20 000 000 руб.</w:t>
      </w:r>
    </w:p>
    <w:p w:rsidR="00D965F3" w:rsidRDefault="00D965F3" w:rsidP="00D965F3">
      <w:pPr>
        <w:pStyle w:val="a3"/>
        <w:numPr>
          <w:ilvl w:val="0"/>
          <w:numId w:val="5"/>
        </w:numPr>
        <w:ind w:left="0" w:firstLine="0"/>
      </w:pPr>
      <w:r>
        <w:rPr>
          <w:rStyle w:val="markdown-word"/>
          <w:rFonts w:eastAsiaTheme="majorEastAsia"/>
          <w:b/>
          <w:bCs/>
        </w:rPr>
        <w:t>Страховой тариф</w:t>
      </w:r>
      <w:r>
        <w:rPr>
          <w:rStyle w:val="markdown-word"/>
          <w:rFonts w:eastAsiaTheme="majorEastAsia"/>
        </w:rPr>
        <w:t>: 0,00015% (или 0,015%)</w:t>
      </w:r>
    </w:p>
    <w:p w:rsidR="00D965F3" w:rsidRDefault="00D965F3" w:rsidP="00D965F3">
      <w:pPr>
        <w:pStyle w:val="a3"/>
        <w:numPr>
          <w:ilvl w:val="0"/>
          <w:numId w:val="5"/>
        </w:numPr>
        <w:ind w:left="0" w:firstLine="0"/>
      </w:pPr>
      <w:r>
        <w:rPr>
          <w:rStyle w:val="markdown-word"/>
          <w:rFonts w:eastAsiaTheme="majorEastAsia"/>
          <w:b/>
          <w:bCs/>
        </w:rPr>
        <w:t>Объект страхования</w:t>
      </w:r>
      <w:r>
        <w:rPr>
          <w:rStyle w:val="markdown-word"/>
          <w:rFonts w:eastAsiaTheme="majorEastAsia"/>
        </w:rPr>
        <w:t>: лифт (1 ед.)</w:t>
      </w:r>
    </w:p>
    <w:p w:rsidR="003B6CE9" w:rsidRDefault="00D965F3" w:rsidP="00D965F3">
      <w:pPr>
        <w:pStyle w:val="a3"/>
        <w:rPr>
          <w:rStyle w:val="markdown-word"/>
          <w:b/>
          <w:bCs/>
        </w:rPr>
      </w:pPr>
      <w:r>
        <w:rPr>
          <w:rStyle w:val="markdown-word"/>
          <w:rFonts w:eastAsiaTheme="majorEastAsia"/>
          <w:b/>
          <w:bCs/>
        </w:rPr>
        <w:t xml:space="preserve">4. </w:t>
      </w:r>
      <w:r w:rsidR="00621785">
        <w:rPr>
          <w:rStyle w:val="markdown-word"/>
          <w:rFonts w:eastAsiaTheme="majorEastAsia"/>
          <w:b/>
          <w:bCs/>
        </w:rPr>
        <w:t>Расч</w:t>
      </w:r>
      <w:r>
        <w:rPr>
          <w:rStyle w:val="markdown-word"/>
          <w:rFonts w:eastAsiaTheme="majorEastAsia"/>
          <w:b/>
          <w:bCs/>
        </w:rPr>
        <w:t>е</w:t>
      </w:r>
      <w:r w:rsidR="00621785">
        <w:rPr>
          <w:rStyle w:val="markdown-word"/>
          <w:rFonts w:eastAsiaTheme="majorEastAsia"/>
          <w:b/>
          <w:bCs/>
        </w:rPr>
        <w:t>т:</w:t>
      </w:r>
    </w:p>
    <w:p w:rsidR="00D965F3" w:rsidRDefault="00D965F3" w:rsidP="00B37871">
      <w:pPr>
        <w:pStyle w:val="a3"/>
        <w:spacing w:before="0" w:beforeAutospacing="0" w:after="0" w:afterAutospacing="0"/>
      </w:pPr>
      <w:r>
        <w:rPr>
          <w:rStyle w:val="markdown-word"/>
          <w:rFonts w:eastAsiaTheme="majorEastAsia"/>
          <w:b/>
          <w:bCs/>
        </w:rPr>
        <w:t>Страховая премия = Страховая сумма × Страховой тариф</w:t>
      </w:r>
    </w:p>
    <w:p w:rsidR="00D965F3" w:rsidRDefault="00D965F3" w:rsidP="00B37871">
      <w:pPr>
        <w:pStyle w:val="a3"/>
        <w:spacing w:before="0" w:beforeAutospacing="0" w:after="0" w:afterAutospacing="0"/>
      </w:pPr>
      <w:r>
        <w:rPr>
          <w:rStyle w:val="markdown-word"/>
          <w:rFonts w:eastAsiaTheme="majorEastAsia"/>
        </w:rPr>
        <w:t>20 000 000 × 0,00015 = 3 000 руб.</w:t>
      </w:r>
    </w:p>
    <w:p w:rsidR="00D40D2E" w:rsidRDefault="00D40D2E" w:rsidP="00D40D2E">
      <w:pPr>
        <w:jc w:val="both"/>
      </w:pPr>
      <w:bookmarkStart w:id="0" w:name="_GoBack"/>
      <w:bookmarkEnd w:id="0"/>
    </w:p>
    <w:sectPr w:rsidR="00D40D2E" w:rsidSect="003B6CE9">
      <w:pgSz w:w="11905" w:h="16837" w:code="9"/>
      <w:pgMar w:top="1134" w:right="850" w:bottom="1134" w:left="1701" w:header="0" w:footer="113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111E1"/>
    <w:multiLevelType w:val="multilevel"/>
    <w:tmpl w:val="1D84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4306DD"/>
    <w:multiLevelType w:val="multilevel"/>
    <w:tmpl w:val="FC52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86B5C"/>
    <w:multiLevelType w:val="multilevel"/>
    <w:tmpl w:val="E1A8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BA166E"/>
    <w:multiLevelType w:val="multilevel"/>
    <w:tmpl w:val="7516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D4790A"/>
    <w:multiLevelType w:val="multilevel"/>
    <w:tmpl w:val="9648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85"/>
    <w:rsid w:val="00204B18"/>
    <w:rsid w:val="003B6CE9"/>
    <w:rsid w:val="00621785"/>
    <w:rsid w:val="007F7E1E"/>
    <w:rsid w:val="00862DC5"/>
    <w:rsid w:val="0095041D"/>
    <w:rsid w:val="00B37871"/>
    <w:rsid w:val="00B62CC9"/>
    <w:rsid w:val="00D33292"/>
    <w:rsid w:val="00D40D2E"/>
    <w:rsid w:val="00D965F3"/>
    <w:rsid w:val="00F14708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81BE"/>
  <w15:chartTrackingRefBased/>
  <w15:docId w15:val="{97047443-D4C3-49AC-9D18-75230113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14708"/>
    <w:pPr>
      <w:spacing w:after="0" w:line="360" w:lineRule="auto"/>
      <w:ind w:left="70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5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4708"/>
    <w:rPr>
      <w:rFonts w:ascii="Times New Roman" w:eastAsia="Times New Roman" w:hAnsi="Times New Roman" w:cs="Times New Roman"/>
      <w:b/>
      <w:bCs/>
      <w:sz w:val="28"/>
      <w:szCs w:val="48"/>
    </w:rPr>
  </w:style>
  <w:style w:type="paragraph" w:styleId="a3">
    <w:name w:val="Normal (Web)"/>
    <w:basedOn w:val="a"/>
    <w:uiPriority w:val="99"/>
    <w:unhideWhenUsed/>
    <w:rsid w:val="0062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621785"/>
  </w:style>
  <w:style w:type="character" w:customStyle="1" w:styleId="30">
    <w:name w:val="Заголовок 3 Знак"/>
    <w:basedOn w:val="a0"/>
    <w:link w:val="3"/>
    <w:uiPriority w:val="9"/>
    <w:semiHidden/>
    <w:rsid w:val="00D965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2026-07-03T08:31:00Z</dcterms:created>
  <dcterms:modified xsi:type="dcterms:W3CDTF">2026-07-03T11:07:00Z</dcterms:modified>
</cp:coreProperties>
</file>