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DDC" w:rsidRPr="00924F5F" w:rsidRDefault="00924F5F" w:rsidP="00A73589">
      <w:pPr>
        <w:tabs>
          <w:tab w:val="left" w:pos="9638"/>
        </w:tabs>
        <w:ind w:right="-1"/>
        <w:jc w:val="center"/>
        <w:rPr>
          <w:b/>
          <w:sz w:val="20"/>
          <w:szCs w:val="20"/>
        </w:rPr>
      </w:pPr>
      <w:bookmarkStart w:id="0" w:name="_GoBack"/>
      <w:bookmarkEnd w:id="0"/>
      <w:r w:rsidRPr="00924F5F">
        <w:rPr>
          <w:b/>
          <w:sz w:val="20"/>
          <w:szCs w:val="20"/>
        </w:rPr>
        <w:t>КОНТРАКТ</w:t>
      </w:r>
      <w:r w:rsidR="005E5DE3">
        <w:rPr>
          <w:b/>
          <w:sz w:val="20"/>
          <w:szCs w:val="20"/>
        </w:rPr>
        <w:t xml:space="preserve"> № 44/26-23</w:t>
      </w:r>
    </w:p>
    <w:p w:rsidR="003C22ED" w:rsidRPr="00924F5F" w:rsidRDefault="009B517D" w:rsidP="00A73589">
      <w:pPr>
        <w:tabs>
          <w:tab w:val="left" w:pos="9638"/>
        </w:tabs>
        <w:ind w:right="-1"/>
        <w:jc w:val="center"/>
        <w:rPr>
          <w:b/>
          <w:sz w:val="20"/>
          <w:szCs w:val="20"/>
        </w:rPr>
      </w:pPr>
      <w:r w:rsidRPr="00924F5F">
        <w:rPr>
          <w:b/>
          <w:sz w:val="20"/>
          <w:szCs w:val="20"/>
        </w:rPr>
        <w:t xml:space="preserve"> ОБ ОРГАНИЗАЦИИ ОСУЩЕСТВЛЕНИЯ ОБЯЗАТЕЛЬНОГО СТРАХОВАНИЯ </w:t>
      </w:r>
      <w:r w:rsidR="009E4BEE" w:rsidRPr="00924F5F">
        <w:rPr>
          <w:b/>
          <w:sz w:val="20"/>
          <w:szCs w:val="20"/>
        </w:rPr>
        <w:t xml:space="preserve"> </w:t>
      </w:r>
      <w:r w:rsidRPr="00924F5F">
        <w:rPr>
          <w:b/>
          <w:sz w:val="20"/>
          <w:szCs w:val="20"/>
        </w:rPr>
        <w:t>ГРАЖДАНСКОЙ ОТВЕТСТВЕННОСТИ ВЛАДЕЛЬЦА ОПАСНОГО ОБЪЕКТА ЗА ПРИЧИНЕНИЕ ВРЕДА В РЕЗУЛЬТАТЕ АВАРИИ НА ОПАСНОМ ОБЪЕКТЕ</w:t>
      </w:r>
    </w:p>
    <w:p w:rsidR="006B360C" w:rsidRPr="00924F5F" w:rsidRDefault="006B360C" w:rsidP="005E5DE3">
      <w:pPr>
        <w:tabs>
          <w:tab w:val="left" w:pos="9638"/>
        </w:tabs>
        <w:ind w:left="1134"/>
        <w:jc w:val="center"/>
        <w:rPr>
          <w:b/>
          <w:sz w:val="20"/>
          <w:szCs w:val="20"/>
          <w:lang w:val="en-US"/>
        </w:rPr>
      </w:pPr>
    </w:p>
    <w:tbl>
      <w:tblPr>
        <w:tblW w:w="10598" w:type="dxa"/>
        <w:tblLook w:val="04A0" w:firstRow="1" w:lastRow="0" w:firstColumn="1" w:lastColumn="0" w:noHBand="0" w:noVBand="1"/>
      </w:tblPr>
      <w:tblGrid>
        <w:gridCol w:w="4929"/>
        <w:gridCol w:w="5669"/>
      </w:tblGrid>
      <w:tr w:rsidR="00CF3067" w:rsidRPr="00924F5F" w:rsidTr="005E5DE3">
        <w:tc>
          <w:tcPr>
            <w:tcW w:w="4929" w:type="dxa"/>
            <w:shd w:val="clear" w:color="auto" w:fill="auto"/>
          </w:tcPr>
          <w:p w:rsidR="00CF3067" w:rsidRPr="00924F5F" w:rsidRDefault="00CF3067" w:rsidP="005E5DE3">
            <w:pPr>
              <w:rPr>
                <w:sz w:val="20"/>
                <w:szCs w:val="20"/>
              </w:rPr>
            </w:pPr>
            <w:r w:rsidRPr="00924F5F">
              <w:rPr>
                <w:sz w:val="20"/>
                <w:szCs w:val="20"/>
              </w:rPr>
              <w:t>г.</w:t>
            </w:r>
            <w:r w:rsidR="006B360C" w:rsidRPr="00924F5F">
              <w:rPr>
                <w:sz w:val="20"/>
                <w:szCs w:val="20"/>
              </w:rPr>
              <w:t xml:space="preserve"> </w:t>
            </w:r>
            <w:r w:rsidR="005C6637" w:rsidRPr="00924F5F">
              <w:rPr>
                <w:sz w:val="20"/>
                <w:szCs w:val="20"/>
              </w:rPr>
              <w:t>Пенза</w:t>
            </w:r>
            <w:r w:rsidRPr="00924F5F">
              <w:rPr>
                <w:sz w:val="20"/>
                <w:szCs w:val="20"/>
              </w:rPr>
              <w:t xml:space="preserve"> </w:t>
            </w:r>
            <w:r w:rsidR="005E5DE3">
              <w:rPr>
                <w:sz w:val="20"/>
                <w:szCs w:val="20"/>
              </w:rPr>
              <w:t xml:space="preserve">   </w:t>
            </w:r>
          </w:p>
        </w:tc>
        <w:tc>
          <w:tcPr>
            <w:tcW w:w="5669" w:type="dxa"/>
            <w:shd w:val="clear" w:color="auto" w:fill="auto"/>
          </w:tcPr>
          <w:p w:rsidR="00CF3067" w:rsidRPr="00924F5F" w:rsidRDefault="00AD06D8" w:rsidP="005E5DE3">
            <w:pPr>
              <w:jc w:val="right"/>
              <w:rPr>
                <w:sz w:val="20"/>
                <w:szCs w:val="20"/>
              </w:rPr>
            </w:pPr>
            <w:r w:rsidRPr="00924F5F">
              <w:rPr>
                <w:sz w:val="20"/>
                <w:szCs w:val="20"/>
              </w:rPr>
              <w:t xml:space="preserve"> </w:t>
            </w:r>
            <w:r w:rsidR="00CF3067" w:rsidRPr="00924F5F">
              <w:rPr>
                <w:sz w:val="20"/>
                <w:szCs w:val="20"/>
              </w:rPr>
              <w:t>«</w:t>
            </w:r>
            <w:r w:rsidR="005E5DE3">
              <w:rPr>
                <w:sz w:val="20"/>
                <w:szCs w:val="20"/>
              </w:rPr>
              <w:t>__</w:t>
            </w:r>
            <w:r w:rsidR="0008369B" w:rsidRPr="00924F5F">
              <w:rPr>
                <w:sz w:val="20"/>
                <w:szCs w:val="20"/>
              </w:rPr>
              <w:t>»</w:t>
            </w:r>
            <w:r w:rsidR="006B360C" w:rsidRPr="00924F5F">
              <w:rPr>
                <w:sz w:val="20"/>
                <w:szCs w:val="20"/>
              </w:rPr>
              <w:t xml:space="preserve"> ию</w:t>
            </w:r>
            <w:r w:rsidRPr="00924F5F">
              <w:rPr>
                <w:sz w:val="20"/>
                <w:szCs w:val="20"/>
              </w:rPr>
              <w:t>л</w:t>
            </w:r>
            <w:r w:rsidR="006B360C" w:rsidRPr="00924F5F">
              <w:rPr>
                <w:sz w:val="20"/>
                <w:szCs w:val="20"/>
              </w:rPr>
              <w:t xml:space="preserve">я </w:t>
            </w:r>
            <w:r w:rsidR="00CF3067" w:rsidRPr="00924F5F">
              <w:rPr>
                <w:sz w:val="20"/>
                <w:szCs w:val="20"/>
              </w:rPr>
              <w:t>20</w:t>
            </w:r>
            <w:r w:rsidR="00553962" w:rsidRPr="00924F5F">
              <w:rPr>
                <w:sz w:val="20"/>
                <w:szCs w:val="20"/>
              </w:rPr>
              <w:t>2</w:t>
            </w:r>
            <w:r w:rsidR="005E5DE3">
              <w:rPr>
                <w:sz w:val="20"/>
                <w:szCs w:val="20"/>
              </w:rPr>
              <w:t>6</w:t>
            </w:r>
            <w:r w:rsidR="00CF3067" w:rsidRPr="00924F5F">
              <w:rPr>
                <w:sz w:val="20"/>
                <w:szCs w:val="20"/>
              </w:rPr>
              <w:t xml:space="preserve"> г.</w:t>
            </w:r>
          </w:p>
        </w:tc>
      </w:tr>
    </w:tbl>
    <w:p w:rsidR="005E5DE3" w:rsidRDefault="00767B21" w:rsidP="005E5DE3">
      <w:pPr>
        <w:pStyle w:val="TableParagraph"/>
        <w:ind w:left="0" w:firstLine="284"/>
        <w:jc w:val="both"/>
        <w:rPr>
          <w:rFonts w:ascii="Times New Roman" w:hAnsi="Times New Roman" w:cs="Times New Roman"/>
          <w:b/>
          <w:bCs/>
          <w:sz w:val="20"/>
          <w:szCs w:val="20"/>
        </w:rPr>
      </w:pPr>
      <w:r w:rsidRPr="00924F5F">
        <w:rPr>
          <w:rFonts w:ascii="Times New Roman" w:hAnsi="Times New Roman" w:cs="Times New Roman"/>
          <w:b/>
          <w:bCs/>
          <w:sz w:val="20"/>
          <w:szCs w:val="20"/>
        </w:rPr>
        <w:t xml:space="preserve">    </w:t>
      </w:r>
    </w:p>
    <w:p w:rsidR="006B360C" w:rsidRPr="00924F5F" w:rsidRDefault="00C26DDC" w:rsidP="004A6DD5">
      <w:pPr>
        <w:pStyle w:val="TableParagraph"/>
        <w:ind w:left="0" w:firstLine="284"/>
        <w:jc w:val="both"/>
        <w:rPr>
          <w:rFonts w:ascii="Times New Roman" w:hAnsi="Times New Roman" w:cs="Times New Roman"/>
          <w:sz w:val="20"/>
          <w:szCs w:val="20"/>
        </w:rPr>
      </w:pPr>
      <w:r w:rsidRPr="00924F5F">
        <w:rPr>
          <w:rFonts w:ascii="Times New Roman" w:hAnsi="Times New Roman" w:cs="Times New Roman"/>
          <w:b/>
          <w:bCs/>
          <w:sz w:val="20"/>
          <w:szCs w:val="20"/>
        </w:rPr>
        <w:t xml:space="preserve">Федеральное государственное бюджетное учреждений «Агрохимическая служба России» (Пензенский филиал федерального государственного бюджетного учреждения «Агрохимическая служба России», сокращенное наименование - Пензенский филиал ФГБУ «РосАгрохимслужба»), </w:t>
      </w:r>
      <w:r w:rsidRPr="00924F5F">
        <w:rPr>
          <w:rFonts w:ascii="Times New Roman" w:hAnsi="Times New Roman" w:cs="Times New Roman"/>
          <w:sz w:val="20"/>
          <w:szCs w:val="20"/>
        </w:rPr>
        <w:t xml:space="preserve">именуемый в дальнейшем </w:t>
      </w:r>
      <w:r w:rsidRPr="00924F5F">
        <w:rPr>
          <w:rFonts w:ascii="Times New Roman" w:hAnsi="Times New Roman" w:cs="Times New Roman"/>
          <w:b/>
          <w:sz w:val="20"/>
          <w:szCs w:val="20"/>
        </w:rPr>
        <w:t>"</w:t>
      </w:r>
      <w:r w:rsidR="00767B21" w:rsidRPr="00924F5F">
        <w:rPr>
          <w:rFonts w:ascii="Times New Roman" w:hAnsi="Times New Roman" w:cs="Times New Roman"/>
          <w:b/>
          <w:sz w:val="20"/>
          <w:szCs w:val="20"/>
        </w:rPr>
        <w:t>Страхователь</w:t>
      </w:r>
      <w:r w:rsidRPr="00924F5F">
        <w:rPr>
          <w:rFonts w:ascii="Times New Roman" w:hAnsi="Times New Roman" w:cs="Times New Roman"/>
          <w:b/>
          <w:sz w:val="20"/>
          <w:szCs w:val="20"/>
        </w:rPr>
        <w:t>"</w:t>
      </w:r>
      <w:r w:rsidRPr="00924F5F">
        <w:rPr>
          <w:rFonts w:ascii="Times New Roman" w:hAnsi="Times New Roman" w:cs="Times New Roman"/>
          <w:sz w:val="20"/>
          <w:szCs w:val="20"/>
        </w:rPr>
        <w:t xml:space="preserve">, в лице директора филиала Эркаева Василия Николаевича, действующего на основании Доверенности № 52 от 25.04.2025г. и Положения о филиале, с </w:t>
      </w:r>
      <w:r w:rsidR="00767B21" w:rsidRPr="00924F5F">
        <w:rPr>
          <w:rFonts w:ascii="Times New Roman" w:hAnsi="Times New Roman" w:cs="Times New Roman"/>
          <w:sz w:val="20"/>
          <w:szCs w:val="20"/>
        </w:rPr>
        <w:t xml:space="preserve">одной </w:t>
      </w:r>
      <w:r w:rsidRPr="00924F5F">
        <w:rPr>
          <w:rFonts w:ascii="Times New Roman" w:hAnsi="Times New Roman" w:cs="Times New Roman"/>
          <w:sz w:val="20"/>
          <w:szCs w:val="20"/>
        </w:rPr>
        <w:t>стороны</w:t>
      </w:r>
      <w:r w:rsidR="00767B21" w:rsidRPr="00924F5F">
        <w:rPr>
          <w:rFonts w:ascii="Times New Roman" w:hAnsi="Times New Roman" w:cs="Times New Roman"/>
          <w:sz w:val="20"/>
          <w:szCs w:val="20"/>
        </w:rPr>
        <w:t>,</w:t>
      </w:r>
    </w:p>
    <w:p w:rsidR="00CF3067" w:rsidRPr="00924F5F" w:rsidRDefault="00767B21" w:rsidP="004A6DD5">
      <w:pPr>
        <w:pStyle w:val="TableParagraph"/>
        <w:ind w:left="0" w:firstLine="284"/>
        <w:jc w:val="both"/>
        <w:rPr>
          <w:rFonts w:ascii="Times New Roman" w:hAnsi="Times New Roman" w:cs="Times New Roman"/>
          <w:sz w:val="20"/>
          <w:szCs w:val="20"/>
        </w:rPr>
      </w:pPr>
      <w:r w:rsidRPr="00924F5F">
        <w:rPr>
          <w:rFonts w:ascii="Times New Roman" w:hAnsi="Times New Roman" w:cs="Times New Roman"/>
          <w:sz w:val="20"/>
          <w:szCs w:val="20"/>
        </w:rPr>
        <w:t xml:space="preserve"> </w:t>
      </w:r>
      <w:r w:rsidR="002D5B41" w:rsidRPr="00924F5F">
        <w:rPr>
          <w:rFonts w:ascii="Times New Roman" w:hAnsi="Times New Roman" w:cs="Times New Roman"/>
          <w:sz w:val="20"/>
          <w:szCs w:val="20"/>
        </w:rPr>
        <w:t xml:space="preserve">и </w:t>
      </w:r>
      <w:r w:rsidR="00F9359A">
        <w:rPr>
          <w:rFonts w:ascii="Times New Roman" w:hAnsi="Times New Roman" w:cs="Times New Roman"/>
          <w:b/>
          <w:sz w:val="20"/>
          <w:szCs w:val="20"/>
        </w:rPr>
        <w:t>________</w:t>
      </w:r>
      <w:r w:rsidR="00CF3067" w:rsidRPr="00924F5F">
        <w:rPr>
          <w:rFonts w:ascii="Times New Roman" w:hAnsi="Times New Roman" w:cs="Times New Roman"/>
          <w:sz w:val="20"/>
          <w:szCs w:val="20"/>
        </w:rPr>
        <w:t xml:space="preserve">, именуемое в дальнейшем </w:t>
      </w:r>
      <w:r w:rsidR="00CF3067" w:rsidRPr="00924F5F">
        <w:rPr>
          <w:rFonts w:ascii="Times New Roman" w:hAnsi="Times New Roman" w:cs="Times New Roman"/>
          <w:b/>
          <w:sz w:val="20"/>
          <w:szCs w:val="20"/>
        </w:rPr>
        <w:t>«Страховщик»</w:t>
      </w:r>
      <w:r w:rsidR="00CF3067" w:rsidRPr="00924F5F">
        <w:rPr>
          <w:rFonts w:ascii="Times New Roman" w:hAnsi="Times New Roman" w:cs="Times New Roman"/>
          <w:sz w:val="20"/>
          <w:szCs w:val="20"/>
        </w:rPr>
        <w:t>, в лице</w:t>
      </w:r>
      <w:r w:rsidR="002D5B41" w:rsidRPr="00924F5F">
        <w:rPr>
          <w:rFonts w:ascii="Times New Roman" w:hAnsi="Times New Roman" w:cs="Times New Roman"/>
          <w:sz w:val="20"/>
          <w:szCs w:val="20"/>
        </w:rPr>
        <w:t xml:space="preserve"> </w:t>
      </w:r>
      <w:r w:rsidR="00F9359A">
        <w:rPr>
          <w:rFonts w:ascii="Times New Roman" w:hAnsi="Times New Roman" w:cs="Times New Roman"/>
          <w:spacing w:val="-1"/>
          <w:sz w:val="20"/>
          <w:szCs w:val="20"/>
        </w:rPr>
        <w:t>________</w:t>
      </w:r>
      <w:r w:rsidR="003856AF" w:rsidRPr="00924F5F">
        <w:rPr>
          <w:rFonts w:ascii="Times New Roman" w:hAnsi="Times New Roman" w:cs="Times New Roman"/>
          <w:spacing w:val="-1"/>
          <w:sz w:val="20"/>
          <w:szCs w:val="20"/>
        </w:rPr>
        <w:t>, действующего на основании</w:t>
      </w:r>
      <w:r w:rsidR="00F9359A">
        <w:rPr>
          <w:rFonts w:ascii="Times New Roman" w:hAnsi="Times New Roman" w:cs="Times New Roman"/>
          <w:spacing w:val="-1"/>
          <w:sz w:val="20"/>
          <w:szCs w:val="20"/>
        </w:rPr>
        <w:t xml:space="preserve"> ______</w:t>
      </w:r>
      <w:r w:rsidR="002D5B41" w:rsidRPr="00924F5F">
        <w:rPr>
          <w:rFonts w:ascii="Times New Roman" w:hAnsi="Times New Roman" w:cs="Times New Roman"/>
          <w:sz w:val="20"/>
          <w:szCs w:val="20"/>
        </w:rPr>
        <w:t xml:space="preserve">, </w:t>
      </w:r>
      <w:r w:rsidR="00CF3067" w:rsidRPr="00924F5F">
        <w:rPr>
          <w:rFonts w:ascii="Times New Roman" w:hAnsi="Times New Roman" w:cs="Times New Roman"/>
          <w:sz w:val="20"/>
          <w:szCs w:val="20"/>
        </w:rPr>
        <w:t xml:space="preserve"> с другой стороны, а вместе именуемые «Стороны», </w:t>
      </w:r>
      <w:r w:rsidR="00F9359A" w:rsidRPr="00F9359A">
        <w:rPr>
          <w:rFonts w:ascii="Times New Roman" w:hAnsi="Times New Roman" w:cs="Times New Roman"/>
          <w:sz w:val="20"/>
          <w:szCs w:val="20"/>
        </w:rPr>
        <w:t xml:space="preserve">на основании протокола подведения итогов закупочной сессии </w:t>
      </w:r>
      <w:r w:rsidR="00D70055">
        <w:rPr>
          <w:rFonts w:ascii="Times New Roman" w:hAnsi="Times New Roman" w:cs="Times New Roman"/>
          <w:sz w:val="20"/>
          <w:szCs w:val="20"/>
        </w:rPr>
        <w:br/>
      </w:r>
      <w:r w:rsidR="00F9359A" w:rsidRPr="00F9359A">
        <w:rPr>
          <w:rFonts w:ascii="Times New Roman" w:hAnsi="Times New Roman" w:cs="Times New Roman"/>
          <w:sz w:val="20"/>
          <w:szCs w:val="20"/>
        </w:rPr>
        <w:t xml:space="preserve">№ </w:t>
      </w:r>
      <w:r w:rsidR="00D70055">
        <w:rPr>
          <w:rFonts w:ascii="Times New Roman" w:hAnsi="Times New Roman" w:cs="Times New Roman"/>
          <w:sz w:val="20"/>
          <w:szCs w:val="20"/>
        </w:rPr>
        <w:t>____________</w:t>
      </w:r>
      <w:r w:rsidR="00F9359A" w:rsidRPr="00F9359A">
        <w:rPr>
          <w:rFonts w:ascii="Times New Roman" w:hAnsi="Times New Roman" w:cs="Times New Roman"/>
          <w:sz w:val="20"/>
          <w:szCs w:val="20"/>
        </w:rPr>
        <w:t xml:space="preserve"> от </w:t>
      </w:r>
      <w:r w:rsidR="00D70055">
        <w:rPr>
          <w:rFonts w:ascii="Times New Roman" w:hAnsi="Times New Roman" w:cs="Times New Roman"/>
          <w:sz w:val="20"/>
          <w:szCs w:val="20"/>
        </w:rPr>
        <w:t>__</w:t>
      </w:r>
      <w:r w:rsidR="00F9359A" w:rsidRPr="00F9359A">
        <w:rPr>
          <w:rFonts w:ascii="Times New Roman" w:hAnsi="Times New Roman" w:cs="Times New Roman"/>
          <w:sz w:val="20"/>
          <w:szCs w:val="20"/>
        </w:rPr>
        <w:t>.</w:t>
      </w:r>
      <w:r w:rsidR="00D70055">
        <w:rPr>
          <w:rFonts w:ascii="Times New Roman" w:hAnsi="Times New Roman" w:cs="Times New Roman"/>
          <w:sz w:val="20"/>
          <w:szCs w:val="20"/>
        </w:rPr>
        <w:t>___</w:t>
      </w:r>
      <w:r w:rsidR="00F9359A" w:rsidRPr="00F9359A">
        <w:rPr>
          <w:rFonts w:ascii="Times New Roman" w:hAnsi="Times New Roman" w:cs="Times New Roman"/>
          <w:sz w:val="20"/>
          <w:szCs w:val="20"/>
        </w:rPr>
        <w:t>.2026 г., размещённого в Едином агрегаторе торговли (ЕАТ) «Берёзка», в соответствии с Регламентом ЕАТ и п.4 ч.1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00F9359A">
        <w:rPr>
          <w:rFonts w:ascii="Times New Roman" w:hAnsi="Times New Roman" w:cs="Times New Roman"/>
          <w:sz w:val="20"/>
          <w:szCs w:val="20"/>
        </w:rPr>
        <w:t xml:space="preserve">, </w:t>
      </w:r>
      <w:r w:rsidR="00F9359A" w:rsidRPr="00F9359A">
        <w:rPr>
          <w:rFonts w:ascii="Times New Roman" w:hAnsi="Times New Roman" w:cs="Times New Roman"/>
          <w:sz w:val="20"/>
          <w:szCs w:val="20"/>
        </w:rPr>
        <w:t>заключили настоящий Контракт (далее - Контракт) о нижеследующем</w:t>
      </w:r>
      <w:r w:rsidR="00CF3067" w:rsidRPr="00924F5F">
        <w:rPr>
          <w:rFonts w:ascii="Times New Roman" w:hAnsi="Times New Roman" w:cs="Times New Roman"/>
          <w:sz w:val="20"/>
          <w:szCs w:val="20"/>
        </w:rPr>
        <w:t>:</w:t>
      </w:r>
    </w:p>
    <w:p w:rsidR="000A3BB3" w:rsidRPr="00924F5F" w:rsidRDefault="00476958" w:rsidP="004A6DD5">
      <w:pPr>
        <w:pStyle w:val="1"/>
        <w:spacing w:before="0" w:after="0"/>
        <w:ind w:firstLine="284"/>
        <w:jc w:val="center"/>
        <w:rPr>
          <w:rFonts w:ascii="Times New Roman" w:hAnsi="Times New Roman"/>
          <w:sz w:val="20"/>
          <w:szCs w:val="20"/>
        </w:rPr>
      </w:pPr>
      <w:r w:rsidRPr="00924F5F">
        <w:rPr>
          <w:rFonts w:ascii="Times New Roman" w:hAnsi="Times New Roman"/>
          <w:sz w:val="20"/>
          <w:szCs w:val="20"/>
        </w:rPr>
        <w:t>1. Предмет контракта</w:t>
      </w:r>
    </w:p>
    <w:p w:rsidR="00E816C1" w:rsidRPr="00924F5F" w:rsidRDefault="009E4BEE" w:rsidP="004A6DD5">
      <w:pPr>
        <w:pStyle w:val="ae"/>
        <w:numPr>
          <w:ilvl w:val="1"/>
          <w:numId w:val="4"/>
        </w:numPr>
        <w:ind w:left="0" w:firstLine="284"/>
        <w:jc w:val="both"/>
        <w:rPr>
          <w:sz w:val="20"/>
          <w:szCs w:val="20"/>
        </w:rPr>
      </w:pPr>
      <w:r w:rsidRPr="00924F5F">
        <w:rPr>
          <w:sz w:val="20"/>
          <w:szCs w:val="20"/>
        </w:rPr>
        <w:t>Предметом настоящего Контракта является установление порядка осуществления Страховщиком обязательного страхования гражданской ответственности Страхователя как владельца опасного объекта, ответственность при эксплуатации которого подлежит страхованию в соответствии с требованиями Федерального закона от 27.07.2010 № 225-ФЗ «Об обязательном страховании гражданской ответственности владельца опасного объекта за причинение вреда в результате аварии на опасном объекте» (далее – Закон № 225-ФЗ)</w:t>
      </w:r>
      <w:r w:rsidR="00E816C1" w:rsidRPr="00924F5F">
        <w:rPr>
          <w:sz w:val="20"/>
          <w:szCs w:val="20"/>
        </w:rPr>
        <w:t>.</w:t>
      </w:r>
    </w:p>
    <w:p w:rsidR="00792E00" w:rsidRPr="00924F5F" w:rsidRDefault="00E816C1" w:rsidP="004A6DD5">
      <w:pPr>
        <w:pStyle w:val="ae"/>
        <w:numPr>
          <w:ilvl w:val="1"/>
          <w:numId w:val="4"/>
        </w:numPr>
        <w:ind w:left="0" w:firstLine="284"/>
        <w:jc w:val="both"/>
        <w:rPr>
          <w:sz w:val="20"/>
          <w:szCs w:val="20"/>
        </w:rPr>
      </w:pPr>
      <w:r w:rsidRPr="00924F5F">
        <w:rPr>
          <w:sz w:val="20"/>
          <w:szCs w:val="20"/>
        </w:rPr>
        <w:t xml:space="preserve">Определения, используемые в настоящем </w:t>
      </w:r>
      <w:r w:rsidR="00924F5F" w:rsidRPr="00924F5F">
        <w:rPr>
          <w:sz w:val="20"/>
          <w:szCs w:val="20"/>
        </w:rPr>
        <w:t>Контракт</w:t>
      </w:r>
      <w:r w:rsidRPr="00924F5F">
        <w:rPr>
          <w:sz w:val="20"/>
          <w:szCs w:val="20"/>
        </w:rPr>
        <w:t xml:space="preserve">е, имеют значение и подлежат толкованию таким образом, каким они изложены в </w:t>
      </w:r>
      <w:r w:rsidR="009E4BEE" w:rsidRPr="00924F5F">
        <w:rPr>
          <w:sz w:val="20"/>
          <w:szCs w:val="20"/>
        </w:rPr>
        <w:t xml:space="preserve">Законе №225-ФЗ и </w:t>
      </w:r>
      <w:r w:rsidR="009B27CB" w:rsidRPr="00924F5F">
        <w:rPr>
          <w:sz w:val="20"/>
          <w:szCs w:val="20"/>
        </w:rPr>
        <w:t>Положени</w:t>
      </w:r>
      <w:r w:rsidR="00267595" w:rsidRPr="00924F5F">
        <w:rPr>
          <w:sz w:val="20"/>
          <w:szCs w:val="20"/>
        </w:rPr>
        <w:t>и</w:t>
      </w:r>
      <w:r w:rsidR="009B27CB" w:rsidRPr="00924F5F">
        <w:rPr>
          <w:sz w:val="20"/>
          <w:szCs w:val="20"/>
        </w:rPr>
        <w:t xml:space="preserve"> Банк</w:t>
      </w:r>
      <w:r w:rsidR="004A6DD5">
        <w:rPr>
          <w:sz w:val="20"/>
          <w:szCs w:val="20"/>
        </w:rPr>
        <w:t>а России от 28 декабря 2016 г. №</w:t>
      </w:r>
      <w:r w:rsidR="009B27CB" w:rsidRPr="00924F5F">
        <w:rPr>
          <w:sz w:val="20"/>
          <w:szCs w:val="20"/>
        </w:rPr>
        <w:t>574-П "О правилах обязательного страхования гражданской ответственности владельца опасного объекта за причинение вреда в результате аварии на опасном объекте" (далее – Правила).</w:t>
      </w:r>
    </w:p>
    <w:p w:rsidR="000A3BB3" w:rsidRPr="00924F5F" w:rsidRDefault="009E4BEE" w:rsidP="004A6DD5">
      <w:pPr>
        <w:pStyle w:val="ae"/>
        <w:numPr>
          <w:ilvl w:val="1"/>
          <w:numId w:val="4"/>
        </w:numPr>
        <w:ind w:left="0" w:firstLine="284"/>
        <w:jc w:val="both"/>
        <w:rPr>
          <w:sz w:val="20"/>
          <w:szCs w:val="20"/>
        </w:rPr>
      </w:pPr>
      <w:r w:rsidRPr="00924F5F">
        <w:rPr>
          <w:sz w:val="20"/>
          <w:szCs w:val="20"/>
        </w:rPr>
        <w:t xml:space="preserve">Перечень опасных объектов, гражданская ответственность </w:t>
      </w:r>
      <w:r w:rsidR="007640DE" w:rsidRPr="00924F5F">
        <w:rPr>
          <w:sz w:val="20"/>
          <w:szCs w:val="20"/>
        </w:rPr>
        <w:t>Страхователя</w:t>
      </w:r>
      <w:r w:rsidRPr="00924F5F">
        <w:rPr>
          <w:sz w:val="20"/>
          <w:szCs w:val="20"/>
        </w:rPr>
        <w:t xml:space="preserve"> при эксплуатации которых подлежит страхованию, указан в Приложении № 1 к настоящему Контракту.</w:t>
      </w:r>
    </w:p>
    <w:p w:rsidR="008C492B" w:rsidRDefault="008C492B" w:rsidP="00566E03">
      <w:pPr>
        <w:pStyle w:val="ae"/>
        <w:numPr>
          <w:ilvl w:val="1"/>
          <w:numId w:val="4"/>
        </w:numPr>
        <w:ind w:left="0" w:firstLine="284"/>
        <w:jc w:val="both"/>
        <w:rPr>
          <w:sz w:val="20"/>
          <w:szCs w:val="20"/>
        </w:rPr>
      </w:pPr>
      <w:r w:rsidRPr="00924F5F">
        <w:rPr>
          <w:sz w:val="20"/>
          <w:szCs w:val="20"/>
        </w:rPr>
        <w:t>В соответствии с настоящим Контрактом и действующим законодательством, Страховщик обязуется выдать страховой полис на каждый опасный объект, указанный в Приложении № 1 к настоящему контракту после уплаты страховой премии (ее части).</w:t>
      </w:r>
    </w:p>
    <w:p w:rsidR="00566E03" w:rsidRPr="00566E03" w:rsidRDefault="00566E03" w:rsidP="00566E03">
      <w:pPr>
        <w:pStyle w:val="ae"/>
        <w:numPr>
          <w:ilvl w:val="1"/>
          <w:numId w:val="4"/>
        </w:numPr>
        <w:ind w:left="0" w:firstLine="284"/>
        <w:jc w:val="both"/>
        <w:rPr>
          <w:sz w:val="20"/>
          <w:szCs w:val="20"/>
        </w:rPr>
      </w:pPr>
      <w:r w:rsidRPr="00566E03">
        <w:rPr>
          <w:sz w:val="20"/>
          <w:szCs w:val="20"/>
        </w:rPr>
        <w:t xml:space="preserve">Срок оказания услуг: с даты заключения контракта до даты окончания действия </w:t>
      </w:r>
      <w:r>
        <w:rPr>
          <w:sz w:val="20"/>
          <w:szCs w:val="20"/>
        </w:rPr>
        <w:t xml:space="preserve">предыдущего </w:t>
      </w:r>
      <w:r w:rsidRPr="00566E03">
        <w:rPr>
          <w:sz w:val="20"/>
          <w:szCs w:val="20"/>
        </w:rPr>
        <w:t>полиса, указанного в приложении № 1 к настоящему контракту.</w:t>
      </w:r>
    </w:p>
    <w:p w:rsidR="00566E03" w:rsidRPr="00924F5F" w:rsidRDefault="00566E03" w:rsidP="00566E03">
      <w:pPr>
        <w:pStyle w:val="ae"/>
        <w:numPr>
          <w:ilvl w:val="1"/>
          <w:numId w:val="4"/>
        </w:numPr>
        <w:ind w:left="0" w:firstLine="284"/>
        <w:jc w:val="both"/>
        <w:rPr>
          <w:sz w:val="20"/>
          <w:szCs w:val="20"/>
        </w:rPr>
      </w:pPr>
      <w:r w:rsidRPr="00566E03">
        <w:rPr>
          <w:sz w:val="20"/>
          <w:szCs w:val="20"/>
        </w:rPr>
        <w:t>ИКЗ 261503200465658004300100270000000244.</w:t>
      </w:r>
    </w:p>
    <w:p w:rsidR="000A3BB3" w:rsidRPr="00924F5F" w:rsidRDefault="00774C6A" w:rsidP="004A6DD5">
      <w:pPr>
        <w:pStyle w:val="1"/>
        <w:numPr>
          <w:ilvl w:val="0"/>
          <w:numId w:val="4"/>
        </w:numPr>
        <w:spacing w:before="0" w:after="0"/>
        <w:ind w:left="0" w:firstLine="284"/>
        <w:jc w:val="center"/>
        <w:rPr>
          <w:rFonts w:ascii="Times New Roman" w:hAnsi="Times New Roman"/>
          <w:sz w:val="20"/>
          <w:szCs w:val="20"/>
        </w:rPr>
      </w:pPr>
      <w:r w:rsidRPr="00924F5F">
        <w:rPr>
          <w:rFonts w:ascii="Times New Roman" w:hAnsi="Times New Roman"/>
          <w:sz w:val="20"/>
          <w:szCs w:val="20"/>
        </w:rPr>
        <w:t>Условия и порядок осуществ</w:t>
      </w:r>
      <w:r w:rsidR="00476958" w:rsidRPr="00924F5F">
        <w:rPr>
          <w:rFonts w:ascii="Times New Roman" w:hAnsi="Times New Roman"/>
          <w:sz w:val="20"/>
          <w:szCs w:val="20"/>
        </w:rPr>
        <w:t>ления обязательного страхования</w:t>
      </w:r>
    </w:p>
    <w:p w:rsidR="001D67F6" w:rsidRPr="00924F5F" w:rsidRDefault="00774C6A" w:rsidP="000749D0">
      <w:pPr>
        <w:pStyle w:val="ae"/>
        <w:numPr>
          <w:ilvl w:val="1"/>
          <w:numId w:val="4"/>
        </w:numPr>
        <w:tabs>
          <w:tab w:val="left" w:pos="284"/>
          <w:tab w:val="left" w:pos="426"/>
        </w:tabs>
        <w:ind w:left="0" w:firstLine="284"/>
        <w:jc w:val="both"/>
        <w:rPr>
          <w:sz w:val="20"/>
          <w:szCs w:val="20"/>
        </w:rPr>
      </w:pPr>
      <w:r w:rsidRPr="00924F5F">
        <w:rPr>
          <w:sz w:val="20"/>
          <w:szCs w:val="20"/>
        </w:rPr>
        <w:t xml:space="preserve">Обязательное страхование гражданской ответственности </w:t>
      </w:r>
      <w:r w:rsidR="007640DE" w:rsidRPr="00924F5F">
        <w:rPr>
          <w:sz w:val="20"/>
          <w:szCs w:val="20"/>
        </w:rPr>
        <w:t>Страхователя</w:t>
      </w:r>
      <w:r w:rsidRPr="00924F5F">
        <w:rPr>
          <w:sz w:val="20"/>
          <w:szCs w:val="20"/>
        </w:rPr>
        <w:t xml:space="preserve"> осуществляется путем заключения </w:t>
      </w:r>
      <w:r w:rsidR="00924F5F" w:rsidRPr="00924F5F">
        <w:rPr>
          <w:sz w:val="20"/>
          <w:szCs w:val="20"/>
        </w:rPr>
        <w:t>Контракт</w:t>
      </w:r>
      <w:r w:rsidRPr="00924F5F">
        <w:rPr>
          <w:sz w:val="20"/>
          <w:szCs w:val="20"/>
        </w:rPr>
        <w:t>ов обязательного страхования при соблюдении положений настоящего Контракта, законодательства Российской Федерации, в том числе Закона № 225-ФЗ и Правил</w:t>
      </w:r>
      <w:r w:rsidR="001D67F6" w:rsidRPr="00924F5F">
        <w:rPr>
          <w:sz w:val="20"/>
          <w:szCs w:val="20"/>
        </w:rPr>
        <w:t>.</w:t>
      </w:r>
    </w:p>
    <w:p w:rsidR="00774C6A" w:rsidRPr="00924F5F" w:rsidRDefault="00774C6A" w:rsidP="000749D0">
      <w:pPr>
        <w:pStyle w:val="ae"/>
        <w:numPr>
          <w:ilvl w:val="1"/>
          <w:numId w:val="4"/>
        </w:numPr>
        <w:tabs>
          <w:tab w:val="left" w:pos="284"/>
          <w:tab w:val="left" w:pos="426"/>
        </w:tabs>
        <w:ind w:left="0" w:firstLine="284"/>
        <w:jc w:val="both"/>
        <w:rPr>
          <w:sz w:val="20"/>
          <w:szCs w:val="20"/>
        </w:rPr>
      </w:pPr>
      <w:r w:rsidRPr="00924F5F">
        <w:rPr>
          <w:sz w:val="20"/>
          <w:szCs w:val="20"/>
        </w:rPr>
        <w:t xml:space="preserve">Заключение </w:t>
      </w:r>
      <w:r w:rsidR="00924F5F" w:rsidRPr="00924F5F">
        <w:rPr>
          <w:sz w:val="20"/>
          <w:szCs w:val="20"/>
        </w:rPr>
        <w:t>Контракт</w:t>
      </w:r>
      <w:r w:rsidRPr="00924F5F">
        <w:rPr>
          <w:sz w:val="20"/>
          <w:szCs w:val="20"/>
        </w:rPr>
        <w:t xml:space="preserve">ов обязательного страхования производится в отношении каждого опасного объекта, указанного в Приложении № 1 к настоящему Контракту, на основании письменных заявлений </w:t>
      </w:r>
      <w:r w:rsidR="007640DE" w:rsidRPr="00924F5F">
        <w:rPr>
          <w:sz w:val="20"/>
          <w:szCs w:val="20"/>
        </w:rPr>
        <w:t>Страхователя</w:t>
      </w:r>
      <w:r w:rsidRPr="00924F5F">
        <w:rPr>
          <w:sz w:val="20"/>
          <w:szCs w:val="20"/>
        </w:rPr>
        <w:t xml:space="preserve">, составленных в соответствии с Правилами, путем предоставления </w:t>
      </w:r>
      <w:r w:rsidR="007640DE" w:rsidRPr="00924F5F">
        <w:rPr>
          <w:sz w:val="20"/>
          <w:szCs w:val="20"/>
        </w:rPr>
        <w:t>Страхователю</w:t>
      </w:r>
      <w:r w:rsidRPr="00924F5F">
        <w:rPr>
          <w:sz w:val="20"/>
          <w:szCs w:val="20"/>
        </w:rPr>
        <w:t xml:space="preserve"> страховых </w:t>
      </w:r>
      <w:r w:rsidRPr="00924F5F">
        <w:rPr>
          <w:sz w:val="20"/>
          <w:szCs w:val="20"/>
          <w:u w:val="single"/>
        </w:rPr>
        <w:t>полисов</w:t>
      </w:r>
      <w:r w:rsidRPr="00924F5F">
        <w:rPr>
          <w:sz w:val="20"/>
          <w:szCs w:val="20"/>
        </w:rPr>
        <w:t xml:space="preserve"> по каждому опасному объекту, указанному в Приложении № 1 к настоящему Контракту.</w:t>
      </w:r>
    </w:p>
    <w:p w:rsidR="001D67F6" w:rsidRPr="00924F5F" w:rsidRDefault="00774C6A" w:rsidP="000749D0">
      <w:pPr>
        <w:pStyle w:val="ae"/>
        <w:numPr>
          <w:ilvl w:val="1"/>
          <w:numId w:val="4"/>
        </w:numPr>
        <w:tabs>
          <w:tab w:val="left" w:pos="284"/>
          <w:tab w:val="left" w:pos="426"/>
        </w:tabs>
        <w:ind w:left="0" w:firstLine="284"/>
        <w:jc w:val="both"/>
        <w:rPr>
          <w:sz w:val="20"/>
          <w:szCs w:val="20"/>
        </w:rPr>
      </w:pPr>
      <w:r w:rsidRPr="00924F5F">
        <w:rPr>
          <w:sz w:val="20"/>
          <w:szCs w:val="20"/>
        </w:rPr>
        <w:t>Страховой полис – это документ установленного</w:t>
      </w:r>
      <w:r w:rsidR="00BE5E2B" w:rsidRPr="00924F5F">
        <w:rPr>
          <w:sz w:val="20"/>
          <w:szCs w:val="20"/>
        </w:rPr>
        <w:t xml:space="preserve"> Правилами </w:t>
      </w:r>
      <w:r w:rsidRPr="00924F5F">
        <w:rPr>
          <w:sz w:val="20"/>
          <w:szCs w:val="20"/>
        </w:rPr>
        <w:t>образца, который вручается страховщиком страхователю после уплаты им страховой премии или первого страхового взноса.</w:t>
      </w:r>
    </w:p>
    <w:p w:rsidR="003329E5" w:rsidRPr="00924F5F" w:rsidRDefault="003329E5" w:rsidP="000749D0">
      <w:pPr>
        <w:pStyle w:val="ae"/>
        <w:numPr>
          <w:ilvl w:val="1"/>
          <w:numId w:val="4"/>
        </w:numPr>
        <w:tabs>
          <w:tab w:val="left" w:pos="284"/>
          <w:tab w:val="left" w:pos="426"/>
        </w:tabs>
        <w:ind w:left="0" w:firstLine="284"/>
        <w:jc w:val="both"/>
        <w:rPr>
          <w:sz w:val="20"/>
          <w:szCs w:val="20"/>
        </w:rPr>
      </w:pPr>
      <w:r w:rsidRPr="00924F5F">
        <w:rPr>
          <w:sz w:val="20"/>
          <w:szCs w:val="20"/>
        </w:rPr>
        <w:t>До выдачи страховых полисов Страхователь передает Страховщику следующие документы:</w:t>
      </w:r>
    </w:p>
    <w:p w:rsidR="003329E5" w:rsidRPr="00924F5F" w:rsidRDefault="003329E5" w:rsidP="000749D0">
      <w:pPr>
        <w:pStyle w:val="ae"/>
        <w:numPr>
          <w:ilvl w:val="2"/>
          <w:numId w:val="4"/>
        </w:numPr>
        <w:tabs>
          <w:tab w:val="left" w:pos="284"/>
          <w:tab w:val="left" w:pos="426"/>
        </w:tabs>
        <w:ind w:left="0" w:firstLine="284"/>
        <w:jc w:val="both"/>
        <w:rPr>
          <w:sz w:val="20"/>
          <w:szCs w:val="20"/>
        </w:rPr>
      </w:pPr>
      <w:r w:rsidRPr="00924F5F">
        <w:rPr>
          <w:sz w:val="20"/>
          <w:szCs w:val="20"/>
        </w:rPr>
        <w:t>Заявление, составленное по форме, установленной Правилами, с приложениями, установленными Правилами;</w:t>
      </w:r>
    </w:p>
    <w:p w:rsidR="003329E5" w:rsidRPr="00924F5F" w:rsidRDefault="003329E5" w:rsidP="000749D0">
      <w:pPr>
        <w:pStyle w:val="ae"/>
        <w:numPr>
          <w:ilvl w:val="2"/>
          <w:numId w:val="4"/>
        </w:numPr>
        <w:tabs>
          <w:tab w:val="left" w:pos="284"/>
          <w:tab w:val="left" w:pos="426"/>
        </w:tabs>
        <w:ind w:left="0" w:firstLine="284"/>
        <w:jc w:val="both"/>
        <w:rPr>
          <w:sz w:val="20"/>
          <w:szCs w:val="20"/>
        </w:rPr>
      </w:pPr>
      <w:r w:rsidRPr="00924F5F">
        <w:rPr>
          <w:sz w:val="20"/>
          <w:szCs w:val="20"/>
        </w:rPr>
        <w:t>Копию свидетельства о регистрации опасного производственного объекта в Государственном реестре или копию выписки из Российского регистра гидротехнических сооружений;</w:t>
      </w:r>
    </w:p>
    <w:p w:rsidR="003329E5" w:rsidRPr="00924F5F" w:rsidRDefault="003329E5" w:rsidP="000749D0">
      <w:pPr>
        <w:pStyle w:val="ae"/>
        <w:numPr>
          <w:ilvl w:val="2"/>
          <w:numId w:val="4"/>
        </w:numPr>
        <w:tabs>
          <w:tab w:val="left" w:pos="284"/>
          <w:tab w:val="left" w:pos="426"/>
        </w:tabs>
        <w:ind w:left="0" w:firstLine="284"/>
        <w:jc w:val="both"/>
        <w:rPr>
          <w:sz w:val="20"/>
          <w:szCs w:val="20"/>
        </w:rPr>
      </w:pPr>
      <w:r w:rsidRPr="00924F5F">
        <w:rPr>
          <w:sz w:val="20"/>
          <w:szCs w:val="20"/>
        </w:rPr>
        <w:t>Карту учета опасного производственного объекта в государственном реестре и сведения, характеризующие опасный производственный объект, подготовленные в порядке, установленном федеральным органом исполнительной власти, осуществляющим в пределах своей компетенции функции по контролю и надзору в области безопасности соответствующих опасных производственных объектов;</w:t>
      </w:r>
    </w:p>
    <w:p w:rsidR="003329E5" w:rsidRPr="00924F5F" w:rsidRDefault="003329E5" w:rsidP="000749D0">
      <w:pPr>
        <w:pStyle w:val="ae"/>
        <w:numPr>
          <w:ilvl w:val="2"/>
          <w:numId w:val="4"/>
        </w:numPr>
        <w:tabs>
          <w:tab w:val="left" w:pos="284"/>
          <w:tab w:val="left" w:pos="426"/>
        </w:tabs>
        <w:ind w:left="0" w:firstLine="284"/>
        <w:jc w:val="both"/>
        <w:rPr>
          <w:sz w:val="20"/>
          <w:szCs w:val="20"/>
        </w:rPr>
      </w:pPr>
      <w:r w:rsidRPr="00924F5F">
        <w:rPr>
          <w:sz w:val="20"/>
          <w:szCs w:val="20"/>
        </w:rPr>
        <w:t xml:space="preserve">Сведения, характеризующие опасный производственный объект, подготовленные в порядке, установленном федеральным органом исполнительной власти, осуществляющим в пределах своей компетенции функции по контролю и надзору в области безопасности соответствующих опасных объектов, в случае, если </w:t>
      </w:r>
      <w:r w:rsidR="00924F5F" w:rsidRPr="00924F5F">
        <w:rPr>
          <w:sz w:val="20"/>
          <w:szCs w:val="20"/>
        </w:rPr>
        <w:t>Контракт</w:t>
      </w:r>
      <w:r w:rsidRPr="00924F5F">
        <w:rPr>
          <w:sz w:val="20"/>
          <w:szCs w:val="20"/>
        </w:rPr>
        <w:t xml:space="preserve"> обязательного страхования заключается до регистрации опасного объекта. </w:t>
      </w:r>
    </w:p>
    <w:p w:rsidR="003329E5" w:rsidRPr="00924F5F" w:rsidRDefault="003329E5" w:rsidP="000749D0">
      <w:pPr>
        <w:pStyle w:val="ae"/>
        <w:numPr>
          <w:ilvl w:val="2"/>
          <w:numId w:val="4"/>
        </w:numPr>
        <w:tabs>
          <w:tab w:val="left" w:pos="284"/>
          <w:tab w:val="left" w:pos="426"/>
        </w:tabs>
        <w:ind w:left="0" w:firstLine="284"/>
        <w:jc w:val="both"/>
        <w:rPr>
          <w:sz w:val="20"/>
          <w:szCs w:val="20"/>
        </w:rPr>
      </w:pPr>
      <w:r w:rsidRPr="00924F5F">
        <w:rPr>
          <w:sz w:val="20"/>
          <w:szCs w:val="20"/>
        </w:rPr>
        <w:t>Копии документов, подтверждающих право собственности или владения опасным объектом;</w:t>
      </w:r>
    </w:p>
    <w:p w:rsidR="003329E5" w:rsidRPr="00924F5F" w:rsidRDefault="007640DE" w:rsidP="000749D0">
      <w:pPr>
        <w:pStyle w:val="ae"/>
        <w:numPr>
          <w:ilvl w:val="1"/>
          <w:numId w:val="4"/>
        </w:numPr>
        <w:tabs>
          <w:tab w:val="left" w:pos="284"/>
          <w:tab w:val="left" w:pos="426"/>
        </w:tabs>
        <w:ind w:left="0" w:firstLine="284"/>
        <w:jc w:val="both"/>
        <w:rPr>
          <w:sz w:val="20"/>
          <w:szCs w:val="20"/>
        </w:rPr>
      </w:pPr>
      <w:r w:rsidRPr="00924F5F">
        <w:rPr>
          <w:sz w:val="20"/>
          <w:szCs w:val="20"/>
        </w:rPr>
        <w:t>Страхователь</w:t>
      </w:r>
      <w:r w:rsidR="003329E5" w:rsidRPr="00924F5F">
        <w:rPr>
          <w:sz w:val="20"/>
          <w:szCs w:val="20"/>
        </w:rPr>
        <w:t xml:space="preserve"> несет ответственность за полноту и достоверность сведений и документов, представляемых </w:t>
      </w:r>
      <w:r w:rsidRPr="00924F5F">
        <w:rPr>
          <w:sz w:val="20"/>
          <w:szCs w:val="20"/>
        </w:rPr>
        <w:t>Страховщику</w:t>
      </w:r>
      <w:r w:rsidR="003329E5" w:rsidRPr="00924F5F">
        <w:rPr>
          <w:sz w:val="20"/>
          <w:szCs w:val="20"/>
        </w:rPr>
        <w:t>.</w:t>
      </w:r>
    </w:p>
    <w:p w:rsidR="003329E5" w:rsidRPr="00924F5F" w:rsidRDefault="00BE5E2B" w:rsidP="000749D0">
      <w:pPr>
        <w:pStyle w:val="ae"/>
        <w:numPr>
          <w:ilvl w:val="1"/>
          <w:numId w:val="4"/>
        </w:numPr>
        <w:tabs>
          <w:tab w:val="left" w:pos="284"/>
          <w:tab w:val="left" w:pos="426"/>
        </w:tabs>
        <w:ind w:left="0" w:firstLine="284"/>
        <w:jc w:val="both"/>
        <w:rPr>
          <w:sz w:val="20"/>
          <w:szCs w:val="20"/>
        </w:rPr>
      </w:pPr>
      <w:r w:rsidRPr="00924F5F">
        <w:rPr>
          <w:sz w:val="20"/>
          <w:szCs w:val="20"/>
        </w:rPr>
        <w:t xml:space="preserve">Страховые полисы, подтверждающие заключение Страхователем и Страховщиком </w:t>
      </w:r>
      <w:r w:rsidR="00924F5F" w:rsidRPr="00924F5F">
        <w:rPr>
          <w:sz w:val="20"/>
          <w:szCs w:val="20"/>
        </w:rPr>
        <w:t>Контракт</w:t>
      </w:r>
      <w:r w:rsidRPr="00924F5F">
        <w:rPr>
          <w:sz w:val="20"/>
          <w:szCs w:val="20"/>
        </w:rPr>
        <w:t xml:space="preserve">ов обязательного страхования в отношении опасных объектов, указанных в Приложении № 1 к настоящему Контракту, выдаются </w:t>
      </w:r>
      <w:r w:rsidR="007640DE" w:rsidRPr="00924F5F">
        <w:rPr>
          <w:sz w:val="20"/>
          <w:szCs w:val="20"/>
        </w:rPr>
        <w:t>Страхователю</w:t>
      </w:r>
      <w:r w:rsidRPr="00924F5F">
        <w:rPr>
          <w:sz w:val="20"/>
          <w:szCs w:val="20"/>
        </w:rPr>
        <w:t xml:space="preserve"> не позднее </w:t>
      </w:r>
      <w:r w:rsidR="000B628F" w:rsidRPr="00924F5F">
        <w:rPr>
          <w:sz w:val="20"/>
          <w:szCs w:val="20"/>
        </w:rPr>
        <w:t xml:space="preserve">10 рабочих дней с даты заключения настоящего </w:t>
      </w:r>
      <w:r w:rsidR="00924F5F" w:rsidRPr="00924F5F">
        <w:rPr>
          <w:sz w:val="20"/>
          <w:szCs w:val="20"/>
        </w:rPr>
        <w:t>Контракт</w:t>
      </w:r>
      <w:r w:rsidR="000B628F" w:rsidRPr="00924F5F">
        <w:rPr>
          <w:sz w:val="20"/>
          <w:szCs w:val="20"/>
        </w:rPr>
        <w:t>а</w:t>
      </w:r>
      <w:r w:rsidRPr="00924F5F">
        <w:rPr>
          <w:sz w:val="20"/>
          <w:szCs w:val="20"/>
        </w:rPr>
        <w:t>.</w:t>
      </w:r>
    </w:p>
    <w:p w:rsidR="00BE5E2B" w:rsidRPr="00924F5F" w:rsidRDefault="00BE5E2B" w:rsidP="000749D0">
      <w:pPr>
        <w:pStyle w:val="ae"/>
        <w:numPr>
          <w:ilvl w:val="1"/>
          <w:numId w:val="4"/>
        </w:numPr>
        <w:tabs>
          <w:tab w:val="left" w:pos="284"/>
          <w:tab w:val="left" w:pos="426"/>
        </w:tabs>
        <w:ind w:left="0" w:firstLine="284"/>
        <w:jc w:val="both"/>
        <w:rPr>
          <w:sz w:val="20"/>
          <w:szCs w:val="20"/>
        </w:rPr>
      </w:pPr>
      <w:r w:rsidRPr="00924F5F">
        <w:rPr>
          <w:sz w:val="20"/>
          <w:szCs w:val="20"/>
        </w:rPr>
        <w:lastRenderedPageBreak/>
        <w:t>Ответственность Страхователя, как владельца опасного объекта, в отношении опасного объекта, по которому Страховщиком не был выдан страховой полис, не является застрахованной.</w:t>
      </w:r>
    </w:p>
    <w:p w:rsidR="009B6E43" w:rsidRPr="00924F5F" w:rsidRDefault="009B6E43" w:rsidP="000749D0">
      <w:pPr>
        <w:pStyle w:val="1"/>
        <w:numPr>
          <w:ilvl w:val="0"/>
          <w:numId w:val="4"/>
        </w:numPr>
        <w:tabs>
          <w:tab w:val="left" w:pos="284"/>
          <w:tab w:val="left" w:pos="426"/>
        </w:tabs>
        <w:spacing w:before="0" w:after="0"/>
        <w:ind w:left="0" w:firstLine="284"/>
        <w:jc w:val="center"/>
        <w:rPr>
          <w:rFonts w:ascii="Times New Roman" w:hAnsi="Times New Roman"/>
          <w:sz w:val="20"/>
          <w:szCs w:val="20"/>
        </w:rPr>
      </w:pPr>
      <w:r w:rsidRPr="00924F5F">
        <w:rPr>
          <w:rFonts w:ascii="Times New Roman" w:hAnsi="Times New Roman"/>
          <w:sz w:val="20"/>
          <w:szCs w:val="20"/>
        </w:rPr>
        <w:t>Страховая сумма, страховая премия и порядок ее уплаты</w:t>
      </w:r>
    </w:p>
    <w:p w:rsidR="004C6321" w:rsidRPr="00924F5F" w:rsidRDefault="004C6321" w:rsidP="00AA4941">
      <w:pPr>
        <w:pStyle w:val="ae"/>
        <w:numPr>
          <w:ilvl w:val="1"/>
          <w:numId w:val="4"/>
        </w:numPr>
        <w:tabs>
          <w:tab w:val="left" w:pos="0"/>
        </w:tabs>
        <w:ind w:left="0" w:firstLine="284"/>
        <w:jc w:val="both"/>
        <w:rPr>
          <w:sz w:val="20"/>
          <w:szCs w:val="20"/>
        </w:rPr>
      </w:pPr>
      <w:r w:rsidRPr="00924F5F">
        <w:rPr>
          <w:sz w:val="20"/>
          <w:szCs w:val="20"/>
        </w:rPr>
        <w:t>Страховые суммы обязательного страхования в отношении каждого опасного объекта, гражданская ответственность Страхователя при эксплуатации которого подлежит страхованию, указаны в Приложении № 1 к настоящему Контракту.</w:t>
      </w:r>
    </w:p>
    <w:p w:rsidR="00411421" w:rsidRDefault="004C6321" w:rsidP="00AA4941">
      <w:pPr>
        <w:pStyle w:val="ae"/>
        <w:numPr>
          <w:ilvl w:val="1"/>
          <w:numId w:val="4"/>
        </w:numPr>
        <w:tabs>
          <w:tab w:val="left" w:pos="0"/>
        </w:tabs>
        <w:ind w:left="0" w:firstLine="284"/>
        <w:jc w:val="both"/>
        <w:rPr>
          <w:sz w:val="20"/>
          <w:szCs w:val="20"/>
        </w:rPr>
      </w:pPr>
      <w:r w:rsidRPr="00566E03">
        <w:rPr>
          <w:sz w:val="20"/>
          <w:szCs w:val="20"/>
        </w:rPr>
        <w:t xml:space="preserve">Стоимость услуг Страховщика по осуществлению обязательного страхования гражданской ответственности </w:t>
      </w:r>
      <w:r w:rsidR="007640DE" w:rsidRPr="00566E03">
        <w:rPr>
          <w:sz w:val="20"/>
          <w:szCs w:val="20"/>
        </w:rPr>
        <w:t>Страхователя</w:t>
      </w:r>
      <w:r w:rsidRPr="00566E03">
        <w:rPr>
          <w:sz w:val="20"/>
          <w:szCs w:val="20"/>
        </w:rPr>
        <w:t xml:space="preserve"> составляет </w:t>
      </w:r>
      <w:r w:rsidR="00566E03" w:rsidRPr="00566E03">
        <w:rPr>
          <w:b/>
          <w:sz w:val="20"/>
          <w:szCs w:val="20"/>
        </w:rPr>
        <w:t>3000</w:t>
      </w:r>
      <w:r w:rsidR="00DC2AB4" w:rsidRPr="00566E03">
        <w:rPr>
          <w:b/>
          <w:sz w:val="20"/>
          <w:szCs w:val="20"/>
        </w:rPr>
        <w:t>,00 руб. (</w:t>
      </w:r>
      <w:r w:rsidR="00566E03">
        <w:rPr>
          <w:b/>
          <w:sz w:val="20"/>
          <w:szCs w:val="20"/>
        </w:rPr>
        <w:t>Три</w:t>
      </w:r>
      <w:r w:rsidR="00DC2AB4" w:rsidRPr="00566E03">
        <w:rPr>
          <w:b/>
          <w:sz w:val="20"/>
          <w:szCs w:val="20"/>
        </w:rPr>
        <w:t xml:space="preserve"> тысячи рублей 00 копеек)</w:t>
      </w:r>
      <w:r w:rsidR="00AA4941">
        <w:rPr>
          <w:sz w:val="20"/>
          <w:szCs w:val="20"/>
        </w:rPr>
        <w:t>.</w:t>
      </w:r>
      <w:r w:rsidR="00DC2AB4" w:rsidRPr="00566E03">
        <w:rPr>
          <w:sz w:val="20"/>
          <w:szCs w:val="20"/>
        </w:rPr>
        <w:t xml:space="preserve"> </w:t>
      </w:r>
      <w:r w:rsidR="00F95DC0">
        <w:rPr>
          <w:sz w:val="20"/>
          <w:szCs w:val="20"/>
        </w:rPr>
        <w:t xml:space="preserve">Если </w:t>
      </w:r>
      <w:r w:rsidR="00AA4941" w:rsidRPr="00AA4941">
        <w:rPr>
          <w:sz w:val="20"/>
          <w:szCs w:val="20"/>
        </w:rPr>
        <w:t>НДС не облагается</w:t>
      </w:r>
      <w:r w:rsidR="00F95DC0">
        <w:rPr>
          <w:sz w:val="20"/>
          <w:szCs w:val="20"/>
        </w:rPr>
        <w:t>, указать основание</w:t>
      </w:r>
      <w:r w:rsidR="00AA4941" w:rsidRPr="00AA4941">
        <w:rPr>
          <w:sz w:val="20"/>
          <w:szCs w:val="20"/>
        </w:rPr>
        <w:t>.</w:t>
      </w:r>
      <w:r w:rsidR="00B6132B" w:rsidRPr="00566E03">
        <w:rPr>
          <w:sz w:val="20"/>
          <w:szCs w:val="20"/>
        </w:rPr>
        <w:t xml:space="preserve"> </w:t>
      </w:r>
    </w:p>
    <w:p w:rsidR="00AA4941" w:rsidRPr="00AA4941" w:rsidRDefault="00AA4941" w:rsidP="00EC4DC7">
      <w:pPr>
        <w:pStyle w:val="ae"/>
        <w:tabs>
          <w:tab w:val="left" w:pos="142"/>
        </w:tabs>
        <w:ind w:left="0" w:firstLine="284"/>
        <w:jc w:val="both"/>
        <w:rPr>
          <w:sz w:val="20"/>
          <w:szCs w:val="20"/>
        </w:rPr>
      </w:pPr>
      <w:r w:rsidRPr="00AA4941">
        <w:rPr>
          <w:sz w:val="20"/>
          <w:szCs w:val="20"/>
        </w:rPr>
        <w:t xml:space="preserve">Сумма, подлежащая по настоящему Контракту уплате </w:t>
      </w:r>
      <w:r w:rsidR="009C4797">
        <w:rPr>
          <w:sz w:val="20"/>
          <w:szCs w:val="20"/>
        </w:rPr>
        <w:t>Страхователем</w:t>
      </w:r>
      <w:r w:rsidRPr="00AA4941">
        <w:rPr>
          <w:sz w:val="20"/>
          <w:szCs w:val="20"/>
        </w:rPr>
        <w:t xml:space="preserve">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9C4797">
        <w:rPr>
          <w:sz w:val="20"/>
          <w:szCs w:val="20"/>
        </w:rPr>
        <w:t>Страхователем</w:t>
      </w:r>
      <w:r w:rsidRPr="00AA4941">
        <w:rPr>
          <w:sz w:val="20"/>
          <w:szCs w:val="20"/>
        </w:rPr>
        <w:t>.</w:t>
      </w:r>
    </w:p>
    <w:p w:rsidR="00AA4941" w:rsidRPr="00AA4941" w:rsidRDefault="00AA4941" w:rsidP="00EC4DC7">
      <w:pPr>
        <w:pStyle w:val="ae"/>
        <w:numPr>
          <w:ilvl w:val="1"/>
          <w:numId w:val="4"/>
        </w:numPr>
        <w:tabs>
          <w:tab w:val="left" w:pos="142"/>
        </w:tabs>
        <w:ind w:left="0" w:firstLine="284"/>
        <w:jc w:val="both"/>
        <w:rPr>
          <w:sz w:val="20"/>
          <w:szCs w:val="20"/>
        </w:rPr>
      </w:pPr>
      <w:r w:rsidRPr="00AA4941">
        <w:rPr>
          <w:sz w:val="20"/>
          <w:szCs w:val="20"/>
        </w:rPr>
        <w:t>Цена Контракта устанавливается в российских рублях и включает в себя все расходы Страховщика, необходимые для исполнения Контракта, в том числе стоимость оказания услуг, расходы на уплату налогов, сборов и других обязательных платежей, и иные непредвиденные расходы, которые могут возникнуть в период действия Контракта в связи с его исполнением.</w:t>
      </w:r>
    </w:p>
    <w:p w:rsidR="00AA4941" w:rsidRPr="00566E03" w:rsidRDefault="00EC4DC7" w:rsidP="00EC4DC7">
      <w:pPr>
        <w:pStyle w:val="ae"/>
        <w:numPr>
          <w:ilvl w:val="1"/>
          <w:numId w:val="4"/>
        </w:numPr>
        <w:tabs>
          <w:tab w:val="left" w:pos="142"/>
        </w:tabs>
        <w:ind w:left="0" w:firstLine="284"/>
        <w:jc w:val="both"/>
        <w:rPr>
          <w:sz w:val="20"/>
          <w:szCs w:val="20"/>
        </w:rPr>
      </w:pPr>
      <w:r w:rsidRPr="00EC4DC7">
        <w:rPr>
          <w:sz w:val="20"/>
          <w:szCs w:val="20"/>
        </w:rPr>
        <w:t>Страховая премия определяется в соответствии со страховыми тарифами, установленными Банком России, с учетом применяемых коэффициентов</w:t>
      </w:r>
      <w:r>
        <w:rPr>
          <w:sz w:val="20"/>
          <w:szCs w:val="20"/>
        </w:rPr>
        <w:t xml:space="preserve"> (</w:t>
      </w:r>
      <w:r w:rsidRPr="00EC4DC7">
        <w:rPr>
          <w:sz w:val="20"/>
          <w:szCs w:val="20"/>
        </w:rPr>
        <w:t>с учетом применения понижающих коэффициентов к страховому тарифу в соответствии с установленными Банком России правилами</w:t>
      </w:r>
      <w:r>
        <w:rPr>
          <w:sz w:val="20"/>
          <w:szCs w:val="20"/>
        </w:rPr>
        <w:t>).</w:t>
      </w:r>
    </w:p>
    <w:p w:rsidR="00193D3A" w:rsidRDefault="00193D3A" w:rsidP="00EC4DC7">
      <w:pPr>
        <w:pStyle w:val="ae"/>
        <w:tabs>
          <w:tab w:val="left" w:pos="142"/>
        </w:tabs>
        <w:ind w:left="0" w:firstLine="284"/>
        <w:jc w:val="both"/>
        <w:rPr>
          <w:sz w:val="20"/>
          <w:szCs w:val="20"/>
        </w:rPr>
      </w:pPr>
      <w:r w:rsidRPr="00924F5F">
        <w:rPr>
          <w:sz w:val="20"/>
          <w:szCs w:val="20"/>
        </w:rPr>
        <w:t xml:space="preserve">При изменении условий </w:t>
      </w:r>
      <w:r w:rsidR="00924F5F" w:rsidRPr="00924F5F">
        <w:rPr>
          <w:sz w:val="20"/>
          <w:szCs w:val="20"/>
        </w:rPr>
        <w:t>Контракт</w:t>
      </w:r>
      <w:r w:rsidR="000E680C" w:rsidRPr="00924F5F">
        <w:rPr>
          <w:sz w:val="20"/>
          <w:szCs w:val="20"/>
        </w:rPr>
        <w:t xml:space="preserve">а </w:t>
      </w:r>
      <w:r w:rsidRPr="00924F5F">
        <w:rPr>
          <w:sz w:val="20"/>
          <w:szCs w:val="20"/>
        </w:rPr>
        <w:t xml:space="preserve">в течение срока его действия, а также в иных предусмотренных Правилами случаях, страховая премия может быть скорректирована после начала действия </w:t>
      </w:r>
      <w:r w:rsidR="00924F5F" w:rsidRPr="00924F5F">
        <w:rPr>
          <w:sz w:val="20"/>
          <w:szCs w:val="20"/>
        </w:rPr>
        <w:t>Контракт</w:t>
      </w:r>
      <w:r w:rsidRPr="00924F5F">
        <w:rPr>
          <w:sz w:val="20"/>
          <w:szCs w:val="20"/>
        </w:rPr>
        <w:t>а обязательного страхования в сторону ее уменьшения или увеличения в зависимости от изменившихся сведений, сообщенных Страхователем Страховщику.</w:t>
      </w:r>
    </w:p>
    <w:p w:rsidR="003334F0" w:rsidRDefault="00AA4941" w:rsidP="00EC4DC7">
      <w:pPr>
        <w:pStyle w:val="ae"/>
        <w:tabs>
          <w:tab w:val="left" w:pos="142"/>
        </w:tabs>
        <w:ind w:left="0" w:firstLine="284"/>
        <w:contextualSpacing w:val="0"/>
        <w:jc w:val="both"/>
        <w:rPr>
          <w:sz w:val="20"/>
          <w:szCs w:val="20"/>
        </w:rPr>
      </w:pPr>
      <w:r>
        <w:rPr>
          <w:sz w:val="22"/>
          <w:szCs w:val="22"/>
        </w:rPr>
        <w:t xml:space="preserve">3.5. </w:t>
      </w:r>
      <w:r w:rsidRPr="00AA4941">
        <w:rPr>
          <w:sz w:val="22"/>
          <w:szCs w:val="22"/>
        </w:rPr>
        <w:t xml:space="preserve">Оплата Страховой премии по контракту производится Страхователем </w:t>
      </w:r>
      <w:r>
        <w:rPr>
          <w:sz w:val="22"/>
          <w:szCs w:val="22"/>
        </w:rPr>
        <w:t>е</w:t>
      </w:r>
      <w:r w:rsidRPr="00AA4941">
        <w:rPr>
          <w:sz w:val="22"/>
          <w:szCs w:val="22"/>
        </w:rPr>
        <w:t>диновременно путем перечисления денежных средств на расчетный счет Страховщика, указанный в Контракте, на основании представленного Страховщиком счета в течение 7 (семи) рабочих дней после его получения. Счет на оплату страховых премий выставляется Страховщиком Страхователю в течение 2 (двух) рабочих дней со дня получения документов от Страхователя</w:t>
      </w:r>
      <w:r w:rsidR="004C6321" w:rsidRPr="00924F5F">
        <w:rPr>
          <w:sz w:val="20"/>
          <w:szCs w:val="20"/>
        </w:rPr>
        <w:t>.</w:t>
      </w:r>
    </w:p>
    <w:p w:rsidR="00AA4941" w:rsidRPr="00AA4941" w:rsidRDefault="00AA4941" w:rsidP="00AA4941">
      <w:pPr>
        <w:pStyle w:val="ae"/>
        <w:tabs>
          <w:tab w:val="left" w:pos="142"/>
        </w:tabs>
        <w:ind w:left="0" w:firstLine="284"/>
        <w:jc w:val="both"/>
        <w:rPr>
          <w:sz w:val="22"/>
          <w:szCs w:val="22"/>
        </w:rPr>
      </w:pPr>
      <w:r>
        <w:rPr>
          <w:sz w:val="22"/>
          <w:szCs w:val="22"/>
        </w:rPr>
        <w:t>3.6</w:t>
      </w:r>
      <w:r w:rsidRPr="00AA4941">
        <w:rPr>
          <w:sz w:val="22"/>
          <w:szCs w:val="22"/>
        </w:rPr>
        <w:t xml:space="preserve">. Страхователь осуществляет приемку оказанных услуг в течение 5 (пяти) рабочих дней со дня получения последним страхового полиса. </w:t>
      </w:r>
    </w:p>
    <w:p w:rsidR="00AA4941" w:rsidRPr="00AA4941" w:rsidRDefault="00AA4941" w:rsidP="00AA4941">
      <w:pPr>
        <w:pStyle w:val="ae"/>
        <w:tabs>
          <w:tab w:val="left" w:pos="142"/>
        </w:tabs>
        <w:ind w:left="0" w:firstLine="284"/>
        <w:jc w:val="both"/>
        <w:rPr>
          <w:sz w:val="22"/>
          <w:szCs w:val="22"/>
        </w:rPr>
      </w:pPr>
      <w:r w:rsidRPr="00AA4941">
        <w:rPr>
          <w:sz w:val="22"/>
          <w:szCs w:val="22"/>
        </w:rPr>
        <w:t>3.</w:t>
      </w:r>
      <w:r>
        <w:rPr>
          <w:sz w:val="22"/>
          <w:szCs w:val="22"/>
        </w:rPr>
        <w:t>7</w:t>
      </w:r>
      <w:r w:rsidRPr="00AA4941">
        <w:rPr>
          <w:sz w:val="22"/>
          <w:szCs w:val="22"/>
        </w:rPr>
        <w:t xml:space="preserve">. В случае обнаружения недостатков (по объему, качеству, иных недостатков) Страхователь извещает Страховщика не позднее 5 (пяти) рабочих дней с даты обнаружения указанных недостатков. Извещение о выявленных недостатках с указанием сроков по устранению недостатков направляется Страховщику телеграммой, почтой, электронной почтой, факсом либо нарочным. </w:t>
      </w:r>
    </w:p>
    <w:p w:rsidR="00AA4941" w:rsidRDefault="00AA4941" w:rsidP="00AA4941">
      <w:pPr>
        <w:pStyle w:val="ae"/>
        <w:tabs>
          <w:tab w:val="left" w:pos="142"/>
        </w:tabs>
        <w:ind w:left="0" w:firstLine="284"/>
        <w:contextualSpacing w:val="0"/>
        <w:jc w:val="both"/>
        <w:rPr>
          <w:sz w:val="22"/>
          <w:szCs w:val="22"/>
        </w:rPr>
      </w:pPr>
      <w:r w:rsidRPr="00AA4941">
        <w:rPr>
          <w:sz w:val="22"/>
          <w:szCs w:val="22"/>
        </w:rPr>
        <w:t>3.</w:t>
      </w:r>
      <w:r>
        <w:rPr>
          <w:sz w:val="22"/>
          <w:szCs w:val="22"/>
        </w:rPr>
        <w:t>8</w:t>
      </w:r>
      <w:r w:rsidRPr="00AA4941">
        <w:rPr>
          <w:sz w:val="22"/>
          <w:szCs w:val="22"/>
        </w:rPr>
        <w:t>. Услуги по настоящему контракту считаются оказанными лишь после выдачи Страхователю полиса, оформленного в соответствии с требованиями законодательства РФ.</w:t>
      </w:r>
    </w:p>
    <w:p w:rsidR="00AA4941" w:rsidRDefault="00AA4941" w:rsidP="00AA4941">
      <w:pPr>
        <w:pStyle w:val="ae"/>
        <w:tabs>
          <w:tab w:val="left" w:pos="142"/>
        </w:tabs>
        <w:ind w:left="0" w:firstLine="284"/>
        <w:contextualSpacing w:val="0"/>
        <w:jc w:val="both"/>
        <w:rPr>
          <w:sz w:val="22"/>
          <w:szCs w:val="22"/>
        </w:rPr>
      </w:pPr>
      <w:r>
        <w:rPr>
          <w:sz w:val="22"/>
          <w:szCs w:val="22"/>
        </w:rPr>
        <w:t xml:space="preserve">3.9. </w:t>
      </w:r>
      <w:r w:rsidRPr="00AA4941">
        <w:rPr>
          <w:sz w:val="22"/>
          <w:szCs w:val="22"/>
        </w:rPr>
        <w:t>Финансирования по Контракту осуществляется за счет средств бюджетных учреждений на 2026 г. КБК 00000000000000000244.</w:t>
      </w:r>
    </w:p>
    <w:p w:rsidR="0021791F" w:rsidRPr="00924F5F" w:rsidRDefault="0021791F" w:rsidP="000749D0">
      <w:pPr>
        <w:pStyle w:val="1"/>
        <w:numPr>
          <w:ilvl w:val="0"/>
          <w:numId w:val="4"/>
        </w:numPr>
        <w:tabs>
          <w:tab w:val="left" w:pos="284"/>
          <w:tab w:val="left" w:pos="426"/>
        </w:tabs>
        <w:spacing w:before="0" w:after="0"/>
        <w:ind w:left="0" w:firstLine="284"/>
        <w:jc w:val="center"/>
        <w:rPr>
          <w:rFonts w:ascii="Times New Roman" w:hAnsi="Times New Roman"/>
          <w:sz w:val="20"/>
          <w:szCs w:val="20"/>
        </w:rPr>
      </w:pPr>
      <w:r w:rsidRPr="00924F5F">
        <w:rPr>
          <w:rFonts w:ascii="Times New Roman" w:hAnsi="Times New Roman"/>
          <w:sz w:val="20"/>
          <w:szCs w:val="20"/>
        </w:rPr>
        <w:t xml:space="preserve">Срок действия, порядок </w:t>
      </w:r>
      <w:r w:rsidR="00476958" w:rsidRPr="00924F5F">
        <w:rPr>
          <w:rFonts w:ascii="Times New Roman" w:hAnsi="Times New Roman"/>
          <w:sz w:val="20"/>
          <w:szCs w:val="20"/>
        </w:rPr>
        <w:t>его прекращения</w:t>
      </w:r>
    </w:p>
    <w:p w:rsidR="00FE51C1" w:rsidRDefault="00FE51C1" w:rsidP="00B510E3">
      <w:pPr>
        <w:pStyle w:val="ae"/>
        <w:numPr>
          <w:ilvl w:val="1"/>
          <w:numId w:val="4"/>
        </w:numPr>
        <w:tabs>
          <w:tab w:val="left" w:pos="426"/>
          <w:tab w:val="left" w:pos="567"/>
        </w:tabs>
        <w:ind w:left="0" w:firstLine="284"/>
        <w:jc w:val="both"/>
        <w:rPr>
          <w:sz w:val="20"/>
          <w:szCs w:val="20"/>
        </w:rPr>
      </w:pPr>
      <w:r w:rsidRPr="00FE51C1">
        <w:rPr>
          <w:sz w:val="20"/>
          <w:szCs w:val="20"/>
        </w:rPr>
        <w:t>Настоящий Контракт вступает в силу и считается заключенным со дня его подписания обеими Сторонами</w:t>
      </w:r>
      <w:r w:rsidR="00C67995" w:rsidRPr="00924F5F">
        <w:rPr>
          <w:sz w:val="20"/>
          <w:szCs w:val="20"/>
        </w:rPr>
        <w:t>.</w:t>
      </w:r>
    </w:p>
    <w:p w:rsidR="00FE51C1" w:rsidRPr="00FE51C1" w:rsidRDefault="00FE51C1" w:rsidP="00B510E3">
      <w:pPr>
        <w:pStyle w:val="ae"/>
        <w:numPr>
          <w:ilvl w:val="1"/>
          <w:numId w:val="4"/>
        </w:numPr>
        <w:tabs>
          <w:tab w:val="left" w:pos="426"/>
          <w:tab w:val="left" w:pos="567"/>
        </w:tabs>
        <w:ind w:left="0" w:firstLine="284"/>
        <w:jc w:val="both"/>
        <w:rPr>
          <w:sz w:val="20"/>
          <w:szCs w:val="20"/>
        </w:rPr>
      </w:pPr>
      <w:r w:rsidRPr="00FE51C1">
        <w:rPr>
          <w:sz w:val="20"/>
          <w:szCs w:val="20"/>
        </w:rPr>
        <w:t>Срок действия контракта: в части действия полисов ОСАГО – в течение 12 (двенадцати) месяцев с даты начала действия полиса, в части взаиморасчетов – с даты подписания контракта по 3</w:t>
      </w:r>
      <w:r>
        <w:rPr>
          <w:sz w:val="20"/>
          <w:szCs w:val="20"/>
        </w:rPr>
        <w:t>1</w:t>
      </w:r>
      <w:r w:rsidRPr="00FE51C1">
        <w:rPr>
          <w:sz w:val="20"/>
          <w:szCs w:val="20"/>
        </w:rPr>
        <w:t>.0</w:t>
      </w:r>
      <w:r>
        <w:rPr>
          <w:sz w:val="20"/>
          <w:szCs w:val="20"/>
        </w:rPr>
        <w:t>7</w:t>
      </w:r>
      <w:r w:rsidRPr="00FE51C1">
        <w:rPr>
          <w:sz w:val="20"/>
          <w:szCs w:val="20"/>
        </w:rPr>
        <w:t xml:space="preserve">.2026 г. включительно. </w:t>
      </w:r>
    </w:p>
    <w:p w:rsidR="00FE51C1" w:rsidRDefault="00FE51C1" w:rsidP="00B510E3">
      <w:pPr>
        <w:pStyle w:val="ae"/>
        <w:numPr>
          <w:ilvl w:val="1"/>
          <w:numId w:val="4"/>
        </w:numPr>
        <w:tabs>
          <w:tab w:val="left" w:pos="284"/>
          <w:tab w:val="left" w:pos="426"/>
        </w:tabs>
        <w:ind w:left="0" w:firstLine="284"/>
        <w:jc w:val="both"/>
        <w:rPr>
          <w:sz w:val="20"/>
          <w:szCs w:val="20"/>
        </w:rPr>
      </w:pPr>
      <w:r w:rsidRPr="00FE51C1">
        <w:rPr>
          <w:sz w:val="20"/>
          <w:szCs w:val="20"/>
        </w:rPr>
        <w:t>Расторжение Контракта допускается</w:t>
      </w:r>
      <w:r>
        <w:rPr>
          <w:sz w:val="20"/>
          <w:szCs w:val="20"/>
        </w:rPr>
        <w:t>:</w:t>
      </w:r>
    </w:p>
    <w:p w:rsidR="00FE51C1" w:rsidRDefault="00FE51C1" w:rsidP="00B510E3">
      <w:pPr>
        <w:pStyle w:val="ae"/>
        <w:tabs>
          <w:tab w:val="left" w:pos="284"/>
          <w:tab w:val="left" w:pos="426"/>
        </w:tabs>
        <w:ind w:left="0" w:firstLine="284"/>
        <w:jc w:val="both"/>
        <w:rPr>
          <w:sz w:val="20"/>
          <w:szCs w:val="20"/>
        </w:rPr>
      </w:pPr>
      <w:r>
        <w:rPr>
          <w:sz w:val="20"/>
          <w:szCs w:val="20"/>
        </w:rPr>
        <w:t xml:space="preserve">- </w:t>
      </w:r>
      <w:r w:rsidRPr="00FE51C1">
        <w:rPr>
          <w:sz w:val="20"/>
          <w:szCs w:val="20"/>
        </w:rPr>
        <w:t>по соглашению Сторон</w:t>
      </w:r>
      <w:r>
        <w:rPr>
          <w:sz w:val="20"/>
          <w:szCs w:val="20"/>
        </w:rPr>
        <w:t>;</w:t>
      </w:r>
      <w:r w:rsidRPr="00FE51C1">
        <w:rPr>
          <w:sz w:val="20"/>
          <w:szCs w:val="20"/>
        </w:rPr>
        <w:t xml:space="preserve"> </w:t>
      </w:r>
    </w:p>
    <w:p w:rsidR="00FE51C1" w:rsidRDefault="00FE51C1" w:rsidP="00B510E3">
      <w:pPr>
        <w:pStyle w:val="ae"/>
        <w:tabs>
          <w:tab w:val="left" w:pos="284"/>
          <w:tab w:val="left" w:pos="426"/>
        </w:tabs>
        <w:ind w:left="0" w:firstLine="284"/>
        <w:jc w:val="both"/>
        <w:rPr>
          <w:sz w:val="20"/>
          <w:szCs w:val="20"/>
        </w:rPr>
      </w:pPr>
      <w:r>
        <w:rPr>
          <w:sz w:val="20"/>
          <w:szCs w:val="20"/>
        </w:rPr>
        <w:t xml:space="preserve">- </w:t>
      </w:r>
      <w:r w:rsidRPr="00FE51C1">
        <w:rPr>
          <w:sz w:val="20"/>
          <w:szCs w:val="20"/>
        </w:rPr>
        <w:t>по решению суда</w:t>
      </w:r>
      <w:r>
        <w:rPr>
          <w:sz w:val="20"/>
          <w:szCs w:val="20"/>
        </w:rPr>
        <w:t>:</w:t>
      </w:r>
    </w:p>
    <w:p w:rsidR="00FE51C1" w:rsidRDefault="00FE51C1" w:rsidP="00B510E3">
      <w:pPr>
        <w:pStyle w:val="ae"/>
        <w:tabs>
          <w:tab w:val="left" w:pos="284"/>
          <w:tab w:val="left" w:pos="426"/>
        </w:tabs>
        <w:ind w:left="0" w:firstLine="284"/>
        <w:jc w:val="both"/>
        <w:rPr>
          <w:sz w:val="20"/>
          <w:szCs w:val="20"/>
        </w:rPr>
      </w:pPr>
      <w:r>
        <w:rPr>
          <w:sz w:val="20"/>
          <w:szCs w:val="20"/>
        </w:rPr>
        <w:t xml:space="preserve">- </w:t>
      </w:r>
      <w:r w:rsidRPr="00FE51C1">
        <w:rPr>
          <w:sz w:val="20"/>
          <w:szCs w:val="20"/>
        </w:rPr>
        <w:t xml:space="preserve">в связи с односторонним отказом </w:t>
      </w:r>
      <w:r>
        <w:rPr>
          <w:sz w:val="20"/>
          <w:szCs w:val="20"/>
        </w:rPr>
        <w:t>Стороны от исполнения Контракта;</w:t>
      </w:r>
    </w:p>
    <w:p w:rsidR="00FE51C1" w:rsidRPr="00924F5F" w:rsidRDefault="00FE51C1" w:rsidP="00B510E3">
      <w:pPr>
        <w:pStyle w:val="ae"/>
        <w:tabs>
          <w:tab w:val="left" w:pos="284"/>
          <w:tab w:val="left" w:pos="426"/>
        </w:tabs>
        <w:ind w:left="0" w:firstLine="284"/>
        <w:jc w:val="both"/>
        <w:rPr>
          <w:sz w:val="20"/>
          <w:szCs w:val="20"/>
        </w:rPr>
      </w:pPr>
      <w:r>
        <w:rPr>
          <w:sz w:val="20"/>
          <w:szCs w:val="20"/>
        </w:rPr>
        <w:t xml:space="preserve">- </w:t>
      </w:r>
      <w:r w:rsidRPr="00924F5F">
        <w:rPr>
          <w:sz w:val="20"/>
          <w:szCs w:val="20"/>
        </w:rPr>
        <w:t>отзыва у Страховщика лицензии на осуществление страхования или предусмотренного настоящим Контрактом обязательного страхования, выданной в соответствии с законодательством Российской Федерации;</w:t>
      </w:r>
    </w:p>
    <w:p w:rsidR="00FE51C1" w:rsidRPr="00924F5F" w:rsidRDefault="00FE51C1" w:rsidP="00B510E3">
      <w:pPr>
        <w:pStyle w:val="ae"/>
        <w:tabs>
          <w:tab w:val="left" w:pos="284"/>
          <w:tab w:val="left" w:pos="426"/>
        </w:tabs>
        <w:ind w:left="0" w:firstLine="284"/>
        <w:jc w:val="both"/>
        <w:rPr>
          <w:sz w:val="20"/>
          <w:szCs w:val="20"/>
        </w:rPr>
      </w:pPr>
      <w:r>
        <w:rPr>
          <w:sz w:val="20"/>
          <w:szCs w:val="20"/>
        </w:rPr>
        <w:t xml:space="preserve">- </w:t>
      </w:r>
      <w:r w:rsidRPr="00924F5F">
        <w:rPr>
          <w:sz w:val="20"/>
          <w:szCs w:val="20"/>
        </w:rPr>
        <w:t>в других случаях, предусмотренных законодательством Российской Федерации.</w:t>
      </w:r>
    </w:p>
    <w:p w:rsidR="00FE51C1" w:rsidRPr="00FE51C1" w:rsidRDefault="00FE51C1" w:rsidP="00B510E3">
      <w:pPr>
        <w:pStyle w:val="ae"/>
        <w:numPr>
          <w:ilvl w:val="1"/>
          <w:numId w:val="4"/>
        </w:numPr>
        <w:tabs>
          <w:tab w:val="left" w:pos="284"/>
          <w:tab w:val="left" w:pos="426"/>
        </w:tabs>
        <w:ind w:left="0" w:firstLine="284"/>
        <w:jc w:val="both"/>
        <w:rPr>
          <w:sz w:val="20"/>
          <w:szCs w:val="20"/>
        </w:rPr>
      </w:pPr>
      <w:r w:rsidRPr="00FE51C1">
        <w:rPr>
          <w:sz w:val="20"/>
          <w:szCs w:val="20"/>
        </w:rPr>
        <w:t>Любые изменения к настоящему Контракту, не противоречащие действующему законодательству РФ, оформляются дополнительными соглашениями Сторон, подписанными обеими сторонами Контракта, и становятся неотъемлемой частью настоящего Контракта.</w:t>
      </w:r>
    </w:p>
    <w:p w:rsidR="0021791F" w:rsidRPr="00924F5F" w:rsidRDefault="00FE51C1" w:rsidP="00B510E3">
      <w:pPr>
        <w:pStyle w:val="ae"/>
        <w:numPr>
          <w:ilvl w:val="1"/>
          <w:numId w:val="4"/>
        </w:numPr>
        <w:tabs>
          <w:tab w:val="left" w:pos="284"/>
          <w:tab w:val="left" w:pos="426"/>
        </w:tabs>
        <w:ind w:left="0" w:firstLine="284"/>
        <w:jc w:val="both"/>
        <w:rPr>
          <w:sz w:val="20"/>
          <w:szCs w:val="20"/>
        </w:rPr>
      </w:pPr>
      <w:r w:rsidRPr="00FE51C1">
        <w:rPr>
          <w:sz w:val="20"/>
          <w:szCs w:val="20"/>
        </w:rPr>
        <w:t>При прекращении настоящего Контракта по любым основаниям за сторонами сохраняется ответственность по обязательствам, возникшим у них в период действия Контракта.</w:t>
      </w:r>
      <w:r w:rsidR="002C209D" w:rsidRPr="00924F5F">
        <w:rPr>
          <w:sz w:val="20"/>
          <w:szCs w:val="20"/>
        </w:rPr>
        <w:t xml:space="preserve"> </w:t>
      </w:r>
    </w:p>
    <w:p w:rsidR="00F967FE" w:rsidRPr="00924F5F" w:rsidRDefault="00F967FE" w:rsidP="00B510E3">
      <w:pPr>
        <w:pStyle w:val="1"/>
        <w:numPr>
          <w:ilvl w:val="0"/>
          <w:numId w:val="4"/>
        </w:numPr>
        <w:tabs>
          <w:tab w:val="left" w:pos="284"/>
          <w:tab w:val="left" w:pos="426"/>
        </w:tabs>
        <w:spacing w:before="0" w:after="0"/>
        <w:ind w:left="0" w:firstLine="284"/>
        <w:jc w:val="center"/>
        <w:rPr>
          <w:rFonts w:ascii="Times New Roman" w:hAnsi="Times New Roman"/>
          <w:b w:val="0"/>
          <w:sz w:val="20"/>
          <w:szCs w:val="20"/>
        </w:rPr>
      </w:pPr>
      <w:r w:rsidRPr="00924F5F">
        <w:rPr>
          <w:rFonts w:ascii="Times New Roman" w:hAnsi="Times New Roman"/>
          <w:sz w:val="20"/>
          <w:szCs w:val="20"/>
        </w:rPr>
        <w:t>Права и обязанности сторон</w:t>
      </w:r>
    </w:p>
    <w:p w:rsidR="00F967FE" w:rsidRPr="00924F5F" w:rsidRDefault="00F967FE" w:rsidP="00B510E3">
      <w:pPr>
        <w:pStyle w:val="ae"/>
        <w:numPr>
          <w:ilvl w:val="1"/>
          <w:numId w:val="4"/>
        </w:numPr>
        <w:tabs>
          <w:tab w:val="left" w:pos="284"/>
          <w:tab w:val="left" w:pos="426"/>
        </w:tabs>
        <w:ind w:left="0" w:firstLine="284"/>
        <w:jc w:val="both"/>
        <w:rPr>
          <w:sz w:val="20"/>
          <w:szCs w:val="20"/>
        </w:rPr>
      </w:pPr>
      <w:r w:rsidRPr="00924F5F">
        <w:rPr>
          <w:sz w:val="20"/>
          <w:szCs w:val="20"/>
        </w:rPr>
        <w:t>Страхователь обязан:</w:t>
      </w:r>
    </w:p>
    <w:p w:rsidR="00F967FE" w:rsidRPr="00924F5F" w:rsidRDefault="00F967FE" w:rsidP="00B510E3">
      <w:pPr>
        <w:pStyle w:val="ae"/>
        <w:numPr>
          <w:ilvl w:val="2"/>
          <w:numId w:val="4"/>
        </w:numPr>
        <w:tabs>
          <w:tab w:val="left" w:pos="284"/>
          <w:tab w:val="left" w:pos="426"/>
        </w:tabs>
        <w:ind w:left="0" w:firstLine="284"/>
        <w:jc w:val="both"/>
        <w:rPr>
          <w:sz w:val="20"/>
          <w:szCs w:val="20"/>
        </w:rPr>
      </w:pPr>
      <w:r w:rsidRPr="00924F5F">
        <w:rPr>
          <w:sz w:val="20"/>
          <w:szCs w:val="20"/>
        </w:rPr>
        <w:t xml:space="preserve">Предоставить Страховщику документы, предусмотренные </w:t>
      </w:r>
      <w:r w:rsidR="00AA2983" w:rsidRPr="00924F5F">
        <w:rPr>
          <w:sz w:val="20"/>
          <w:szCs w:val="20"/>
        </w:rPr>
        <w:t>пунктом</w:t>
      </w:r>
      <w:r w:rsidRPr="00924F5F">
        <w:rPr>
          <w:sz w:val="20"/>
          <w:szCs w:val="20"/>
        </w:rPr>
        <w:t xml:space="preserve"> 2.4. настоящего Контракта, до выдачи страховых полисов.</w:t>
      </w:r>
    </w:p>
    <w:p w:rsidR="00F967FE" w:rsidRPr="00924F5F" w:rsidRDefault="00F967FE" w:rsidP="000749D0">
      <w:pPr>
        <w:pStyle w:val="ae"/>
        <w:numPr>
          <w:ilvl w:val="2"/>
          <w:numId w:val="4"/>
        </w:numPr>
        <w:tabs>
          <w:tab w:val="left" w:pos="284"/>
          <w:tab w:val="left" w:pos="426"/>
        </w:tabs>
        <w:ind w:left="0" w:firstLine="284"/>
        <w:jc w:val="both"/>
        <w:rPr>
          <w:sz w:val="20"/>
          <w:szCs w:val="20"/>
        </w:rPr>
      </w:pPr>
      <w:r w:rsidRPr="00924F5F">
        <w:rPr>
          <w:sz w:val="20"/>
          <w:szCs w:val="20"/>
        </w:rPr>
        <w:t>Оплатить совокупную страховую премию в соответствии с условиями настоящего Контракта.</w:t>
      </w:r>
    </w:p>
    <w:p w:rsidR="00F967FE" w:rsidRPr="00924F5F" w:rsidRDefault="00F967FE" w:rsidP="000749D0">
      <w:pPr>
        <w:pStyle w:val="ae"/>
        <w:numPr>
          <w:ilvl w:val="1"/>
          <w:numId w:val="4"/>
        </w:numPr>
        <w:tabs>
          <w:tab w:val="left" w:pos="284"/>
          <w:tab w:val="left" w:pos="426"/>
        </w:tabs>
        <w:ind w:left="0" w:firstLine="284"/>
        <w:jc w:val="both"/>
        <w:rPr>
          <w:sz w:val="20"/>
          <w:szCs w:val="20"/>
        </w:rPr>
      </w:pPr>
      <w:r w:rsidRPr="00924F5F">
        <w:rPr>
          <w:sz w:val="20"/>
          <w:szCs w:val="20"/>
        </w:rPr>
        <w:t>Страхователь вправе:</w:t>
      </w:r>
    </w:p>
    <w:p w:rsidR="00F967FE" w:rsidRPr="00924F5F" w:rsidRDefault="00F967FE" w:rsidP="000749D0">
      <w:pPr>
        <w:pStyle w:val="ae"/>
        <w:numPr>
          <w:ilvl w:val="2"/>
          <w:numId w:val="4"/>
        </w:numPr>
        <w:tabs>
          <w:tab w:val="left" w:pos="284"/>
          <w:tab w:val="left" w:pos="426"/>
        </w:tabs>
        <w:ind w:left="0" w:firstLine="284"/>
        <w:jc w:val="both"/>
        <w:rPr>
          <w:sz w:val="20"/>
          <w:szCs w:val="20"/>
        </w:rPr>
      </w:pPr>
      <w:r w:rsidRPr="00924F5F">
        <w:rPr>
          <w:sz w:val="20"/>
          <w:szCs w:val="20"/>
        </w:rPr>
        <w:t>Требовать от Страховщика осуществления обязательного страхования в соответствии с условиями настоящего Контракта.</w:t>
      </w:r>
    </w:p>
    <w:p w:rsidR="00F967FE" w:rsidRPr="00924F5F" w:rsidRDefault="00F967FE" w:rsidP="000749D0">
      <w:pPr>
        <w:pStyle w:val="ae"/>
        <w:numPr>
          <w:ilvl w:val="2"/>
          <w:numId w:val="4"/>
        </w:numPr>
        <w:tabs>
          <w:tab w:val="left" w:pos="284"/>
          <w:tab w:val="left" w:pos="426"/>
        </w:tabs>
        <w:ind w:left="0" w:firstLine="284"/>
        <w:jc w:val="both"/>
        <w:rPr>
          <w:sz w:val="20"/>
          <w:szCs w:val="20"/>
        </w:rPr>
      </w:pPr>
      <w:r w:rsidRPr="00924F5F">
        <w:rPr>
          <w:sz w:val="20"/>
          <w:szCs w:val="20"/>
        </w:rPr>
        <w:t>Получать от Страховщика разъяснения по вопросам осуществления обязательного страхования, предусмотренного настоящим Контрактом.</w:t>
      </w:r>
    </w:p>
    <w:p w:rsidR="00F967FE" w:rsidRPr="00924F5F" w:rsidRDefault="00F967FE" w:rsidP="000749D0">
      <w:pPr>
        <w:pStyle w:val="ae"/>
        <w:numPr>
          <w:ilvl w:val="1"/>
          <w:numId w:val="4"/>
        </w:numPr>
        <w:tabs>
          <w:tab w:val="left" w:pos="284"/>
          <w:tab w:val="left" w:pos="426"/>
        </w:tabs>
        <w:ind w:left="0" w:firstLine="284"/>
        <w:jc w:val="both"/>
        <w:rPr>
          <w:sz w:val="20"/>
          <w:szCs w:val="20"/>
        </w:rPr>
      </w:pPr>
      <w:r w:rsidRPr="00924F5F">
        <w:rPr>
          <w:sz w:val="20"/>
          <w:szCs w:val="20"/>
        </w:rPr>
        <w:lastRenderedPageBreak/>
        <w:t>Страховщик обязан:</w:t>
      </w:r>
    </w:p>
    <w:p w:rsidR="00F967FE" w:rsidRPr="00924F5F" w:rsidRDefault="00F967FE" w:rsidP="000749D0">
      <w:pPr>
        <w:pStyle w:val="ae"/>
        <w:numPr>
          <w:ilvl w:val="2"/>
          <w:numId w:val="4"/>
        </w:numPr>
        <w:tabs>
          <w:tab w:val="left" w:pos="284"/>
          <w:tab w:val="left" w:pos="426"/>
        </w:tabs>
        <w:ind w:left="0" w:firstLine="284"/>
        <w:jc w:val="both"/>
        <w:rPr>
          <w:sz w:val="20"/>
          <w:szCs w:val="20"/>
        </w:rPr>
      </w:pPr>
      <w:r w:rsidRPr="00924F5F">
        <w:rPr>
          <w:sz w:val="20"/>
          <w:szCs w:val="20"/>
        </w:rPr>
        <w:t>Выдавать Страхователю страховые полисы в отношении опасных объектов, перечень которых указан в Приложении № 1 к настоящему Контракту, в порядке, установленном настоящим Контрактом.</w:t>
      </w:r>
    </w:p>
    <w:p w:rsidR="00F967FE" w:rsidRPr="00924F5F" w:rsidRDefault="00F967FE" w:rsidP="00DC7A34">
      <w:pPr>
        <w:pStyle w:val="ae"/>
        <w:numPr>
          <w:ilvl w:val="2"/>
          <w:numId w:val="4"/>
        </w:numPr>
        <w:tabs>
          <w:tab w:val="left" w:pos="284"/>
          <w:tab w:val="left" w:pos="426"/>
        </w:tabs>
        <w:ind w:left="0" w:firstLine="284"/>
        <w:jc w:val="both"/>
        <w:rPr>
          <w:sz w:val="20"/>
          <w:szCs w:val="20"/>
        </w:rPr>
      </w:pPr>
      <w:r w:rsidRPr="00924F5F">
        <w:rPr>
          <w:sz w:val="20"/>
          <w:szCs w:val="20"/>
        </w:rPr>
        <w:t>Давать разъяснения Страхователю по вопросам осуществления обязательного страхования, предусмотренного настоящим Контрактом.</w:t>
      </w:r>
    </w:p>
    <w:p w:rsidR="00F967FE" w:rsidRPr="00924F5F" w:rsidRDefault="00F967FE" w:rsidP="00DC7A34">
      <w:pPr>
        <w:pStyle w:val="ae"/>
        <w:numPr>
          <w:ilvl w:val="1"/>
          <w:numId w:val="4"/>
        </w:numPr>
        <w:tabs>
          <w:tab w:val="left" w:pos="284"/>
          <w:tab w:val="left" w:pos="426"/>
        </w:tabs>
        <w:ind w:left="0" w:firstLine="284"/>
        <w:jc w:val="both"/>
        <w:rPr>
          <w:sz w:val="20"/>
          <w:szCs w:val="20"/>
        </w:rPr>
      </w:pPr>
      <w:r w:rsidRPr="00924F5F">
        <w:rPr>
          <w:sz w:val="20"/>
          <w:szCs w:val="20"/>
        </w:rPr>
        <w:t>Страховщик вправе:</w:t>
      </w:r>
    </w:p>
    <w:p w:rsidR="00F967FE" w:rsidRPr="00924F5F" w:rsidRDefault="00F967FE" w:rsidP="00DC7A34">
      <w:pPr>
        <w:pStyle w:val="ae"/>
        <w:numPr>
          <w:ilvl w:val="2"/>
          <w:numId w:val="4"/>
        </w:numPr>
        <w:tabs>
          <w:tab w:val="left" w:pos="284"/>
          <w:tab w:val="left" w:pos="426"/>
        </w:tabs>
        <w:ind w:left="0" w:firstLine="284"/>
        <w:jc w:val="both"/>
        <w:rPr>
          <w:sz w:val="20"/>
          <w:szCs w:val="20"/>
        </w:rPr>
      </w:pPr>
      <w:r w:rsidRPr="00924F5F">
        <w:rPr>
          <w:sz w:val="20"/>
          <w:szCs w:val="20"/>
        </w:rPr>
        <w:t xml:space="preserve">Отказать Страхователю в заключении </w:t>
      </w:r>
      <w:r w:rsidR="00924F5F" w:rsidRPr="00924F5F">
        <w:rPr>
          <w:sz w:val="20"/>
          <w:szCs w:val="20"/>
        </w:rPr>
        <w:t>Контракт</w:t>
      </w:r>
      <w:r w:rsidRPr="00924F5F">
        <w:rPr>
          <w:sz w:val="20"/>
          <w:szCs w:val="20"/>
        </w:rPr>
        <w:t xml:space="preserve">ов обязательного страхования в отношении опасных объектов, указанных в Приложении № 1 к настоящему Контракту, в случае непредставления </w:t>
      </w:r>
      <w:r w:rsidR="007640DE" w:rsidRPr="00924F5F">
        <w:rPr>
          <w:sz w:val="20"/>
          <w:szCs w:val="20"/>
        </w:rPr>
        <w:t>Страхователем</w:t>
      </w:r>
      <w:r w:rsidRPr="00924F5F">
        <w:rPr>
          <w:sz w:val="20"/>
          <w:szCs w:val="20"/>
        </w:rPr>
        <w:t xml:space="preserve"> документов, предусмотренных </w:t>
      </w:r>
      <w:r w:rsidR="00AA2983" w:rsidRPr="00924F5F">
        <w:rPr>
          <w:sz w:val="20"/>
          <w:szCs w:val="20"/>
        </w:rPr>
        <w:t xml:space="preserve">пунктом 2.4. </w:t>
      </w:r>
      <w:r w:rsidRPr="00924F5F">
        <w:rPr>
          <w:sz w:val="20"/>
          <w:szCs w:val="20"/>
        </w:rPr>
        <w:t>настоящего Контракта.</w:t>
      </w:r>
    </w:p>
    <w:p w:rsidR="00DC7A34" w:rsidRDefault="00F967FE" w:rsidP="00DC7A34">
      <w:pPr>
        <w:pStyle w:val="ae"/>
        <w:numPr>
          <w:ilvl w:val="2"/>
          <w:numId w:val="4"/>
        </w:numPr>
        <w:tabs>
          <w:tab w:val="left" w:pos="284"/>
          <w:tab w:val="left" w:pos="426"/>
        </w:tabs>
        <w:ind w:left="0" w:firstLine="284"/>
        <w:jc w:val="both"/>
        <w:rPr>
          <w:sz w:val="20"/>
          <w:szCs w:val="20"/>
        </w:rPr>
      </w:pPr>
      <w:r w:rsidRPr="00DC7A34">
        <w:rPr>
          <w:sz w:val="20"/>
          <w:szCs w:val="20"/>
        </w:rPr>
        <w:t xml:space="preserve">В случае получения от </w:t>
      </w:r>
      <w:r w:rsidR="007640DE" w:rsidRPr="00DC7A34">
        <w:rPr>
          <w:sz w:val="20"/>
          <w:szCs w:val="20"/>
        </w:rPr>
        <w:t>Страхователя</w:t>
      </w:r>
      <w:r w:rsidRPr="00DC7A34">
        <w:rPr>
          <w:sz w:val="20"/>
          <w:szCs w:val="20"/>
        </w:rPr>
        <w:t xml:space="preserve"> информации о необходимости внесения изменения в заключенные </w:t>
      </w:r>
      <w:r w:rsidR="00924F5F" w:rsidRPr="00DC7A34">
        <w:rPr>
          <w:sz w:val="20"/>
          <w:szCs w:val="20"/>
        </w:rPr>
        <w:t>Контракт</w:t>
      </w:r>
      <w:r w:rsidRPr="00DC7A34">
        <w:rPr>
          <w:sz w:val="20"/>
          <w:szCs w:val="20"/>
        </w:rPr>
        <w:t xml:space="preserve">ы обязательного страхования, вносить изменения в заключенные </w:t>
      </w:r>
      <w:r w:rsidR="00924F5F" w:rsidRPr="00DC7A34">
        <w:rPr>
          <w:sz w:val="20"/>
          <w:szCs w:val="20"/>
        </w:rPr>
        <w:t>Контракт</w:t>
      </w:r>
      <w:r w:rsidRPr="00DC7A34">
        <w:rPr>
          <w:sz w:val="20"/>
          <w:szCs w:val="20"/>
        </w:rPr>
        <w:t xml:space="preserve">ы обязательного страхования в течение не более 2 (двух) рабочих дней, считая со дня, следующего за днем получения от </w:t>
      </w:r>
      <w:r w:rsidR="007640DE" w:rsidRPr="00DC7A34">
        <w:rPr>
          <w:sz w:val="20"/>
          <w:szCs w:val="20"/>
        </w:rPr>
        <w:t>Страхователя</w:t>
      </w:r>
      <w:r w:rsidRPr="00DC7A34">
        <w:rPr>
          <w:sz w:val="20"/>
          <w:szCs w:val="20"/>
        </w:rPr>
        <w:t xml:space="preserve"> соответствующей информации. Изменения в заключенные </w:t>
      </w:r>
      <w:r w:rsidR="00924F5F" w:rsidRPr="00DC7A34">
        <w:rPr>
          <w:sz w:val="20"/>
          <w:szCs w:val="20"/>
        </w:rPr>
        <w:t>Контракт</w:t>
      </w:r>
      <w:r w:rsidRPr="00DC7A34">
        <w:rPr>
          <w:sz w:val="20"/>
          <w:szCs w:val="20"/>
        </w:rPr>
        <w:t>ы обязательного страхования вносятся в соответствии с требованиями Правил.</w:t>
      </w:r>
      <w:r w:rsidR="00DC7A34" w:rsidRPr="00DC7A34">
        <w:rPr>
          <w:sz w:val="20"/>
          <w:szCs w:val="20"/>
        </w:rPr>
        <w:t xml:space="preserve"> </w:t>
      </w:r>
    </w:p>
    <w:p w:rsidR="00F967FE" w:rsidRPr="00DC7A34" w:rsidRDefault="00F967FE" w:rsidP="00DC7A34">
      <w:pPr>
        <w:pStyle w:val="ae"/>
        <w:numPr>
          <w:ilvl w:val="2"/>
          <w:numId w:val="4"/>
        </w:numPr>
        <w:tabs>
          <w:tab w:val="left" w:pos="284"/>
          <w:tab w:val="left" w:pos="426"/>
        </w:tabs>
        <w:ind w:left="0" w:firstLine="284"/>
        <w:jc w:val="both"/>
        <w:rPr>
          <w:sz w:val="20"/>
          <w:szCs w:val="20"/>
        </w:rPr>
      </w:pPr>
      <w:r w:rsidRPr="00DC7A34">
        <w:rPr>
          <w:sz w:val="20"/>
          <w:szCs w:val="20"/>
        </w:rPr>
        <w:t xml:space="preserve">Требовать от </w:t>
      </w:r>
      <w:r w:rsidR="007640DE" w:rsidRPr="00DC7A34">
        <w:rPr>
          <w:sz w:val="20"/>
          <w:szCs w:val="20"/>
        </w:rPr>
        <w:t>Страхователя</w:t>
      </w:r>
      <w:r w:rsidRPr="00DC7A34">
        <w:rPr>
          <w:sz w:val="20"/>
          <w:szCs w:val="20"/>
        </w:rPr>
        <w:t xml:space="preserve"> оплаты совокупной страховой премии, подлежащей оплате </w:t>
      </w:r>
      <w:r w:rsidR="007640DE" w:rsidRPr="00DC7A34">
        <w:rPr>
          <w:sz w:val="20"/>
          <w:szCs w:val="20"/>
        </w:rPr>
        <w:t>Страхователем</w:t>
      </w:r>
      <w:r w:rsidRPr="00DC7A34">
        <w:rPr>
          <w:sz w:val="20"/>
          <w:szCs w:val="20"/>
        </w:rPr>
        <w:t xml:space="preserve"> в соответствии с условиями настоящего Контракта.</w:t>
      </w:r>
    </w:p>
    <w:p w:rsidR="00F967FE" w:rsidRPr="00924F5F" w:rsidRDefault="00F967FE" w:rsidP="00DC7A34">
      <w:pPr>
        <w:pStyle w:val="1"/>
        <w:numPr>
          <w:ilvl w:val="0"/>
          <w:numId w:val="4"/>
        </w:numPr>
        <w:tabs>
          <w:tab w:val="left" w:pos="284"/>
          <w:tab w:val="left" w:pos="426"/>
        </w:tabs>
        <w:spacing w:before="0" w:after="0"/>
        <w:ind w:left="0" w:firstLine="0"/>
        <w:jc w:val="center"/>
        <w:rPr>
          <w:rFonts w:ascii="Times New Roman" w:hAnsi="Times New Roman"/>
          <w:sz w:val="20"/>
          <w:szCs w:val="20"/>
        </w:rPr>
      </w:pPr>
      <w:r w:rsidRPr="00924F5F">
        <w:rPr>
          <w:rFonts w:ascii="Times New Roman" w:hAnsi="Times New Roman"/>
          <w:sz w:val="20"/>
          <w:szCs w:val="20"/>
        </w:rPr>
        <w:t>Ответственность сторон.</w:t>
      </w:r>
    </w:p>
    <w:p w:rsidR="00DC7A34" w:rsidRPr="00DC7A34" w:rsidRDefault="00DC7A34" w:rsidP="00DC7A34">
      <w:pPr>
        <w:pStyle w:val="ae"/>
        <w:numPr>
          <w:ilvl w:val="1"/>
          <w:numId w:val="4"/>
        </w:numPr>
        <w:tabs>
          <w:tab w:val="left" w:pos="284"/>
          <w:tab w:val="left" w:pos="426"/>
        </w:tabs>
        <w:ind w:left="0" w:firstLine="284"/>
        <w:jc w:val="both"/>
        <w:rPr>
          <w:sz w:val="20"/>
          <w:szCs w:val="20"/>
        </w:rPr>
      </w:pPr>
      <w:r w:rsidRPr="00DC7A34">
        <w:rPr>
          <w:sz w:val="20"/>
          <w:szCs w:val="20"/>
        </w:rPr>
        <w:t xml:space="preserve">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 </w:t>
      </w:r>
    </w:p>
    <w:p w:rsidR="00DC7A34" w:rsidRPr="00DC7A34" w:rsidRDefault="00DC7A34" w:rsidP="00DC7A34">
      <w:pPr>
        <w:pStyle w:val="ae"/>
        <w:numPr>
          <w:ilvl w:val="1"/>
          <w:numId w:val="4"/>
        </w:numPr>
        <w:tabs>
          <w:tab w:val="left" w:pos="284"/>
          <w:tab w:val="left" w:pos="426"/>
        </w:tabs>
        <w:ind w:left="0" w:firstLine="284"/>
        <w:jc w:val="both"/>
        <w:rPr>
          <w:sz w:val="20"/>
          <w:szCs w:val="20"/>
        </w:rPr>
      </w:pPr>
      <w:r w:rsidRPr="00DC7A34">
        <w:rPr>
          <w:sz w:val="20"/>
          <w:szCs w:val="20"/>
        </w:rPr>
        <w:t xml:space="preserve">В случае просрочки исполнения </w:t>
      </w:r>
      <w:r w:rsidR="009C4797">
        <w:rPr>
          <w:sz w:val="20"/>
          <w:szCs w:val="20"/>
        </w:rPr>
        <w:t>Страхователем</w:t>
      </w:r>
      <w:r w:rsidRPr="00DC7A34">
        <w:rPr>
          <w:sz w:val="20"/>
          <w:szCs w:val="20"/>
        </w:rPr>
        <w:t xml:space="preserve"> обязательств, предусмотренных контрактом, а также в иных случаях неисполнения или ненадлежащего исполнения </w:t>
      </w:r>
      <w:r w:rsidR="009C4797">
        <w:rPr>
          <w:sz w:val="20"/>
          <w:szCs w:val="20"/>
        </w:rPr>
        <w:t>Страхователем</w:t>
      </w:r>
      <w:r w:rsidRPr="00DC7A34">
        <w:rPr>
          <w:sz w:val="20"/>
          <w:szCs w:val="20"/>
        </w:rPr>
        <w:t xml:space="preserve"> обязательств, предусмотренных контрактом, Страховщик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sidR="009C4797">
        <w:rPr>
          <w:sz w:val="20"/>
          <w:szCs w:val="20"/>
        </w:rPr>
        <w:t>Страхователем</w:t>
      </w:r>
      <w:r w:rsidRPr="00DC7A34">
        <w:rPr>
          <w:sz w:val="20"/>
          <w:szCs w:val="20"/>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DC7A34" w:rsidRPr="00DC7A34" w:rsidRDefault="00DC7A34" w:rsidP="00DC7A34">
      <w:pPr>
        <w:pStyle w:val="ae"/>
        <w:numPr>
          <w:ilvl w:val="1"/>
          <w:numId w:val="4"/>
        </w:numPr>
        <w:tabs>
          <w:tab w:val="left" w:pos="284"/>
          <w:tab w:val="left" w:pos="426"/>
        </w:tabs>
        <w:ind w:left="0" w:firstLine="284"/>
        <w:jc w:val="both"/>
        <w:rPr>
          <w:sz w:val="20"/>
          <w:szCs w:val="20"/>
        </w:rPr>
      </w:pPr>
      <w:r w:rsidRPr="00DC7A34">
        <w:rPr>
          <w:sz w:val="20"/>
          <w:szCs w:val="20"/>
        </w:rPr>
        <w:t xml:space="preserve">В случае просрочки исполнения Страховщиком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Страховщиком обязательств, предусмотренных контрактом, </w:t>
      </w:r>
      <w:r w:rsidR="009C4797">
        <w:rPr>
          <w:sz w:val="20"/>
          <w:szCs w:val="20"/>
        </w:rPr>
        <w:t>Страхователь</w:t>
      </w:r>
      <w:r w:rsidRPr="00DC7A34">
        <w:rPr>
          <w:sz w:val="20"/>
          <w:szCs w:val="20"/>
        </w:rPr>
        <w:t xml:space="preserve"> направляет Страховщику требование об уплате неустоек (штрафов, пеней). Пеня начисляется за каждый день просрочки исполнения Страховщиком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Страховщиком, за исключением случаев, если законодательством Российской Федерации установлен иной порядок начисления пени. </w:t>
      </w:r>
    </w:p>
    <w:p w:rsidR="00DC7A34" w:rsidRPr="00DC7A34" w:rsidRDefault="00DC7A34" w:rsidP="00DC7A34">
      <w:pPr>
        <w:pStyle w:val="ae"/>
        <w:numPr>
          <w:ilvl w:val="1"/>
          <w:numId w:val="4"/>
        </w:numPr>
        <w:tabs>
          <w:tab w:val="left" w:pos="284"/>
          <w:tab w:val="left" w:pos="426"/>
        </w:tabs>
        <w:ind w:left="0" w:firstLine="284"/>
        <w:jc w:val="both"/>
        <w:rPr>
          <w:sz w:val="20"/>
          <w:szCs w:val="20"/>
        </w:rPr>
      </w:pPr>
      <w:r w:rsidRPr="00DC7A34">
        <w:rPr>
          <w:sz w:val="20"/>
          <w:szCs w:val="20"/>
        </w:rPr>
        <w:t>Общая сумма начисленной неустойки (штрафа, пеней) за неисполнение или ненадлежащее исполнение Стороной обязательств, предусмотренных Контрактом, не может превышать цену Контракта.</w:t>
      </w:r>
    </w:p>
    <w:p w:rsidR="00DC7A34" w:rsidRPr="00DC7A34" w:rsidRDefault="00DC7A34" w:rsidP="00DC7A34">
      <w:pPr>
        <w:pStyle w:val="ae"/>
        <w:numPr>
          <w:ilvl w:val="1"/>
          <w:numId w:val="4"/>
        </w:numPr>
        <w:tabs>
          <w:tab w:val="left" w:pos="284"/>
          <w:tab w:val="left" w:pos="426"/>
        </w:tabs>
        <w:ind w:left="0" w:firstLine="284"/>
        <w:jc w:val="both"/>
        <w:rPr>
          <w:sz w:val="20"/>
          <w:szCs w:val="20"/>
        </w:rPr>
      </w:pPr>
      <w:r w:rsidRPr="00DC7A34">
        <w:rPr>
          <w:sz w:val="20"/>
          <w:szCs w:val="20"/>
        </w:rPr>
        <w:t>Под ненадлежащим исполнением Страховщиком обязательств понимается оказание услуг, не соответствующих требова</w:t>
      </w:r>
      <w:r>
        <w:rPr>
          <w:sz w:val="20"/>
          <w:szCs w:val="20"/>
        </w:rPr>
        <w:t>н</w:t>
      </w:r>
      <w:r w:rsidRPr="00DC7A34">
        <w:rPr>
          <w:sz w:val="20"/>
          <w:szCs w:val="20"/>
        </w:rPr>
        <w:t>иям к качеству и объему, установленным настоящим Контрактом.</w:t>
      </w:r>
    </w:p>
    <w:p w:rsidR="00DC7A34" w:rsidRPr="00DC7A34" w:rsidRDefault="00DC7A34" w:rsidP="00DC7A34">
      <w:pPr>
        <w:pStyle w:val="ae"/>
        <w:numPr>
          <w:ilvl w:val="1"/>
          <w:numId w:val="4"/>
        </w:numPr>
        <w:tabs>
          <w:tab w:val="left" w:pos="284"/>
          <w:tab w:val="left" w:pos="426"/>
        </w:tabs>
        <w:ind w:left="0" w:firstLine="284"/>
        <w:jc w:val="both"/>
        <w:rPr>
          <w:sz w:val="20"/>
          <w:szCs w:val="20"/>
        </w:rPr>
      </w:pPr>
      <w:r w:rsidRPr="00DC7A34">
        <w:rPr>
          <w:sz w:val="20"/>
          <w:szCs w:val="20"/>
        </w:rPr>
        <w:t>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C7A34" w:rsidRPr="00DC7A34" w:rsidRDefault="00DC7A34" w:rsidP="00533F89">
      <w:pPr>
        <w:pStyle w:val="ae"/>
        <w:numPr>
          <w:ilvl w:val="1"/>
          <w:numId w:val="4"/>
        </w:numPr>
        <w:tabs>
          <w:tab w:val="left" w:pos="284"/>
          <w:tab w:val="left" w:pos="426"/>
        </w:tabs>
        <w:ind w:left="0" w:firstLine="284"/>
        <w:jc w:val="both"/>
        <w:rPr>
          <w:sz w:val="20"/>
          <w:szCs w:val="20"/>
        </w:rPr>
      </w:pPr>
      <w:r w:rsidRPr="00DC7A34">
        <w:rPr>
          <w:sz w:val="20"/>
          <w:szCs w:val="20"/>
        </w:rPr>
        <w:t>Уплата Страховщиком неустойки или применение иной формы ответственности не освобождает его от исполнения обязательств по настоящему Контракту.</w:t>
      </w:r>
    </w:p>
    <w:p w:rsidR="00DC7A34" w:rsidRPr="00DC7A34" w:rsidRDefault="00DC7A34" w:rsidP="00533F89">
      <w:pPr>
        <w:pStyle w:val="ae"/>
        <w:numPr>
          <w:ilvl w:val="1"/>
          <w:numId w:val="4"/>
        </w:numPr>
        <w:tabs>
          <w:tab w:val="left" w:pos="284"/>
          <w:tab w:val="left" w:pos="426"/>
        </w:tabs>
        <w:ind w:left="0" w:firstLine="284"/>
        <w:jc w:val="both"/>
        <w:rPr>
          <w:sz w:val="20"/>
          <w:szCs w:val="20"/>
        </w:rPr>
      </w:pPr>
      <w:r w:rsidRPr="00DC7A34">
        <w:rPr>
          <w:sz w:val="20"/>
          <w:szCs w:val="20"/>
        </w:rPr>
        <w:t>Претензии Сторон, возникающие в связи с исполнением настоящего Контракта, включая споры и разногласия по техническим и финансовым вопросам (условиям), рассматриваются Сторонами в течение 30 дней путем переговоров с оформлением соответствующих документов.</w:t>
      </w:r>
    </w:p>
    <w:p w:rsidR="00F967FE" w:rsidRDefault="00DC7A34" w:rsidP="00533F89">
      <w:pPr>
        <w:pStyle w:val="ae"/>
        <w:numPr>
          <w:ilvl w:val="1"/>
          <w:numId w:val="4"/>
        </w:numPr>
        <w:tabs>
          <w:tab w:val="left" w:pos="284"/>
          <w:tab w:val="left" w:pos="426"/>
        </w:tabs>
        <w:ind w:left="0" w:firstLine="284"/>
        <w:jc w:val="both"/>
        <w:rPr>
          <w:sz w:val="20"/>
          <w:szCs w:val="20"/>
        </w:rPr>
      </w:pPr>
      <w:r w:rsidRPr="00DC7A34">
        <w:rPr>
          <w:sz w:val="20"/>
          <w:szCs w:val="20"/>
        </w:rPr>
        <w:t>Неурегулированные споры передаются на разрешение в Арбитражный суд истца только после принятия мер п</w:t>
      </w:r>
      <w:r>
        <w:rPr>
          <w:sz w:val="20"/>
          <w:szCs w:val="20"/>
        </w:rPr>
        <w:t>о их досудебному урегулированию</w:t>
      </w:r>
      <w:r w:rsidR="00F967FE" w:rsidRPr="00924F5F">
        <w:rPr>
          <w:sz w:val="20"/>
          <w:szCs w:val="20"/>
        </w:rPr>
        <w:t>.</w:t>
      </w:r>
    </w:p>
    <w:p w:rsidR="00533F89" w:rsidRDefault="00533F89" w:rsidP="00533F89">
      <w:pPr>
        <w:pStyle w:val="ae"/>
        <w:numPr>
          <w:ilvl w:val="1"/>
          <w:numId w:val="4"/>
        </w:numPr>
        <w:tabs>
          <w:tab w:val="left" w:pos="284"/>
          <w:tab w:val="left" w:pos="426"/>
        </w:tabs>
        <w:ind w:left="0" w:firstLine="284"/>
        <w:jc w:val="both"/>
        <w:rPr>
          <w:sz w:val="20"/>
          <w:szCs w:val="20"/>
        </w:rPr>
      </w:pPr>
      <w:r>
        <w:rPr>
          <w:sz w:val="20"/>
          <w:szCs w:val="20"/>
        </w:rPr>
        <w:t xml:space="preserve"> Обстоятельства непреодолимой силы:</w:t>
      </w:r>
    </w:p>
    <w:p w:rsidR="00533F89" w:rsidRDefault="00533F89" w:rsidP="00533F89">
      <w:pPr>
        <w:pStyle w:val="ae"/>
        <w:tabs>
          <w:tab w:val="left" w:pos="284"/>
          <w:tab w:val="left" w:pos="426"/>
        </w:tabs>
        <w:ind w:left="0" w:firstLine="284"/>
        <w:jc w:val="both"/>
        <w:rPr>
          <w:sz w:val="20"/>
          <w:szCs w:val="20"/>
        </w:rPr>
      </w:pPr>
      <w:r>
        <w:rPr>
          <w:sz w:val="20"/>
          <w:szCs w:val="20"/>
        </w:rPr>
        <w:t xml:space="preserve">6.10.1. </w:t>
      </w:r>
      <w:r w:rsidRPr="00533F89">
        <w:rPr>
          <w:sz w:val="20"/>
          <w:szCs w:val="20"/>
        </w:rPr>
        <w:t>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533F89" w:rsidRDefault="00533F89" w:rsidP="00533F89">
      <w:pPr>
        <w:pStyle w:val="ae"/>
        <w:tabs>
          <w:tab w:val="left" w:pos="284"/>
          <w:tab w:val="left" w:pos="426"/>
        </w:tabs>
        <w:ind w:left="0" w:firstLine="284"/>
        <w:jc w:val="both"/>
        <w:rPr>
          <w:sz w:val="20"/>
          <w:szCs w:val="20"/>
        </w:rPr>
      </w:pPr>
      <w:r>
        <w:rPr>
          <w:sz w:val="20"/>
          <w:szCs w:val="20"/>
        </w:rPr>
        <w:t xml:space="preserve">6.10.2. </w:t>
      </w:r>
      <w:r w:rsidRPr="00533F89">
        <w:rPr>
          <w:sz w:val="20"/>
          <w:szCs w:val="20"/>
        </w:rPr>
        <w:t>Сторона, для которой создалась невозможность исполнения обязательств по настоящему Контракту вследствие обстоятельств непреодолимой силы, не позднее 30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33F89" w:rsidRDefault="00533F89" w:rsidP="00533F89">
      <w:pPr>
        <w:pStyle w:val="ae"/>
        <w:tabs>
          <w:tab w:val="left" w:pos="284"/>
          <w:tab w:val="left" w:pos="426"/>
        </w:tabs>
        <w:ind w:left="0" w:firstLine="284"/>
        <w:jc w:val="both"/>
        <w:rPr>
          <w:sz w:val="20"/>
          <w:szCs w:val="20"/>
        </w:rPr>
      </w:pPr>
      <w:r>
        <w:rPr>
          <w:sz w:val="20"/>
          <w:szCs w:val="20"/>
        </w:rPr>
        <w:t xml:space="preserve">6.10.3. </w:t>
      </w:r>
      <w:r w:rsidRPr="00533F89">
        <w:rPr>
          <w:sz w:val="20"/>
          <w:szCs w:val="20"/>
        </w:rPr>
        <w:t>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533F89" w:rsidRPr="00DC7A34" w:rsidRDefault="00533F89" w:rsidP="00533F89">
      <w:pPr>
        <w:pStyle w:val="ae"/>
        <w:tabs>
          <w:tab w:val="left" w:pos="284"/>
          <w:tab w:val="left" w:pos="426"/>
        </w:tabs>
        <w:ind w:left="0" w:firstLine="284"/>
        <w:jc w:val="both"/>
        <w:rPr>
          <w:sz w:val="20"/>
          <w:szCs w:val="20"/>
        </w:rPr>
      </w:pPr>
      <w:r>
        <w:rPr>
          <w:sz w:val="20"/>
          <w:szCs w:val="20"/>
        </w:rPr>
        <w:t xml:space="preserve">6.10.4. </w:t>
      </w:r>
      <w:r w:rsidRPr="00533F89">
        <w:rPr>
          <w:sz w:val="20"/>
          <w:szCs w:val="20"/>
        </w:rPr>
        <w:t>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rsidR="00476958" w:rsidRPr="00924F5F" w:rsidRDefault="00476958" w:rsidP="00B510E3">
      <w:pPr>
        <w:pStyle w:val="1"/>
        <w:numPr>
          <w:ilvl w:val="0"/>
          <w:numId w:val="4"/>
        </w:numPr>
        <w:spacing w:before="0" w:after="0"/>
        <w:ind w:left="0" w:firstLine="284"/>
        <w:jc w:val="center"/>
        <w:rPr>
          <w:rFonts w:ascii="Times New Roman" w:hAnsi="Times New Roman"/>
          <w:sz w:val="20"/>
          <w:szCs w:val="20"/>
          <w:lang w:val="en-US"/>
        </w:rPr>
      </w:pPr>
      <w:r w:rsidRPr="00924F5F">
        <w:rPr>
          <w:rFonts w:ascii="Times New Roman" w:hAnsi="Times New Roman"/>
          <w:sz w:val="20"/>
          <w:szCs w:val="20"/>
        </w:rPr>
        <w:lastRenderedPageBreak/>
        <w:t>Прочие условия</w:t>
      </w:r>
    </w:p>
    <w:p w:rsidR="00B510E3" w:rsidRPr="00B510E3" w:rsidRDefault="00B510E3" w:rsidP="00B510E3">
      <w:pPr>
        <w:pStyle w:val="ae"/>
        <w:numPr>
          <w:ilvl w:val="1"/>
          <w:numId w:val="4"/>
        </w:numPr>
        <w:ind w:left="0" w:firstLine="284"/>
        <w:jc w:val="both"/>
        <w:rPr>
          <w:sz w:val="20"/>
          <w:szCs w:val="20"/>
        </w:rPr>
      </w:pPr>
      <w:r w:rsidRPr="00B510E3">
        <w:rPr>
          <w:sz w:val="20"/>
          <w:szCs w:val="20"/>
        </w:rPr>
        <w:t>Во всем, что не предусмотрено Контрактом, Стороны руководствуются законодательством Российской Федерации.</w:t>
      </w:r>
    </w:p>
    <w:p w:rsidR="00B510E3" w:rsidRPr="00B510E3" w:rsidRDefault="00B510E3" w:rsidP="00B510E3">
      <w:pPr>
        <w:pStyle w:val="ae"/>
        <w:numPr>
          <w:ilvl w:val="1"/>
          <w:numId w:val="4"/>
        </w:numPr>
        <w:ind w:left="0" w:firstLine="284"/>
        <w:jc w:val="both"/>
        <w:rPr>
          <w:sz w:val="20"/>
          <w:szCs w:val="20"/>
        </w:rPr>
      </w:pPr>
      <w:r w:rsidRPr="00B510E3">
        <w:rPr>
          <w:sz w:val="20"/>
          <w:szCs w:val="20"/>
        </w:rPr>
        <w:t xml:space="preserve">В случае изменения у одной из Сторон адреса местонахождения, почтового адреса, банковских реквизитов, лиц, ответственных за выполнение настоящего контракта такая Сторона обязана в течение 5 (пяти) рабочих дней с момента внесения вышеуказанных изменений письменно известить об этом другую Сторону. </w:t>
      </w:r>
    </w:p>
    <w:p w:rsidR="00B510E3" w:rsidRPr="00B510E3" w:rsidRDefault="00B510E3" w:rsidP="00B510E3">
      <w:pPr>
        <w:pStyle w:val="ae"/>
        <w:numPr>
          <w:ilvl w:val="1"/>
          <w:numId w:val="4"/>
        </w:numPr>
        <w:ind w:left="0" w:firstLine="284"/>
        <w:jc w:val="both"/>
        <w:rPr>
          <w:sz w:val="20"/>
          <w:szCs w:val="20"/>
        </w:rPr>
      </w:pPr>
      <w:r w:rsidRPr="00B510E3">
        <w:rPr>
          <w:sz w:val="20"/>
          <w:szCs w:val="20"/>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B510E3" w:rsidRPr="00B510E3" w:rsidRDefault="00B510E3" w:rsidP="00B510E3">
      <w:pPr>
        <w:pStyle w:val="ae"/>
        <w:numPr>
          <w:ilvl w:val="1"/>
          <w:numId w:val="4"/>
        </w:numPr>
        <w:ind w:left="0" w:firstLine="284"/>
        <w:jc w:val="both"/>
        <w:rPr>
          <w:sz w:val="20"/>
          <w:szCs w:val="20"/>
        </w:rPr>
      </w:pPr>
      <w:r w:rsidRPr="00B510E3">
        <w:rPr>
          <w:sz w:val="20"/>
          <w:szCs w:val="20"/>
        </w:rPr>
        <w:t xml:space="preserve">Все документы, связанные с исполнением контракта, направляются через систему ЕАТ. </w:t>
      </w:r>
    </w:p>
    <w:p w:rsidR="00B510E3" w:rsidRPr="00B510E3" w:rsidRDefault="00B510E3" w:rsidP="00B510E3">
      <w:pPr>
        <w:pStyle w:val="ae"/>
        <w:numPr>
          <w:ilvl w:val="1"/>
          <w:numId w:val="4"/>
        </w:numPr>
        <w:ind w:left="0" w:firstLine="284"/>
        <w:jc w:val="both"/>
        <w:rPr>
          <w:sz w:val="20"/>
          <w:szCs w:val="20"/>
        </w:rPr>
      </w:pPr>
      <w:r w:rsidRPr="00B510E3">
        <w:rPr>
          <w:sz w:val="20"/>
          <w:szCs w:val="20"/>
        </w:rPr>
        <w:t>Изменение условий Контракта при его исполнении не допускается, за исключением случаев, предусмотренных Законом от 05.04.2013 № 44-ФЗ «О контрактной системе в сфере закупок товаров, работ, услуг для обеспечения государственных и муниципальных нужд».</w:t>
      </w:r>
    </w:p>
    <w:p w:rsidR="00B510E3" w:rsidRPr="00B510E3" w:rsidRDefault="00B510E3" w:rsidP="00B510E3">
      <w:pPr>
        <w:pStyle w:val="ae"/>
        <w:numPr>
          <w:ilvl w:val="1"/>
          <w:numId w:val="4"/>
        </w:numPr>
        <w:ind w:left="0" w:firstLine="284"/>
        <w:jc w:val="both"/>
        <w:rPr>
          <w:sz w:val="20"/>
          <w:szCs w:val="20"/>
        </w:rPr>
      </w:pPr>
      <w:r w:rsidRPr="00B510E3">
        <w:rPr>
          <w:sz w:val="20"/>
          <w:szCs w:val="20"/>
        </w:rPr>
        <w:t>При исполнении Контракта не допускается перемена Страховщика, за исключением случаев, когда новый Страховщик является правопреемником Страховщика по Контракту вследствие реорганизации юридического лица в форме преобразования, слияния, присоединения.</w:t>
      </w:r>
    </w:p>
    <w:p w:rsidR="00B510E3" w:rsidRPr="00B510E3" w:rsidRDefault="00B510E3" w:rsidP="00B510E3">
      <w:pPr>
        <w:pStyle w:val="ae"/>
        <w:numPr>
          <w:ilvl w:val="1"/>
          <w:numId w:val="4"/>
        </w:numPr>
        <w:ind w:left="0" w:firstLine="284"/>
        <w:jc w:val="both"/>
        <w:rPr>
          <w:sz w:val="20"/>
          <w:szCs w:val="20"/>
        </w:rPr>
      </w:pPr>
      <w:r w:rsidRPr="00B510E3">
        <w:rPr>
          <w:sz w:val="20"/>
          <w:szCs w:val="20"/>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B510E3" w:rsidRPr="00B510E3" w:rsidRDefault="00B510E3" w:rsidP="00B510E3">
      <w:pPr>
        <w:pStyle w:val="ae"/>
        <w:numPr>
          <w:ilvl w:val="1"/>
          <w:numId w:val="4"/>
        </w:numPr>
        <w:ind w:left="0" w:firstLine="284"/>
        <w:jc w:val="both"/>
        <w:rPr>
          <w:sz w:val="20"/>
          <w:szCs w:val="20"/>
        </w:rPr>
      </w:pPr>
      <w:r w:rsidRPr="00B510E3">
        <w:rPr>
          <w:sz w:val="20"/>
          <w:szCs w:val="20"/>
        </w:rPr>
        <w:t>Контракт считается заключённым с момента подписания его сторонами усиленной квалифицированной электронной подписью в личном кабинете на ЕАТ «Берёзка».</w:t>
      </w:r>
    </w:p>
    <w:p w:rsidR="00B510E3" w:rsidRPr="00B510E3" w:rsidRDefault="00B510E3" w:rsidP="00B510E3">
      <w:pPr>
        <w:pStyle w:val="ae"/>
        <w:numPr>
          <w:ilvl w:val="1"/>
          <w:numId w:val="4"/>
        </w:numPr>
        <w:ind w:left="0" w:firstLine="284"/>
        <w:jc w:val="both"/>
        <w:rPr>
          <w:sz w:val="20"/>
          <w:szCs w:val="20"/>
        </w:rPr>
      </w:pPr>
      <w:r w:rsidRPr="00B510E3">
        <w:rPr>
          <w:sz w:val="20"/>
          <w:szCs w:val="20"/>
        </w:rPr>
        <w:t>Стороны обязуются обеспечить конфиденциальность сведений, относящихся к предмету настоящего Контракта, ходу его исполнения и полученным результатам. 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письменного согласия сторон.</w:t>
      </w:r>
    </w:p>
    <w:p w:rsidR="00B510E3" w:rsidRPr="00B510E3" w:rsidRDefault="00B510E3" w:rsidP="00B510E3">
      <w:pPr>
        <w:pStyle w:val="ae"/>
        <w:numPr>
          <w:ilvl w:val="1"/>
          <w:numId w:val="4"/>
        </w:numPr>
        <w:ind w:left="0" w:firstLine="284"/>
        <w:jc w:val="both"/>
        <w:rPr>
          <w:sz w:val="20"/>
          <w:szCs w:val="20"/>
        </w:rPr>
      </w:pPr>
      <w:r w:rsidRPr="00B510E3">
        <w:rPr>
          <w:sz w:val="20"/>
          <w:szCs w:val="20"/>
        </w:rPr>
        <w:t xml:space="preserve"> Все предусмотренные Контрактом заявления, извещения и другие документы отправляются Сторонами посредством факсимильной связи по номерам, указанным в Контракте, и заказными почтовыми отправлениями по адресам, указанным в Контракте в качестве почтовых адресов, либо вручаются под расписку уполномоченному представителю Стороны-получателя. </w:t>
      </w:r>
    </w:p>
    <w:p w:rsidR="00B510E3" w:rsidRPr="00B510E3" w:rsidRDefault="00647F42" w:rsidP="00B510E3">
      <w:pPr>
        <w:pStyle w:val="ae"/>
        <w:numPr>
          <w:ilvl w:val="1"/>
          <w:numId w:val="4"/>
        </w:numPr>
        <w:ind w:left="0" w:firstLine="284"/>
        <w:jc w:val="both"/>
        <w:rPr>
          <w:sz w:val="20"/>
          <w:szCs w:val="20"/>
        </w:rPr>
      </w:pPr>
      <w:r>
        <w:rPr>
          <w:sz w:val="20"/>
          <w:szCs w:val="20"/>
        </w:rPr>
        <w:t xml:space="preserve"> </w:t>
      </w:r>
      <w:r w:rsidR="00B510E3" w:rsidRPr="00B510E3">
        <w:rPr>
          <w:sz w:val="20"/>
          <w:szCs w:val="20"/>
        </w:rPr>
        <w:t>Неотъемлемой частью настоящего Контракта являются следующие приложения:</w:t>
      </w:r>
    </w:p>
    <w:p w:rsidR="00F967FE" w:rsidRPr="00924F5F" w:rsidRDefault="00B510E3" w:rsidP="00647F42">
      <w:pPr>
        <w:pStyle w:val="ae"/>
        <w:ind w:left="0"/>
        <w:jc w:val="both"/>
        <w:rPr>
          <w:sz w:val="20"/>
          <w:szCs w:val="20"/>
        </w:rPr>
      </w:pPr>
      <w:r w:rsidRPr="00B510E3">
        <w:rPr>
          <w:sz w:val="20"/>
          <w:szCs w:val="20"/>
        </w:rPr>
        <w:t>Приложение №1 - Расчет страховой премии</w:t>
      </w:r>
      <w:r w:rsidR="00F967FE" w:rsidRPr="00924F5F">
        <w:rPr>
          <w:sz w:val="20"/>
          <w:szCs w:val="20"/>
        </w:rPr>
        <w:t>.</w:t>
      </w:r>
    </w:p>
    <w:p w:rsidR="0040621C" w:rsidRPr="00924F5F" w:rsidRDefault="00E62673" w:rsidP="00B510E3">
      <w:pPr>
        <w:pStyle w:val="1"/>
        <w:numPr>
          <w:ilvl w:val="0"/>
          <w:numId w:val="4"/>
        </w:numPr>
        <w:spacing w:before="0" w:after="0"/>
        <w:ind w:left="0" w:firstLine="284"/>
        <w:jc w:val="center"/>
        <w:rPr>
          <w:rFonts w:ascii="Times New Roman" w:hAnsi="Times New Roman"/>
          <w:sz w:val="20"/>
          <w:szCs w:val="20"/>
        </w:rPr>
      </w:pPr>
      <w:r w:rsidRPr="00924F5F">
        <w:rPr>
          <w:rFonts w:ascii="Times New Roman" w:hAnsi="Times New Roman"/>
          <w:sz w:val="20"/>
          <w:szCs w:val="20"/>
        </w:rPr>
        <w:t>А</w:t>
      </w:r>
      <w:r w:rsidR="0040621C" w:rsidRPr="00924F5F">
        <w:rPr>
          <w:rFonts w:ascii="Times New Roman" w:hAnsi="Times New Roman"/>
          <w:sz w:val="20"/>
          <w:szCs w:val="20"/>
        </w:rPr>
        <w:t>дреса, реквизиты и подписи сторон</w:t>
      </w:r>
      <w:r w:rsidRPr="00924F5F">
        <w:rPr>
          <w:rFonts w:ascii="Times New Roman" w:hAnsi="Times New Roman"/>
          <w:sz w:val="20"/>
          <w:szCs w:val="20"/>
        </w:rPr>
        <w:t>:</w:t>
      </w:r>
    </w:p>
    <w:p w:rsidR="00C5454F" w:rsidRPr="00924F5F" w:rsidRDefault="00C5454F" w:rsidP="00B510E3">
      <w:pPr>
        <w:ind w:firstLine="284"/>
        <w:rPr>
          <w:sz w:val="20"/>
          <w:szCs w:val="20"/>
        </w:rPr>
      </w:pPr>
    </w:p>
    <w:tbl>
      <w:tblPr>
        <w:tblW w:w="10632" w:type="dxa"/>
        <w:tblInd w:w="108" w:type="dxa"/>
        <w:tblLayout w:type="fixed"/>
        <w:tblLook w:val="0000" w:firstRow="0" w:lastRow="0" w:firstColumn="0" w:lastColumn="0" w:noHBand="0" w:noVBand="0"/>
      </w:tblPr>
      <w:tblGrid>
        <w:gridCol w:w="5103"/>
        <w:gridCol w:w="5529"/>
      </w:tblGrid>
      <w:tr w:rsidR="00647F42" w:rsidRPr="00647F42" w:rsidTr="00031B05">
        <w:tc>
          <w:tcPr>
            <w:tcW w:w="5103" w:type="dxa"/>
          </w:tcPr>
          <w:p w:rsidR="00647F42" w:rsidRPr="00647F42" w:rsidRDefault="00647F42" w:rsidP="00031B05">
            <w:pPr>
              <w:snapToGrid w:val="0"/>
              <w:rPr>
                <w:b/>
                <w:sz w:val="20"/>
                <w:szCs w:val="20"/>
              </w:rPr>
            </w:pPr>
            <w:r w:rsidRPr="00647F42">
              <w:rPr>
                <w:b/>
                <w:sz w:val="20"/>
                <w:szCs w:val="20"/>
              </w:rPr>
              <w:t>Страхователь:</w:t>
            </w:r>
          </w:p>
          <w:p w:rsidR="00647F42" w:rsidRPr="00647F42" w:rsidRDefault="00647F42" w:rsidP="00031B05">
            <w:pPr>
              <w:rPr>
                <w:color w:val="000000"/>
                <w:sz w:val="20"/>
                <w:szCs w:val="20"/>
              </w:rPr>
            </w:pPr>
            <w:r w:rsidRPr="00647F42">
              <w:rPr>
                <w:color w:val="000000"/>
                <w:sz w:val="20"/>
                <w:szCs w:val="20"/>
              </w:rPr>
              <w:t>ФГБУ «РосАгрохимслужба»</w:t>
            </w:r>
          </w:p>
          <w:p w:rsidR="00647F42" w:rsidRPr="00647F42" w:rsidRDefault="00647F42" w:rsidP="00031B05">
            <w:pPr>
              <w:rPr>
                <w:color w:val="000000"/>
                <w:sz w:val="20"/>
                <w:szCs w:val="20"/>
              </w:rPr>
            </w:pPr>
            <w:r w:rsidRPr="00647F42">
              <w:rPr>
                <w:color w:val="000000"/>
                <w:sz w:val="20"/>
                <w:szCs w:val="20"/>
              </w:rPr>
              <w:t>Юр.адрес: 143005, Московская область, г.о. Одинцовский, г. Одинцово, б-р Маршала Крылова, д. 1, комната 1, подвал Б.</w:t>
            </w:r>
          </w:p>
          <w:p w:rsidR="00647F42" w:rsidRPr="00647F42" w:rsidRDefault="00647F42" w:rsidP="00031B05">
            <w:pPr>
              <w:rPr>
                <w:color w:val="000000"/>
                <w:sz w:val="20"/>
                <w:szCs w:val="20"/>
              </w:rPr>
            </w:pPr>
          </w:p>
          <w:p w:rsidR="00647F42" w:rsidRPr="00647F42" w:rsidRDefault="00647F42" w:rsidP="00031B05">
            <w:pPr>
              <w:rPr>
                <w:b/>
                <w:color w:val="000000"/>
                <w:sz w:val="20"/>
                <w:szCs w:val="20"/>
              </w:rPr>
            </w:pPr>
            <w:r w:rsidRPr="00647F42">
              <w:rPr>
                <w:b/>
                <w:color w:val="000000"/>
                <w:sz w:val="20"/>
                <w:szCs w:val="20"/>
              </w:rPr>
              <w:t>Пензенский филиал ФГБУ «РосАгрохимслужба»</w:t>
            </w:r>
          </w:p>
          <w:p w:rsidR="00647F42" w:rsidRPr="00647F42" w:rsidRDefault="00647F42" w:rsidP="00031B05">
            <w:pPr>
              <w:rPr>
                <w:color w:val="000000"/>
                <w:sz w:val="20"/>
                <w:szCs w:val="20"/>
              </w:rPr>
            </w:pPr>
            <w:r w:rsidRPr="00647F42">
              <w:rPr>
                <w:color w:val="000000"/>
                <w:sz w:val="20"/>
                <w:szCs w:val="20"/>
              </w:rPr>
              <w:t>Адрес филиала: 440034, г. Пенза, ул. Калинина, стр. 150</w:t>
            </w:r>
          </w:p>
          <w:p w:rsidR="00647F42" w:rsidRPr="00647F42" w:rsidRDefault="00647F42" w:rsidP="00031B05">
            <w:pPr>
              <w:rPr>
                <w:color w:val="000000"/>
                <w:sz w:val="20"/>
                <w:szCs w:val="20"/>
              </w:rPr>
            </w:pPr>
            <w:r w:rsidRPr="00647F42">
              <w:rPr>
                <w:color w:val="000000"/>
                <w:sz w:val="20"/>
                <w:szCs w:val="20"/>
              </w:rPr>
              <w:t>ИНН 5032004656, КПП 580043001</w:t>
            </w:r>
          </w:p>
          <w:p w:rsidR="00647F42" w:rsidRPr="00647F42" w:rsidRDefault="00647F42" w:rsidP="00031B05">
            <w:pPr>
              <w:rPr>
                <w:color w:val="000000"/>
                <w:sz w:val="20"/>
                <w:szCs w:val="20"/>
              </w:rPr>
            </w:pPr>
            <w:r w:rsidRPr="00647F42">
              <w:rPr>
                <w:color w:val="000000"/>
                <w:sz w:val="20"/>
                <w:szCs w:val="20"/>
              </w:rPr>
              <w:t>ОГРН 1035006477274</w:t>
            </w:r>
          </w:p>
          <w:p w:rsidR="00647F42" w:rsidRPr="00647F42" w:rsidRDefault="00647F42" w:rsidP="00031B05">
            <w:pPr>
              <w:rPr>
                <w:color w:val="000000"/>
                <w:sz w:val="20"/>
                <w:szCs w:val="20"/>
              </w:rPr>
            </w:pPr>
            <w:r w:rsidRPr="00647F42">
              <w:rPr>
                <w:color w:val="000000"/>
                <w:sz w:val="20"/>
                <w:szCs w:val="20"/>
              </w:rPr>
              <w:t>л/с 20556ZЭШ040</w:t>
            </w:r>
          </w:p>
          <w:p w:rsidR="00647F42" w:rsidRPr="00647F42" w:rsidRDefault="00647F42" w:rsidP="00031B05">
            <w:pPr>
              <w:rPr>
                <w:color w:val="000000"/>
                <w:sz w:val="20"/>
                <w:szCs w:val="20"/>
              </w:rPr>
            </w:pPr>
            <w:r w:rsidRPr="00647F42">
              <w:rPr>
                <w:color w:val="000000"/>
                <w:sz w:val="20"/>
                <w:szCs w:val="20"/>
              </w:rPr>
              <w:t>Номер счета получателя 03214643000000013238</w:t>
            </w:r>
          </w:p>
          <w:p w:rsidR="00647F42" w:rsidRPr="00647F42" w:rsidRDefault="00647F42" w:rsidP="00031B05">
            <w:pPr>
              <w:rPr>
                <w:color w:val="000000"/>
                <w:sz w:val="20"/>
                <w:szCs w:val="20"/>
              </w:rPr>
            </w:pPr>
            <w:r w:rsidRPr="00647F42">
              <w:rPr>
                <w:color w:val="000000"/>
                <w:sz w:val="20"/>
                <w:szCs w:val="20"/>
              </w:rPr>
              <w:t>в ОКЦ № 1 Волго-Вятского ГУ Банка России // УФК по Нижегородской области г. Н-Новгород</w:t>
            </w:r>
          </w:p>
          <w:p w:rsidR="00647F42" w:rsidRPr="00647F42" w:rsidRDefault="00647F42" w:rsidP="00031B05">
            <w:pPr>
              <w:rPr>
                <w:color w:val="000000"/>
                <w:sz w:val="20"/>
                <w:szCs w:val="20"/>
              </w:rPr>
            </w:pPr>
            <w:r w:rsidRPr="00647F42">
              <w:rPr>
                <w:color w:val="000000"/>
                <w:sz w:val="20"/>
                <w:szCs w:val="20"/>
              </w:rPr>
              <w:t>БИК 012202102</w:t>
            </w:r>
          </w:p>
          <w:p w:rsidR="00647F42" w:rsidRPr="00647F42" w:rsidRDefault="00647F42" w:rsidP="00031B05">
            <w:pPr>
              <w:rPr>
                <w:color w:val="000000"/>
                <w:sz w:val="20"/>
                <w:szCs w:val="20"/>
              </w:rPr>
            </w:pPr>
            <w:r w:rsidRPr="00647F42">
              <w:rPr>
                <w:color w:val="000000"/>
                <w:sz w:val="20"/>
                <w:szCs w:val="20"/>
              </w:rPr>
              <w:t xml:space="preserve">ЕКС 40102810745370000024  </w:t>
            </w:r>
          </w:p>
          <w:p w:rsidR="00647F42" w:rsidRPr="00647F42" w:rsidRDefault="00647F42" w:rsidP="00031B05">
            <w:pPr>
              <w:rPr>
                <w:color w:val="000000"/>
                <w:sz w:val="20"/>
                <w:szCs w:val="20"/>
              </w:rPr>
            </w:pPr>
            <w:r w:rsidRPr="00647F42">
              <w:rPr>
                <w:color w:val="000000"/>
                <w:sz w:val="20"/>
                <w:szCs w:val="20"/>
              </w:rPr>
              <w:t>Тел.: 8 (8412) 32-30-66, 89379114357</w:t>
            </w:r>
          </w:p>
          <w:p w:rsidR="00647F42" w:rsidRPr="00647F42" w:rsidRDefault="00647F42" w:rsidP="00031B05">
            <w:pPr>
              <w:rPr>
                <w:color w:val="000000"/>
                <w:sz w:val="20"/>
                <w:szCs w:val="20"/>
              </w:rPr>
            </w:pPr>
            <w:r w:rsidRPr="00647F42">
              <w:rPr>
                <w:color w:val="000000"/>
                <w:sz w:val="20"/>
                <w:szCs w:val="20"/>
              </w:rPr>
              <w:t>Эл.почта: penza@rosah.ru</w:t>
            </w:r>
          </w:p>
        </w:tc>
        <w:tc>
          <w:tcPr>
            <w:tcW w:w="5529" w:type="dxa"/>
          </w:tcPr>
          <w:p w:rsidR="00647F42" w:rsidRPr="00647F42" w:rsidRDefault="00647F42" w:rsidP="00031B05">
            <w:pPr>
              <w:snapToGrid w:val="0"/>
              <w:rPr>
                <w:b/>
                <w:sz w:val="20"/>
                <w:szCs w:val="20"/>
              </w:rPr>
            </w:pPr>
            <w:r w:rsidRPr="00647F42">
              <w:rPr>
                <w:b/>
                <w:sz w:val="20"/>
                <w:szCs w:val="20"/>
              </w:rPr>
              <w:t>Страховщик:</w:t>
            </w:r>
          </w:p>
        </w:tc>
      </w:tr>
      <w:tr w:rsidR="00647F42" w:rsidRPr="00647F42" w:rsidTr="00031B05">
        <w:tc>
          <w:tcPr>
            <w:tcW w:w="5103" w:type="dxa"/>
          </w:tcPr>
          <w:p w:rsidR="00647F42" w:rsidRPr="00647F42" w:rsidRDefault="00647F42" w:rsidP="00031B05">
            <w:pPr>
              <w:snapToGrid w:val="0"/>
              <w:rPr>
                <w:b/>
                <w:sz w:val="20"/>
                <w:szCs w:val="20"/>
              </w:rPr>
            </w:pPr>
          </w:p>
        </w:tc>
        <w:tc>
          <w:tcPr>
            <w:tcW w:w="5529" w:type="dxa"/>
          </w:tcPr>
          <w:p w:rsidR="00647F42" w:rsidRPr="00647F42" w:rsidRDefault="00647F42" w:rsidP="00031B05">
            <w:pPr>
              <w:snapToGrid w:val="0"/>
              <w:rPr>
                <w:b/>
                <w:sz w:val="20"/>
                <w:szCs w:val="20"/>
              </w:rPr>
            </w:pPr>
          </w:p>
        </w:tc>
      </w:tr>
      <w:tr w:rsidR="00647F42" w:rsidRPr="00647F42" w:rsidTr="00031B05">
        <w:tc>
          <w:tcPr>
            <w:tcW w:w="5103" w:type="dxa"/>
          </w:tcPr>
          <w:p w:rsidR="00647F42" w:rsidRPr="00647F42" w:rsidRDefault="00647F42" w:rsidP="00031B05">
            <w:pPr>
              <w:snapToGrid w:val="0"/>
              <w:rPr>
                <w:sz w:val="20"/>
                <w:szCs w:val="20"/>
              </w:rPr>
            </w:pPr>
            <w:r w:rsidRPr="00647F42">
              <w:rPr>
                <w:sz w:val="20"/>
                <w:szCs w:val="20"/>
              </w:rPr>
              <w:t>Директор Пензенского филиала</w:t>
            </w:r>
          </w:p>
          <w:p w:rsidR="00647F42" w:rsidRPr="00647F42" w:rsidRDefault="00647F42" w:rsidP="00031B05">
            <w:pPr>
              <w:snapToGrid w:val="0"/>
              <w:rPr>
                <w:sz w:val="20"/>
                <w:szCs w:val="20"/>
              </w:rPr>
            </w:pPr>
          </w:p>
          <w:p w:rsidR="00647F42" w:rsidRPr="00647F42" w:rsidRDefault="00647F42" w:rsidP="00031B05">
            <w:pPr>
              <w:snapToGrid w:val="0"/>
              <w:rPr>
                <w:sz w:val="20"/>
                <w:szCs w:val="20"/>
              </w:rPr>
            </w:pPr>
          </w:p>
          <w:p w:rsidR="00647F42" w:rsidRPr="00647F42" w:rsidRDefault="00647F42" w:rsidP="00031B05">
            <w:pPr>
              <w:snapToGrid w:val="0"/>
              <w:rPr>
                <w:sz w:val="20"/>
                <w:szCs w:val="20"/>
              </w:rPr>
            </w:pPr>
            <w:r w:rsidRPr="00647F42">
              <w:rPr>
                <w:sz w:val="20"/>
                <w:szCs w:val="20"/>
              </w:rPr>
              <w:t>____________________ В.Н. Эркаев</w:t>
            </w:r>
          </w:p>
          <w:p w:rsidR="00647F42" w:rsidRPr="00647F42" w:rsidRDefault="00647F42" w:rsidP="00031B05">
            <w:pPr>
              <w:snapToGrid w:val="0"/>
              <w:rPr>
                <w:b/>
                <w:sz w:val="20"/>
                <w:szCs w:val="20"/>
              </w:rPr>
            </w:pPr>
            <w:r w:rsidRPr="00647F42">
              <w:rPr>
                <w:sz w:val="20"/>
                <w:szCs w:val="20"/>
              </w:rPr>
              <w:t>МП</w:t>
            </w:r>
          </w:p>
        </w:tc>
        <w:tc>
          <w:tcPr>
            <w:tcW w:w="5529" w:type="dxa"/>
          </w:tcPr>
          <w:p w:rsidR="00647F42" w:rsidRPr="00647F42" w:rsidRDefault="00647F42" w:rsidP="00031B05">
            <w:pPr>
              <w:snapToGrid w:val="0"/>
              <w:rPr>
                <w:b/>
                <w:sz w:val="20"/>
                <w:szCs w:val="20"/>
              </w:rPr>
            </w:pPr>
          </w:p>
        </w:tc>
      </w:tr>
    </w:tbl>
    <w:p w:rsidR="00C5454F" w:rsidRPr="00924F5F" w:rsidRDefault="00C5454F" w:rsidP="00924F5F">
      <w:pPr>
        <w:suppressAutoHyphens/>
        <w:spacing w:after="120"/>
        <w:ind w:left="1134"/>
        <w:rPr>
          <w:b/>
          <w:iCs/>
          <w:sz w:val="20"/>
          <w:szCs w:val="20"/>
          <w:lang w:eastAsia="ar-SA"/>
        </w:rPr>
      </w:pPr>
    </w:p>
    <w:p w:rsidR="00C5454F" w:rsidRPr="00924F5F" w:rsidRDefault="00C5454F" w:rsidP="00924F5F">
      <w:pPr>
        <w:suppressAutoHyphens/>
        <w:spacing w:after="120"/>
        <w:ind w:left="1134"/>
        <w:rPr>
          <w:b/>
          <w:iCs/>
          <w:sz w:val="20"/>
          <w:szCs w:val="20"/>
          <w:lang w:eastAsia="ar-SA"/>
        </w:rPr>
      </w:pPr>
    </w:p>
    <w:p w:rsidR="00C5454F" w:rsidRPr="00924F5F" w:rsidRDefault="00C5454F" w:rsidP="00924F5F">
      <w:pPr>
        <w:ind w:left="1134"/>
        <w:rPr>
          <w:sz w:val="20"/>
          <w:szCs w:val="20"/>
        </w:rPr>
      </w:pPr>
    </w:p>
    <w:p w:rsidR="00C5454F" w:rsidRPr="00924F5F" w:rsidRDefault="00C5454F" w:rsidP="00924F5F">
      <w:pPr>
        <w:ind w:left="1134"/>
        <w:rPr>
          <w:sz w:val="20"/>
          <w:szCs w:val="20"/>
        </w:rPr>
      </w:pPr>
    </w:p>
    <w:p w:rsidR="000343B6" w:rsidRPr="00924F5F" w:rsidRDefault="000343B6" w:rsidP="00924F5F">
      <w:pPr>
        <w:ind w:left="1134"/>
        <w:rPr>
          <w:sz w:val="20"/>
          <w:szCs w:val="20"/>
        </w:rPr>
        <w:sectPr w:rsidR="000343B6" w:rsidRPr="00924F5F" w:rsidSect="00924F5F">
          <w:type w:val="continuous"/>
          <w:pgSz w:w="11906" w:h="16838"/>
          <w:pgMar w:top="851" w:right="566" w:bottom="709" w:left="851" w:header="709" w:footer="709" w:gutter="0"/>
          <w:cols w:space="708"/>
          <w:docGrid w:linePitch="360"/>
        </w:sectPr>
      </w:pPr>
    </w:p>
    <w:p w:rsidR="000343B6" w:rsidRPr="00924F5F" w:rsidRDefault="000343B6" w:rsidP="00924F5F">
      <w:pPr>
        <w:spacing w:line="264" w:lineRule="auto"/>
        <w:ind w:left="1134"/>
        <w:jc w:val="right"/>
        <w:rPr>
          <w:sz w:val="20"/>
          <w:szCs w:val="20"/>
        </w:rPr>
      </w:pPr>
      <w:r w:rsidRPr="00924F5F">
        <w:rPr>
          <w:sz w:val="20"/>
          <w:szCs w:val="20"/>
        </w:rPr>
        <w:lastRenderedPageBreak/>
        <w:t xml:space="preserve">Приложение № 1 к Контракту </w:t>
      </w:r>
    </w:p>
    <w:p w:rsidR="000343B6" w:rsidRPr="00924F5F" w:rsidRDefault="000343B6" w:rsidP="00924F5F">
      <w:pPr>
        <w:spacing w:line="264" w:lineRule="auto"/>
        <w:ind w:left="1134"/>
        <w:jc w:val="right"/>
        <w:rPr>
          <w:sz w:val="20"/>
          <w:szCs w:val="20"/>
        </w:rPr>
      </w:pPr>
      <w:r w:rsidRPr="00924F5F">
        <w:rPr>
          <w:sz w:val="20"/>
          <w:szCs w:val="20"/>
        </w:rPr>
        <w:t xml:space="preserve">об организации осуществления обязательного страхования гражданской </w:t>
      </w:r>
    </w:p>
    <w:p w:rsidR="000343B6" w:rsidRPr="00924F5F" w:rsidRDefault="000343B6" w:rsidP="00924F5F">
      <w:pPr>
        <w:spacing w:line="264" w:lineRule="auto"/>
        <w:ind w:left="1134"/>
        <w:jc w:val="right"/>
        <w:rPr>
          <w:sz w:val="20"/>
          <w:szCs w:val="20"/>
        </w:rPr>
      </w:pPr>
      <w:r w:rsidRPr="00924F5F">
        <w:rPr>
          <w:sz w:val="20"/>
          <w:szCs w:val="20"/>
        </w:rPr>
        <w:t xml:space="preserve">ответственности владельца опасного объекта за причинение </w:t>
      </w:r>
    </w:p>
    <w:p w:rsidR="000343B6" w:rsidRPr="00924F5F" w:rsidRDefault="000343B6" w:rsidP="00924F5F">
      <w:pPr>
        <w:spacing w:line="264" w:lineRule="auto"/>
        <w:ind w:left="1134"/>
        <w:jc w:val="right"/>
        <w:rPr>
          <w:sz w:val="20"/>
          <w:szCs w:val="20"/>
        </w:rPr>
      </w:pPr>
      <w:r w:rsidRPr="00924F5F">
        <w:rPr>
          <w:sz w:val="20"/>
          <w:szCs w:val="20"/>
        </w:rPr>
        <w:t>вреда в результате аварии на опасном объекте</w:t>
      </w:r>
    </w:p>
    <w:p w:rsidR="000343B6" w:rsidRPr="00F95DC0" w:rsidRDefault="000343B6" w:rsidP="00924F5F">
      <w:pPr>
        <w:spacing w:line="264" w:lineRule="auto"/>
        <w:ind w:left="1134"/>
        <w:jc w:val="right"/>
        <w:rPr>
          <w:sz w:val="20"/>
          <w:szCs w:val="20"/>
        </w:rPr>
      </w:pPr>
      <w:r w:rsidRPr="00924F5F">
        <w:rPr>
          <w:sz w:val="20"/>
          <w:szCs w:val="20"/>
        </w:rPr>
        <w:t>№</w:t>
      </w:r>
      <w:r w:rsidR="00D7393B" w:rsidRPr="00924F5F">
        <w:rPr>
          <w:sz w:val="20"/>
          <w:szCs w:val="20"/>
        </w:rPr>
        <w:t xml:space="preserve"> </w:t>
      </w:r>
      <w:r w:rsidR="00D72A1C" w:rsidRPr="00924F5F">
        <w:rPr>
          <w:sz w:val="20"/>
          <w:szCs w:val="20"/>
        </w:rPr>
        <w:t>44/26-</w:t>
      </w:r>
      <w:r w:rsidR="00D72A1C" w:rsidRPr="00F95DC0">
        <w:rPr>
          <w:sz w:val="20"/>
          <w:szCs w:val="20"/>
        </w:rPr>
        <w:t>23</w:t>
      </w:r>
      <w:r w:rsidRPr="00F95DC0">
        <w:rPr>
          <w:sz w:val="20"/>
          <w:szCs w:val="20"/>
        </w:rPr>
        <w:t xml:space="preserve"> </w:t>
      </w:r>
      <w:r w:rsidR="004B5BC6" w:rsidRPr="00F95DC0">
        <w:rPr>
          <w:sz w:val="20"/>
          <w:szCs w:val="20"/>
        </w:rPr>
        <w:t>от</w:t>
      </w:r>
      <w:r w:rsidR="003D5232" w:rsidRPr="00F95DC0">
        <w:rPr>
          <w:sz w:val="20"/>
          <w:szCs w:val="20"/>
        </w:rPr>
        <w:t xml:space="preserve"> </w:t>
      </w:r>
      <w:r w:rsidR="00F95DC0">
        <w:rPr>
          <w:sz w:val="20"/>
          <w:szCs w:val="20"/>
        </w:rPr>
        <w:t>__.__.</w:t>
      </w:r>
      <w:r w:rsidR="003D5232" w:rsidRPr="00F95DC0">
        <w:rPr>
          <w:sz w:val="20"/>
          <w:szCs w:val="20"/>
        </w:rPr>
        <w:t>202</w:t>
      </w:r>
      <w:r w:rsidR="00D72A1C" w:rsidRPr="00F95DC0">
        <w:rPr>
          <w:sz w:val="20"/>
          <w:szCs w:val="20"/>
        </w:rPr>
        <w:t xml:space="preserve">6 </w:t>
      </w:r>
      <w:r w:rsidR="003D5232" w:rsidRPr="00F95DC0">
        <w:rPr>
          <w:sz w:val="20"/>
          <w:szCs w:val="20"/>
        </w:rPr>
        <w:t>г.</w:t>
      </w:r>
    </w:p>
    <w:p w:rsidR="000343B6" w:rsidRPr="00924F5F" w:rsidRDefault="00476958" w:rsidP="00924F5F">
      <w:pPr>
        <w:spacing w:before="120" w:after="120"/>
        <w:ind w:left="1134"/>
        <w:jc w:val="center"/>
        <w:rPr>
          <w:b/>
          <w:sz w:val="20"/>
          <w:szCs w:val="20"/>
        </w:rPr>
      </w:pPr>
      <w:r w:rsidRPr="00924F5F">
        <w:rPr>
          <w:b/>
          <w:sz w:val="20"/>
          <w:szCs w:val="20"/>
        </w:rPr>
        <w:t>ПЕРЕЧЕНЬ ОПАСНЫХ ОБЪЕКТОВ, ПОДЛЕЖАЩИХ СТРАХОВАНИЮ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4836"/>
        <w:gridCol w:w="1932"/>
        <w:gridCol w:w="1499"/>
        <w:gridCol w:w="2434"/>
        <w:gridCol w:w="2072"/>
        <w:gridCol w:w="2216"/>
      </w:tblGrid>
      <w:tr w:rsidR="00F97F6A" w:rsidRPr="00924F5F" w:rsidTr="00D5772C">
        <w:trPr>
          <w:trHeight w:val="1417"/>
        </w:trPr>
        <w:tc>
          <w:tcPr>
            <w:tcW w:w="539" w:type="dxa"/>
            <w:shd w:val="clear" w:color="auto" w:fill="auto"/>
            <w:vAlign w:val="center"/>
          </w:tcPr>
          <w:p w:rsidR="00F97F6A" w:rsidRPr="00924F5F" w:rsidRDefault="00F97F6A" w:rsidP="00F95DC0">
            <w:pPr>
              <w:suppressLineNumbers/>
              <w:suppressAutoHyphens/>
              <w:jc w:val="center"/>
              <w:rPr>
                <w:sz w:val="20"/>
                <w:szCs w:val="20"/>
              </w:rPr>
            </w:pPr>
            <w:r w:rsidRPr="00924F5F">
              <w:rPr>
                <w:sz w:val="20"/>
                <w:szCs w:val="20"/>
              </w:rPr>
              <w:t>№ п/п</w:t>
            </w:r>
          </w:p>
        </w:tc>
        <w:tc>
          <w:tcPr>
            <w:tcW w:w="4836" w:type="dxa"/>
            <w:shd w:val="clear" w:color="auto" w:fill="auto"/>
            <w:vAlign w:val="center"/>
          </w:tcPr>
          <w:p w:rsidR="00F97F6A" w:rsidRPr="00924F5F" w:rsidRDefault="00F97F6A" w:rsidP="00F95DC0">
            <w:pPr>
              <w:suppressLineNumbers/>
              <w:suppressAutoHyphens/>
              <w:jc w:val="center"/>
              <w:rPr>
                <w:sz w:val="20"/>
                <w:szCs w:val="20"/>
              </w:rPr>
            </w:pPr>
            <w:r w:rsidRPr="00924F5F">
              <w:rPr>
                <w:sz w:val="20"/>
                <w:szCs w:val="20"/>
              </w:rPr>
              <w:t>Наименование опасного объекта</w:t>
            </w:r>
          </w:p>
        </w:tc>
        <w:tc>
          <w:tcPr>
            <w:tcW w:w="1932" w:type="dxa"/>
            <w:vAlign w:val="center"/>
          </w:tcPr>
          <w:p w:rsidR="00F97F6A" w:rsidRPr="00924F5F" w:rsidRDefault="00F97F6A" w:rsidP="00F95DC0">
            <w:pPr>
              <w:suppressLineNumbers/>
              <w:suppressAutoHyphens/>
              <w:jc w:val="center"/>
              <w:rPr>
                <w:sz w:val="20"/>
                <w:szCs w:val="20"/>
              </w:rPr>
            </w:pPr>
            <w:r w:rsidRPr="00924F5F">
              <w:rPr>
                <w:sz w:val="20"/>
                <w:szCs w:val="20"/>
              </w:rPr>
              <w:t>Рег. номер опасного объекта</w:t>
            </w:r>
          </w:p>
        </w:tc>
        <w:tc>
          <w:tcPr>
            <w:tcW w:w="1499" w:type="dxa"/>
            <w:shd w:val="clear" w:color="auto" w:fill="auto"/>
            <w:vAlign w:val="center"/>
          </w:tcPr>
          <w:p w:rsidR="00F97F6A" w:rsidRPr="00924F5F" w:rsidRDefault="00F97F6A" w:rsidP="00F95DC0">
            <w:pPr>
              <w:suppressLineNumbers/>
              <w:suppressAutoHyphens/>
              <w:jc w:val="center"/>
              <w:rPr>
                <w:sz w:val="20"/>
                <w:szCs w:val="20"/>
              </w:rPr>
            </w:pPr>
            <w:r w:rsidRPr="00924F5F">
              <w:rPr>
                <w:sz w:val="20"/>
                <w:szCs w:val="20"/>
              </w:rPr>
              <w:t>Страховая сумма, руб.</w:t>
            </w:r>
          </w:p>
        </w:tc>
        <w:tc>
          <w:tcPr>
            <w:tcW w:w="2434" w:type="dxa"/>
            <w:vAlign w:val="center"/>
          </w:tcPr>
          <w:p w:rsidR="00F97F6A" w:rsidRPr="00924F5F" w:rsidRDefault="00F97F6A" w:rsidP="00F95DC0">
            <w:pPr>
              <w:suppressLineNumbers/>
              <w:suppressAutoHyphens/>
              <w:jc w:val="center"/>
              <w:rPr>
                <w:sz w:val="20"/>
                <w:szCs w:val="20"/>
              </w:rPr>
            </w:pPr>
            <w:r w:rsidRPr="00924F5F">
              <w:rPr>
                <w:sz w:val="20"/>
                <w:szCs w:val="20"/>
              </w:rPr>
              <w:t xml:space="preserve">Срок действия </w:t>
            </w:r>
            <w:r w:rsidR="00924F5F" w:rsidRPr="00924F5F">
              <w:rPr>
                <w:sz w:val="20"/>
                <w:szCs w:val="20"/>
              </w:rPr>
              <w:t>Контракт</w:t>
            </w:r>
            <w:r w:rsidRPr="00924F5F">
              <w:rPr>
                <w:sz w:val="20"/>
                <w:szCs w:val="20"/>
              </w:rPr>
              <w:t>а обязательного страхования</w:t>
            </w:r>
          </w:p>
        </w:tc>
        <w:tc>
          <w:tcPr>
            <w:tcW w:w="2072" w:type="dxa"/>
            <w:vAlign w:val="center"/>
          </w:tcPr>
          <w:p w:rsidR="00F97F6A" w:rsidRPr="00924F5F" w:rsidRDefault="00F97F6A" w:rsidP="00F95DC0">
            <w:pPr>
              <w:suppressLineNumbers/>
              <w:suppressAutoHyphens/>
              <w:jc w:val="center"/>
              <w:rPr>
                <w:sz w:val="20"/>
                <w:szCs w:val="20"/>
              </w:rPr>
            </w:pPr>
            <w:r w:rsidRPr="00924F5F">
              <w:rPr>
                <w:sz w:val="20"/>
                <w:szCs w:val="20"/>
              </w:rPr>
              <w:t>Страховой тариф</w:t>
            </w:r>
            <w:r w:rsidRPr="00924F5F">
              <w:rPr>
                <w:sz w:val="20"/>
                <w:szCs w:val="20"/>
                <w:lang w:val="en-US"/>
              </w:rPr>
              <w:t xml:space="preserve">, </w:t>
            </w:r>
            <w:r w:rsidRPr="00924F5F">
              <w:rPr>
                <w:sz w:val="20"/>
                <w:szCs w:val="20"/>
              </w:rPr>
              <w:t>%</w:t>
            </w:r>
          </w:p>
        </w:tc>
        <w:tc>
          <w:tcPr>
            <w:tcW w:w="2216" w:type="dxa"/>
            <w:vAlign w:val="center"/>
          </w:tcPr>
          <w:p w:rsidR="00F97F6A" w:rsidRPr="00924F5F" w:rsidRDefault="00F97F6A" w:rsidP="00F95DC0">
            <w:pPr>
              <w:suppressLineNumbers/>
              <w:suppressAutoHyphens/>
              <w:jc w:val="center"/>
              <w:rPr>
                <w:sz w:val="20"/>
                <w:szCs w:val="20"/>
              </w:rPr>
            </w:pPr>
            <w:r w:rsidRPr="00924F5F">
              <w:rPr>
                <w:sz w:val="20"/>
                <w:szCs w:val="20"/>
              </w:rPr>
              <w:t>Страховая премия, руб.</w:t>
            </w:r>
          </w:p>
        </w:tc>
      </w:tr>
      <w:tr w:rsidR="000B628F" w:rsidRPr="00924F5F" w:rsidTr="00D5772C">
        <w:tc>
          <w:tcPr>
            <w:tcW w:w="539" w:type="dxa"/>
            <w:shd w:val="clear" w:color="auto" w:fill="auto"/>
            <w:vAlign w:val="center"/>
          </w:tcPr>
          <w:p w:rsidR="000B628F" w:rsidRPr="00924F5F" w:rsidRDefault="000B628F" w:rsidP="00F95DC0">
            <w:pPr>
              <w:suppressLineNumbers/>
              <w:suppressAutoHyphens/>
              <w:jc w:val="center"/>
              <w:rPr>
                <w:sz w:val="20"/>
                <w:szCs w:val="20"/>
              </w:rPr>
            </w:pPr>
            <w:r w:rsidRPr="00924F5F">
              <w:rPr>
                <w:sz w:val="20"/>
                <w:szCs w:val="20"/>
              </w:rPr>
              <w:t>1</w:t>
            </w:r>
          </w:p>
        </w:tc>
        <w:tc>
          <w:tcPr>
            <w:tcW w:w="4836" w:type="dxa"/>
            <w:shd w:val="clear" w:color="auto" w:fill="auto"/>
            <w:vAlign w:val="center"/>
          </w:tcPr>
          <w:p w:rsidR="000B628F" w:rsidRPr="00924F5F" w:rsidRDefault="000B628F" w:rsidP="00F95DC0">
            <w:pPr>
              <w:jc w:val="center"/>
              <w:rPr>
                <w:sz w:val="20"/>
                <w:szCs w:val="20"/>
              </w:rPr>
            </w:pPr>
            <w:r w:rsidRPr="00924F5F">
              <w:rPr>
                <w:sz w:val="20"/>
                <w:szCs w:val="20"/>
              </w:rPr>
              <w:t>Лифт</w:t>
            </w:r>
          </w:p>
        </w:tc>
        <w:tc>
          <w:tcPr>
            <w:tcW w:w="1932" w:type="dxa"/>
            <w:vAlign w:val="center"/>
          </w:tcPr>
          <w:p w:rsidR="000B628F" w:rsidRPr="00924F5F" w:rsidRDefault="000B628F" w:rsidP="00F95DC0">
            <w:pPr>
              <w:jc w:val="center"/>
              <w:rPr>
                <w:sz w:val="20"/>
                <w:szCs w:val="20"/>
              </w:rPr>
            </w:pPr>
            <w:r w:rsidRPr="00924F5F">
              <w:rPr>
                <w:sz w:val="20"/>
                <w:szCs w:val="20"/>
              </w:rPr>
              <w:t>18134</w:t>
            </w:r>
          </w:p>
        </w:tc>
        <w:tc>
          <w:tcPr>
            <w:tcW w:w="1499" w:type="dxa"/>
            <w:shd w:val="clear" w:color="auto" w:fill="auto"/>
            <w:vAlign w:val="center"/>
          </w:tcPr>
          <w:p w:rsidR="000B628F" w:rsidRPr="00924F5F" w:rsidRDefault="009218B3" w:rsidP="00F95DC0">
            <w:pPr>
              <w:jc w:val="center"/>
              <w:rPr>
                <w:sz w:val="20"/>
                <w:szCs w:val="20"/>
              </w:rPr>
            </w:pPr>
            <w:r>
              <w:rPr>
                <w:sz w:val="20"/>
                <w:szCs w:val="20"/>
              </w:rPr>
              <w:t>1</w:t>
            </w:r>
            <w:r w:rsidR="000B628F" w:rsidRPr="00924F5F">
              <w:rPr>
                <w:sz w:val="20"/>
                <w:szCs w:val="20"/>
              </w:rPr>
              <w:t>0 000 000,00</w:t>
            </w:r>
          </w:p>
        </w:tc>
        <w:tc>
          <w:tcPr>
            <w:tcW w:w="2434" w:type="dxa"/>
            <w:vAlign w:val="center"/>
          </w:tcPr>
          <w:p w:rsidR="000B628F" w:rsidRPr="00924F5F" w:rsidRDefault="000B628F" w:rsidP="00F95DC0">
            <w:pPr>
              <w:jc w:val="center"/>
              <w:rPr>
                <w:sz w:val="20"/>
                <w:szCs w:val="20"/>
              </w:rPr>
            </w:pPr>
            <w:r w:rsidRPr="00924F5F">
              <w:rPr>
                <w:sz w:val="20"/>
                <w:szCs w:val="20"/>
              </w:rPr>
              <w:t xml:space="preserve">12 месяцев </w:t>
            </w:r>
          </w:p>
        </w:tc>
        <w:tc>
          <w:tcPr>
            <w:tcW w:w="2072" w:type="dxa"/>
            <w:vAlign w:val="center"/>
          </w:tcPr>
          <w:p w:rsidR="000B628F" w:rsidRPr="00924F5F" w:rsidRDefault="00F42E0F" w:rsidP="009218B3">
            <w:pPr>
              <w:jc w:val="center"/>
              <w:rPr>
                <w:sz w:val="20"/>
                <w:szCs w:val="20"/>
              </w:rPr>
            </w:pPr>
            <w:r w:rsidRPr="00924F5F">
              <w:rPr>
                <w:sz w:val="20"/>
                <w:szCs w:val="20"/>
              </w:rPr>
              <w:t>0,000</w:t>
            </w:r>
            <w:r w:rsidR="009218B3">
              <w:rPr>
                <w:sz w:val="20"/>
                <w:szCs w:val="20"/>
              </w:rPr>
              <w:t>3</w:t>
            </w:r>
          </w:p>
        </w:tc>
        <w:tc>
          <w:tcPr>
            <w:tcW w:w="2216" w:type="dxa"/>
            <w:vAlign w:val="center"/>
          </w:tcPr>
          <w:p w:rsidR="000B628F" w:rsidRPr="00924F5F" w:rsidRDefault="00F42E0F" w:rsidP="00F95DC0">
            <w:pPr>
              <w:jc w:val="center"/>
              <w:rPr>
                <w:sz w:val="20"/>
                <w:szCs w:val="20"/>
              </w:rPr>
            </w:pPr>
            <w:r w:rsidRPr="00924F5F">
              <w:rPr>
                <w:sz w:val="20"/>
                <w:szCs w:val="20"/>
              </w:rPr>
              <w:t>3</w:t>
            </w:r>
            <w:r w:rsidR="00F97F6A" w:rsidRPr="00924F5F">
              <w:rPr>
                <w:sz w:val="20"/>
                <w:szCs w:val="20"/>
              </w:rPr>
              <w:t xml:space="preserve"> </w:t>
            </w:r>
            <w:r w:rsidRPr="00924F5F">
              <w:rPr>
                <w:sz w:val="20"/>
                <w:szCs w:val="20"/>
              </w:rPr>
              <w:t>000</w:t>
            </w:r>
            <w:r w:rsidR="000B628F" w:rsidRPr="00924F5F">
              <w:rPr>
                <w:sz w:val="20"/>
                <w:szCs w:val="20"/>
              </w:rPr>
              <w:t>,00</w:t>
            </w:r>
          </w:p>
        </w:tc>
      </w:tr>
      <w:tr w:rsidR="000343B6" w:rsidRPr="00924F5F" w:rsidTr="00625E08">
        <w:tc>
          <w:tcPr>
            <w:tcW w:w="1331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343B6" w:rsidRPr="00924F5F" w:rsidRDefault="000343B6" w:rsidP="00F95DC0">
            <w:pPr>
              <w:jc w:val="center"/>
              <w:rPr>
                <w:b/>
                <w:sz w:val="20"/>
                <w:szCs w:val="20"/>
              </w:rPr>
            </w:pPr>
            <w:r w:rsidRPr="00924F5F">
              <w:rPr>
                <w:b/>
                <w:sz w:val="20"/>
                <w:szCs w:val="20"/>
              </w:rPr>
              <w:t>Совокупная страховая премия (руб.):</w:t>
            </w:r>
            <w:r w:rsidR="00F97F6A" w:rsidRPr="00924F5F">
              <w:rPr>
                <w:b/>
                <w:sz w:val="20"/>
                <w:szCs w:val="20"/>
              </w:rPr>
              <w:t xml:space="preserve"> </w:t>
            </w:r>
            <w:r w:rsidR="00F97F6A" w:rsidRPr="00924F5F">
              <w:rPr>
                <w:sz w:val="20"/>
                <w:szCs w:val="20"/>
              </w:rPr>
              <w:t xml:space="preserve"> </w:t>
            </w:r>
            <w:r w:rsidR="00F42E0F" w:rsidRPr="00924F5F">
              <w:rPr>
                <w:sz w:val="20"/>
                <w:szCs w:val="20"/>
              </w:rPr>
              <w:t>3 000</w:t>
            </w:r>
            <w:r w:rsidR="00F97F6A" w:rsidRPr="00924F5F">
              <w:rPr>
                <w:sz w:val="20"/>
                <w:szCs w:val="20"/>
              </w:rPr>
              <w:t>,00 (</w:t>
            </w:r>
            <w:r w:rsidR="00F42E0F" w:rsidRPr="00924F5F">
              <w:rPr>
                <w:sz w:val="20"/>
                <w:szCs w:val="20"/>
              </w:rPr>
              <w:t>Три</w:t>
            </w:r>
            <w:r w:rsidR="00F97F6A" w:rsidRPr="00924F5F">
              <w:rPr>
                <w:sz w:val="20"/>
                <w:szCs w:val="20"/>
              </w:rPr>
              <w:t xml:space="preserve"> тысячи рублей 00 копеек), НДС не облагается</w:t>
            </w:r>
          </w:p>
        </w:tc>
        <w:tc>
          <w:tcPr>
            <w:tcW w:w="2216" w:type="dxa"/>
            <w:tcBorders>
              <w:top w:val="single" w:sz="4" w:space="0" w:color="auto"/>
              <w:left w:val="single" w:sz="4" w:space="0" w:color="auto"/>
              <w:bottom w:val="single" w:sz="4" w:space="0" w:color="auto"/>
              <w:right w:val="single" w:sz="4" w:space="0" w:color="auto"/>
            </w:tcBorders>
            <w:vAlign w:val="center"/>
          </w:tcPr>
          <w:p w:rsidR="000343B6" w:rsidRPr="00924F5F" w:rsidRDefault="000343B6" w:rsidP="00F95DC0">
            <w:pPr>
              <w:jc w:val="center"/>
              <w:rPr>
                <w:b/>
                <w:sz w:val="20"/>
                <w:szCs w:val="20"/>
              </w:rPr>
            </w:pPr>
          </w:p>
        </w:tc>
      </w:tr>
    </w:tbl>
    <w:p w:rsidR="000343B6" w:rsidRPr="00924F5F" w:rsidRDefault="000343B6" w:rsidP="00924F5F">
      <w:pPr>
        <w:spacing w:line="264" w:lineRule="auto"/>
        <w:ind w:left="1134"/>
        <w:jc w:val="both"/>
        <w:rPr>
          <w:b/>
          <w:sz w:val="20"/>
          <w:szCs w:val="20"/>
        </w:rPr>
      </w:pPr>
    </w:p>
    <w:p w:rsidR="00D72A1C" w:rsidRPr="00924F5F" w:rsidRDefault="00D72A1C" w:rsidP="00924F5F">
      <w:pPr>
        <w:ind w:left="1134"/>
        <w:rPr>
          <w:sz w:val="20"/>
          <w:szCs w:val="20"/>
        </w:rPr>
        <w:sectPr w:rsidR="00D72A1C" w:rsidRPr="00924F5F" w:rsidSect="00543B2D">
          <w:pgSz w:w="16838" w:h="11906" w:orient="landscape"/>
          <w:pgMar w:top="851" w:right="709" w:bottom="1134" w:left="709" w:header="709" w:footer="709" w:gutter="0"/>
          <w:cols w:space="708"/>
          <w:docGrid w:linePitch="360"/>
        </w:sectPr>
      </w:pPr>
    </w:p>
    <w:p w:rsidR="00F95DC0" w:rsidRPr="008915BF" w:rsidRDefault="00F95DC0" w:rsidP="00F95DC0">
      <w:pPr>
        <w:tabs>
          <w:tab w:val="right" w:pos="14400"/>
        </w:tabs>
        <w:jc w:val="right"/>
        <w:rPr>
          <w:color w:val="000000"/>
          <w:sz w:val="22"/>
          <w:szCs w:val="22"/>
        </w:rPr>
      </w:pPr>
      <w:r w:rsidRPr="008915BF">
        <w:rPr>
          <w:color w:val="000000"/>
          <w:sz w:val="22"/>
          <w:szCs w:val="22"/>
        </w:rPr>
        <w:t xml:space="preserve">     </w:t>
      </w:r>
    </w:p>
    <w:tbl>
      <w:tblPr>
        <w:tblW w:w="13892" w:type="dxa"/>
        <w:tblInd w:w="108" w:type="dxa"/>
        <w:tblLayout w:type="fixed"/>
        <w:tblLook w:val="0000" w:firstRow="0" w:lastRow="0" w:firstColumn="0" w:lastColumn="0" w:noHBand="0" w:noVBand="0"/>
      </w:tblPr>
      <w:tblGrid>
        <w:gridCol w:w="6946"/>
        <w:gridCol w:w="6946"/>
      </w:tblGrid>
      <w:tr w:rsidR="00F95DC0" w:rsidRPr="008915BF" w:rsidTr="00031B05">
        <w:tc>
          <w:tcPr>
            <w:tcW w:w="6946" w:type="dxa"/>
          </w:tcPr>
          <w:p w:rsidR="00F95DC0" w:rsidRPr="008915BF" w:rsidRDefault="00F95DC0" w:rsidP="00031B05">
            <w:pPr>
              <w:pStyle w:val="af2"/>
              <w:snapToGrid w:val="0"/>
              <w:spacing w:after="0"/>
              <w:rPr>
                <w:sz w:val="22"/>
                <w:szCs w:val="22"/>
              </w:rPr>
            </w:pPr>
            <w:r w:rsidRPr="008915BF">
              <w:rPr>
                <w:b/>
                <w:bCs/>
                <w:color w:val="000000"/>
                <w:sz w:val="22"/>
                <w:szCs w:val="22"/>
              </w:rPr>
              <w:t xml:space="preserve">СТРАХОВАТЕЛЬ:                                                </w:t>
            </w:r>
            <w:r w:rsidRPr="008915BF">
              <w:rPr>
                <w:sz w:val="22"/>
                <w:szCs w:val="22"/>
              </w:rPr>
              <w:t xml:space="preserve"> </w:t>
            </w:r>
          </w:p>
          <w:p w:rsidR="00F95DC0" w:rsidRPr="008915BF" w:rsidRDefault="00F95DC0" w:rsidP="00031B05">
            <w:pPr>
              <w:snapToGrid w:val="0"/>
              <w:rPr>
                <w:sz w:val="22"/>
                <w:szCs w:val="22"/>
              </w:rPr>
            </w:pPr>
            <w:r>
              <w:rPr>
                <w:sz w:val="22"/>
                <w:szCs w:val="22"/>
              </w:rPr>
              <w:t>Директор Пензенского филиала</w:t>
            </w:r>
          </w:p>
          <w:p w:rsidR="00F95DC0" w:rsidRPr="008915BF" w:rsidRDefault="00F95DC0" w:rsidP="00031B05">
            <w:pPr>
              <w:snapToGrid w:val="0"/>
              <w:rPr>
                <w:b/>
                <w:sz w:val="22"/>
                <w:szCs w:val="22"/>
              </w:rPr>
            </w:pPr>
          </w:p>
          <w:p w:rsidR="00F95DC0" w:rsidRPr="008915BF" w:rsidRDefault="00F95DC0" w:rsidP="00031B05">
            <w:pPr>
              <w:snapToGrid w:val="0"/>
              <w:rPr>
                <w:sz w:val="22"/>
                <w:szCs w:val="22"/>
              </w:rPr>
            </w:pPr>
            <w:r w:rsidRPr="008915BF">
              <w:rPr>
                <w:b/>
                <w:sz w:val="22"/>
                <w:szCs w:val="22"/>
              </w:rPr>
              <w:t xml:space="preserve">___________________ </w:t>
            </w:r>
            <w:r>
              <w:rPr>
                <w:sz w:val="22"/>
                <w:szCs w:val="22"/>
              </w:rPr>
              <w:t>В.Н. Эркаев</w:t>
            </w:r>
          </w:p>
          <w:p w:rsidR="00F95DC0" w:rsidRPr="008915BF" w:rsidRDefault="00F95DC0" w:rsidP="00031B05">
            <w:pPr>
              <w:snapToGrid w:val="0"/>
              <w:rPr>
                <w:sz w:val="22"/>
                <w:szCs w:val="22"/>
              </w:rPr>
            </w:pPr>
            <w:r w:rsidRPr="008915BF">
              <w:rPr>
                <w:sz w:val="22"/>
                <w:szCs w:val="22"/>
              </w:rPr>
              <w:t>м.п.</w:t>
            </w:r>
          </w:p>
        </w:tc>
        <w:tc>
          <w:tcPr>
            <w:tcW w:w="6946" w:type="dxa"/>
          </w:tcPr>
          <w:p w:rsidR="00F95DC0" w:rsidRPr="008915BF" w:rsidRDefault="00F95DC0" w:rsidP="00031B05">
            <w:pPr>
              <w:snapToGrid w:val="0"/>
              <w:rPr>
                <w:b/>
                <w:sz w:val="22"/>
                <w:szCs w:val="22"/>
              </w:rPr>
            </w:pPr>
            <w:r w:rsidRPr="008915BF">
              <w:rPr>
                <w:b/>
                <w:sz w:val="22"/>
                <w:szCs w:val="22"/>
              </w:rPr>
              <w:t xml:space="preserve">СТРАХОВЩИК: </w:t>
            </w:r>
          </w:p>
          <w:p w:rsidR="00F95DC0" w:rsidRDefault="00F95DC0" w:rsidP="00031B05">
            <w:pPr>
              <w:autoSpaceDE w:val="0"/>
              <w:rPr>
                <w:b/>
                <w:bCs/>
                <w:color w:val="000000"/>
                <w:sz w:val="22"/>
                <w:szCs w:val="22"/>
              </w:rPr>
            </w:pPr>
          </w:p>
          <w:p w:rsidR="00F95DC0" w:rsidRPr="008915BF" w:rsidRDefault="00F95DC0" w:rsidP="00031B05">
            <w:pPr>
              <w:autoSpaceDE w:val="0"/>
              <w:rPr>
                <w:b/>
                <w:bCs/>
                <w:color w:val="000000"/>
                <w:sz w:val="22"/>
                <w:szCs w:val="22"/>
              </w:rPr>
            </w:pPr>
            <w:r w:rsidRPr="008915BF">
              <w:rPr>
                <w:b/>
                <w:bCs/>
                <w:color w:val="000000"/>
                <w:sz w:val="22"/>
                <w:szCs w:val="22"/>
              </w:rPr>
              <w:t xml:space="preserve">                          </w:t>
            </w:r>
          </w:p>
          <w:p w:rsidR="00F95DC0" w:rsidRPr="008915BF" w:rsidRDefault="00F95DC0" w:rsidP="00031B05">
            <w:pPr>
              <w:autoSpaceDE w:val="0"/>
              <w:snapToGrid w:val="0"/>
              <w:rPr>
                <w:bCs/>
                <w:color w:val="000000"/>
                <w:sz w:val="22"/>
                <w:szCs w:val="22"/>
              </w:rPr>
            </w:pPr>
            <w:r w:rsidRPr="008915BF">
              <w:rPr>
                <w:b/>
                <w:bCs/>
                <w:color w:val="000000"/>
                <w:sz w:val="22"/>
                <w:szCs w:val="22"/>
              </w:rPr>
              <w:t xml:space="preserve">__________________ / </w:t>
            </w:r>
            <w:r>
              <w:rPr>
                <w:bCs/>
                <w:color w:val="000000"/>
                <w:sz w:val="22"/>
                <w:szCs w:val="22"/>
              </w:rPr>
              <w:t xml:space="preserve">                                 </w:t>
            </w:r>
            <w:r w:rsidRPr="008915BF">
              <w:rPr>
                <w:bCs/>
                <w:color w:val="000000"/>
                <w:sz w:val="22"/>
                <w:szCs w:val="22"/>
              </w:rPr>
              <w:t xml:space="preserve"> /       </w:t>
            </w:r>
          </w:p>
          <w:p w:rsidR="00F95DC0" w:rsidRPr="008915BF" w:rsidRDefault="00F95DC0" w:rsidP="00031B05">
            <w:pPr>
              <w:snapToGrid w:val="0"/>
              <w:rPr>
                <w:sz w:val="22"/>
                <w:szCs w:val="22"/>
                <w:highlight w:val="yellow"/>
              </w:rPr>
            </w:pPr>
            <w:r w:rsidRPr="008915BF">
              <w:rPr>
                <w:bCs/>
                <w:color w:val="000000"/>
                <w:sz w:val="22"/>
                <w:szCs w:val="22"/>
              </w:rPr>
              <w:t>м.п.</w:t>
            </w:r>
          </w:p>
        </w:tc>
      </w:tr>
    </w:tbl>
    <w:p w:rsidR="00F95DC0" w:rsidRPr="008915BF" w:rsidRDefault="00F95DC0" w:rsidP="00F95DC0">
      <w:pPr>
        <w:rPr>
          <w:color w:val="000000"/>
          <w:sz w:val="22"/>
          <w:szCs w:val="22"/>
        </w:rPr>
      </w:pPr>
    </w:p>
    <w:p w:rsidR="00D72A1C" w:rsidRPr="00924F5F" w:rsidRDefault="00D72A1C" w:rsidP="00924F5F">
      <w:pPr>
        <w:ind w:left="1134"/>
        <w:rPr>
          <w:sz w:val="20"/>
          <w:szCs w:val="20"/>
        </w:rPr>
      </w:pPr>
    </w:p>
    <w:sectPr w:rsidR="00D72A1C" w:rsidRPr="00924F5F" w:rsidSect="00F95DC0">
      <w:type w:val="continuous"/>
      <w:pgSz w:w="16838" w:h="11906" w:orient="landscape"/>
      <w:pgMar w:top="1134" w:right="709"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23B" w:rsidRDefault="00AE723B">
      <w:r>
        <w:separator/>
      </w:r>
    </w:p>
  </w:endnote>
  <w:endnote w:type="continuationSeparator" w:id="0">
    <w:p w:rsidR="00AE723B" w:rsidRDefault="00AE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23B" w:rsidRDefault="00AE723B">
      <w:r>
        <w:separator/>
      </w:r>
    </w:p>
  </w:footnote>
  <w:footnote w:type="continuationSeparator" w:id="0">
    <w:p w:rsidR="00AE723B" w:rsidRDefault="00AE7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749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862B87"/>
    <w:multiLevelType w:val="multilevel"/>
    <w:tmpl w:val="A3B2773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2C784429"/>
    <w:multiLevelType w:val="multilevel"/>
    <w:tmpl w:val="5834587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 w15:restartNumberingAfterBreak="0">
    <w:nsid w:val="382C4045"/>
    <w:multiLevelType w:val="hybridMultilevel"/>
    <w:tmpl w:val="BD226A6E"/>
    <w:lvl w:ilvl="0" w:tplc="AEA8D63C">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4" w15:restartNumberingAfterBreak="0">
    <w:nsid w:val="432658C8"/>
    <w:multiLevelType w:val="hybridMultilevel"/>
    <w:tmpl w:val="716EEB58"/>
    <w:lvl w:ilvl="0" w:tplc="AEA8D63C">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441D4EF1"/>
    <w:multiLevelType w:val="multilevel"/>
    <w:tmpl w:val="6EAC526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2B459C6"/>
    <w:multiLevelType w:val="multilevel"/>
    <w:tmpl w:val="9182D1F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7" w15:restartNumberingAfterBreak="0">
    <w:nsid w:val="771108F4"/>
    <w:multiLevelType w:val="multilevel"/>
    <w:tmpl w:val="BEF40EF4"/>
    <w:lvl w:ilvl="0">
      <w:start w:val="1"/>
      <w:numFmt w:val="decimal"/>
      <w:suff w:val="space"/>
      <w:lvlText w:val="%1."/>
      <w:lvlJc w:val="left"/>
      <w:pPr>
        <w:ind w:left="720" w:hanging="360"/>
      </w:pPr>
      <w:rPr>
        <w:rFonts w:hint="default"/>
        <w:b/>
        <w:i w:val="0"/>
        <w:sz w:val="20"/>
        <w:szCs w:val="20"/>
      </w:rPr>
    </w:lvl>
    <w:lvl w:ilvl="1">
      <w:start w:val="1"/>
      <w:numFmt w:val="decimal"/>
      <w:isLgl/>
      <w:lvlText w:val="%1.%2."/>
      <w:lvlJc w:val="left"/>
      <w:pPr>
        <w:ind w:left="1875" w:hanging="1155"/>
      </w:pPr>
      <w:rPr>
        <w:rFonts w:hint="default"/>
      </w:rPr>
    </w:lvl>
    <w:lvl w:ilvl="2">
      <w:start w:val="1"/>
      <w:numFmt w:val="decimal"/>
      <w:isLgl/>
      <w:lvlText w:val="%1.%2.%3."/>
      <w:lvlJc w:val="left"/>
      <w:pPr>
        <w:ind w:left="2235" w:hanging="1155"/>
      </w:pPr>
      <w:rPr>
        <w:rFonts w:hint="default"/>
      </w:rPr>
    </w:lvl>
    <w:lvl w:ilvl="3">
      <w:start w:val="1"/>
      <w:numFmt w:val="decimal"/>
      <w:isLgl/>
      <w:lvlText w:val="%1.%2.%3.%4."/>
      <w:lvlJc w:val="left"/>
      <w:pPr>
        <w:ind w:left="2595" w:hanging="1155"/>
      </w:pPr>
      <w:rPr>
        <w:rFonts w:hint="default"/>
      </w:rPr>
    </w:lvl>
    <w:lvl w:ilvl="4">
      <w:start w:val="1"/>
      <w:numFmt w:val="decimal"/>
      <w:isLgl/>
      <w:lvlText w:val="%1.%2.%3.%4.%5."/>
      <w:lvlJc w:val="left"/>
      <w:pPr>
        <w:ind w:left="2955" w:hanging="1155"/>
      </w:pPr>
      <w:rPr>
        <w:rFonts w:hint="default"/>
      </w:rPr>
    </w:lvl>
    <w:lvl w:ilvl="5">
      <w:start w:val="1"/>
      <w:numFmt w:val="decimal"/>
      <w:isLgl/>
      <w:lvlText w:val="%1.%2.%3.%4.%5.%6."/>
      <w:lvlJc w:val="left"/>
      <w:pPr>
        <w:ind w:left="3315" w:hanging="115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6"/>
  </w:num>
  <w:num w:numId="3">
    <w:abstractNumId w:val="2"/>
  </w:num>
  <w:num w:numId="4">
    <w:abstractNumId w:val="7"/>
  </w:num>
  <w:num w:numId="5">
    <w:abstractNumId w:val="3"/>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2ED"/>
    <w:rsid w:val="00001DB5"/>
    <w:rsid w:val="00004DF7"/>
    <w:rsid w:val="00005006"/>
    <w:rsid w:val="000225E4"/>
    <w:rsid w:val="000275EE"/>
    <w:rsid w:val="00031B05"/>
    <w:rsid w:val="00032250"/>
    <w:rsid w:val="000343B6"/>
    <w:rsid w:val="000426DE"/>
    <w:rsid w:val="00043009"/>
    <w:rsid w:val="00050C36"/>
    <w:rsid w:val="00054D58"/>
    <w:rsid w:val="00056F1D"/>
    <w:rsid w:val="000604CE"/>
    <w:rsid w:val="000621C3"/>
    <w:rsid w:val="00064281"/>
    <w:rsid w:val="00065D0C"/>
    <w:rsid w:val="00067017"/>
    <w:rsid w:val="0007190E"/>
    <w:rsid w:val="000749D0"/>
    <w:rsid w:val="0008369B"/>
    <w:rsid w:val="00085874"/>
    <w:rsid w:val="00094706"/>
    <w:rsid w:val="000A3BB3"/>
    <w:rsid w:val="000B0DD4"/>
    <w:rsid w:val="000B1C94"/>
    <w:rsid w:val="000B628F"/>
    <w:rsid w:val="000C7DE0"/>
    <w:rsid w:val="000D03E1"/>
    <w:rsid w:val="000D193F"/>
    <w:rsid w:val="000E680C"/>
    <w:rsid w:val="00100598"/>
    <w:rsid w:val="00111963"/>
    <w:rsid w:val="001129A7"/>
    <w:rsid w:val="001260A0"/>
    <w:rsid w:val="001267CB"/>
    <w:rsid w:val="00126DE1"/>
    <w:rsid w:val="0013145C"/>
    <w:rsid w:val="00134628"/>
    <w:rsid w:val="001348F1"/>
    <w:rsid w:val="00135BF1"/>
    <w:rsid w:val="00151325"/>
    <w:rsid w:val="00163726"/>
    <w:rsid w:val="00167D0D"/>
    <w:rsid w:val="0017042A"/>
    <w:rsid w:val="0017787F"/>
    <w:rsid w:val="00177CA2"/>
    <w:rsid w:val="00183D4F"/>
    <w:rsid w:val="0018736C"/>
    <w:rsid w:val="00191598"/>
    <w:rsid w:val="00193D3A"/>
    <w:rsid w:val="001A2BC7"/>
    <w:rsid w:val="001A3FD5"/>
    <w:rsid w:val="001A4FD5"/>
    <w:rsid w:val="001B2C37"/>
    <w:rsid w:val="001B3EBD"/>
    <w:rsid w:val="001B7DF0"/>
    <w:rsid w:val="001C3C9D"/>
    <w:rsid w:val="001C713B"/>
    <w:rsid w:val="001C7698"/>
    <w:rsid w:val="001D17E9"/>
    <w:rsid w:val="001D20DF"/>
    <w:rsid w:val="001D51CF"/>
    <w:rsid w:val="001D67F6"/>
    <w:rsid w:val="001E3FD9"/>
    <w:rsid w:val="001E5821"/>
    <w:rsid w:val="001E7F20"/>
    <w:rsid w:val="0020025D"/>
    <w:rsid w:val="002045E9"/>
    <w:rsid w:val="00205DC3"/>
    <w:rsid w:val="00207C74"/>
    <w:rsid w:val="0021791F"/>
    <w:rsid w:val="0022035E"/>
    <w:rsid w:val="00224A3C"/>
    <w:rsid w:val="00232F4A"/>
    <w:rsid w:val="00234686"/>
    <w:rsid w:val="00235A6D"/>
    <w:rsid w:val="0023688C"/>
    <w:rsid w:val="002372E5"/>
    <w:rsid w:val="002400B6"/>
    <w:rsid w:val="00254912"/>
    <w:rsid w:val="002617C7"/>
    <w:rsid w:val="00267595"/>
    <w:rsid w:val="00270478"/>
    <w:rsid w:val="00273BC0"/>
    <w:rsid w:val="00273E8F"/>
    <w:rsid w:val="00281BEF"/>
    <w:rsid w:val="00286D00"/>
    <w:rsid w:val="0029110E"/>
    <w:rsid w:val="00292EE5"/>
    <w:rsid w:val="002938F4"/>
    <w:rsid w:val="00296612"/>
    <w:rsid w:val="002A5842"/>
    <w:rsid w:val="002B0B4F"/>
    <w:rsid w:val="002B4CA4"/>
    <w:rsid w:val="002C209D"/>
    <w:rsid w:val="002C33CC"/>
    <w:rsid w:val="002C50AD"/>
    <w:rsid w:val="002C6499"/>
    <w:rsid w:val="002D1DA3"/>
    <w:rsid w:val="002D243F"/>
    <w:rsid w:val="002D5B41"/>
    <w:rsid w:val="002E33FC"/>
    <w:rsid w:val="002E72A8"/>
    <w:rsid w:val="002F2C42"/>
    <w:rsid w:val="002F669D"/>
    <w:rsid w:val="0030759A"/>
    <w:rsid w:val="003139DF"/>
    <w:rsid w:val="00326DDA"/>
    <w:rsid w:val="003272CB"/>
    <w:rsid w:val="00331D72"/>
    <w:rsid w:val="003329E5"/>
    <w:rsid w:val="003334F0"/>
    <w:rsid w:val="0033388C"/>
    <w:rsid w:val="00337DED"/>
    <w:rsid w:val="00341598"/>
    <w:rsid w:val="00355BDC"/>
    <w:rsid w:val="0036237B"/>
    <w:rsid w:val="003766E6"/>
    <w:rsid w:val="003826EE"/>
    <w:rsid w:val="003856AF"/>
    <w:rsid w:val="003911AC"/>
    <w:rsid w:val="003A03E2"/>
    <w:rsid w:val="003A042A"/>
    <w:rsid w:val="003A42D7"/>
    <w:rsid w:val="003B7975"/>
    <w:rsid w:val="003C22ED"/>
    <w:rsid w:val="003C5F86"/>
    <w:rsid w:val="003D0994"/>
    <w:rsid w:val="003D5232"/>
    <w:rsid w:val="003D5F37"/>
    <w:rsid w:val="003D6B9B"/>
    <w:rsid w:val="003E4DAC"/>
    <w:rsid w:val="003F1018"/>
    <w:rsid w:val="003F4949"/>
    <w:rsid w:val="003F4D8F"/>
    <w:rsid w:val="003F533E"/>
    <w:rsid w:val="003F5A5F"/>
    <w:rsid w:val="00401672"/>
    <w:rsid w:val="00403222"/>
    <w:rsid w:val="00403FA6"/>
    <w:rsid w:val="0040621C"/>
    <w:rsid w:val="00411421"/>
    <w:rsid w:val="00412357"/>
    <w:rsid w:val="004216E2"/>
    <w:rsid w:val="00435DAA"/>
    <w:rsid w:val="004423C6"/>
    <w:rsid w:val="0044469D"/>
    <w:rsid w:val="0044719A"/>
    <w:rsid w:val="00450952"/>
    <w:rsid w:val="00457174"/>
    <w:rsid w:val="0046042C"/>
    <w:rsid w:val="0046074B"/>
    <w:rsid w:val="004624E9"/>
    <w:rsid w:val="00463767"/>
    <w:rsid w:val="00466E9A"/>
    <w:rsid w:val="0047437D"/>
    <w:rsid w:val="00476958"/>
    <w:rsid w:val="0048042E"/>
    <w:rsid w:val="00482A59"/>
    <w:rsid w:val="00484600"/>
    <w:rsid w:val="004A358D"/>
    <w:rsid w:val="004A6DD5"/>
    <w:rsid w:val="004B2584"/>
    <w:rsid w:val="004B5BC6"/>
    <w:rsid w:val="004C6321"/>
    <w:rsid w:val="004D55D8"/>
    <w:rsid w:val="004F146A"/>
    <w:rsid w:val="004F4C51"/>
    <w:rsid w:val="004F5F97"/>
    <w:rsid w:val="004F64BA"/>
    <w:rsid w:val="005173DD"/>
    <w:rsid w:val="00522525"/>
    <w:rsid w:val="00526630"/>
    <w:rsid w:val="005267A6"/>
    <w:rsid w:val="0053299D"/>
    <w:rsid w:val="00533F89"/>
    <w:rsid w:val="00543B2D"/>
    <w:rsid w:val="00545B01"/>
    <w:rsid w:val="00546242"/>
    <w:rsid w:val="0054746C"/>
    <w:rsid w:val="0055249A"/>
    <w:rsid w:val="00553962"/>
    <w:rsid w:val="00554A40"/>
    <w:rsid w:val="00561B5C"/>
    <w:rsid w:val="005662A4"/>
    <w:rsid w:val="00566E03"/>
    <w:rsid w:val="0057260B"/>
    <w:rsid w:val="00574B9D"/>
    <w:rsid w:val="00586891"/>
    <w:rsid w:val="00590043"/>
    <w:rsid w:val="005945DA"/>
    <w:rsid w:val="00597EFE"/>
    <w:rsid w:val="005A06C9"/>
    <w:rsid w:val="005A2611"/>
    <w:rsid w:val="005A303C"/>
    <w:rsid w:val="005C6637"/>
    <w:rsid w:val="005D3AB8"/>
    <w:rsid w:val="005D4D57"/>
    <w:rsid w:val="005D599F"/>
    <w:rsid w:val="005E5DE3"/>
    <w:rsid w:val="005F5FD7"/>
    <w:rsid w:val="005F67BB"/>
    <w:rsid w:val="00612745"/>
    <w:rsid w:val="00622D34"/>
    <w:rsid w:val="00625E08"/>
    <w:rsid w:val="00644E7A"/>
    <w:rsid w:val="00647F42"/>
    <w:rsid w:val="00652EFF"/>
    <w:rsid w:val="006538CC"/>
    <w:rsid w:val="00661A1A"/>
    <w:rsid w:val="006834E1"/>
    <w:rsid w:val="00683507"/>
    <w:rsid w:val="00694137"/>
    <w:rsid w:val="006951E3"/>
    <w:rsid w:val="006960D7"/>
    <w:rsid w:val="006A3CB8"/>
    <w:rsid w:val="006B360C"/>
    <w:rsid w:val="006B5772"/>
    <w:rsid w:val="006C2B3C"/>
    <w:rsid w:val="006C2B97"/>
    <w:rsid w:val="006D0698"/>
    <w:rsid w:val="006D0822"/>
    <w:rsid w:val="006D2218"/>
    <w:rsid w:val="006D4A32"/>
    <w:rsid w:val="006E0972"/>
    <w:rsid w:val="006E0D3F"/>
    <w:rsid w:val="006E2453"/>
    <w:rsid w:val="006E5D9F"/>
    <w:rsid w:val="006F5805"/>
    <w:rsid w:val="00700E51"/>
    <w:rsid w:val="00714706"/>
    <w:rsid w:val="0071684E"/>
    <w:rsid w:val="00731205"/>
    <w:rsid w:val="00732356"/>
    <w:rsid w:val="00736603"/>
    <w:rsid w:val="00744A0D"/>
    <w:rsid w:val="00760F5B"/>
    <w:rsid w:val="007640DE"/>
    <w:rsid w:val="007651FA"/>
    <w:rsid w:val="00767B21"/>
    <w:rsid w:val="00767EA5"/>
    <w:rsid w:val="00774C6A"/>
    <w:rsid w:val="00775BC6"/>
    <w:rsid w:val="00786E3B"/>
    <w:rsid w:val="00792E00"/>
    <w:rsid w:val="007B0E92"/>
    <w:rsid w:val="007B2107"/>
    <w:rsid w:val="007B3B95"/>
    <w:rsid w:val="007C3FB7"/>
    <w:rsid w:val="007C4E9C"/>
    <w:rsid w:val="007C6986"/>
    <w:rsid w:val="007D646B"/>
    <w:rsid w:val="007E4BAC"/>
    <w:rsid w:val="00801CAA"/>
    <w:rsid w:val="00804F9F"/>
    <w:rsid w:val="0080562F"/>
    <w:rsid w:val="0080673A"/>
    <w:rsid w:val="00811158"/>
    <w:rsid w:val="0081235C"/>
    <w:rsid w:val="00834A60"/>
    <w:rsid w:val="008362EB"/>
    <w:rsid w:val="008438F6"/>
    <w:rsid w:val="00844744"/>
    <w:rsid w:val="00854335"/>
    <w:rsid w:val="00856729"/>
    <w:rsid w:val="0086520B"/>
    <w:rsid w:val="008840DD"/>
    <w:rsid w:val="00887A1E"/>
    <w:rsid w:val="00897EB0"/>
    <w:rsid w:val="008A32A1"/>
    <w:rsid w:val="008B3868"/>
    <w:rsid w:val="008C2864"/>
    <w:rsid w:val="008C492B"/>
    <w:rsid w:val="008E37F7"/>
    <w:rsid w:val="0090194E"/>
    <w:rsid w:val="009062F2"/>
    <w:rsid w:val="00912ADF"/>
    <w:rsid w:val="0091486E"/>
    <w:rsid w:val="009218B3"/>
    <w:rsid w:val="00922F6C"/>
    <w:rsid w:val="00924F5F"/>
    <w:rsid w:val="009326FC"/>
    <w:rsid w:val="00932E32"/>
    <w:rsid w:val="00952518"/>
    <w:rsid w:val="0095490E"/>
    <w:rsid w:val="00961048"/>
    <w:rsid w:val="0096582D"/>
    <w:rsid w:val="00965CDD"/>
    <w:rsid w:val="00967783"/>
    <w:rsid w:val="00973D19"/>
    <w:rsid w:val="00980125"/>
    <w:rsid w:val="00984225"/>
    <w:rsid w:val="00984296"/>
    <w:rsid w:val="00991D64"/>
    <w:rsid w:val="009A2760"/>
    <w:rsid w:val="009A582B"/>
    <w:rsid w:val="009B0695"/>
    <w:rsid w:val="009B27CB"/>
    <w:rsid w:val="009B517D"/>
    <w:rsid w:val="009B6829"/>
    <w:rsid w:val="009B6E43"/>
    <w:rsid w:val="009C4797"/>
    <w:rsid w:val="009C5DDF"/>
    <w:rsid w:val="009D5DBF"/>
    <w:rsid w:val="009E4BEE"/>
    <w:rsid w:val="009E582B"/>
    <w:rsid w:val="009E5C45"/>
    <w:rsid w:val="009E5F01"/>
    <w:rsid w:val="009F1022"/>
    <w:rsid w:val="009F7D0D"/>
    <w:rsid w:val="009F7F5B"/>
    <w:rsid w:val="00A13F7B"/>
    <w:rsid w:val="00A14AD7"/>
    <w:rsid w:val="00A2746B"/>
    <w:rsid w:val="00A31C66"/>
    <w:rsid w:val="00A33FDB"/>
    <w:rsid w:val="00A349A4"/>
    <w:rsid w:val="00A41AE7"/>
    <w:rsid w:val="00A43504"/>
    <w:rsid w:val="00A442B2"/>
    <w:rsid w:val="00A56C17"/>
    <w:rsid w:val="00A57ED8"/>
    <w:rsid w:val="00A63B1E"/>
    <w:rsid w:val="00A715DB"/>
    <w:rsid w:val="00A73589"/>
    <w:rsid w:val="00A82630"/>
    <w:rsid w:val="00A8575A"/>
    <w:rsid w:val="00A91AB9"/>
    <w:rsid w:val="00A9252C"/>
    <w:rsid w:val="00A96E5D"/>
    <w:rsid w:val="00AA2983"/>
    <w:rsid w:val="00AA45FD"/>
    <w:rsid w:val="00AA4941"/>
    <w:rsid w:val="00AD06D8"/>
    <w:rsid w:val="00AD663A"/>
    <w:rsid w:val="00AE0976"/>
    <w:rsid w:val="00AE6A5A"/>
    <w:rsid w:val="00AE723B"/>
    <w:rsid w:val="00AF2BF4"/>
    <w:rsid w:val="00B01555"/>
    <w:rsid w:val="00B025BD"/>
    <w:rsid w:val="00B03651"/>
    <w:rsid w:val="00B07BDA"/>
    <w:rsid w:val="00B11BA5"/>
    <w:rsid w:val="00B1318F"/>
    <w:rsid w:val="00B16C4F"/>
    <w:rsid w:val="00B16EE1"/>
    <w:rsid w:val="00B23C72"/>
    <w:rsid w:val="00B3466A"/>
    <w:rsid w:val="00B376C3"/>
    <w:rsid w:val="00B510E3"/>
    <w:rsid w:val="00B52A68"/>
    <w:rsid w:val="00B53916"/>
    <w:rsid w:val="00B5447E"/>
    <w:rsid w:val="00B56B49"/>
    <w:rsid w:val="00B6132B"/>
    <w:rsid w:val="00B63B5F"/>
    <w:rsid w:val="00B649AF"/>
    <w:rsid w:val="00B64F8E"/>
    <w:rsid w:val="00B66539"/>
    <w:rsid w:val="00B772C3"/>
    <w:rsid w:val="00B77AC2"/>
    <w:rsid w:val="00B85179"/>
    <w:rsid w:val="00B87A6C"/>
    <w:rsid w:val="00B91C8F"/>
    <w:rsid w:val="00B9237D"/>
    <w:rsid w:val="00BA1912"/>
    <w:rsid w:val="00BA1DB1"/>
    <w:rsid w:val="00BB0562"/>
    <w:rsid w:val="00BB589C"/>
    <w:rsid w:val="00BD569F"/>
    <w:rsid w:val="00BE14EA"/>
    <w:rsid w:val="00BE29FC"/>
    <w:rsid w:val="00BE579A"/>
    <w:rsid w:val="00BE59A4"/>
    <w:rsid w:val="00BE5E2B"/>
    <w:rsid w:val="00BF598A"/>
    <w:rsid w:val="00C03F46"/>
    <w:rsid w:val="00C04C3A"/>
    <w:rsid w:val="00C120EA"/>
    <w:rsid w:val="00C16F62"/>
    <w:rsid w:val="00C2033C"/>
    <w:rsid w:val="00C26DDC"/>
    <w:rsid w:val="00C30E25"/>
    <w:rsid w:val="00C323A3"/>
    <w:rsid w:val="00C5454F"/>
    <w:rsid w:val="00C54667"/>
    <w:rsid w:val="00C55A44"/>
    <w:rsid w:val="00C67995"/>
    <w:rsid w:val="00C76CD7"/>
    <w:rsid w:val="00C7760B"/>
    <w:rsid w:val="00C77F27"/>
    <w:rsid w:val="00C928AB"/>
    <w:rsid w:val="00C9499A"/>
    <w:rsid w:val="00CB4792"/>
    <w:rsid w:val="00CB4A76"/>
    <w:rsid w:val="00CD4F4C"/>
    <w:rsid w:val="00CD5F78"/>
    <w:rsid w:val="00CE3164"/>
    <w:rsid w:val="00CE7929"/>
    <w:rsid w:val="00CE7D75"/>
    <w:rsid w:val="00CF3067"/>
    <w:rsid w:val="00CF313D"/>
    <w:rsid w:val="00CF5E67"/>
    <w:rsid w:val="00CF6ABC"/>
    <w:rsid w:val="00D00667"/>
    <w:rsid w:val="00D05EBC"/>
    <w:rsid w:val="00D11211"/>
    <w:rsid w:val="00D20B1F"/>
    <w:rsid w:val="00D23AC4"/>
    <w:rsid w:val="00D2522C"/>
    <w:rsid w:val="00D35330"/>
    <w:rsid w:val="00D3579D"/>
    <w:rsid w:val="00D46687"/>
    <w:rsid w:val="00D559CD"/>
    <w:rsid w:val="00D55D6E"/>
    <w:rsid w:val="00D5772C"/>
    <w:rsid w:val="00D5786F"/>
    <w:rsid w:val="00D65BFC"/>
    <w:rsid w:val="00D70055"/>
    <w:rsid w:val="00D72A1C"/>
    <w:rsid w:val="00D7393B"/>
    <w:rsid w:val="00D74483"/>
    <w:rsid w:val="00D80842"/>
    <w:rsid w:val="00D8091A"/>
    <w:rsid w:val="00DB0BCB"/>
    <w:rsid w:val="00DB1E92"/>
    <w:rsid w:val="00DC2AB4"/>
    <w:rsid w:val="00DC7A34"/>
    <w:rsid w:val="00DD4706"/>
    <w:rsid w:val="00DD4C67"/>
    <w:rsid w:val="00DE3383"/>
    <w:rsid w:val="00DF2F03"/>
    <w:rsid w:val="00DF2F92"/>
    <w:rsid w:val="00E126F7"/>
    <w:rsid w:val="00E21398"/>
    <w:rsid w:val="00E23AE7"/>
    <w:rsid w:val="00E30A51"/>
    <w:rsid w:val="00E42D2E"/>
    <w:rsid w:val="00E54566"/>
    <w:rsid w:val="00E62673"/>
    <w:rsid w:val="00E66536"/>
    <w:rsid w:val="00E71313"/>
    <w:rsid w:val="00E816C1"/>
    <w:rsid w:val="00E84A09"/>
    <w:rsid w:val="00E91ED8"/>
    <w:rsid w:val="00E944B4"/>
    <w:rsid w:val="00E957CC"/>
    <w:rsid w:val="00EA02A5"/>
    <w:rsid w:val="00EC1B8B"/>
    <w:rsid w:val="00EC4DC7"/>
    <w:rsid w:val="00EE1883"/>
    <w:rsid w:val="00EF7722"/>
    <w:rsid w:val="00F05F57"/>
    <w:rsid w:val="00F06171"/>
    <w:rsid w:val="00F07D83"/>
    <w:rsid w:val="00F268BA"/>
    <w:rsid w:val="00F328EC"/>
    <w:rsid w:val="00F3404D"/>
    <w:rsid w:val="00F35F7B"/>
    <w:rsid w:val="00F37D66"/>
    <w:rsid w:val="00F42E0F"/>
    <w:rsid w:val="00F43915"/>
    <w:rsid w:val="00F4455F"/>
    <w:rsid w:val="00F56CD3"/>
    <w:rsid w:val="00F6248A"/>
    <w:rsid w:val="00F64C43"/>
    <w:rsid w:val="00F707BB"/>
    <w:rsid w:val="00F717DE"/>
    <w:rsid w:val="00F735F5"/>
    <w:rsid w:val="00F74457"/>
    <w:rsid w:val="00F779E1"/>
    <w:rsid w:val="00F815D4"/>
    <w:rsid w:val="00F850C6"/>
    <w:rsid w:val="00F8643F"/>
    <w:rsid w:val="00F9359A"/>
    <w:rsid w:val="00F95DC0"/>
    <w:rsid w:val="00F967FE"/>
    <w:rsid w:val="00F96E40"/>
    <w:rsid w:val="00F97F6A"/>
    <w:rsid w:val="00FA0177"/>
    <w:rsid w:val="00FA0910"/>
    <w:rsid w:val="00FA17B2"/>
    <w:rsid w:val="00FA2747"/>
    <w:rsid w:val="00FB0B9E"/>
    <w:rsid w:val="00FB45DE"/>
    <w:rsid w:val="00FB7401"/>
    <w:rsid w:val="00FC0A8B"/>
    <w:rsid w:val="00FD2107"/>
    <w:rsid w:val="00FD4BCD"/>
    <w:rsid w:val="00FD4D82"/>
    <w:rsid w:val="00FE51C1"/>
    <w:rsid w:val="00FE70FC"/>
    <w:rsid w:val="00FF2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F5B1BD9-EC17-4025-AA7F-2F739C66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466E9A"/>
    <w:pPr>
      <w:keepNext/>
      <w:spacing w:before="240" w:after="60"/>
      <w:outlineLvl w:val="0"/>
    </w:pPr>
    <w:rPr>
      <w:rFonts w:ascii="Cambria" w:hAnsi="Cambria"/>
      <w:b/>
      <w:bCs/>
      <w:kern w:val="32"/>
      <w:sz w:val="32"/>
      <w:szCs w:val="32"/>
    </w:rPr>
  </w:style>
  <w:style w:type="paragraph" w:styleId="2">
    <w:name w:val="heading 2"/>
    <w:aliases w:val="H2"/>
    <w:basedOn w:val="a"/>
    <w:next w:val="a"/>
    <w:qFormat/>
    <w:rsid w:val="0057260B"/>
    <w:pPr>
      <w:autoSpaceDE w:val="0"/>
      <w:autoSpaceDN w:val="0"/>
      <w:adjustRightInd w:val="0"/>
      <w:outlineLvl w:val="1"/>
    </w:pPr>
    <w:rPr>
      <w:rFonts w:ascii="Times New Roman CYR" w:hAnsi="Times New Roman CYR"/>
    </w:rPr>
  </w:style>
  <w:style w:type="paragraph" w:styleId="3">
    <w:name w:val="heading 3"/>
    <w:basedOn w:val="a"/>
    <w:next w:val="a"/>
    <w:link w:val="30"/>
    <w:semiHidden/>
    <w:unhideWhenUsed/>
    <w:qFormat/>
    <w:rsid w:val="002C50AD"/>
    <w:pPr>
      <w:keepNext/>
      <w:spacing w:before="240" w:after="60"/>
      <w:outlineLvl w:val="2"/>
    </w:pPr>
    <w:rPr>
      <w:rFonts w:ascii="Cambria" w:hAnsi="Cambria"/>
      <w:b/>
      <w:bCs/>
      <w:sz w:val="26"/>
      <w:szCs w:val="26"/>
    </w:rPr>
  </w:style>
  <w:style w:type="paragraph" w:styleId="4">
    <w:name w:val="heading 4"/>
    <w:basedOn w:val="a"/>
    <w:next w:val="a"/>
    <w:qFormat/>
    <w:rsid w:val="006B5772"/>
    <w:pPr>
      <w:keepNext/>
      <w:autoSpaceDE w:val="0"/>
      <w:autoSpaceDN w:val="0"/>
      <w:adjustRightInd w:val="0"/>
      <w:spacing w:before="240" w:after="60"/>
      <w:outlineLvl w:val="3"/>
    </w:pPr>
    <w:rPr>
      <w:b/>
      <w:bCs/>
      <w:sz w:val="28"/>
      <w:szCs w:val="28"/>
    </w:rPr>
  </w:style>
  <w:style w:type="paragraph" w:styleId="5">
    <w:name w:val="heading 5"/>
    <w:basedOn w:val="a"/>
    <w:next w:val="a"/>
    <w:qFormat/>
    <w:rsid w:val="006B5772"/>
    <w:pPr>
      <w:spacing w:before="240" w:after="60"/>
      <w:outlineLvl w:val="4"/>
    </w:pPr>
    <w:rPr>
      <w:b/>
      <w:bCs/>
      <w:i/>
      <w:iCs/>
      <w:sz w:val="26"/>
      <w:szCs w:val="26"/>
    </w:rPr>
  </w:style>
  <w:style w:type="paragraph" w:styleId="6">
    <w:name w:val="heading 6"/>
    <w:basedOn w:val="a"/>
    <w:next w:val="a"/>
    <w:qFormat/>
    <w:rsid w:val="006B5772"/>
    <w:pPr>
      <w:spacing w:before="240" w:after="60"/>
      <w:outlineLvl w:val="5"/>
    </w:pPr>
    <w:rPr>
      <w:b/>
      <w:bCs/>
      <w:sz w:val="22"/>
      <w:szCs w:val="22"/>
    </w:rPr>
  </w:style>
  <w:style w:type="paragraph" w:styleId="7">
    <w:name w:val="heading 7"/>
    <w:basedOn w:val="a"/>
    <w:next w:val="a"/>
    <w:qFormat/>
    <w:rsid w:val="006B5772"/>
    <w:pPr>
      <w:spacing w:before="240" w:after="60"/>
      <w:outlineLvl w:val="6"/>
    </w:pPr>
  </w:style>
  <w:style w:type="paragraph" w:styleId="8">
    <w:name w:val="heading 8"/>
    <w:basedOn w:val="a"/>
    <w:next w:val="a"/>
    <w:qFormat/>
    <w:rsid w:val="00D74483"/>
    <w:pPr>
      <w:spacing w:before="240" w:after="60"/>
      <w:outlineLvl w:val="7"/>
    </w:pPr>
    <w:rPr>
      <w:i/>
      <w:i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rsid w:val="00991D64"/>
    <w:pPr>
      <w:ind w:firstLine="540"/>
      <w:jc w:val="both"/>
    </w:pPr>
    <w:rPr>
      <w:sz w:val="22"/>
      <w:szCs w:val="22"/>
    </w:rPr>
  </w:style>
  <w:style w:type="paragraph" w:styleId="a3">
    <w:name w:val="header"/>
    <w:basedOn w:val="a"/>
    <w:rsid w:val="00D74483"/>
    <w:pPr>
      <w:tabs>
        <w:tab w:val="center" w:pos="4536"/>
        <w:tab w:val="right" w:pos="9072"/>
      </w:tabs>
    </w:pPr>
    <w:rPr>
      <w:sz w:val="20"/>
      <w:szCs w:val="20"/>
    </w:rPr>
  </w:style>
  <w:style w:type="character" w:styleId="a4">
    <w:name w:val="page number"/>
    <w:basedOn w:val="a0"/>
    <w:rsid w:val="00D74483"/>
  </w:style>
  <w:style w:type="paragraph" w:styleId="20">
    <w:name w:val="Body Text 2"/>
    <w:basedOn w:val="a"/>
    <w:rsid w:val="00D74483"/>
    <w:pPr>
      <w:autoSpaceDE w:val="0"/>
      <w:autoSpaceDN w:val="0"/>
      <w:adjustRightInd w:val="0"/>
      <w:spacing w:after="120" w:line="480" w:lineRule="auto"/>
    </w:pPr>
    <w:rPr>
      <w:rFonts w:ascii="Times New Roman CYR" w:hAnsi="Times New Roman CYR"/>
    </w:rPr>
  </w:style>
  <w:style w:type="paragraph" w:customStyle="1" w:styleId="ConsPlusNormal">
    <w:name w:val="ConsPlusNormal"/>
    <w:rsid w:val="00A442B2"/>
    <w:pPr>
      <w:widowControl w:val="0"/>
      <w:autoSpaceDE w:val="0"/>
      <w:autoSpaceDN w:val="0"/>
      <w:adjustRightInd w:val="0"/>
      <w:ind w:firstLine="720"/>
    </w:pPr>
    <w:rPr>
      <w:rFonts w:ascii="Arial" w:hAnsi="Arial" w:cs="Arial"/>
    </w:rPr>
  </w:style>
  <w:style w:type="paragraph" w:customStyle="1" w:styleId="ConsPlusNonformat">
    <w:name w:val="ConsPlusNonformat"/>
    <w:rsid w:val="00A442B2"/>
    <w:pPr>
      <w:widowControl w:val="0"/>
      <w:autoSpaceDE w:val="0"/>
      <w:autoSpaceDN w:val="0"/>
      <w:adjustRightInd w:val="0"/>
    </w:pPr>
    <w:rPr>
      <w:rFonts w:ascii="Courier New" w:hAnsi="Courier New" w:cs="Courier New"/>
    </w:rPr>
  </w:style>
  <w:style w:type="paragraph" w:customStyle="1" w:styleId="ConsNormal">
    <w:name w:val="ConsNormal"/>
    <w:rsid w:val="00D20B1F"/>
    <w:pPr>
      <w:ind w:right="19772" w:firstLine="720"/>
    </w:pPr>
    <w:rPr>
      <w:rFonts w:ascii="Arial" w:hAnsi="Arial" w:cs="Arial"/>
    </w:rPr>
  </w:style>
  <w:style w:type="paragraph" w:customStyle="1" w:styleId="ConsPlusCell">
    <w:name w:val="ConsPlusCell"/>
    <w:rsid w:val="0055249A"/>
    <w:pPr>
      <w:autoSpaceDE w:val="0"/>
      <w:autoSpaceDN w:val="0"/>
      <w:adjustRightInd w:val="0"/>
    </w:pPr>
    <w:rPr>
      <w:rFonts w:ascii="Arial" w:eastAsia="MS Mincho" w:hAnsi="Arial" w:cs="Arial"/>
      <w:lang w:eastAsia="ja-JP"/>
    </w:rPr>
  </w:style>
  <w:style w:type="paragraph" w:styleId="a5">
    <w:name w:val="footnote text"/>
    <w:basedOn w:val="a"/>
    <w:semiHidden/>
    <w:rsid w:val="0055249A"/>
    <w:rPr>
      <w:rFonts w:eastAsia="MS Mincho"/>
      <w:sz w:val="20"/>
      <w:szCs w:val="20"/>
      <w:lang w:eastAsia="ja-JP"/>
    </w:rPr>
  </w:style>
  <w:style w:type="character" w:styleId="a6">
    <w:name w:val="footnote reference"/>
    <w:semiHidden/>
    <w:rsid w:val="0055249A"/>
    <w:rPr>
      <w:vertAlign w:val="superscript"/>
    </w:rPr>
  </w:style>
  <w:style w:type="paragraph" w:styleId="a7">
    <w:name w:val="footer"/>
    <w:basedOn w:val="a"/>
    <w:link w:val="a8"/>
    <w:uiPriority w:val="99"/>
    <w:rsid w:val="00134628"/>
    <w:pPr>
      <w:tabs>
        <w:tab w:val="center" w:pos="4153"/>
        <w:tab w:val="right" w:pos="8306"/>
      </w:tabs>
    </w:pPr>
    <w:rPr>
      <w:sz w:val="20"/>
      <w:szCs w:val="20"/>
    </w:rPr>
  </w:style>
  <w:style w:type="paragraph" w:customStyle="1" w:styleId="ConsPlusTitle">
    <w:name w:val="ConsPlusTitle"/>
    <w:rsid w:val="0047437D"/>
    <w:pPr>
      <w:widowControl w:val="0"/>
      <w:autoSpaceDE w:val="0"/>
      <w:autoSpaceDN w:val="0"/>
      <w:adjustRightInd w:val="0"/>
    </w:pPr>
    <w:rPr>
      <w:b/>
      <w:bCs/>
      <w:sz w:val="24"/>
      <w:szCs w:val="24"/>
    </w:rPr>
  </w:style>
  <w:style w:type="character" w:styleId="a9">
    <w:name w:val="annotation reference"/>
    <w:semiHidden/>
    <w:rsid w:val="00C7760B"/>
    <w:rPr>
      <w:sz w:val="16"/>
      <w:szCs w:val="16"/>
    </w:rPr>
  </w:style>
  <w:style w:type="paragraph" w:styleId="aa">
    <w:name w:val="annotation text"/>
    <w:basedOn w:val="a"/>
    <w:semiHidden/>
    <w:rsid w:val="00C7760B"/>
    <w:rPr>
      <w:sz w:val="20"/>
      <w:szCs w:val="20"/>
    </w:rPr>
  </w:style>
  <w:style w:type="paragraph" w:styleId="ab">
    <w:name w:val="annotation subject"/>
    <w:basedOn w:val="aa"/>
    <w:next w:val="aa"/>
    <w:semiHidden/>
    <w:rsid w:val="00C7760B"/>
    <w:rPr>
      <w:b/>
      <w:bCs/>
    </w:rPr>
  </w:style>
  <w:style w:type="paragraph" w:styleId="ac">
    <w:name w:val="Balloon Text"/>
    <w:basedOn w:val="a"/>
    <w:semiHidden/>
    <w:rsid w:val="00C7760B"/>
    <w:rPr>
      <w:rFonts w:ascii="Tahoma" w:hAnsi="Tahoma" w:cs="Tahoma"/>
      <w:sz w:val="16"/>
      <w:szCs w:val="16"/>
    </w:rPr>
  </w:style>
  <w:style w:type="character" w:customStyle="1" w:styleId="10">
    <w:name w:val="Заголовок 1 Знак"/>
    <w:link w:val="1"/>
    <w:rsid w:val="00466E9A"/>
    <w:rPr>
      <w:rFonts w:ascii="Cambria" w:eastAsia="Times New Roman" w:hAnsi="Cambria" w:cs="Times New Roman"/>
      <w:b/>
      <w:bCs/>
      <w:kern w:val="32"/>
      <w:sz w:val="32"/>
      <w:szCs w:val="32"/>
    </w:rPr>
  </w:style>
  <w:style w:type="table" w:styleId="ad">
    <w:name w:val="Table Grid"/>
    <w:basedOn w:val="a1"/>
    <w:rsid w:val="00B66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Нижний колонтитул Знак"/>
    <w:basedOn w:val="a0"/>
    <w:link w:val="a7"/>
    <w:uiPriority w:val="99"/>
    <w:rsid w:val="00B66539"/>
  </w:style>
  <w:style w:type="paragraph" w:styleId="ae">
    <w:name w:val="List Paragraph"/>
    <w:basedOn w:val="a"/>
    <w:uiPriority w:val="34"/>
    <w:qFormat/>
    <w:rsid w:val="00C04C3A"/>
    <w:pPr>
      <w:ind w:left="720"/>
      <w:contextualSpacing/>
    </w:pPr>
  </w:style>
  <w:style w:type="paragraph" w:styleId="21">
    <w:name w:val="Body Text Indent 2"/>
    <w:basedOn w:val="a"/>
    <w:link w:val="22"/>
    <w:rsid w:val="004C6321"/>
    <w:pPr>
      <w:spacing w:after="120" w:line="480" w:lineRule="auto"/>
      <w:ind w:left="283"/>
    </w:pPr>
  </w:style>
  <w:style w:type="character" w:customStyle="1" w:styleId="22">
    <w:name w:val="Основной текст с отступом 2 Знак"/>
    <w:link w:val="21"/>
    <w:rsid w:val="004C6321"/>
    <w:rPr>
      <w:sz w:val="24"/>
      <w:szCs w:val="24"/>
    </w:rPr>
  </w:style>
  <w:style w:type="paragraph" w:styleId="af">
    <w:name w:val="Body Text Indent"/>
    <w:basedOn w:val="a"/>
    <w:link w:val="af0"/>
    <w:rsid w:val="004C6321"/>
    <w:pPr>
      <w:spacing w:after="120"/>
      <w:ind w:left="283"/>
    </w:pPr>
  </w:style>
  <w:style w:type="character" w:customStyle="1" w:styleId="af0">
    <w:name w:val="Основной текст с отступом Знак"/>
    <w:link w:val="af"/>
    <w:rsid w:val="004C6321"/>
    <w:rPr>
      <w:sz w:val="24"/>
      <w:szCs w:val="24"/>
    </w:rPr>
  </w:style>
  <w:style w:type="paragraph" w:customStyle="1" w:styleId="TableParagraph">
    <w:name w:val="Table Paragraph"/>
    <w:basedOn w:val="a"/>
    <w:uiPriority w:val="1"/>
    <w:qFormat/>
    <w:rsid w:val="00FB0B9E"/>
    <w:pPr>
      <w:widowControl w:val="0"/>
      <w:autoSpaceDE w:val="0"/>
      <w:autoSpaceDN w:val="0"/>
      <w:ind w:left="108"/>
    </w:pPr>
    <w:rPr>
      <w:rFonts w:ascii="Arial" w:eastAsia="Arial" w:hAnsi="Arial" w:cs="Arial"/>
      <w:sz w:val="22"/>
      <w:szCs w:val="22"/>
      <w:lang w:eastAsia="en-US"/>
    </w:rPr>
  </w:style>
  <w:style w:type="character" w:styleId="af1">
    <w:name w:val="Hyperlink"/>
    <w:uiPriority w:val="99"/>
    <w:unhideWhenUsed/>
    <w:rsid w:val="001B2C37"/>
    <w:rPr>
      <w:color w:val="0563C1"/>
      <w:u w:val="single"/>
    </w:rPr>
  </w:style>
  <w:style w:type="character" w:customStyle="1" w:styleId="30">
    <w:name w:val="Заголовок 3 Знак"/>
    <w:link w:val="3"/>
    <w:semiHidden/>
    <w:rsid w:val="002C50AD"/>
    <w:rPr>
      <w:rFonts w:ascii="Cambria" w:eastAsia="Times New Roman" w:hAnsi="Cambria" w:cs="Times New Roman"/>
      <w:b/>
      <w:bCs/>
      <w:sz w:val="26"/>
      <w:szCs w:val="26"/>
    </w:rPr>
  </w:style>
  <w:style w:type="paragraph" w:styleId="af2">
    <w:name w:val="Body Text"/>
    <w:basedOn w:val="a"/>
    <w:link w:val="af3"/>
    <w:rsid w:val="00F95DC0"/>
    <w:pPr>
      <w:suppressAutoHyphens/>
      <w:spacing w:after="120"/>
    </w:pPr>
    <w:rPr>
      <w:sz w:val="28"/>
      <w:szCs w:val="28"/>
      <w:lang w:eastAsia="ar-SA"/>
    </w:rPr>
  </w:style>
  <w:style w:type="character" w:customStyle="1" w:styleId="af3">
    <w:name w:val="Основной текст Знак"/>
    <w:link w:val="af2"/>
    <w:rsid w:val="00F95DC0"/>
    <w:rPr>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470399">
      <w:bodyDiv w:val="1"/>
      <w:marLeft w:val="0"/>
      <w:marRight w:val="0"/>
      <w:marTop w:val="0"/>
      <w:marBottom w:val="0"/>
      <w:divBdr>
        <w:top w:val="none" w:sz="0" w:space="0" w:color="auto"/>
        <w:left w:val="none" w:sz="0" w:space="0" w:color="auto"/>
        <w:bottom w:val="none" w:sz="0" w:space="0" w:color="auto"/>
        <w:right w:val="none" w:sz="0" w:space="0" w:color="auto"/>
      </w:divBdr>
      <w:divsChild>
        <w:div w:id="1218512603">
          <w:marLeft w:val="-300"/>
          <w:marRight w:val="-300"/>
          <w:marTop w:val="0"/>
          <w:marBottom w:val="0"/>
          <w:divBdr>
            <w:top w:val="none" w:sz="0" w:space="0" w:color="auto"/>
            <w:left w:val="none" w:sz="0" w:space="0" w:color="auto"/>
            <w:bottom w:val="none" w:sz="0" w:space="0" w:color="auto"/>
            <w:right w:val="none" w:sz="0" w:space="0" w:color="auto"/>
          </w:divBdr>
          <w:divsChild>
            <w:div w:id="1665277579">
              <w:marLeft w:val="0"/>
              <w:marRight w:val="0"/>
              <w:marTop w:val="0"/>
              <w:marBottom w:val="0"/>
              <w:divBdr>
                <w:top w:val="none" w:sz="0" w:space="0" w:color="auto"/>
                <w:left w:val="none" w:sz="0" w:space="0" w:color="auto"/>
                <w:bottom w:val="none" w:sz="0" w:space="0" w:color="auto"/>
                <w:right w:val="none" w:sz="0" w:space="0" w:color="auto"/>
              </w:divBdr>
            </w:div>
          </w:divsChild>
        </w:div>
        <w:div w:id="1501700518">
          <w:marLeft w:val="0"/>
          <w:marRight w:val="0"/>
          <w:marTop w:val="0"/>
          <w:marBottom w:val="0"/>
          <w:divBdr>
            <w:top w:val="none" w:sz="0" w:space="0" w:color="auto"/>
            <w:left w:val="none" w:sz="0" w:space="0" w:color="auto"/>
            <w:bottom w:val="none" w:sz="0" w:space="0" w:color="auto"/>
            <w:right w:val="none" w:sz="0" w:space="0" w:color="auto"/>
          </w:divBdr>
          <w:divsChild>
            <w:div w:id="1470631185">
              <w:marLeft w:val="-300"/>
              <w:marRight w:val="-300"/>
              <w:marTop w:val="0"/>
              <w:marBottom w:val="0"/>
              <w:divBdr>
                <w:top w:val="none" w:sz="0" w:space="0" w:color="auto"/>
                <w:left w:val="none" w:sz="0" w:space="0" w:color="auto"/>
                <w:bottom w:val="none" w:sz="0" w:space="0" w:color="auto"/>
                <w:right w:val="none" w:sz="0" w:space="0" w:color="auto"/>
              </w:divBdr>
              <w:divsChild>
                <w:div w:id="710109827">
                  <w:marLeft w:val="0"/>
                  <w:marRight w:val="0"/>
                  <w:marTop w:val="0"/>
                  <w:marBottom w:val="0"/>
                  <w:divBdr>
                    <w:top w:val="none" w:sz="0" w:space="0" w:color="auto"/>
                    <w:left w:val="none" w:sz="0" w:space="0" w:color="auto"/>
                    <w:bottom w:val="none" w:sz="0" w:space="0" w:color="auto"/>
                    <w:right w:val="none" w:sz="0" w:space="0" w:color="auto"/>
                  </w:divBdr>
                  <w:divsChild>
                    <w:div w:id="888689077">
                      <w:marLeft w:val="0"/>
                      <w:marRight w:val="0"/>
                      <w:marTop w:val="0"/>
                      <w:marBottom w:val="0"/>
                      <w:divBdr>
                        <w:top w:val="none" w:sz="0" w:space="0" w:color="auto"/>
                        <w:left w:val="none" w:sz="0" w:space="0" w:color="auto"/>
                        <w:bottom w:val="none" w:sz="0" w:space="0" w:color="auto"/>
                        <w:right w:val="none" w:sz="0" w:space="0" w:color="auto"/>
                      </w:divBdr>
                      <w:divsChild>
                        <w:div w:id="646012951">
                          <w:marLeft w:val="0"/>
                          <w:marRight w:val="0"/>
                          <w:marTop w:val="0"/>
                          <w:marBottom w:val="0"/>
                          <w:divBdr>
                            <w:top w:val="none" w:sz="0" w:space="0" w:color="auto"/>
                            <w:left w:val="none" w:sz="0" w:space="0" w:color="auto"/>
                            <w:bottom w:val="none" w:sz="0" w:space="0" w:color="auto"/>
                            <w:right w:val="none" w:sz="0" w:space="0" w:color="auto"/>
                          </w:divBdr>
                          <w:divsChild>
                            <w:div w:id="339283706">
                              <w:marLeft w:val="0"/>
                              <w:marRight w:val="0"/>
                              <w:marTop w:val="0"/>
                              <w:marBottom w:val="0"/>
                              <w:divBdr>
                                <w:top w:val="none" w:sz="0" w:space="0" w:color="auto"/>
                                <w:left w:val="none" w:sz="0" w:space="0" w:color="auto"/>
                                <w:bottom w:val="none" w:sz="0" w:space="0" w:color="auto"/>
                                <w:right w:val="none" w:sz="0" w:space="0" w:color="auto"/>
                              </w:divBdr>
                            </w:div>
                          </w:divsChild>
                        </w:div>
                        <w:div w:id="1017847204">
                          <w:marLeft w:val="0"/>
                          <w:marRight w:val="0"/>
                          <w:marTop w:val="0"/>
                          <w:marBottom w:val="0"/>
                          <w:divBdr>
                            <w:top w:val="none" w:sz="0" w:space="0" w:color="auto"/>
                            <w:left w:val="none" w:sz="0" w:space="0" w:color="auto"/>
                            <w:bottom w:val="none" w:sz="0" w:space="0" w:color="auto"/>
                            <w:right w:val="none" w:sz="0" w:space="0" w:color="auto"/>
                          </w:divBdr>
                          <w:divsChild>
                            <w:div w:id="879901935">
                              <w:marLeft w:val="0"/>
                              <w:marRight w:val="0"/>
                              <w:marTop w:val="0"/>
                              <w:marBottom w:val="0"/>
                              <w:divBdr>
                                <w:top w:val="none" w:sz="0" w:space="0" w:color="auto"/>
                                <w:left w:val="none" w:sz="0" w:space="0" w:color="auto"/>
                                <w:bottom w:val="none" w:sz="0" w:space="0" w:color="auto"/>
                                <w:right w:val="none" w:sz="0" w:space="0" w:color="auto"/>
                              </w:divBdr>
                              <w:divsChild>
                                <w:div w:id="144010420">
                                  <w:marLeft w:val="0"/>
                                  <w:marRight w:val="0"/>
                                  <w:marTop w:val="0"/>
                                  <w:marBottom w:val="0"/>
                                  <w:divBdr>
                                    <w:top w:val="none" w:sz="0" w:space="0" w:color="auto"/>
                                    <w:left w:val="none" w:sz="0" w:space="0" w:color="auto"/>
                                    <w:bottom w:val="none" w:sz="0" w:space="0" w:color="auto"/>
                                    <w:right w:val="none" w:sz="0" w:space="0" w:color="auto"/>
                                  </w:divBdr>
                                </w:div>
                                <w:div w:id="1421413004">
                                  <w:marLeft w:val="0"/>
                                  <w:marRight w:val="0"/>
                                  <w:marTop w:val="0"/>
                                  <w:marBottom w:val="0"/>
                                  <w:divBdr>
                                    <w:top w:val="none" w:sz="0" w:space="0" w:color="auto"/>
                                    <w:left w:val="none" w:sz="0" w:space="0" w:color="auto"/>
                                    <w:bottom w:val="none" w:sz="0" w:space="0" w:color="auto"/>
                                    <w:right w:val="none" w:sz="0" w:space="0" w:color="auto"/>
                                  </w:divBdr>
                                </w:div>
                              </w:divsChild>
                            </w:div>
                            <w:div w:id="20276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84753">
                      <w:marLeft w:val="0"/>
                      <w:marRight w:val="0"/>
                      <w:marTop w:val="0"/>
                      <w:marBottom w:val="150"/>
                      <w:divBdr>
                        <w:top w:val="none" w:sz="0" w:space="0" w:color="auto"/>
                        <w:left w:val="none" w:sz="0" w:space="0" w:color="auto"/>
                        <w:bottom w:val="none" w:sz="0" w:space="0" w:color="auto"/>
                        <w:right w:val="none" w:sz="0" w:space="0" w:color="auto"/>
                      </w:divBdr>
                      <w:divsChild>
                        <w:div w:id="12089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70470">
                  <w:marLeft w:val="0"/>
                  <w:marRight w:val="0"/>
                  <w:marTop w:val="0"/>
                  <w:marBottom w:val="225"/>
                  <w:divBdr>
                    <w:top w:val="none" w:sz="0" w:space="0" w:color="auto"/>
                    <w:left w:val="none" w:sz="0" w:space="0" w:color="auto"/>
                    <w:bottom w:val="none" w:sz="0" w:space="0" w:color="auto"/>
                    <w:right w:val="none" w:sz="0" w:space="0" w:color="auto"/>
                  </w:divBdr>
                  <w:divsChild>
                    <w:div w:id="806778628">
                      <w:marLeft w:val="0"/>
                      <w:marRight w:val="0"/>
                      <w:marTop w:val="0"/>
                      <w:marBottom w:val="150"/>
                      <w:divBdr>
                        <w:top w:val="none" w:sz="0" w:space="0" w:color="auto"/>
                        <w:left w:val="none" w:sz="0" w:space="0" w:color="auto"/>
                        <w:bottom w:val="none" w:sz="0" w:space="0" w:color="auto"/>
                        <w:right w:val="none" w:sz="0" w:space="0" w:color="auto"/>
                      </w:divBdr>
                      <w:divsChild>
                        <w:div w:id="2121145490">
                          <w:marLeft w:val="0"/>
                          <w:marRight w:val="0"/>
                          <w:marTop w:val="0"/>
                          <w:marBottom w:val="0"/>
                          <w:divBdr>
                            <w:top w:val="none" w:sz="0" w:space="0" w:color="auto"/>
                            <w:left w:val="none" w:sz="0" w:space="0" w:color="auto"/>
                            <w:bottom w:val="none" w:sz="0" w:space="0" w:color="auto"/>
                            <w:right w:val="none" w:sz="0" w:space="0" w:color="auto"/>
                          </w:divBdr>
                        </w:div>
                      </w:divsChild>
                    </w:div>
                    <w:div w:id="1755667053">
                      <w:marLeft w:val="0"/>
                      <w:marRight w:val="0"/>
                      <w:marTop w:val="0"/>
                      <w:marBottom w:val="0"/>
                      <w:divBdr>
                        <w:top w:val="none" w:sz="0" w:space="0" w:color="auto"/>
                        <w:left w:val="none" w:sz="0" w:space="0" w:color="auto"/>
                        <w:bottom w:val="none" w:sz="0" w:space="0" w:color="auto"/>
                        <w:right w:val="none" w:sz="0" w:space="0" w:color="auto"/>
                      </w:divBdr>
                      <w:divsChild>
                        <w:div w:id="629046398">
                          <w:marLeft w:val="0"/>
                          <w:marRight w:val="0"/>
                          <w:marTop w:val="0"/>
                          <w:marBottom w:val="0"/>
                          <w:divBdr>
                            <w:top w:val="none" w:sz="0" w:space="0" w:color="auto"/>
                            <w:left w:val="none" w:sz="0" w:space="0" w:color="auto"/>
                            <w:bottom w:val="none" w:sz="0" w:space="0" w:color="auto"/>
                            <w:right w:val="none" w:sz="0" w:space="0" w:color="auto"/>
                          </w:divBdr>
                          <w:divsChild>
                            <w:div w:id="1597523230">
                              <w:marLeft w:val="0"/>
                              <w:marRight w:val="0"/>
                              <w:marTop w:val="0"/>
                              <w:marBottom w:val="0"/>
                              <w:divBdr>
                                <w:top w:val="none" w:sz="0" w:space="0" w:color="auto"/>
                                <w:left w:val="none" w:sz="0" w:space="0" w:color="auto"/>
                                <w:bottom w:val="none" w:sz="0" w:space="0" w:color="auto"/>
                                <w:right w:val="none" w:sz="0" w:space="0" w:color="auto"/>
                              </w:divBdr>
                              <w:divsChild>
                                <w:div w:id="320885705">
                                  <w:marLeft w:val="0"/>
                                  <w:marRight w:val="0"/>
                                  <w:marTop w:val="0"/>
                                  <w:marBottom w:val="0"/>
                                  <w:divBdr>
                                    <w:top w:val="none" w:sz="0" w:space="0" w:color="auto"/>
                                    <w:left w:val="none" w:sz="0" w:space="0" w:color="auto"/>
                                    <w:bottom w:val="none" w:sz="0" w:space="0" w:color="auto"/>
                                    <w:right w:val="none" w:sz="0" w:space="0" w:color="auto"/>
                                  </w:divBdr>
                                </w:div>
                                <w:div w:id="13483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972">
                          <w:marLeft w:val="0"/>
                          <w:marRight w:val="0"/>
                          <w:marTop w:val="0"/>
                          <w:marBottom w:val="0"/>
                          <w:divBdr>
                            <w:top w:val="none" w:sz="0" w:space="0" w:color="auto"/>
                            <w:left w:val="none" w:sz="0" w:space="0" w:color="auto"/>
                            <w:bottom w:val="none" w:sz="0" w:space="0" w:color="auto"/>
                            <w:right w:val="none" w:sz="0" w:space="0" w:color="auto"/>
                          </w:divBdr>
                          <w:divsChild>
                            <w:div w:id="175966410">
                              <w:marLeft w:val="0"/>
                              <w:marRight w:val="0"/>
                              <w:marTop w:val="0"/>
                              <w:marBottom w:val="0"/>
                              <w:divBdr>
                                <w:top w:val="none" w:sz="0" w:space="0" w:color="auto"/>
                                <w:left w:val="none" w:sz="0" w:space="0" w:color="auto"/>
                                <w:bottom w:val="none" w:sz="0" w:space="0" w:color="auto"/>
                                <w:right w:val="none" w:sz="0" w:space="0" w:color="auto"/>
                              </w:divBdr>
                            </w:div>
                          </w:divsChild>
                        </w:div>
                        <w:div w:id="1843741089">
                          <w:marLeft w:val="0"/>
                          <w:marRight w:val="0"/>
                          <w:marTop w:val="0"/>
                          <w:marBottom w:val="0"/>
                          <w:divBdr>
                            <w:top w:val="none" w:sz="0" w:space="0" w:color="auto"/>
                            <w:left w:val="none" w:sz="0" w:space="0" w:color="auto"/>
                            <w:bottom w:val="none" w:sz="0" w:space="0" w:color="auto"/>
                            <w:right w:val="none" w:sz="0" w:space="0" w:color="auto"/>
                          </w:divBdr>
                          <w:divsChild>
                            <w:div w:id="109981869">
                              <w:marLeft w:val="0"/>
                              <w:marRight w:val="0"/>
                              <w:marTop w:val="0"/>
                              <w:marBottom w:val="0"/>
                              <w:divBdr>
                                <w:top w:val="none" w:sz="0" w:space="0" w:color="auto"/>
                                <w:left w:val="none" w:sz="0" w:space="0" w:color="auto"/>
                                <w:bottom w:val="none" w:sz="0" w:space="0" w:color="auto"/>
                                <w:right w:val="none" w:sz="0" w:space="0" w:color="auto"/>
                              </w:divBdr>
                            </w:div>
                            <w:div w:id="125588888">
                              <w:marLeft w:val="0"/>
                              <w:marRight w:val="0"/>
                              <w:marTop w:val="0"/>
                              <w:marBottom w:val="0"/>
                              <w:divBdr>
                                <w:top w:val="none" w:sz="0" w:space="0" w:color="auto"/>
                                <w:left w:val="none" w:sz="0" w:space="0" w:color="auto"/>
                                <w:bottom w:val="none" w:sz="0" w:space="0" w:color="auto"/>
                                <w:right w:val="none" w:sz="0" w:space="0" w:color="auto"/>
                              </w:divBdr>
                            </w:div>
                            <w:div w:id="1531410505">
                              <w:marLeft w:val="0"/>
                              <w:marRight w:val="0"/>
                              <w:marTop w:val="0"/>
                              <w:marBottom w:val="0"/>
                              <w:divBdr>
                                <w:top w:val="none" w:sz="0" w:space="0" w:color="auto"/>
                                <w:left w:val="none" w:sz="0" w:space="0" w:color="auto"/>
                                <w:bottom w:val="none" w:sz="0" w:space="0" w:color="auto"/>
                                <w:right w:val="none" w:sz="0" w:space="0" w:color="auto"/>
                              </w:divBdr>
                            </w:div>
                            <w:div w:id="2050834140">
                              <w:marLeft w:val="0"/>
                              <w:marRight w:val="0"/>
                              <w:marTop w:val="0"/>
                              <w:marBottom w:val="0"/>
                              <w:divBdr>
                                <w:top w:val="none" w:sz="0" w:space="0" w:color="auto"/>
                                <w:left w:val="none" w:sz="0" w:space="0" w:color="auto"/>
                                <w:bottom w:val="none" w:sz="0" w:space="0" w:color="auto"/>
                                <w:right w:val="none" w:sz="0" w:space="0" w:color="auto"/>
                              </w:divBdr>
                              <w:divsChild>
                                <w:div w:id="829175294">
                                  <w:marLeft w:val="0"/>
                                  <w:marRight w:val="0"/>
                                  <w:marTop w:val="0"/>
                                  <w:marBottom w:val="0"/>
                                  <w:divBdr>
                                    <w:top w:val="none" w:sz="0" w:space="0" w:color="auto"/>
                                    <w:left w:val="none" w:sz="0" w:space="0" w:color="auto"/>
                                    <w:bottom w:val="none" w:sz="0" w:space="0" w:color="auto"/>
                                    <w:right w:val="none" w:sz="0" w:space="0" w:color="auto"/>
                                  </w:divBdr>
                                </w:div>
                                <w:div w:id="19633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83015">
                          <w:marLeft w:val="0"/>
                          <w:marRight w:val="0"/>
                          <w:marTop w:val="0"/>
                          <w:marBottom w:val="0"/>
                          <w:divBdr>
                            <w:top w:val="none" w:sz="0" w:space="0" w:color="auto"/>
                            <w:left w:val="none" w:sz="0" w:space="0" w:color="auto"/>
                            <w:bottom w:val="none" w:sz="0" w:space="0" w:color="auto"/>
                            <w:right w:val="none" w:sz="0" w:space="0" w:color="auto"/>
                          </w:divBdr>
                          <w:divsChild>
                            <w:div w:id="24576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85EA4-00D8-4D63-9F2B-B4BD9CFC9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2905</Words>
  <Characters>16564</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Проект государственного контракта</vt:lpstr>
    </vt:vector>
  </TitlesOfParts>
  <Company>АльфаСтрахование</Company>
  <LinksUpToDate>false</LinksUpToDate>
  <CharactersWithSpaces>19431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государственного контракта</dc:title>
  <dc:subject/>
  <dc:creator>Зайцев Алексей Иванович</dc:creator>
  <cp:keywords/>
  <cp:lastModifiedBy>user</cp:lastModifiedBy>
  <cp:revision>2</cp:revision>
  <cp:lastPrinted>2025-07-01T10:46:00Z</cp:lastPrinted>
  <dcterms:created xsi:type="dcterms:W3CDTF">2026-07-03T12:05:00Z</dcterms:created>
  <dcterms:modified xsi:type="dcterms:W3CDTF">2026-07-03T12:05:00Z</dcterms:modified>
</cp:coreProperties>
</file>