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Pr>
          <w:rFonts w:ascii="Times New Roman" w:eastAsia="Times New Roman" w:hAnsi="Times New Roman" w:cs="Times New Roman"/>
          <w:b/>
          <w:sz w:val="20"/>
          <w:szCs w:val="20"/>
        </w:rPr>
        <w:t>202</w:t>
      </w:r>
      <w:r w:rsidR="00102DB2">
        <w:rPr>
          <w:rFonts w:ascii="Times New Roman" w:eastAsia="Times New Roman" w:hAnsi="Times New Roman" w:cs="Times New Roman"/>
          <w:b/>
          <w:sz w:val="20"/>
          <w:szCs w:val="20"/>
        </w:rPr>
        <w:t>6</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363FAB" w:rsidRDefault="00AF790A" w:rsidP="00363FAB">
      <w:pPr>
        <w:tabs>
          <w:tab w:val="num" w:pos="0"/>
        </w:tabs>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Адрес электронной почты</w:t>
      </w:r>
      <w:r w:rsidR="00363FAB" w:rsidRPr="00363FAB">
        <w:t xml:space="preserve"> </w:t>
      </w:r>
      <w:hyperlink r:id="rId8" w:history="1">
        <w:r w:rsidR="00363FAB" w:rsidRPr="004804F0">
          <w:rPr>
            <w:rStyle w:val="a7"/>
            <w:rFonts w:ascii="Times New Roman" w:eastAsia="Times New Roman" w:hAnsi="Times New Roman" w:cs="Times New Roman"/>
            <w:sz w:val="20"/>
            <w:szCs w:val="20"/>
          </w:rPr>
          <w:t>proizv.ik10@66.fsin.gov.ru</w:t>
        </w:r>
      </w:hyperlink>
    </w:p>
    <w:p w:rsidR="00AF790A" w:rsidRDefault="00AF790A" w:rsidP="00363FAB">
      <w:pPr>
        <w:tabs>
          <w:tab w:val="num" w:pos="0"/>
        </w:tabs>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AF790A" w:rsidRDefault="00AF790A"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t>Объект закупки:</w:t>
      </w:r>
      <w:r>
        <w:rPr>
          <w:sz w:val="20"/>
          <w:szCs w:val="20"/>
        </w:rPr>
        <w:t xml:space="preserve"> </w:t>
      </w:r>
      <w:r>
        <w:rPr>
          <w:rFonts w:ascii="Times New Roman" w:hAnsi="Times New Roman"/>
          <w:sz w:val="20"/>
          <w:szCs w:val="20"/>
        </w:rPr>
        <w:t xml:space="preserve"> по адресу: </w:t>
      </w:r>
      <w:r>
        <w:rPr>
          <w:rFonts w:ascii="Times New Roman" w:hAnsi="Times New Roman" w:cs="Times New Roman"/>
          <w:color w:val="000000"/>
          <w:spacing w:val="-1"/>
          <w:sz w:val="24"/>
          <w:szCs w:val="24"/>
        </w:rPr>
        <w:t xml:space="preserve">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Монтерская д. 5 </w:t>
      </w:r>
    </w:p>
    <w:p w:rsidR="00414467" w:rsidRPr="00417B51" w:rsidRDefault="00414467" w:rsidP="00414467">
      <w:pPr>
        <w:jc w:val="center"/>
        <w:rPr>
          <w:rFonts w:ascii="Times New Roman" w:hAnsi="Times New Roman" w:cs="Times New Roman"/>
        </w:rPr>
      </w:pPr>
    </w:p>
    <w:tbl>
      <w:tblPr>
        <w:tblStyle w:val="aa"/>
        <w:tblW w:w="9571" w:type="dxa"/>
        <w:jc w:val="center"/>
        <w:tblLayout w:type="fixed"/>
        <w:tblLook w:val="04A0" w:firstRow="1" w:lastRow="0" w:firstColumn="1" w:lastColumn="0" w:noHBand="0" w:noVBand="1"/>
      </w:tblPr>
      <w:tblGrid>
        <w:gridCol w:w="392"/>
        <w:gridCol w:w="2410"/>
        <w:gridCol w:w="5386"/>
        <w:gridCol w:w="1383"/>
      </w:tblGrid>
      <w:tr w:rsidR="00414467" w:rsidRPr="00643B70" w:rsidTr="007954AD">
        <w:trPr>
          <w:trHeight w:val="396"/>
          <w:jc w:val="center"/>
        </w:trPr>
        <w:tc>
          <w:tcPr>
            <w:tcW w:w="392"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w:t>
            </w:r>
          </w:p>
        </w:tc>
        <w:tc>
          <w:tcPr>
            <w:tcW w:w="2410"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Наименование</w:t>
            </w:r>
          </w:p>
        </w:tc>
        <w:tc>
          <w:tcPr>
            <w:tcW w:w="5386"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Технические характеристики</w:t>
            </w:r>
          </w:p>
        </w:tc>
        <w:tc>
          <w:tcPr>
            <w:tcW w:w="1383"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Количество</w:t>
            </w:r>
          </w:p>
        </w:tc>
      </w:tr>
      <w:tr w:rsidR="00414467" w:rsidRPr="00643B70" w:rsidTr="007954AD">
        <w:trPr>
          <w:trHeight w:val="1361"/>
          <w:jc w:val="center"/>
        </w:trPr>
        <w:tc>
          <w:tcPr>
            <w:tcW w:w="392" w:type="dxa"/>
            <w:vAlign w:val="center"/>
          </w:tcPr>
          <w:p w:rsidR="00414467" w:rsidRDefault="00414467" w:rsidP="00414467">
            <w:pPr>
              <w:spacing w:after="0"/>
              <w:jc w:val="center"/>
              <w:rPr>
                <w:rFonts w:ascii="Times New Roman" w:hAnsi="Times New Roman" w:cs="Times New Roman"/>
              </w:rPr>
            </w:pPr>
            <w:r>
              <w:rPr>
                <w:rFonts w:ascii="Times New Roman" w:hAnsi="Times New Roman" w:cs="Times New Roman"/>
              </w:rPr>
              <w:t>1.</w:t>
            </w:r>
          </w:p>
        </w:tc>
        <w:tc>
          <w:tcPr>
            <w:tcW w:w="2410" w:type="dxa"/>
            <w:vAlign w:val="center"/>
          </w:tcPr>
          <w:p w:rsidR="00414467" w:rsidRPr="00BB5D08" w:rsidRDefault="00414467" w:rsidP="00414467">
            <w:pPr>
              <w:spacing w:after="0"/>
              <w:jc w:val="center"/>
              <w:rPr>
                <w:rFonts w:ascii="Times New Roman" w:hAnsi="Times New Roman" w:cs="Times New Roman"/>
                <w:bCs/>
              </w:rPr>
            </w:pPr>
            <w:r w:rsidRPr="00BB5D08">
              <w:rPr>
                <w:rFonts w:ascii="Times New Roman" w:hAnsi="Times New Roman" w:cs="Times New Roman"/>
                <w:bCs/>
              </w:rPr>
              <w:t>Офисная бумага</w:t>
            </w:r>
          </w:p>
        </w:tc>
        <w:tc>
          <w:tcPr>
            <w:tcW w:w="5386" w:type="dxa"/>
            <w:vAlign w:val="center"/>
          </w:tcPr>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Формат А 4;</w:t>
            </w:r>
          </w:p>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марка – С;</w:t>
            </w:r>
          </w:p>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белизна 145-150 +/– 3;</w:t>
            </w:r>
          </w:p>
          <w:p w:rsidR="00414467" w:rsidRDefault="00414467" w:rsidP="00414467">
            <w:pPr>
              <w:spacing w:after="0" w:line="240" w:lineRule="auto"/>
              <w:ind w:firstLine="14"/>
              <w:jc w:val="both"/>
              <w:rPr>
                <w:rFonts w:ascii="Times New Roman" w:hAnsi="Times New Roman" w:cs="Times New Roman"/>
                <w:bCs/>
              </w:rPr>
            </w:pPr>
            <w:r w:rsidRPr="00BB5D08">
              <w:rPr>
                <w:rFonts w:ascii="Times New Roman" w:hAnsi="Times New Roman" w:cs="Times New Roman"/>
                <w:bCs/>
              </w:rPr>
              <w:t>плотность 80 г/м</w:t>
            </w:r>
            <w:r w:rsidRPr="00BB5D08">
              <w:rPr>
                <w:rFonts w:ascii="Times New Roman" w:hAnsi="Times New Roman" w:cs="Times New Roman"/>
                <w:bCs/>
                <w:vertAlign w:val="superscript"/>
              </w:rPr>
              <w:t>2</w:t>
            </w:r>
            <w:r>
              <w:rPr>
                <w:rFonts w:ascii="Times New Roman" w:hAnsi="Times New Roman" w:cs="Times New Roman"/>
                <w:bCs/>
              </w:rPr>
              <w:t>,</w:t>
            </w:r>
          </w:p>
          <w:p w:rsidR="00414467" w:rsidRPr="00BB5D08" w:rsidRDefault="00414467" w:rsidP="00414467">
            <w:pPr>
              <w:spacing w:after="0" w:line="240" w:lineRule="auto"/>
              <w:ind w:firstLine="14"/>
              <w:jc w:val="both"/>
              <w:rPr>
                <w:rFonts w:ascii="Times New Roman" w:hAnsi="Times New Roman" w:cs="Times New Roman"/>
                <w:bCs/>
              </w:rPr>
            </w:pPr>
            <w:r w:rsidRPr="00BB5D08">
              <w:rPr>
                <w:rFonts w:ascii="Times New Roman" w:hAnsi="Times New Roman" w:cs="Times New Roman"/>
                <w:bCs/>
              </w:rPr>
              <w:t>количество листов</w:t>
            </w:r>
            <w:r w:rsidR="00AD58DE">
              <w:rPr>
                <w:rFonts w:ascii="Times New Roman" w:hAnsi="Times New Roman" w:cs="Times New Roman"/>
                <w:bCs/>
              </w:rPr>
              <w:t xml:space="preserve"> в пачке – 500</w:t>
            </w:r>
            <w:r>
              <w:rPr>
                <w:rFonts w:ascii="Times New Roman" w:hAnsi="Times New Roman" w:cs="Times New Roman"/>
                <w:bCs/>
              </w:rPr>
              <w:t>.</w:t>
            </w:r>
          </w:p>
        </w:tc>
        <w:tc>
          <w:tcPr>
            <w:tcW w:w="1383" w:type="dxa"/>
            <w:vAlign w:val="center"/>
          </w:tcPr>
          <w:p w:rsidR="00414467" w:rsidRDefault="009F4C7D" w:rsidP="00414467">
            <w:pPr>
              <w:spacing w:after="0"/>
              <w:jc w:val="center"/>
              <w:rPr>
                <w:rFonts w:ascii="Times New Roman" w:hAnsi="Times New Roman" w:cs="Times New Roman"/>
              </w:rPr>
            </w:pPr>
            <w:r>
              <w:rPr>
                <w:rFonts w:ascii="Times New Roman" w:hAnsi="Times New Roman" w:cs="Times New Roman"/>
              </w:rPr>
              <w:t>829</w:t>
            </w:r>
            <w:r w:rsidR="00414467">
              <w:rPr>
                <w:rFonts w:ascii="Times New Roman" w:hAnsi="Times New Roman" w:cs="Times New Roman"/>
              </w:rPr>
              <w:t xml:space="preserve"> пачек</w:t>
            </w:r>
          </w:p>
        </w:tc>
      </w:tr>
    </w:tbl>
    <w:p w:rsidR="00D26EEA" w:rsidRPr="00AD1031" w:rsidRDefault="00D26EEA" w:rsidP="00D26EEA">
      <w:pPr>
        <w:pStyle w:val="25"/>
        <w:spacing w:after="0" w:line="240" w:lineRule="auto"/>
        <w:ind w:left="0" w:firstLine="709"/>
        <w:jc w:val="both"/>
      </w:pPr>
      <w:r w:rsidRPr="00BF6741">
        <w:rPr>
          <w:b/>
        </w:rPr>
        <w:t>Адрес поставки Товара</w:t>
      </w:r>
      <w:r w:rsidRPr="00BF6741">
        <w:t xml:space="preserve">: поставщик должен обеспечить поставку </w:t>
      </w:r>
      <w:r>
        <w:t>товара</w:t>
      </w:r>
      <w:r>
        <w:br/>
      </w:r>
      <w:r w:rsidRPr="00BF6741">
        <w:t>по адресу: Свердловская область, г. Екатеринбург, ул. Монтерская, 5 в те</w:t>
      </w:r>
      <w:r>
        <w:t xml:space="preserve">чении </w:t>
      </w:r>
      <w:r w:rsidR="00414467">
        <w:t>5</w:t>
      </w:r>
      <w:r>
        <w:t xml:space="preserve"> рабочих дней</w:t>
      </w:r>
      <w:r w:rsidRPr="00BF6741">
        <w:t xml:space="preserve"> со д</w:t>
      </w:r>
      <w:r>
        <w:t>ня подписания К</w:t>
      </w:r>
      <w:r w:rsidRPr="00BF6741">
        <w:t>онтракта.</w:t>
      </w:r>
    </w:p>
    <w:p w:rsidR="00414467" w:rsidRPr="006D5DFD" w:rsidRDefault="00414467" w:rsidP="00414467">
      <w:pPr>
        <w:spacing w:after="0" w:line="240" w:lineRule="auto"/>
        <w:ind w:firstLine="567"/>
        <w:jc w:val="both"/>
        <w:rPr>
          <w:rFonts w:ascii="Times New Roman" w:hAnsi="Times New Roman" w:cs="Times New Roman"/>
          <w:sz w:val="24"/>
          <w:szCs w:val="24"/>
        </w:rPr>
      </w:pPr>
      <w:r w:rsidRPr="006D5DFD">
        <w:rPr>
          <w:rFonts w:ascii="Times New Roman" w:hAnsi="Times New Roman"/>
          <w:sz w:val="24"/>
          <w:szCs w:val="24"/>
        </w:rPr>
        <w:t xml:space="preserve">Товар должен быть упакован и промаркирован в соответствии с требованиями утвержденных стандартов и соответствовать </w:t>
      </w:r>
      <w:r w:rsidRPr="006D5DFD">
        <w:rPr>
          <w:rFonts w:ascii="Times New Roman" w:hAnsi="Times New Roman"/>
          <w:color w:val="000000"/>
          <w:sz w:val="24"/>
          <w:szCs w:val="24"/>
        </w:rPr>
        <w:t>нормативно-технической документации</w:t>
      </w:r>
      <w:r w:rsidRPr="006D5DFD">
        <w:rPr>
          <w:rFonts w:ascii="Times New Roman" w:hAnsi="Times New Roman"/>
          <w:sz w:val="24"/>
          <w:szCs w:val="24"/>
        </w:rPr>
        <w:t>.</w:t>
      </w:r>
    </w:p>
    <w:p w:rsidR="00414467" w:rsidRPr="006D5DFD" w:rsidRDefault="00414467" w:rsidP="00414467">
      <w:pPr>
        <w:spacing w:after="0" w:line="240" w:lineRule="auto"/>
        <w:ind w:firstLine="567"/>
        <w:jc w:val="both"/>
        <w:rPr>
          <w:rFonts w:ascii="Times New Roman" w:hAnsi="Times New Roman"/>
          <w:color w:val="000000"/>
          <w:sz w:val="24"/>
          <w:szCs w:val="24"/>
        </w:rPr>
      </w:pPr>
      <w:r w:rsidRPr="006D5DFD">
        <w:rPr>
          <w:rFonts w:ascii="Times New Roman" w:hAnsi="Times New Roman"/>
          <w:color w:val="000000"/>
          <w:sz w:val="24"/>
          <w:szCs w:val="24"/>
        </w:rPr>
        <w:t xml:space="preserve">Товар должен передаваться Заказчику в упаковке, соответствующей установленным обязательным требованиям к безопасности и </w:t>
      </w:r>
      <w:r>
        <w:rPr>
          <w:rFonts w:ascii="Times New Roman" w:hAnsi="Times New Roman"/>
          <w:color w:val="000000"/>
          <w:sz w:val="24"/>
          <w:szCs w:val="24"/>
        </w:rPr>
        <w:t>характеру груза, предохраняющей</w:t>
      </w:r>
      <w:r>
        <w:rPr>
          <w:rFonts w:ascii="Times New Roman" w:hAnsi="Times New Roman"/>
          <w:color w:val="000000"/>
          <w:sz w:val="24"/>
          <w:szCs w:val="24"/>
        </w:rPr>
        <w:br/>
      </w:r>
      <w:r w:rsidRPr="006D5DFD">
        <w:rPr>
          <w:rFonts w:ascii="Times New Roman" w:hAnsi="Times New Roman"/>
          <w:color w:val="000000"/>
          <w:sz w:val="24"/>
          <w:szCs w:val="24"/>
        </w:rPr>
        <w:t>его</w:t>
      </w:r>
      <w:r>
        <w:rPr>
          <w:rFonts w:ascii="Times New Roman" w:hAnsi="Times New Roman"/>
          <w:color w:val="000000"/>
          <w:sz w:val="24"/>
          <w:szCs w:val="24"/>
        </w:rPr>
        <w:t xml:space="preserve"> </w:t>
      </w:r>
      <w:r w:rsidRPr="006D5DFD">
        <w:rPr>
          <w:rFonts w:ascii="Times New Roman" w:hAnsi="Times New Roman"/>
          <w:color w:val="000000"/>
          <w:sz w:val="24"/>
          <w:szCs w:val="24"/>
        </w:rPr>
        <w:t xml:space="preserve">от всякого рода повреждения или порчи и обеспечивающей сохранность в течение всего срока годности Товара. </w:t>
      </w:r>
    </w:p>
    <w:p w:rsidR="00414467" w:rsidRPr="006D5DFD" w:rsidRDefault="00414467" w:rsidP="00414467">
      <w:pPr>
        <w:spacing w:after="0" w:line="240" w:lineRule="auto"/>
        <w:ind w:firstLine="567"/>
        <w:jc w:val="both"/>
        <w:rPr>
          <w:rFonts w:ascii="Times New Roman" w:hAnsi="Times New Roman"/>
          <w:color w:val="000000"/>
          <w:sz w:val="24"/>
          <w:szCs w:val="24"/>
        </w:rPr>
      </w:pPr>
      <w:r w:rsidRPr="006D5DFD">
        <w:rPr>
          <w:rFonts w:ascii="Times New Roman" w:hAnsi="Times New Roman"/>
          <w:color w:val="000000"/>
          <w:sz w:val="24"/>
          <w:szCs w:val="24"/>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Иметь документ, удостоверяющий качество и безопасность товара (Декларация соответствия).</w:t>
      </w:r>
    </w:p>
    <w:p w:rsidR="00414467" w:rsidRPr="0047531A" w:rsidRDefault="00414467" w:rsidP="0047531A">
      <w:pPr>
        <w:spacing w:after="0"/>
        <w:rPr>
          <w:rFonts w:ascii="Times New Roman" w:hAnsi="Times New Roman" w:cs="Times New Roman"/>
        </w:rPr>
      </w:pPr>
    </w:p>
    <w:p w:rsidR="00AF790A" w:rsidRDefault="00F16C7E"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F790A">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Pr>
          <w:rFonts w:ascii="Times New Roman" w:eastAsia="Times New Roman" w:hAnsi="Times New Roman" w:cs="Times New Roman"/>
          <w:sz w:val="20"/>
          <w:szCs w:val="20"/>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10"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11"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2"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Default="0047531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Default="0047531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Pr="0047531A" w:rsidRDefault="0047531A" w:rsidP="0047531A">
      <w:pPr>
        <w:pStyle w:val="a3"/>
        <w:jc w:val="left"/>
        <w:rPr>
          <w:sz w:val="24"/>
        </w:rPr>
      </w:pPr>
      <w:r w:rsidRPr="0047531A">
        <w:rPr>
          <w:sz w:val="24"/>
        </w:rPr>
        <w:t xml:space="preserve">                                                      </w:t>
      </w:r>
      <w:r>
        <w:rPr>
          <w:sz w:val="24"/>
        </w:rPr>
        <w:t xml:space="preserve">             </w:t>
      </w:r>
      <w:r w:rsidRPr="0047531A">
        <w:rPr>
          <w:sz w:val="24"/>
        </w:rPr>
        <w:t>КОНТРАКТ</w:t>
      </w:r>
    </w:p>
    <w:p w:rsidR="0047531A" w:rsidRPr="0047531A" w:rsidRDefault="0047531A" w:rsidP="0047531A">
      <w:pPr>
        <w:pStyle w:val="a3"/>
        <w:rPr>
          <w:sz w:val="24"/>
        </w:rPr>
      </w:pPr>
      <w:r w:rsidRPr="0047531A">
        <w:rPr>
          <w:sz w:val="24"/>
        </w:rPr>
        <w:t>НА ПОСТАВКУ ТОВАРОВ</w:t>
      </w:r>
    </w:p>
    <w:p w:rsidR="0047531A" w:rsidRPr="0047531A" w:rsidRDefault="0047531A" w:rsidP="0047531A">
      <w:pPr>
        <w:pStyle w:val="a3"/>
        <w:rPr>
          <w:sz w:val="24"/>
        </w:rPr>
      </w:pPr>
      <w:r w:rsidRPr="0047531A">
        <w:rPr>
          <w:sz w:val="24"/>
        </w:rPr>
        <w:t>№________</w:t>
      </w:r>
    </w:p>
    <w:p w:rsidR="0047531A" w:rsidRPr="0047531A" w:rsidRDefault="0047531A" w:rsidP="0047531A">
      <w:pPr>
        <w:pStyle w:val="a3"/>
        <w:rPr>
          <w:sz w:val="24"/>
        </w:rPr>
      </w:pPr>
    </w:p>
    <w:p w:rsidR="0047531A" w:rsidRPr="0047531A" w:rsidRDefault="0047531A" w:rsidP="0047531A">
      <w:pPr>
        <w:pStyle w:val="23"/>
        <w:spacing w:line="240" w:lineRule="auto"/>
      </w:pPr>
      <w:r w:rsidRPr="0047531A">
        <w:t>г. Екатеринбург                                                                         «____» _____________ 202</w:t>
      </w:r>
      <w:r w:rsidR="00102DB2">
        <w:t>6</w:t>
      </w:r>
      <w:r w:rsidRPr="0047531A">
        <w:t xml:space="preserve"> г</w:t>
      </w:r>
    </w:p>
    <w:p w:rsidR="0047531A" w:rsidRPr="0047531A" w:rsidRDefault="0047531A" w:rsidP="0047531A">
      <w:pPr>
        <w:widowControl w:val="0"/>
        <w:pBdr>
          <w:top w:val="nil"/>
          <w:left w:val="nil"/>
          <w:bottom w:val="nil"/>
          <w:right w:val="nil"/>
          <w:between w:val="nil"/>
        </w:pBdr>
        <w:tabs>
          <w:tab w:val="center" w:pos="4677"/>
          <w:tab w:val="right" w:pos="9355"/>
        </w:tabs>
        <w:spacing w:line="240" w:lineRule="auto"/>
        <w:jc w:val="both"/>
        <w:rPr>
          <w:rFonts w:ascii="Times New Roman" w:hAnsi="Times New Roman" w:cs="Times New Roman"/>
          <w:sz w:val="24"/>
          <w:szCs w:val="24"/>
        </w:rPr>
      </w:pPr>
      <w:r w:rsidRPr="0047531A">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47531A">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47531A">
        <w:rPr>
          <w:rFonts w:ascii="Times New Roman" w:hAnsi="Times New Roman" w:cs="Times New Roman"/>
          <w:b/>
          <w:i/>
          <w:iCs/>
          <w:color w:val="000000"/>
          <w:spacing w:val="13"/>
          <w:sz w:val="24"/>
          <w:szCs w:val="24"/>
        </w:rPr>
        <w:t xml:space="preserve">области», </w:t>
      </w:r>
      <w:r w:rsidRPr="0047531A">
        <w:rPr>
          <w:rFonts w:ascii="Times New Roman" w:hAnsi="Times New Roman" w:cs="Times New Roman"/>
          <w:sz w:val="24"/>
          <w:szCs w:val="24"/>
        </w:rPr>
        <w:t>(ФКУ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w:t>
      </w:r>
      <w:r>
        <w:rPr>
          <w:rFonts w:ascii="Times New Roman" w:hAnsi="Times New Roman" w:cs="Times New Roman"/>
          <w:sz w:val="24"/>
          <w:szCs w:val="24"/>
        </w:rPr>
        <w:t xml:space="preserve"> __________</w:t>
      </w:r>
      <w:r w:rsidRPr="0047531A">
        <w:rPr>
          <w:rStyle w:val="fw-middle"/>
          <w:rFonts w:ascii="Times New Roman" w:hAnsi="Times New Roman" w:cs="Times New Roman"/>
          <w:sz w:val="24"/>
          <w:szCs w:val="24"/>
        </w:rPr>
        <w:t>,</w:t>
      </w:r>
      <w:r w:rsidRPr="0047531A">
        <w:rPr>
          <w:rFonts w:ascii="Times New Roman" w:eastAsiaTheme="minorHAnsi" w:hAnsi="Times New Roman" w:cs="Times New Roman"/>
          <w:sz w:val="24"/>
          <w:szCs w:val="24"/>
          <w:lang w:eastAsia="en-US"/>
        </w:rPr>
        <w:t xml:space="preserve"> </w:t>
      </w:r>
      <w:r w:rsidRPr="0047531A">
        <w:rPr>
          <w:rFonts w:ascii="Times New Roman" w:hAnsi="Times New Roman" w:cs="Times New Roman"/>
          <w:color w:val="000000"/>
          <w:sz w:val="24"/>
          <w:szCs w:val="24"/>
        </w:rPr>
        <w:t xml:space="preserve">в лице </w:t>
      </w:r>
      <w:r>
        <w:rPr>
          <w:rFonts w:ascii="Times New Roman" w:hAnsi="Times New Roman" w:cs="Times New Roman"/>
          <w:color w:val="000000"/>
          <w:sz w:val="24"/>
          <w:szCs w:val="24"/>
        </w:rPr>
        <w:t>___________</w:t>
      </w:r>
      <w:r w:rsidRPr="0047531A">
        <w:rPr>
          <w:rFonts w:ascii="Times New Roman" w:hAnsi="Times New Roman" w:cs="Times New Roman"/>
          <w:color w:val="000000"/>
          <w:sz w:val="24"/>
          <w:szCs w:val="24"/>
        </w:rPr>
        <w:t xml:space="preserve">действующей на основании </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w:t>
      </w:r>
      <w:r w:rsidRPr="0047531A">
        <w:rPr>
          <w:rFonts w:ascii="Times New Roman" w:hAnsi="Times New Roman" w:cs="Times New Roman"/>
          <w:color w:val="000000"/>
          <w:sz w:val="24"/>
          <w:szCs w:val="24"/>
        </w:rPr>
        <w:t>,</w:t>
      </w:r>
      <w:r w:rsidRPr="0047531A">
        <w:rPr>
          <w:rFonts w:ascii="Times New Roman" w:hAnsi="Times New Roman" w:cs="Times New Roman"/>
          <w:sz w:val="24"/>
          <w:szCs w:val="24"/>
        </w:rPr>
        <w:t xml:space="preserve"> </w:t>
      </w:r>
      <w:r w:rsidRPr="0047531A">
        <w:rPr>
          <w:rFonts w:ascii="Times New Roman" w:hAnsi="Times New Roman" w:cs="Times New Roman"/>
          <w:color w:val="000000"/>
          <w:spacing w:val="4"/>
          <w:sz w:val="24"/>
          <w:szCs w:val="24"/>
        </w:rPr>
        <w:t xml:space="preserve">именуемое в дальнейшем «Поставщик», </w:t>
      </w:r>
      <w:r w:rsidRPr="0047531A">
        <w:rPr>
          <w:rFonts w:ascii="Times New Roman" w:hAnsi="Times New Roman" w:cs="Times New Roman"/>
          <w:sz w:val="24"/>
          <w:szCs w:val="24"/>
        </w:rPr>
        <w:t xml:space="preserve">с другой стороны, вместе именуемые «Стороны», </w:t>
      </w:r>
      <w:r w:rsidRPr="0047531A">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47531A">
        <w:rPr>
          <w:rFonts w:ascii="Times New Roman" w:hAnsi="Times New Roman" w:cs="Times New Roman"/>
          <w:sz w:val="24"/>
          <w:szCs w:val="24"/>
        </w:rPr>
        <w:t>заключили настоящий контракт (далее - Контракт) о нижеследующем;</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1. Предмет Контракта</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1.1. Предметом настоящего Контракта является </w:t>
      </w:r>
      <w:r w:rsidRPr="0047531A">
        <w:rPr>
          <w:rFonts w:ascii="Times New Roman" w:hAnsi="Times New Roman" w:cs="Times New Roman"/>
          <w:color w:val="334059"/>
          <w:sz w:val="24"/>
          <w:szCs w:val="24"/>
          <w:shd w:val="clear" w:color="auto" w:fill="FFFFFF"/>
        </w:rPr>
        <w:t xml:space="preserve">поставка </w:t>
      </w:r>
      <w:r w:rsidR="00414467" w:rsidRPr="00414467">
        <w:rPr>
          <w:rFonts w:ascii="Times New Roman" w:hAnsi="Times New Roman" w:cs="Times New Roman"/>
          <w:color w:val="334059"/>
          <w:sz w:val="24"/>
          <w:szCs w:val="24"/>
          <w:shd w:val="clear" w:color="auto" w:fill="FFFFFF"/>
        </w:rPr>
        <w:t xml:space="preserve">офисной бумаги </w:t>
      </w:r>
      <w:r w:rsidRPr="0047531A">
        <w:rPr>
          <w:rFonts w:ascii="Times New Roman" w:hAnsi="Times New Roman" w:cs="Times New Roman"/>
          <w:color w:val="000000"/>
          <w:sz w:val="24"/>
          <w:szCs w:val="24"/>
        </w:rPr>
        <w:t>(далее – Товар)</w:t>
      </w:r>
      <w:r w:rsidRPr="0047531A">
        <w:rPr>
          <w:rFonts w:ascii="Times New Roman" w:hAnsi="Times New Roman" w:cs="Times New Roman"/>
          <w:sz w:val="24"/>
          <w:szCs w:val="24"/>
        </w:rPr>
        <w:t>,</w:t>
      </w:r>
      <w:r w:rsidRPr="0047531A">
        <w:rPr>
          <w:rFonts w:ascii="Times New Roman" w:hAnsi="Times New Roman" w:cs="Times New Roman"/>
          <w:b/>
          <w:sz w:val="24"/>
          <w:szCs w:val="24"/>
        </w:rPr>
        <w:t xml:space="preserve"> </w:t>
      </w:r>
      <w:r w:rsidRPr="0047531A">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47531A" w:rsidRPr="0047531A" w:rsidRDefault="0047531A" w:rsidP="0047531A">
      <w:pPr>
        <w:pStyle w:val="a6"/>
        <w:ind w:firstLine="708"/>
        <w:rPr>
          <w:rFonts w:ascii="Times New Roman" w:hAnsi="Times New Roman" w:cs="Times New Roman"/>
          <w:sz w:val="24"/>
          <w:szCs w:val="24"/>
        </w:rPr>
      </w:pPr>
      <w:r w:rsidRPr="0047531A">
        <w:rPr>
          <w:rFonts w:ascii="Times New Roman" w:hAnsi="Times New Roman" w:cs="Times New Roman"/>
          <w:sz w:val="24"/>
          <w:szCs w:val="24"/>
        </w:rPr>
        <w:t>1.2. «Поставщик» обязуется передать Товар согласно ведомости поставки «Заказчику», а «заказчик» обязуется принять и оплатить  поставленный Товар.</w:t>
      </w:r>
    </w:p>
    <w:p w:rsidR="0047531A" w:rsidRPr="0047531A" w:rsidRDefault="0047531A" w:rsidP="0047531A">
      <w:pPr>
        <w:pStyle w:val="25"/>
        <w:spacing w:after="0" w:line="240" w:lineRule="auto"/>
        <w:jc w:val="both"/>
        <w:rPr>
          <w:rFonts w:cs="Times New Roman"/>
          <w:b/>
          <w:bCs/>
        </w:rPr>
      </w:pPr>
      <w:r w:rsidRPr="0047531A">
        <w:rPr>
          <w:rFonts w:cs="Times New Roman"/>
          <w:b/>
          <w:bCs/>
        </w:rPr>
        <w:lastRenderedPageBreak/>
        <w:t xml:space="preserve">                                                 2.Права и обязанности Сторон</w:t>
      </w:r>
    </w:p>
    <w:p w:rsidR="0047531A" w:rsidRPr="0047531A" w:rsidRDefault="0047531A" w:rsidP="00DB3E57">
      <w:pPr>
        <w:pStyle w:val="10"/>
        <w:spacing w:line="240" w:lineRule="auto"/>
        <w:ind w:right="-71" w:firstLine="360"/>
        <w:rPr>
          <w:noProof/>
        </w:rPr>
      </w:pPr>
      <w:r w:rsidRPr="0047531A">
        <w:rPr>
          <w:noProof/>
        </w:rPr>
        <w:t xml:space="preserve">   2.1. Заказчик обязуется:</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2.1.2. Обеспечить оплату товара в соответствии с условиями Контракта.</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 Заказчик имеет право:</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2.2.3. Принять решение об одностороннем отказе от исполнения Контракта </w:t>
      </w:r>
      <w:r w:rsidRPr="0047531A">
        <w:rPr>
          <w:rFonts w:ascii="Times New Roman" w:hAnsi="Times New Roman" w:cs="Times New Roman"/>
          <w:sz w:val="24"/>
          <w:szCs w:val="24"/>
        </w:rPr>
        <w:br/>
        <w:t xml:space="preserve">в соответствии с гражданским законодательством Российской Федерации.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 Поставщик обязуется:</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2.3.1. С использованием любых средств связи известить заказчика о готовности товара к поставке и о дате поставки.</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законодательством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 Поставщик вправе:</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lastRenderedPageBreak/>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2.4.2. Требовать уплату пеней и штрафа согласно условиям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2.4.3. Принять решение об одностороннем отказе от исполнения Контракта </w:t>
      </w:r>
      <w:r w:rsidRPr="0047531A">
        <w:rPr>
          <w:rFonts w:ascii="Times New Roman" w:hAnsi="Times New Roman" w:cs="Times New Roman"/>
          <w:sz w:val="24"/>
          <w:szCs w:val="24"/>
        </w:rPr>
        <w:br/>
        <w:t xml:space="preserve">в соответствии с гражданским законодательством Российской Федерации. </w:t>
      </w:r>
    </w:p>
    <w:p w:rsidR="0047531A" w:rsidRPr="0047531A" w:rsidRDefault="0047531A" w:rsidP="0047531A">
      <w:pPr>
        <w:pStyle w:val="10"/>
        <w:spacing w:line="240" w:lineRule="auto"/>
        <w:ind w:right="-71" w:firstLine="360"/>
        <w:rPr>
          <w:b/>
          <w:bCs/>
        </w:rPr>
      </w:pPr>
      <w:r w:rsidRPr="0047531A">
        <w:rPr>
          <w:b/>
          <w:bCs/>
        </w:rPr>
        <w:t xml:space="preserve"> </w:t>
      </w:r>
    </w:p>
    <w:p w:rsidR="0047531A" w:rsidRPr="0047531A" w:rsidRDefault="0047531A" w:rsidP="0047531A">
      <w:pPr>
        <w:pStyle w:val="10"/>
        <w:spacing w:line="240" w:lineRule="auto"/>
        <w:ind w:right="-71" w:firstLine="360"/>
        <w:rPr>
          <w:b/>
          <w:bCs/>
        </w:rPr>
      </w:pPr>
      <w:r w:rsidRPr="0047531A">
        <w:rPr>
          <w:b/>
          <w:bCs/>
        </w:rPr>
        <w:t xml:space="preserve">                               3. Цена Контракта и порядок расчетов</w:t>
      </w:r>
    </w:p>
    <w:p w:rsidR="0047531A" w:rsidRPr="0047531A" w:rsidRDefault="0047531A" w:rsidP="0047531A">
      <w:pPr>
        <w:spacing w:line="240" w:lineRule="auto"/>
        <w:jc w:val="both"/>
        <w:rPr>
          <w:rFonts w:ascii="Times New Roman" w:hAnsi="Times New Roman" w:cs="Times New Roman"/>
          <w:noProof/>
          <w:sz w:val="24"/>
          <w:szCs w:val="24"/>
        </w:rPr>
      </w:pPr>
      <w:r w:rsidRPr="0047531A">
        <w:rPr>
          <w:rFonts w:ascii="Times New Roman" w:hAnsi="Times New Roman" w:cs="Times New Roman"/>
          <w:noProof/>
          <w:sz w:val="24"/>
          <w:szCs w:val="24"/>
        </w:rPr>
        <w:t xml:space="preserve">           3.1. Цена Контракта составляет  </w:t>
      </w:r>
      <w:r>
        <w:rPr>
          <w:rFonts w:ascii="Times New Roman" w:hAnsi="Times New Roman" w:cs="Times New Roman"/>
          <w:b/>
          <w:sz w:val="24"/>
          <w:szCs w:val="24"/>
          <w:lang w:eastAsia="en-US"/>
        </w:rPr>
        <w:t>____________</w:t>
      </w:r>
      <w:r w:rsidRPr="0047531A">
        <w:rPr>
          <w:rFonts w:ascii="Times New Roman" w:hAnsi="Times New Roman" w:cs="Times New Roman"/>
          <w:noProof/>
          <w:sz w:val="24"/>
          <w:szCs w:val="24"/>
        </w:rPr>
        <w:t xml:space="preserve"> </w:t>
      </w:r>
      <w:r w:rsidRPr="0047531A">
        <w:rPr>
          <w:rFonts w:ascii="Times New Roman" w:hAnsi="Times New Roman" w:cs="Times New Roman"/>
          <w:sz w:val="24"/>
          <w:szCs w:val="24"/>
        </w:rPr>
        <w:t xml:space="preserve">рублей 00 копеек , </w:t>
      </w:r>
      <w:r w:rsidR="007954AD">
        <w:rPr>
          <w:rFonts w:ascii="Times New Roman" w:hAnsi="Times New Roman" w:cs="Times New Roman"/>
          <w:sz w:val="24"/>
          <w:szCs w:val="24"/>
        </w:rPr>
        <w:t>с/</w:t>
      </w:r>
      <w:r w:rsidRPr="0047531A">
        <w:rPr>
          <w:rFonts w:ascii="Times New Roman" w:hAnsi="Times New Roman" w:cs="Times New Roman"/>
          <w:sz w:val="24"/>
          <w:szCs w:val="24"/>
        </w:rPr>
        <w:t>без НДС и</w:t>
      </w:r>
      <w:r w:rsidRPr="0047531A">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47531A" w:rsidRPr="0047531A" w:rsidRDefault="0047531A" w:rsidP="0047531A">
      <w:pPr>
        <w:pStyle w:val="ac"/>
        <w:jc w:val="both"/>
      </w:pPr>
      <w:r w:rsidRPr="0047531A">
        <w:t xml:space="preserve">     3.2. Цена Контракта является твердой и не может изменяться в ходе его исполнения.</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color w:val="000000"/>
          <w:spacing w:val="-14"/>
          <w:sz w:val="24"/>
          <w:szCs w:val="24"/>
        </w:rPr>
        <w:t xml:space="preserve">             3.3. </w:t>
      </w:r>
      <w:r w:rsidRPr="0047531A">
        <w:rPr>
          <w:rFonts w:ascii="Times New Roman" w:hAnsi="Times New Roman" w:cs="Times New Roman"/>
          <w:sz w:val="24"/>
          <w:szCs w:val="24"/>
        </w:rPr>
        <w:t>Расчеты за поставленный Товар производятся в форме безналичного расчета</w:t>
      </w:r>
      <w:r w:rsidRPr="0047531A">
        <w:rPr>
          <w:rFonts w:ascii="Times New Roman" w:hAnsi="Times New Roman" w:cs="Times New Roman"/>
          <w:color w:val="000000"/>
          <w:spacing w:val="-4"/>
          <w:sz w:val="24"/>
          <w:szCs w:val="24"/>
        </w:rPr>
        <w:t xml:space="preserve"> </w:t>
      </w:r>
      <w:r w:rsidRPr="0047531A">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47531A">
        <w:rPr>
          <w:rFonts w:ascii="Times New Roman" w:hAnsi="Times New Roman" w:cs="Times New Roman"/>
          <w:color w:val="000000"/>
          <w:spacing w:val="-2"/>
          <w:sz w:val="24"/>
          <w:szCs w:val="24"/>
        </w:rPr>
        <w:t>7 (</w:t>
      </w:r>
      <w:bookmarkEnd w:id="0"/>
      <w:bookmarkEnd w:id="1"/>
      <w:bookmarkEnd w:id="2"/>
      <w:bookmarkEnd w:id="3"/>
      <w:bookmarkEnd w:id="4"/>
      <w:bookmarkEnd w:id="5"/>
      <w:r w:rsidRPr="0047531A">
        <w:rPr>
          <w:rFonts w:ascii="Times New Roman" w:hAnsi="Times New Roman" w:cs="Times New Roman"/>
          <w:color w:val="000000"/>
          <w:spacing w:val="-2"/>
          <w:sz w:val="24"/>
          <w:szCs w:val="24"/>
        </w:rPr>
        <w:t xml:space="preserve">семи)  рабочих дней, </w:t>
      </w:r>
      <w:r w:rsidRPr="0047531A">
        <w:rPr>
          <w:rFonts w:ascii="Times New Roman" w:hAnsi="Times New Roman" w:cs="Times New Roman"/>
          <w:sz w:val="24"/>
          <w:szCs w:val="24"/>
        </w:rPr>
        <w:t xml:space="preserve">со дня поставки товара </w:t>
      </w:r>
      <w:r w:rsidRPr="0047531A">
        <w:rPr>
          <w:rFonts w:ascii="Times New Roman" w:hAnsi="Times New Roman" w:cs="Times New Roman"/>
          <w:color w:val="000000"/>
          <w:spacing w:val="-2"/>
          <w:sz w:val="24"/>
          <w:szCs w:val="24"/>
        </w:rPr>
        <w:t>надлежащего качества,</w:t>
      </w:r>
      <w:r w:rsidRPr="0047531A">
        <w:rPr>
          <w:rFonts w:ascii="Times New Roman" w:hAnsi="Times New Roman" w:cs="Times New Roman"/>
          <w:sz w:val="24"/>
          <w:szCs w:val="24"/>
        </w:rPr>
        <w:t xml:space="preserve"> </w:t>
      </w:r>
      <w:r w:rsidRPr="0047531A">
        <w:rPr>
          <w:rFonts w:ascii="Times New Roman" w:hAnsi="Times New Roman" w:cs="Times New Roman"/>
          <w:color w:val="000000"/>
          <w:sz w:val="24"/>
          <w:szCs w:val="24"/>
        </w:rPr>
        <w:t xml:space="preserve">и сопроводительных документов, </w:t>
      </w:r>
      <w:r w:rsidRPr="0047531A">
        <w:rPr>
          <w:rFonts w:ascii="Times New Roman" w:hAnsi="Times New Roman" w:cs="Times New Roman"/>
          <w:sz w:val="24"/>
          <w:szCs w:val="24"/>
        </w:rPr>
        <w:t>оформленных надлежащим образом с учетом п.5.3 настоящего Контракта .</w:t>
      </w:r>
    </w:p>
    <w:p w:rsidR="0047531A" w:rsidRPr="0047531A" w:rsidRDefault="0047531A" w:rsidP="0047531A">
      <w:pPr>
        <w:shd w:val="clear" w:color="auto" w:fill="FFFFFF"/>
        <w:tabs>
          <w:tab w:val="left" w:pos="1239"/>
        </w:tabs>
        <w:spacing w:line="240" w:lineRule="auto"/>
        <w:ind w:left="29"/>
        <w:jc w:val="both"/>
        <w:rPr>
          <w:rFonts w:ascii="Times New Roman" w:hAnsi="Times New Roman" w:cs="Times New Roman"/>
          <w:noProof/>
          <w:spacing w:val="2"/>
          <w:sz w:val="24"/>
          <w:szCs w:val="24"/>
        </w:rPr>
      </w:pPr>
      <w:r w:rsidRPr="0047531A">
        <w:rPr>
          <w:rFonts w:ascii="Times New Roman" w:hAnsi="Times New Roman" w:cs="Times New Roman"/>
          <w:sz w:val="24"/>
          <w:szCs w:val="24"/>
        </w:rPr>
        <w:t xml:space="preserve">           </w:t>
      </w:r>
      <w:r w:rsidRPr="0047531A">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47531A" w:rsidRPr="0047531A" w:rsidRDefault="0047531A" w:rsidP="0047531A">
      <w:pPr>
        <w:pStyle w:val="21"/>
        <w:ind w:firstLine="708"/>
        <w:jc w:val="both"/>
        <w:rPr>
          <w:rFonts w:ascii="Times New Roman" w:hAnsi="Times New Roman"/>
          <w:sz w:val="24"/>
          <w:szCs w:val="24"/>
        </w:rPr>
      </w:pPr>
      <w:r w:rsidRPr="0047531A">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47531A" w:rsidRPr="0047531A" w:rsidRDefault="0047531A" w:rsidP="0047531A">
      <w:pPr>
        <w:spacing w:line="240" w:lineRule="auto"/>
        <w:jc w:val="center"/>
        <w:rPr>
          <w:rFonts w:ascii="Times New Roman" w:hAnsi="Times New Roman" w:cs="Times New Roman"/>
          <w:b/>
          <w:sz w:val="24"/>
          <w:szCs w:val="24"/>
        </w:rPr>
      </w:pP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4.</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Требования к маркировке, упаковке и транспортировке товара</w:t>
      </w:r>
    </w:p>
    <w:p w:rsidR="0047531A" w:rsidRPr="0047531A" w:rsidRDefault="0047531A" w:rsidP="00DB3E57">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4.1. Поставляемый Товар должен быть упакован и замаркирован</w:t>
      </w:r>
      <w:r w:rsidRPr="0047531A">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47531A">
        <w:rPr>
          <w:rFonts w:ascii="Times New Roman" w:hAnsi="Times New Roman" w:cs="Times New Roman"/>
          <w:color w:val="000000"/>
          <w:sz w:val="24"/>
          <w:szCs w:val="24"/>
        </w:rPr>
        <w:t>.</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47531A" w:rsidRPr="0047531A" w:rsidRDefault="0047531A" w:rsidP="0047531A">
      <w:pPr>
        <w:pStyle w:val="a6"/>
        <w:ind w:firstLine="709"/>
        <w:rPr>
          <w:rFonts w:ascii="Times New Roman" w:hAnsi="Times New Roman" w:cs="Times New Roman"/>
          <w:sz w:val="24"/>
          <w:szCs w:val="24"/>
        </w:rPr>
      </w:pPr>
    </w:p>
    <w:p w:rsidR="0047531A" w:rsidRPr="0047531A" w:rsidRDefault="0047531A" w:rsidP="0047531A">
      <w:pPr>
        <w:spacing w:line="240" w:lineRule="auto"/>
        <w:jc w:val="center"/>
        <w:rPr>
          <w:rFonts w:ascii="Times New Roman" w:hAnsi="Times New Roman" w:cs="Times New Roman"/>
          <w:b/>
          <w:sz w:val="24"/>
          <w:szCs w:val="24"/>
        </w:rPr>
      </w:pPr>
      <w:bookmarkStart w:id="6" w:name="OLE_LINK16"/>
      <w:bookmarkStart w:id="7" w:name="OLE_LINK5"/>
      <w:bookmarkStart w:id="8" w:name="OLE_LINK4"/>
      <w:r w:rsidRPr="0047531A">
        <w:rPr>
          <w:rFonts w:ascii="Times New Roman" w:hAnsi="Times New Roman" w:cs="Times New Roman"/>
          <w:b/>
          <w:sz w:val="24"/>
          <w:szCs w:val="24"/>
        </w:rPr>
        <w:t>5. Сроки и порядок поставки (приемки) товара</w:t>
      </w:r>
    </w:p>
    <w:p w:rsidR="0047531A" w:rsidRPr="0047531A" w:rsidRDefault="0047531A" w:rsidP="0047531A">
      <w:pPr>
        <w:spacing w:line="240" w:lineRule="auto"/>
        <w:jc w:val="both"/>
        <w:rPr>
          <w:rFonts w:ascii="Times New Roman" w:hAnsi="Times New Roman" w:cs="Times New Roman"/>
          <w:sz w:val="24"/>
          <w:szCs w:val="24"/>
        </w:rPr>
      </w:pPr>
      <w:bookmarkStart w:id="9" w:name="OLE_LINK34"/>
      <w:bookmarkStart w:id="10" w:name="OLE_LINK35"/>
      <w:r w:rsidRPr="0047531A">
        <w:rPr>
          <w:rFonts w:ascii="Times New Roman" w:hAnsi="Times New Roman" w:cs="Times New Roman"/>
          <w:sz w:val="24"/>
          <w:szCs w:val="24"/>
        </w:rPr>
        <w:t xml:space="preserve">            </w:t>
      </w:r>
      <w:bookmarkStart w:id="11" w:name="OLE_LINK25"/>
      <w:bookmarkStart w:id="12" w:name="OLE_LINK24"/>
      <w:r w:rsidRPr="0047531A">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lastRenderedPageBreak/>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47531A" w:rsidRPr="0047531A" w:rsidRDefault="0047531A" w:rsidP="007954AD">
      <w:pPr>
        <w:spacing w:after="0"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47531A" w:rsidRPr="0047531A" w:rsidRDefault="0047531A" w:rsidP="007954AD">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акта приема - передачи товара оформленного в 2-х экземплярах; (приложение №2)</w:t>
      </w:r>
    </w:p>
    <w:p w:rsidR="0047531A" w:rsidRPr="0047531A" w:rsidRDefault="0047531A" w:rsidP="007954AD">
      <w:pPr>
        <w:spacing w:after="0" w:line="240" w:lineRule="auto"/>
        <w:ind w:firstLine="708"/>
        <w:jc w:val="both"/>
        <w:rPr>
          <w:rFonts w:ascii="Times New Roman" w:hAnsi="Times New Roman" w:cs="Times New Roman"/>
          <w:bCs/>
          <w:sz w:val="24"/>
          <w:szCs w:val="24"/>
        </w:rPr>
      </w:pPr>
      <w:r w:rsidRPr="0047531A">
        <w:rPr>
          <w:rFonts w:ascii="Times New Roman" w:hAnsi="Times New Roman" w:cs="Times New Roman"/>
          <w:bCs/>
          <w:sz w:val="24"/>
          <w:szCs w:val="24"/>
        </w:rPr>
        <w:t xml:space="preserve"> оформленную в 2-х экземплярах (по одному для Поставщика, заказчика)</w:t>
      </w:r>
    </w:p>
    <w:p w:rsidR="0047531A" w:rsidRPr="0047531A" w:rsidRDefault="0047531A" w:rsidP="007954AD">
      <w:pPr>
        <w:spacing w:after="0" w:line="240" w:lineRule="auto"/>
        <w:ind w:firstLine="708"/>
        <w:jc w:val="both"/>
        <w:rPr>
          <w:rFonts w:ascii="Times New Roman" w:hAnsi="Times New Roman" w:cs="Times New Roman"/>
          <w:bCs/>
          <w:sz w:val="24"/>
          <w:szCs w:val="24"/>
        </w:rPr>
      </w:pPr>
      <w:r w:rsidRPr="0047531A">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47531A" w:rsidRPr="0047531A" w:rsidRDefault="0047531A" w:rsidP="007954AD">
      <w:pPr>
        <w:spacing w:after="0" w:line="240" w:lineRule="auto"/>
        <w:ind w:firstLine="709"/>
        <w:rPr>
          <w:rFonts w:ascii="Times New Roman" w:hAnsi="Times New Roman" w:cs="Times New Roman"/>
          <w:sz w:val="24"/>
          <w:szCs w:val="24"/>
        </w:rPr>
      </w:pPr>
      <w:r w:rsidRPr="0047531A">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47531A">
        <w:rPr>
          <w:rFonts w:ascii="Times New Roman" w:hAnsi="Times New Roman" w:cs="Times New Roman"/>
          <w:b/>
          <w:i/>
          <w:sz w:val="24"/>
          <w:szCs w:val="24"/>
        </w:rPr>
        <w:t>(передаются с продукцией подлежащей декларированию либо сертификации)</w:t>
      </w:r>
      <w:r w:rsidRPr="0047531A">
        <w:rPr>
          <w:rFonts w:ascii="Times New Roman" w:hAnsi="Times New Roman" w:cs="Times New Roman"/>
          <w:sz w:val="24"/>
          <w:szCs w:val="24"/>
        </w:rPr>
        <w:t>;</w:t>
      </w:r>
    </w:p>
    <w:p w:rsidR="0047531A" w:rsidRPr="0047531A" w:rsidRDefault="0047531A" w:rsidP="007954AD">
      <w:pPr>
        <w:spacing w:after="0" w:line="240" w:lineRule="auto"/>
        <w:ind w:firstLine="709"/>
        <w:jc w:val="both"/>
        <w:rPr>
          <w:rFonts w:ascii="Times New Roman" w:hAnsi="Times New Roman" w:cs="Times New Roman"/>
          <w:sz w:val="24"/>
          <w:szCs w:val="24"/>
        </w:rPr>
      </w:pPr>
      <w:r w:rsidRPr="0047531A">
        <w:rPr>
          <w:rFonts w:ascii="Times New Roman" w:hAnsi="Times New Roman" w:cs="Times New Roman"/>
          <w:bCs/>
          <w:sz w:val="24"/>
          <w:szCs w:val="24"/>
        </w:rPr>
        <w:t>документ, подтверждающий качество поставляемой продукции</w:t>
      </w:r>
      <w:r w:rsidRPr="0047531A">
        <w:rPr>
          <w:rFonts w:ascii="Times New Roman" w:hAnsi="Times New Roman" w:cs="Times New Roman"/>
          <w:i/>
          <w:sz w:val="24"/>
          <w:szCs w:val="24"/>
        </w:rPr>
        <w:t xml:space="preserve"> (</w:t>
      </w:r>
      <w:r w:rsidRPr="0047531A">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47531A">
        <w:rPr>
          <w:rFonts w:ascii="Times New Roman" w:hAnsi="Times New Roman" w:cs="Times New Roman"/>
          <w:sz w:val="24"/>
          <w:szCs w:val="24"/>
        </w:rPr>
        <w:t xml:space="preserve">, </w:t>
      </w:r>
      <w:r w:rsidRPr="0047531A">
        <w:rPr>
          <w:rFonts w:ascii="Times New Roman" w:hAnsi="Times New Roman" w:cs="Times New Roman"/>
          <w:bCs/>
          <w:sz w:val="24"/>
          <w:szCs w:val="24"/>
        </w:rPr>
        <w:t xml:space="preserve">оформленный производителем в соответствии с требованиями </w:t>
      </w:r>
      <w:r w:rsidRPr="0047531A">
        <w:rPr>
          <w:rFonts w:ascii="Times New Roman" w:hAnsi="Times New Roman" w:cs="Times New Roman"/>
          <w:b/>
          <w:i/>
          <w:sz w:val="24"/>
          <w:szCs w:val="24"/>
        </w:rPr>
        <w:t xml:space="preserve">нормативно технической документации на поставляемый товар </w:t>
      </w:r>
      <w:r w:rsidRPr="0047531A">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5.8. Право собственности на товар переходит к заказчику с момента поставки товара с учетом п.п. 5.3-5.5, 5.8 настоящего Контракта.   </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w:t>
      </w:r>
      <w:bookmarkEnd w:id="6"/>
      <w:bookmarkEnd w:id="7"/>
      <w:bookmarkEnd w:id="8"/>
      <w:bookmarkEnd w:id="9"/>
      <w:bookmarkEnd w:id="10"/>
      <w:bookmarkEnd w:id="11"/>
      <w:bookmarkEnd w:id="12"/>
      <w:r w:rsidRPr="004753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 xml:space="preserve">6. Порядок проведения экспертизы </w:t>
      </w:r>
    </w:p>
    <w:p w:rsidR="0047531A" w:rsidRPr="0047531A" w:rsidRDefault="0047531A" w:rsidP="0047531A">
      <w:pPr>
        <w:pStyle w:val="32"/>
        <w:spacing w:line="240" w:lineRule="auto"/>
        <w:ind w:right="-71" w:firstLine="708"/>
        <w:contextualSpacing/>
        <w:rPr>
          <w:szCs w:val="24"/>
        </w:rPr>
      </w:pPr>
      <w:r>
        <w:rPr>
          <w:szCs w:val="24"/>
        </w:rPr>
        <w:t>6</w:t>
      </w:r>
      <w:r w:rsidRPr="0047531A">
        <w:rPr>
          <w:szCs w:val="24"/>
        </w:rPr>
        <w:t xml:space="preserve">.1. </w:t>
      </w:r>
      <w:r w:rsidRPr="0047531A">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47531A">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47531A" w:rsidRPr="0047531A" w:rsidRDefault="0047531A" w:rsidP="0047531A">
      <w:pPr>
        <w:pStyle w:val="32"/>
        <w:spacing w:line="240" w:lineRule="auto"/>
        <w:ind w:right="-71" w:firstLine="708"/>
        <w:contextualSpacing/>
        <w:rPr>
          <w:b/>
          <w:szCs w:val="24"/>
        </w:rPr>
      </w:pPr>
    </w:p>
    <w:p w:rsidR="0047531A" w:rsidRPr="0047531A" w:rsidRDefault="0047531A" w:rsidP="0047531A">
      <w:pPr>
        <w:spacing w:line="240" w:lineRule="auto"/>
        <w:jc w:val="center"/>
        <w:rPr>
          <w:rFonts w:ascii="Times New Roman" w:hAnsi="Times New Roman" w:cs="Times New Roman"/>
          <w:b/>
          <w:sz w:val="24"/>
          <w:szCs w:val="24"/>
        </w:rPr>
      </w:pPr>
      <w:bookmarkStart w:id="13" w:name="OLE_LINK7"/>
      <w:bookmarkStart w:id="14" w:name="OLE_LINK6"/>
      <w:r w:rsidRPr="0047531A">
        <w:rPr>
          <w:rFonts w:ascii="Times New Roman" w:hAnsi="Times New Roman" w:cs="Times New Roman"/>
          <w:b/>
          <w:sz w:val="24"/>
          <w:szCs w:val="24"/>
        </w:rPr>
        <w:t>7. Гарантийные обязательства</w:t>
      </w:r>
    </w:p>
    <w:p w:rsidR="0047531A" w:rsidRPr="0047531A" w:rsidRDefault="0047531A" w:rsidP="0047531A">
      <w:pPr>
        <w:pStyle w:val="ae"/>
        <w:ind w:firstLine="709"/>
        <w:jc w:val="both"/>
        <w:rPr>
          <w:rFonts w:ascii="Times New Roman" w:hAnsi="Times New Roman" w:cs="Times New Roman"/>
        </w:rPr>
      </w:pPr>
      <w:bookmarkStart w:id="15" w:name="OLE_LINK18"/>
      <w:bookmarkStart w:id="16" w:name="OLE_LINK17"/>
      <w:r w:rsidRPr="0047531A">
        <w:rPr>
          <w:rFonts w:ascii="Times New Roman" w:hAnsi="Times New Roman" w:cs="Times New Roman"/>
        </w:rPr>
        <w:lastRenderedPageBreak/>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47531A" w:rsidRPr="0047531A" w:rsidRDefault="0047531A" w:rsidP="0047531A">
      <w:pPr>
        <w:spacing w:after="0" w:line="240" w:lineRule="auto"/>
        <w:ind w:firstLine="567"/>
        <w:jc w:val="both"/>
        <w:rPr>
          <w:rFonts w:ascii="Times New Roman" w:hAnsi="Times New Roman" w:cs="Times New Roman"/>
          <w:sz w:val="24"/>
          <w:szCs w:val="24"/>
        </w:rPr>
      </w:pPr>
      <w:r w:rsidRPr="0047531A">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47531A" w:rsidRPr="0047531A" w:rsidRDefault="0047531A" w:rsidP="0047531A">
      <w:pPr>
        <w:spacing w:after="0" w:line="240" w:lineRule="auto"/>
        <w:ind w:firstLine="709"/>
        <w:jc w:val="both"/>
        <w:rPr>
          <w:rFonts w:ascii="Times New Roman" w:hAnsi="Times New Roman" w:cs="Times New Roman"/>
          <w:sz w:val="24"/>
          <w:szCs w:val="24"/>
        </w:rPr>
      </w:pPr>
      <w:r w:rsidRPr="0047531A">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47531A" w:rsidRPr="0047531A" w:rsidRDefault="0047531A" w:rsidP="0047531A">
      <w:pPr>
        <w:spacing w:after="0" w:line="240" w:lineRule="auto"/>
        <w:ind w:firstLine="567"/>
        <w:jc w:val="both"/>
        <w:rPr>
          <w:rFonts w:ascii="Times New Roman" w:hAnsi="Times New Roman" w:cs="Times New Roman"/>
          <w:sz w:val="24"/>
          <w:szCs w:val="24"/>
        </w:rPr>
      </w:pPr>
      <w:r w:rsidRPr="0047531A">
        <w:rPr>
          <w:rFonts w:ascii="Times New Roman" w:hAnsi="Times New Roman" w:cs="Times New Roman"/>
          <w:sz w:val="24"/>
          <w:szCs w:val="24"/>
        </w:rPr>
        <w:t>Поставщик  гарантирует  качество  поставляемого  товара  в  период  гарантийного  срока.</w:t>
      </w:r>
    </w:p>
    <w:p w:rsidR="0047531A" w:rsidRPr="0047531A" w:rsidRDefault="0047531A" w:rsidP="0047531A">
      <w:pPr>
        <w:spacing w:after="0" w:line="240" w:lineRule="auto"/>
        <w:ind w:firstLine="426"/>
        <w:jc w:val="both"/>
        <w:rPr>
          <w:rFonts w:ascii="Times New Roman" w:hAnsi="Times New Roman" w:cs="Times New Roman"/>
          <w:bCs/>
          <w:sz w:val="24"/>
          <w:szCs w:val="24"/>
        </w:rPr>
      </w:pPr>
      <w:r w:rsidRPr="0047531A">
        <w:rPr>
          <w:rFonts w:ascii="Times New Roman" w:hAnsi="Times New Roman" w:cs="Times New Roman"/>
          <w:bCs/>
          <w:sz w:val="24"/>
          <w:szCs w:val="24"/>
        </w:rPr>
        <w:t xml:space="preserve">     7.4. </w:t>
      </w:r>
      <w:r w:rsidRPr="0047531A">
        <w:rPr>
          <w:rFonts w:ascii="Times New Roman" w:hAnsi="Times New Roman" w:cs="Times New Roman"/>
          <w:sz w:val="24"/>
          <w:szCs w:val="24"/>
        </w:rPr>
        <w:t>Заказчик</w:t>
      </w:r>
      <w:r w:rsidRPr="0047531A">
        <w:rPr>
          <w:rFonts w:ascii="Times New Roman" w:hAnsi="Times New Roman" w:cs="Times New Roman"/>
          <w:bCs/>
          <w:sz w:val="24"/>
          <w:szCs w:val="24"/>
        </w:rPr>
        <w:t xml:space="preserve"> имеет право обратиться к </w:t>
      </w:r>
      <w:r w:rsidRPr="0047531A">
        <w:rPr>
          <w:rFonts w:ascii="Times New Roman" w:hAnsi="Times New Roman" w:cs="Times New Roman"/>
          <w:sz w:val="24"/>
          <w:szCs w:val="24"/>
        </w:rPr>
        <w:t xml:space="preserve">Поставщику </w:t>
      </w:r>
      <w:r w:rsidRPr="0047531A">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47531A" w:rsidRPr="0047531A" w:rsidRDefault="0047531A" w:rsidP="0047531A">
      <w:pPr>
        <w:spacing w:after="0" w:line="240" w:lineRule="auto"/>
        <w:ind w:firstLine="426"/>
        <w:jc w:val="both"/>
        <w:rPr>
          <w:rFonts w:ascii="Times New Roman" w:hAnsi="Times New Roman" w:cs="Times New Roman"/>
          <w:sz w:val="24"/>
          <w:szCs w:val="24"/>
        </w:rPr>
      </w:pPr>
      <w:r w:rsidRPr="0047531A">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47531A" w:rsidRPr="0047531A" w:rsidRDefault="0047531A" w:rsidP="0047531A">
      <w:pPr>
        <w:pStyle w:val="ae"/>
        <w:jc w:val="both"/>
        <w:rPr>
          <w:rFonts w:ascii="Times New Roman" w:hAnsi="Times New Roman" w:cs="Times New Roman"/>
        </w:rPr>
      </w:pPr>
      <w:r w:rsidRPr="0047531A">
        <w:rPr>
          <w:rFonts w:ascii="Times New Roman" w:hAnsi="Times New Roman" w:cs="Times New Roman"/>
        </w:rPr>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47531A">
        <w:rPr>
          <w:rFonts w:ascii="Times New Roman" w:hAnsi="Times New Roman" w:cs="Times New Roman"/>
          <w:color w:val="000000"/>
        </w:rPr>
        <w:t xml:space="preserve">изложенным в </w:t>
      </w:r>
      <w:r w:rsidRPr="0047531A">
        <w:rPr>
          <w:rFonts w:ascii="Times New Roman" w:hAnsi="Times New Roman" w:cs="Times New Roman"/>
        </w:rPr>
        <w:t>Приложение №1.</w:t>
      </w:r>
    </w:p>
    <w:p w:rsidR="0047531A" w:rsidRPr="0047531A" w:rsidRDefault="0047531A" w:rsidP="0047531A">
      <w:pPr>
        <w:pStyle w:val="head21"/>
        <w:tabs>
          <w:tab w:val="left" w:pos="-1418"/>
          <w:tab w:val="left" w:pos="426"/>
        </w:tabs>
        <w:ind w:left="1380"/>
        <w:jc w:val="left"/>
        <w:rPr>
          <w:bCs w:val="0"/>
          <w:highlight w:val="yellow"/>
        </w:rPr>
      </w:pPr>
    </w:p>
    <w:bookmarkEnd w:id="13"/>
    <w:bookmarkEnd w:id="14"/>
    <w:bookmarkEnd w:id="15"/>
    <w:bookmarkEnd w:id="16"/>
    <w:p w:rsidR="00CB1819" w:rsidRDefault="00CB1819" w:rsidP="00CB1819">
      <w:pPr>
        <w:spacing w:after="0" w:line="256" w:lineRule="auto"/>
        <w:ind w:firstLine="709"/>
        <w:jc w:val="center"/>
        <w:rPr>
          <w:rFonts w:ascii="Times New Roman" w:hAnsi="Times New Roman" w:cs="Times New Roman"/>
          <w:lang w:eastAsia="en-US"/>
        </w:rPr>
      </w:pPr>
      <w:r>
        <w:rPr>
          <w:rFonts w:ascii="Times New Roman" w:hAnsi="Times New Roman" w:cs="Times New Roman"/>
          <w:b/>
        </w:rPr>
        <w:t>8. Ответственность сторон</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 xml:space="preserve">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Pr>
          <w:rFonts w:ascii="Times New Roman" w:eastAsia="Times New Roman" w:hAnsi="Times New Roman" w:cs="Times New Roman"/>
          <w:sz w:val="24"/>
          <w:szCs w:val="24"/>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00235420" w:rsidRPr="00235420">
        <w:rPr>
          <w:rFonts w:ascii="Roboto" w:hAnsi="Roboto"/>
          <w:color w:val="334059"/>
          <w:sz w:val="21"/>
          <w:szCs w:val="21"/>
          <w:shd w:val="clear" w:color="auto" w:fill="FFFFFF"/>
        </w:rPr>
        <w:t xml:space="preserve"> </w:t>
      </w:r>
      <w:r w:rsidR="00235420">
        <w:rPr>
          <w:rFonts w:ascii="Roboto" w:hAnsi="Roboto"/>
          <w:color w:val="334059"/>
          <w:sz w:val="21"/>
          <w:szCs w:val="21"/>
          <w:shd w:val="clear" w:color="auto" w:fill="FFFFFF"/>
        </w:rPr>
        <w:t>(пункт 2 часть 14 статья 34 Федерального закона от 05.04.2013 № 44-ФЗ).</w:t>
      </w: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9. Изменение, расторжение Контракта</w:t>
      </w:r>
    </w:p>
    <w:p w:rsidR="0047531A" w:rsidRPr="0047531A" w:rsidRDefault="0047531A" w:rsidP="0047531A">
      <w:pPr>
        <w:pStyle w:val="a6"/>
        <w:ind w:firstLine="709"/>
        <w:rPr>
          <w:rFonts w:ascii="Times New Roman" w:hAnsi="Times New Roman" w:cs="Times New Roman"/>
          <w:noProof/>
          <w:sz w:val="24"/>
          <w:szCs w:val="24"/>
        </w:rPr>
      </w:pPr>
      <w:r w:rsidRPr="0047531A">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47531A" w:rsidRPr="0047531A" w:rsidRDefault="0047531A" w:rsidP="0047531A">
      <w:pPr>
        <w:pStyle w:val="4"/>
        <w:spacing w:line="240" w:lineRule="auto"/>
        <w:ind w:right="-71"/>
        <w:contextualSpacing/>
        <w:rPr>
          <w:lang w:eastAsia="en-US"/>
        </w:rPr>
      </w:pPr>
      <w:r w:rsidRPr="0047531A">
        <w:rPr>
          <w:noProof/>
        </w:rPr>
        <w:t xml:space="preserve">9.2. Контракт может быть расторгнут </w:t>
      </w:r>
      <w:r w:rsidRPr="0047531A">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7531A" w:rsidRPr="0047531A" w:rsidRDefault="0047531A" w:rsidP="0047531A">
      <w:pPr>
        <w:spacing w:line="240" w:lineRule="auto"/>
        <w:ind w:firstLine="708"/>
        <w:jc w:val="both"/>
        <w:rPr>
          <w:rFonts w:ascii="Times New Roman" w:hAnsi="Times New Roman" w:cs="Times New Roman"/>
          <w:b/>
          <w:color w:val="FF0000"/>
          <w:sz w:val="24"/>
          <w:szCs w:val="24"/>
        </w:rPr>
      </w:pPr>
      <w:r w:rsidRPr="0047531A">
        <w:rPr>
          <w:rFonts w:ascii="Times New Roman" w:hAnsi="Times New Roman" w:cs="Times New Roman"/>
          <w:noProof/>
          <w:sz w:val="24"/>
          <w:szCs w:val="24"/>
        </w:rPr>
        <w:t xml:space="preserve">9.3. </w:t>
      </w:r>
      <w:r w:rsidRPr="0047531A">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7531A" w:rsidRPr="0047531A" w:rsidRDefault="0047531A" w:rsidP="0047531A">
      <w:pPr>
        <w:spacing w:line="240" w:lineRule="auto"/>
        <w:ind w:firstLine="708"/>
        <w:jc w:val="both"/>
        <w:rPr>
          <w:rFonts w:ascii="Times New Roman" w:hAnsi="Times New Roman" w:cs="Times New Roman"/>
          <w:b/>
          <w:color w:val="FF0000"/>
          <w:sz w:val="24"/>
          <w:szCs w:val="24"/>
        </w:rPr>
      </w:pPr>
      <w:r w:rsidRPr="0047531A">
        <w:rPr>
          <w:rFonts w:ascii="Times New Roman" w:hAnsi="Times New Roman" w:cs="Times New Roman"/>
          <w:sz w:val="24"/>
          <w:szCs w:val="24"/>
        </w:rPr>
        <w:t>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47531A">
        <w:rPr>
          <w:rFonts w:ascii="Times New Roman" w:hAnsi="Times New Roman" w:cs="Times New Roman"/>
          <w:b/>
          <w:color w:val="FF0000"/>
          <w:sz w:val="24"/>
          <w:szCs w:val="24"/>
        </w:rPr>
        <w:t xml:space="preserve"> </w:t>
      </w:r>
    </w:p>
    <w:p w:rsidR="0047531A" w:rsidRPr="0047531A" w:rsidRDefault="0047531A" w:rsidP="0047531A">
      <w:pPr>
        <w:pStyle w:val="4"/>
        <w:spacing w:line="240" w:lineRule="auto"/>
        <w:ind w:right="-71"/>
        <w:contextualSpacing/>
        <w:rPr>
          <w:noProof/>
        </w:rPr>
      </w:pPr>
      <w:r w:rsidRPr="0047531A">
        <w:rPr>
          <w:noProof/>
        </w:rPr>
        <w:t xml:space="preserve">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7531A" w:rsidRPr="0047531A" w:rsidRDefault="0047531A" w:rsidP="0047531A">
      <w:pPr>
        <w:pStyle w:val="4"/>
        <w:spacing w:line="240" w:lineRule="auto"/>
        <w:ind w:right="-71"/>
        <w:contextualSpacing/>
      </w:pP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10. Порядок разрешения споров</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lastRenderedPageBreak/>
        <w:t>Сторона, которой предъявлена претензия, обязана рассмотреть такую претензию в течение 20 (двадцать)</w:t>
      </w:r>
      <w:r w:rsidRPr="0047531A">
        <w:rPr>
          <w:rFonts w:ascii="Times New Roman" w:hAnsi="Times New Roman" w:cs="Times New Roman"/>
          <w:color w:val="FF0000"/>
          <w:sz w:val="24"/>
          <w:szCs w:val="24"/>
        </w:rPr>
        <w:t xml:space="preserve"> </w:t>
      </w:r>
      <w:r w:rsidRPr="0047531A">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47531A" w:rsidRPr="0047531A" w:rsidRDefault="0047531A" w:rsidP="0047531A">
      <w:pPr>
        <w:spacing w:line="240" w:lineRule="auto"/>
        <w:ind w:firstLine="708"/>
        <w:jc w:val="both"/>
        <w:rPr>
          <w:rFonts w:ascii="Times New Roman" w:hAnsi="Times New Roman" w:cs="Times New Roman"/>
          <w:b/>
          <w:sz w:val="24"/>
          <w:szCs w:val="24"/>
        </w:rPr>
      </w:pPr>
      <w:r w:rsidRPr="004753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11. Прочие условия</w:t>
      </w:r>
    </w:p>
    <w:p w:rsidR="0047531A" w:rsidRPr="0047531A" w:rsidRDefault="0047531A" w:rsidP="0047531A">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47531A" w:rsidRPr="0047531A" w:rsidRDefault="0047531A" w:rsidP="0047531A">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47531A" w:rsidRPr="0047531A" w:rsidRDefault="0047531A" w:rsidP="0047531A">
      <w:pPr>
        <w:pStyle w:val="30"/>
        <w:tabs>
          <w:tab w:val="left" w:pos="-1560"/>
          <w:tab w:val="left" w:pos="709"/>
        </w:tabs>
        <w:spacing w:after="0"/>
        <w:ind w:left="0" w:right="-1" w:firstLine="708"/>
        <w:jc w:val="both"/>
        <w:rPr>
          <w:sz w:val="24"/>
          <w:szCs w:val="24"/>
        </w:rPr>
      </w:pPr>
      <w:r w:rsidRPr="0047531A">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11.5. Во всем остальном, что не предусмотрено Контрактом, Стороны руководствуются законодательством Российской Федерации.</w:t>
      </w:r>
    </w:p>
    <w:p w:rsidR="0047531A" w:rsidRPr="0047531A" w:rsidRDefault="0047531A" w:rsidP="0047531A">
      <w:pPr>
        <w:pStyle w:val="33"/>
        <w:ind w:firstLine="708"/>
        <w:jc w:val="both"/>
        <w:rPr>
          <w:rFonts w:ascii="Times New Roman" w:hAnsi="Times New Roman"/>
          <w:sz w:val="24"/>
          <w:szCs w:val="24"/>
        </w:rPr>
      </w:pPr>
      <w:r w:rsidRPr="0047531A">
        <w:rPr>
          <w:rFonts w:ascii="Times New Roman" w:hAnsi="Times New Roman"/>
          <w:sz w:val="24"/>
          <w:szCs w:val="24"/>
        </w:rPr>
        <w:t>11.6. Приложения к Контракту, являющиеся его неотъемлемой частью:</w:t>
      </w:r>
    </w:p>
    <w:p w:rsidR="0047531A" w:rsidRPr="0047531A" w:rsidRDefault="0047531A" w:rsidP="0047531A">
      <w:pPr>
        <w:pStyle w:val="33"/>
        <w:ind w:firstLine="708"/>
        <w:jc w:val="both"/>
        <w:rPr>
          <w:rFonts w:ascii="Times New Roman" w:hAnsi="Times New Roman"/>
          <w:sz w:val="24"/>
          <w:szCs w:val="24"/>
        </w:rPr>
      </w:pPr>
      <w:r w:rsidRPr="0047531A">
        <w:rPr>
          <w:rFonts w:ascii="Times New Roman" w:hAnsi="Times New Roman"/>
          <w:sz w:val="24"/>
          <w:szCs w:val="24"/>
        </w:rPr>
        <w:t>Приложение № 1 – Ведомость поставки.</w:t>
      </w:r>
    </w:p>
    <w:p w:rsidR="0047531A" w:rsidRPr="0047531A" w:rsidRDefault="0047531A" w:rsidP="0047531A">
      <w:pPr>
        <w:spacing w:line="240" w:lineRule="auto"/>
        <w:rPr>
          <w:rFonts w:ascii="Times New Roman" w:hAnsi="Times New Roman" w:cs="Times New Roman"/>
          <w:sz w:val="24"/>
          <w:szCs w:val="24"/>
        </w:rPr>
      </w:pPr>
      <w:r w:rsidRPr="0047531A">
        <w:rPr>
          <w:rFonts w:ascii="Times New Roman" w:hAnsi="Times New Roman" w:cs="Times New Roman"/>
          <w:sz w:val="24"/>
          <w:szCs w:val="24"/>
        </w:rPr>
        <w:tab/>
      </w:r>
    </w:p>
    <w:p w:rsidR="0047531A" w:rsidRPr="0047531A" w:rsidRDefault="0047531A" w:rsidP="0047531A">
      <w:pPr>
        <w:pStyle w:val="21"/>
        <w:jc w:val="center"/>
        <w:rPr>
          <w:rFonts w:ascii="Times New Roman" w:hAnsi="Times New Roman"/>
          <w:b/>
          <w:sz w:val="24"/>
          <w:szCs w:val="24"/>
        </w:rPr>
      </w:pPr>
      <w:r w:rsidRPr="0047531A">
        <w:rPr>
          <w:rFonts w:ascii="Times New Roman" w:hAnsi="Times New Roman"/>
          <w:b/>
          <w:sz w:val="24"/>
          <w:szCs w:val="24"/>
        </w:rPr>
        <w:t>12. Срок действия Контракта</w:t>
      </w:r>
    </w:p>
    <w:p w:rsidR="0047531A" w:rsidRPr="0047531A" w:rsidRDefault="0047531A" w:rsidP="0047531A">
      <w:pPr>
        <w:pStyle w:val="21"/>
        <w:jc w:val="center"/>
        <w:rPr>
          <w:rFonts w:ascii="Times New Roman" w:hAnsi="Times New Roman"/>
          <w:b/>
          <w:sz w:val="24"/>
          <w:szCs w:val="24"/>
        </w:rPr>
      </w:pPr>
    </w:p>
    <w:p w:rsidR="0047531A" w:rsidRPr="0047531A" w:rsidRDefault="0047531A" w:rsidP="0047531A">
      <w:pPr>
        <w:shd w:val="clear" w:color="auto" w:fill="FFFFFF"/>
        <w:spacing w:line="240" w:lineRule="auto"/>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12.1 Контракт вступает в силу с момента подписания его Сторонами и действует до  </w:t>
      </w:r>
      <w:r w:rsidR="00102DB2">
        <w:rPr>
          <w:rFonts w:ascii="Times New Roman" w:hAnsi="Times New Roman" w:cs="Times New Roman"/>
          <w:sz w:val="24"/>
          <w:szCs w:val="24"/>
        </w:rPr>
        <w:t>1</w:t>
      </w:r>
      <w:r w:rsidR="00CB1819">
        <w:rPr>
          <w:rFonts w:ascii="Times New Roman" w:hAnsi="Times New Roman" w:cs="Times New Roman"/>
          <w:sz w:val="24"/>
          <w:szCs w:val="24"/>
        </w:rPr>
        <w:t>5</w:t>
      </w:r>
      <w:r w:rsidRPr="0047531A">
        <w:rPr>
          <w:rFonts w:ascii="Times New Roman" w:hAnsi="Times New Roman" w:cs="Times New Roman"/>
          <w:sz w:val="24"/>
          <w:szCs w:val="24"/>
        </w:rPr>
        <w:t xml:space="preserve"> декабря 202</w:t>
      </w:r>
      <w:r w:rsidR="00102DB2">
        <w:rPr>
          <w:rFonts w:ascii="Times New Roman" w:hAnsi="Times New Roman" w:cs="Times New Roman"/>
          <w:sz w:val="24"/>
          <w:szCs w:val="24"/>
        </w:rPr>
        <w:t>6</w:t>
      </w:r>
      <w:r w:rsidRPr="0047531A">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47531A" w:rsidRDefault="0047531A" w:rsidP="0047531A">
      <w:pPr>
        <w:pStyle w:val="25"/>
        <w:spacing w:after="0" w:line="240" w:lineRule="auto"/>
        <w:rPr>
          <w:b/>
          <w:sz w:val="26"/>
          <w:szCs w:val="26"/>
        </w:rPr>
      </w:pPr>
      <w:r>
        <w:rPr>
          <w:b/>
          <w:sz w:val="26"/>
          <w:szCs w:val="26"/>
        </w:rPr>
        <w:t xml:space="preserve">  </w:t>
      </w:r>
      <w:r>
        <w:rPr>
          <w:b/>
        </w:rPr>
        <w:t xml:space="preserve"> 13.ЮРИДИЧЕСКИЕ АДРЕСА, БАНКОВСКИЕ И ОТГРУЗОЧНЫЕ</w:t>
      </w:r>
      <w:r>
        <w:t xml:space="preserve">  </w:t>
      </w:r>
      <w:r>
        <w:rPr>
          <w:b/>
        </w:rPr>
        <w:t xml:space="preserve">РЕКВИЗИТЫ СТОРОН НА МОМЕНТ ЗАКЛЮЧЕНИЯ КОНТРАКТА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47531A" w:rsidTr="00927103">
        <w:tc>
          <w:tcPr>
            <w:tcW w:w="4820"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line="276" w:lineRule="auto"/>
              <w:rPr>
                <w:sz w:val="26"/>
                <w:szCs w:val="26"/>
                <w:lang w:eastAsia="en-US"/>
              </w:rPr>
            </w:pPr>
            <w:r>
              <w:rPr>
                <w:sz w:val="26"/>
                <w:szCs w:val="26"/>
                <w:lang w:eastAsia="en-US"/>
              </w:rPr>
              <w:t>«Заказчик»</w:t>
            </w:r>
          </w:p>
        </w:tc>
        <w:tc>
          <w:tcPr>
            <w:tcW w:w="5245"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line="276" w:lineRule="auto"/>
              <w:rPr>
                <w:sz w:val="26"/>
                <w:szCs w:val="26"/>
                <w:lang w:eastAsia="en-US"/>
              </w:rPr>
            </w:pPr>
            <w:r>
              <w:rPr>
                <w:sz w:val="26"/>
                <w:szCs w:val="26"/>
                <w:lang w:eastAsia="en-US"/>
              </w:rPr>
              <w:t>«Поставщик»</w:t>
            </w:r>
          </w:p>
        </w:tc>
      </w:tr>
      <w:tr w:rsidR="0047531A" w:rsidTr="00927103">
        <w:trPr>
          <w:trHeight w:val="2915"/>
        </w:trPr>
        <w:tc>
          <w:tcPr>
            <w:tcW w:w="4820"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47531A" w:rsidRDefault="0047531A" w:rsidP="00927103">
            <w:pPr>
              <w:pStyle w:val="25"/>
              <w:spacing w:after="0" w:line="240" w:lineRule="auto"/>
              <w:rPr>
                <w:sz w:val="26"/>
                <w:szCs w:val="26"/>
                <w:lang w:eastAsia="en-US"/>
              </w:rPr>
            </w:pPr>
            <w:r>
              <w:rPr>
                <w:sz w:val="26"/>
                <w:szCs w:val="26"/>
                <w:lang w:eastAsia="en-US"/>
              </w:rPr>
              <w:t xml:space="preserve">620085 г. Екатеринбург, </w:t>
            </w:r>
          </w:p>
          <w:p w:rsidR="0047531A" w:rsidRDefault="0047531A" w:rsidP="00927103">
            <w:pPr>
              <w:pStyle w:val="25"/>
              <w:spacing w:after="0" w:line="240" w:lineRule="auto"/>
              <w:rPr>
                <w:sz w:val="26"/>
                <w:szCs w:val="26"/>
                <w:lang w:eastAsia="en-US"/>
              </w:rPr>
            </w:pPr>
            <w:r>
              <w:rPr>
                <w:sz w:val="26"/>
                <w:szCs w:val="26"/>
                <w:lang w:eastAsia="en-US"/>
              </w:rPr>
              <w:t>ул. Монтерская, 5</w:t>
            </w:r>
          </w:p>
          <w:p w:rsidR="0047531A" w:rsidRDefault="0047531A" w:rsidP="00927103">
            <w:pPr>
              <w:pStyle w:val="25"/>
              <w:spacing w:after="0" w:line="240" w:lineRule="auto"/>
              <w:rPr>
                <w:sz w:val="26"/>
                <w:szCs w:val="26"/>
                <w:lang w:eastAsia="en-US"/>
              </w:rPr>
            </w:pPr>
            <w:r>
              <w:rPr>
                <w:sz w:val="26"/>
                <w:szCs w:val="26"/>
                <w:lang w:eastAsia="en-US"/>
              </w:rPr>
              <w:t>тел. (343) 256-40-25, 256-40-24</w:t>
            </w:r>
          </w:p>
          <w:p w:rsidR="0047531A" w:rsidRDefault="0047531A" w:rsidP="00927103">
            <w:pPr>
              <w:pStyle w:val="25"/>
              <w:spacing w:after="0" w:line="240" w:lineRule="auto"/>
              <w:rPr>
                <w:sz w:val="26"/>
                <w:szCs w:val="26"/>
                <w:lang w:eastAsia="en-US"/>
              </w:rPr>
            </w:pPr>
            <w:r>
              <w:rPr>
                <w:sz w:val="26"/>
                <w:szCs w:val="26"/>
                <w:lang w:eastAsia="en-US"/>
              </w:rPr>
              <w:t xml:space="preserve">факс (343) 256-40-25 </w:t>
            </w:r>
          </w:p>
        </w:tc>
        <w:tc>
          <w:tcPr>
            <w:tcW w:w="5245" w:type="dxa"/>
            <w:tcBorders>
              <w:top w:val="single" w:sz="4" w:space="0" w:color="auto"/>
              <w:left w:val="single" w:sz="4" w:space="0" w:color="auto"/>
              <w:bottom w:val="single" w:sz="4" w:space="0" w:color="auto"/>
              <w:right w:val="single" w:sz="4" w:space="0" w:color="auto"/>
            </w:tcBorders>
          </w:tcPr>
          <w:p w:rsidR="0047531A" w:rsidRPr="00681183" w:rsidRDefault="0047531A" w:rsidP="00927103">
            <w:pPr>
              <w:rPr>
                <w:lang w:eastAsia="en-US"/>
              </w:rPr>
            </w:pPr>
          </w:p>
        </w:tc>
      </w:tr>
      <w:tr w:rsidR="0047531A" w:rsidTr="0047531A">
        <w:trPr>
          <w:trHeight w:val="2060"/>
        </w:trPr>
        <w:tc>
          <w:tcPr>
            <w:tcW w:w="4820" w:type="dxa"/>
            <w:tcBorders>
              <w:top w:val="single" w:sz="4" w:space="0" w:color="auto"/>
              <w:left w:val="single" w:sz="4" w:space="0" w:color="auto"/>
              <w:bottom w:val="single" w:sz="4" w:space="0" w:color="auto"/>
              <w:right w:val="single" w:sz="4" w:space="0" w:color="auto"/>
            </w:tcBorders>
            <w:hideMark/>
          </w:tcPr>
          <w:p w:rsidR="007954AD" w:rsidRDefault="007954AD" w:rsidP="007954AD">
            <w:pPr>
              <w:pStyle w:val="25"/>
              <w:spacing w:after="0" w:line="276" w:lineRule="auto"/>
              <w:rPr>
                <w:lang w:eastAsia="en-US"/>
              </w:rPr>
            </w:pPr>
            <w:r>
              <w:rPr>
                <w:lang w:eastAsia="en-US"/>
              </w:rPr>
              <w:lastRenderedPageBreak/>
              <w:t>ИНН 6664023422,</w:t>
            </w:r>
          </w:p>
          <w:p w:rsidR="007954AD" w:rsidRDefault="007954AD" w:rsidP="007954AD">
            <w:pPr>
              <w:pStyle w:val="25"/>
              <w:spacing w:after="0" w:line="276" w:lineRule="auto"/>
              <w:rPr>
                <w:lang w:eastAsia="en-US"/>
              </w:rPr>
            </w:pPr>
            <w:r>
              <w:rPr>
                <w:lang w:eastAsia="en-US"/>
              </w:rPr>
              <w:t>КПП 667901001,</w:t>
            </w:r>
          </w:p>
          <w:p w:rsidR="007954AD" w:rsidRDefault="007954AD" w:rsidP="007954AD">
            <w:pPr>
              <w:pStyle w:val="25"/>
              <w:spacing w:after="0" w:line="276" w:lineRule="auto"/>
              <w:rPr>
                <w:lang w:eastAsia="en-US"/>
              </w:rPr>
            </w:pPr>
            <w:r>
              <w:rPr>
                <w:lang w:eastAsia="en-US"/>
              </w:rPr>
              <w:t xml:space="preserve">р/с </w:t>
            </w:r>
            <w:r>
              <w:rPr>
                <w:color w:val="383838"/>
                <w:shd w:val="clear" w:color="auto" w:fill="FFFFFF"/>
              </w:rPr>
              <w:t>03211643000000015113</w:t>
            </w:r>
          </w:p>
          <w:p w:rsidR="007954AD" w:rsidRDefault="007954AD" w:rsidP="007954AD">
            <w:pPr>
              <w:pStyle w:val="25"/>
              <w:spacing w:after="0" w:line="276" w:lineRule="auto"/>
              <w:rPr>
                <w:lang w:eastAsia="en-US"/>
              </w:rPr>
            </w:pPr>
            <w:r>
              <w:rPr>
                <w:lang w:eastAsia="en-US"/>
              </w:rPr>
              <w:t>Л/сч. 03621059350</w:t>
            </w:r>
          </w:p>
          <w:p w:rsidR="007954AD" w:rsidRDefault="007954AD" w:rsidP="007954AD">
            <w:pPr>
              <w:pStyle w:val="25"/>
              <w:spacing w:after="0" w:line="276" w:lineRule="auto"/>
              <w:rPr>
                <w:lang w:eastAsia="en-US"/>
              </w:rPr>
            </w:pPr>
            <w:r>
              <w:rPr>
                <w:lang w:eastAsia="en-US"/>
              </w:rPr>
              <w:t xml:space="preserve">к/с </w:t>
            </w:r>
            <w:r>
              <w:rPr>
                <w:color w:val="383838"/>
                <w:shd w:val="clear" w:color="auto" w:fill="FFFFFF"/>
              </w:rPr>
              <w:t>40102810445370000043</w:t>
            </w:r>
          </w:p>
          <w:p w:rsidR="007954AD" w:rsidRDefault="007954AD" w:rsidP="007954AD">
            <w:pPr>
              <w:pStyle w:val="25"/>
              <w:spacing w:after="0" w:line="276" w:lineRule="auto"/>
              <w:rPr>
                <w:lang w:eastAsia="en-US"/>
              </w:rPr>
            </w:pPr>
            <w:r>
              <w:rPr>
                <w:lang w:eastAsia="en-US"/>
              </w:rPr>
              <w:t xml:space="preserve">БИК 015004950 Сибирское ГУ Банка России// УФК по Новосибирской области г. Новосибирск, ОКПО 08830758. </w:t>
            </w:r>
          </w:p>
          <w:p w:rsidR="0047531A" w:rsidRDefault="0047531A" w:rsidP="007954AD">
            <w:pPr>
              <w:pStyle w:val="25"/>
              <w:spacing w:after="0" w:line="276" w:lineRule="auto"/>
              <w:ind w:left="0"/>
              <w:rPr>
                <w:sz w:val="26"/>
                <w:szCs w:val="26"/>
                <w:lang w:eastAsia="en-US"/>
              </w:rPr>
            </w:pPr>
          </w:p>
        </w:tc>
        <w:tc>
          <w:tcPr>
            <w:tcW w:w="5245" w:type="dxa"/>
            <w:tcBorders>
              <w:top w:val="single" w:sz="4" w:space="0" w:color="auto"/>
              <w:left w:val="single" w:sz="4" w:space="0" w:color="auto"/>
              <w:bottom w:val="single" w:sz="4" w:space="0" w:color="auto"/>
              <w:right w:val="single" w:sz="4" w:space="0" w:color="auto"/>
            </w:tcBorders>
          </w:tcPr>
          <w:p w:rsidR="0047531A" w:rsidRPr="00681183" w:rsidRDefault="0047531A" w:rsidP="00927103">
            <w:pPr>
              <w:pStyle w:val="form-value0"/>
              <w:spacing w:before="0" w:beforeAutospacing="0" w:after="0" w:afterAutospacing="0" w:line="276" w:lineRule="auto"/>
              <w:rPr>
                <w:bCs/>
                <w:highlight w:val="yellow"/>
                <w:lang w:eastAsia="en-US"/>
              </w:rPr>
            </w:pPr>
          </w:p>
        </w:tc>
      </w:tr>
    </w:tbl>
    <w:p w:rsidR="0047531A" w:rsidRDefault="0047531A" w:rsidP="0047531A">
      <w:pPr>
        <w:pStyle w:val="25"/>
        <w:rPr>
          <w:b/>
          <w:sz w:val="26"/>
          <w:szCs w:val="26"/>
        </w:rPr>
      </w:pPr>
    </w:p>
    <w:p w:rsidR="0047531A" w:rsidRDefault="0047531A" w:rsidP="0047531A">
      <w:pPr>
        <w:pStyle w:val="25"/>
        <w:rPr>
          <w:sz w:val="26"/>
          <w:szCs w:val="26"/>
        </w:rPr>
      </w:pPr>
      <w:r>
        <w:rPr>
          <w:b/>
          <w:sz w:val="26"/>
          <w:szCs w:val="26"/>
        </w:rPr>
        <w:t>«Заказчик»                                                            «Поставщик»</w:t>
      </w:r>
      <w:r>
        <w:rPr>
          <w:sz w:val="26"/>
          <w:szCs w:val="26"/>
        </w:rPr>
        <w:t xml:space="preserve">  </w:t>
      </w:r>
    </w:p>
    <w:p w:rsidR="0047531A" w:rsidRDefault="0047531A" w:rsidP="0047531A">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______________  </w:t>
      </w:r>
      <w:r>
        <w:rPr>
          <w:color w:val="000000"/>
          <w:sz w:val="26"/>
          <w:szCs w:val="26"/>
        </w:rPr>
        <w:t>/</w:t>
      </w:r>
      <w:r>
        <w:rPr>
          <w:sz w:val="26"/>
          <w:szCs w:val="26"/>
        </w:rPr>
        <w:t xml:space="preserve"> «_____»________________202</w:t>
      </w:r>
      <w:r w:rsidR="00102DB2">
        <w:rPr>
          <w:sz w:val="26"/>
          <w:szCs w:val="26"/>
        </w:rPr>
        <w:t>6</w:t>
      </w:r>
      <w:r>
        <w:rPr>
          <w:sz w:val="26"/>
          <w:szCs w:val="26"/>
        </w:rPr>
        <w:t>г.                          «____»_______________202</w:t>
      </w:r>
      <w:r w:rsidR="00102DB2">
        <w:rPr>
          <w:sz w:val="26"/>
          <w:szCs w:val="26"/>
        </w:rPr>
        <w:t>6</w:t>
      </w:r>
      <w:r>
        <w:rPr>
          <w:sz w:val="26"/>
          <w:szCs w:val="26"/>
        </w:rPr>
        <w:t>г.</w:t>
      </w:r>
    </w:p>
    <w:p w:rsidR="0047531A" w:rsidRDefault="0047531A" w:rsidP="0047531A">
      <w:pPr>
        <w:ind w:firstLine="540"/>
        <w:rPr>
          <w:sz w:val="26"/>
          <w:szCs w:val="26"/>
        </w:rPr>
      </w:pPr>
    </w:p>
    <w:p w:rsidR="00CB1819" w:rsidRDefault="00CB1819" w:rsidP="0047531A">
      <w:pPr>
        <w:ind w:firstLine="540"/>
        <w:rPr>
          <w:sz w:val="26"/>
          <w:szCs w:val="26"/>
        </w:rPr>
      </w:pPr>
    </w:p>
    <w:p w:rsidR="00235420" w:rsidRDefault="00235420" w:rsidP="0047531A">
      <w:pPr>
        <w:ind w:firstLine="540"/>
        <w:rPr>
          <w:sz w:val="26"/>
          <w:szCs w:val="26"/>
        </w:rPr>
      </w:pPr>
    </w:p>
    <w:p w:rsidR="00235420" w:rsidRDefault="00235420" w:rsidP="0047531A">
      <w:pPr>
        <w:ind w:firstLine="540"/>
        <w:rPr>
          <w:sz w:val="26"/>
          <w:szCs w:val="26"/>
        </w:rPr>
      </w:pPr>
    </w:p>
    <w:p w:rsidR="00235420" w:rsidRDefault="00235420"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363FAB" w:rsidRDefault="00363FAB"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47531A" w:rsidRDefault="0047531A" w:rsidP="0047531A">
      <w:pPr>
        <w:spacing w:after="0" w:line="240" w:lineRule="auto"/>
        <w:jc w:val="center"/>
        <w:rPr>
          <w:sz w:val="26"/>
          <w:szCs w:val="26"/>
        </w:rPr>
      </w:pPr>
      <w:r>
        <w:rPr>
          <w:sz w:val="26"/>
          <w:szCs w:val="26"/>
        </w:rPr>
        <w:lastRenderedPageBreak/>
        <w:t xml:space="preserve">                                                                              Приложение №1</w:t>
      </w:r>
    </w:p>
    <w:p w:rsidR="0047531A" w:rsidRDefault="0047531A" w:rsidP="0047531A">
      <w:pPr>
        <w:spacing w:after="0" w:line="240" w:lineRule="auto"/>
        <w:jc w:val="center"/>
        <w:rPr>
          <w:sz w:val="26"/>
          <w:szCs w:val="26"/>
        </w:rPr>
      </w:pPr>
      <w:r>
        <w:rPr>
          <w:sz w:val="26"/>
          <w:szCs w:val="26"/>
        </w:rPr>
        <w:t xml:space="preserve">                                                                                 к контракту</w:t>
      </w:r>
    </w:p>
    <w:p w:rsidR="0047531A" w:rsidRDefault="0047531A" w:rsidP="0047531A">
      <w:pPr>
        <w:spacing w:after="0" w:line="240" w:lineRule="auto"/>
        <w:jc w:val="center"/>
        <w:rPr>
          <w:sz w:val="26"/>
          <w:szCs w:val="26"/>
        </w:rPr>
      </w:pPr>
      <w:r>
        <w:rPr>
          <w:sz w:val="26"/>
          <w:szCs w:val="26"/>
        </w:rPr>
        <w:t xml:space="preserve">                                                                               №________ от «____»______202</w:t>
      </w:r>
      <w:r w:rsidR="00102DB2">
        <w:rPr>
          <w:sz w:val="26"/>
          <w:szCs w:val="26"/>
        </w:rPr>
        <w:t>6</w:t>
      </w:r>
      <w:r>
        <w:rPr>
          <w:sz w:val="26"/>
          <w:szCs w:val="26"/>
        </w:rPr>
        <w:t>г.</w:t>
      </w:r>
    </w:p>
    <w:p w:rsidR="0047531A" w:rsidRDefault="0047531A" w:rsidP="0047531A">
      <w:pPr>
        <w:rPr>
          <w:sz w:val="26"/>
          <w:szCs w:val="26"/>
        </w:rPr>
      </w:pPr>
    </w:p>
    <w:p w:rsidR="0047531A" w:rsidRDefault="0047531A" w:rsidP="0047531A">
      <w:pPr>
        <w:jc w:val="center"/>
        <w:rPr>
          <w:b/>
          <w:sz w:val="26"/>
          <w:szCs w:val="26"/>
        </w:rPr>
      </w:pPr>
      <w:r>
        <w:rPr>
          <w:b/>
          <w:sz w:val="26"/>
          <w:szCs w:val="26"/>
        </w:rPr>
        <w:t>ВЕДОМОСТЬ ПОСТАВКИ</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59"/>
        <w:gridCol w:w="3969"/>
        <w:gridCol w:w="567"/>
        <w:gridCol w:w="850"/>
        <w:gridCol w:w="1134"/>
        <w:gridCol w:w="1111"/>
      </w:tblGrid>
      <w:tr w:rsidR="0047531A" w:rsidTr="00235420">
        <w:trPr>
          <w:trHeight w:val="352"/>
        </w:trPr>
        <w:tc>
          <w:tcPr>
            <w:tcW w:w="455"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 xml:space="preserve">Наименование товара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функциональные, технические и качественные характеристики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bCs/>
                <w:sz w:val="18"/>
                <w:szCs w:val="18"/>
              </w:rPr>
              <w:t>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bCs/>
                <w:sz w:val="18"/>
                <w:szCs w:val="18"/>
              </w:rPr>
            </w:pPr>
            <w:r>
              <w:rPr>
                <w:bCs/>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pPr>
            <w:r>
              <w:rPr>
                <w:snapToGrid w:val="0"/>
              </w:rPr>
              <w:t xml:space="preserve">Цена за единицу </w:t>
            </w:r>
            <w:r>
              <w:t>товара, руб.</w:t>
            </w:r>
          </w:p>
        </w:tc>
        <w:tc>
          <w:tcPr>
            <w:tcW w:w="1111"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bCs/>
              </w:rPr>
            </w:pPr>
            <w:r>
              <w:rPr>
                <w:bCs/>
              </w:rPr>
              <w:t>Стоимость, руб.</w:t>
            </w:r>
          </w:p>
        </w:tc>
      </w:tr>
      <w:tr w:rsidR="00235420" w:rsidRPr="00327909" w:rsidTr="00235420">
        <w:trPr>
          <w:trHeight w:val="974"/>
        </w:trPr>
        <w:tc>
          <w:tcPr>
            <w:tcW w:w="455" w:type="dxa"/>
            <w:tcBorders>
              <w:top w:val="single" w:sz="4" w:space="0" w:color="auto"/>
              <w:left w:val="single" w:sz="4" w:space="0" w:color="auto"/>
              <w:bottom w:val="single" w:sz="4" w:space="0" w:color="auto"/>
              <w:right w:val="single" w:sz="4" w:space="0" w:color="auto"/>
            </w:tcBorders>
            <w:vAlign w:val="center"/>
            <w:hideMark/>
          </w:tcPr>
          <w:p w:rsidR="00235420" w:rsidRDefault="00235420" w:rsidP="00235420">
            <w:pPr>
              <w:spacing w:after="0"/>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rsidR="00235420" w:rsidRPr="00BB5D08" w:rsidRDefault="00235420" w:rsidP="00235420">
            <w:pPr>
              <w:spacing w:after="0"/>
              <w:jc w:val="center"/>
              <w:rPr>
                <w:rFonts w:ascii="Times New Roman" w:hAnsi="Times New Roman" w:cs="Times New Roman"/>
                <w:bCs/>
              </w:rPr>
            </w:pPr>
            <w:r w:rsidRPr="00BB5D08">
              <w:rPr>
                <w:rFonts w:ascii="Times New Roman" w:hAnsi="Times New Roman" w:cs="Times New Roman"/>
                <w:bCs/>
              </w:rPr>
              <w:t>Офисная бумага</w:t>
            </w:r>
          </w:p>
        </w:tc>
        <w:tc>
          <w:tcPr>
            <w:tcW w:w="3969" w:type="dxa"/>
            <w:tcBorders>
              <w:top w:val="single" w:sz="4" w:space="0" w:color="auto"/>
              <w:left w:val="single" w:sz="4" w:space="0" w:color="auto"/>
              <w:bottom w:val="single" w:sz="4" w:space="0" w:color="auto"/>
              <w:right w:val="single" w:sz="4" w:space="0" w:color="auto"/>
            </w:tcBorders>
            <w:vAlign w:val="center"/>
          </w:tcPr>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Формат А 4;</w:t>
            </w:r>
          </w:p>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марка – С;</w:t>
            </w:r>
          </w:p>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белизна 145-150 +/– 3;</w:t>
            </w:r>
          </w:p>
          <w:p w:rsidR="00235420" w:rsidRDefault="00235420" w:rsidP="00235420">
            <w:pPr>
              <w:spacing w:after="0" w:line="240" w:lineRule="auto"/>
              <w:ind w:firstLine="14"/>
              <w:jc w:val="both"/>
              <w:rPr>
                <w:rFonts w:ascii="Times New Roman" w:hAnsi="Times New Roman" w:cs="Times New Roman"/>
                <w:bCs/>
              </w:rPr>
            </w:pPr>
            <w:r w:rsidRPr="00BB5D08">
              <w:rPr>
                <w:rFonts w:ascii="Times New Roman" w:hAnsi="Times New Roman" w:cs="Times New Roman"/>
                <w:bCs/>
              </w:rPr>
              <w:t>плотность 80 г/м</w:t>
            </w:r>
            <w:r w:rsidRPr="00BB5D08">
              <w:rPr>
                <w:rFonts w:ascii="Times New Roman" w:hAnsi="Times New Roman" w:cs="Times New Roman"/>
                <w:bCs/>
                <w:vertAlign w:val="superscript"/>
              </w:rPr>
              <w:t>2</w:t>
            </w:r>
            <w:r>
              <w:rPr>
                <w:rFonts w:ascii="Times New Roman" w:hAnsi="Times New Roman" w:cs="Times New Roman"/>
                <w:bCs/>
              </w:rPr>
              <w:t>,</w:t>
            </w:r>
          </w:p>
          <w:p w:rsidR="00235420" w:rsidRPr="00BB5D08" w:rsidRDefault="00235420" w:rsidP="00235420">
            <w:pPr>
              <w:spacing w:after="0" w:line="240" w:lineRule="auto"/>
              <w:ind w:firstLine="14"/>
              <w:jc w:val="both"/>
              <w:rPr>
                <w:rFonts w:ascii="Times New Roman" w:hAnsi="Times New Roman" w:cs="Times New Roman"/>
                <w:bCs/>
              </w:rPr>
            </w:pPr>
            <w:r w:rsidRPr="00BB5D08">
              <w:rPr>
                <w:rFonts w:ascii="Times New Roman" w:hAnsi="Times New Roman" w:cs="Times New Roman"/>
                <w:bCs/>
              </w:rPr>
              <w:t>количество листов</w:t>
            </w:r>
            <w:r w:rsidR="00AD58DE">
              <w:rPr>
                <w:rFonts w:ascii="Times New Roman" w:hAnsi="Times New Roman" w:cs="Times New Roman"/>
                <w:bCs/>
              </w:rPr>
              <w:t xml:space="preserve"> в пачке – 500</w:t>
            </w:r>
          </w:p>
        </w:tc>
        <w:tc>
          <w:tcPr>
            <w:tcW w:w="567" w:type="dxa"/>
            <w:tcBorders>
              <w:top w:val="single" w:sz="4" w:space="0" w:color="auto"/>
              <w:left w:val="single" w:sz="4" w:space="0" w:color="auto"/>
              <w:bottom w:val="single" w:sz="4" w:space="0" w:color="auto"/>
              <w:right w:val="single" w:sz="4" w:space="0" w:color="auto"/>
            </w:tcBorders>
            <w:vAlign w:val="center"/>
          </w:tcPr>
          <w:p w:rsidR="00235420" w:rsidRPr="00327909" w:rsidRDefault="00235420" w:rsidP="002354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пач</w:t>
            </w:r>
          </w:p>
        </w:tc>
        <w:tc>
          <w:tcPr>
            <w:tcW w:w="850" w:type="dxa"/>
            <w:tcBorders>
              <w:top w:val="single" w:sz="4" w:space="0" w:color="auto"/>
              <w:left w:val="single" w:sz="4" w:space="0" w:color="auto"/>
              <w:bottom w:val="single" w:sz="4" w:space="0" w:color="auto"/>
              <w:right w:val="single" w:sz="4" w:space="0" w:color="auto"/>
            </w:tcBorders>
          </w:tcPr>
          <w:p w:rsidR="00235420" w:rsidRPr="00327909" w:rsidRDefault="009F4C7D" w:rsidP="00102DB2">
            <w:pPr>
              <w:spacing w:after="0"/>
              <w:jc w:val="both"/>
            </w:pPr>
            <w:r>
              <w:t>829</w:t>
            </w:r>
          </w:p>
        </w:tc>
        <w:tc>
          <w:tcPr>
            <w:tcW w:w="1134" w:type="dxa"/>
            <w:tcBorders>
              <w:top w:val="single" w:sz="4" w:space="0" w:color="auto"/>
              <w:left w:val="single" w:sz="4" w:space="0" w:color="auto"/>
              <w:bottom w:val="single" w:sz="4" w:space="0" w:color="auto"/>
              <w:right w:val="single" w:sz="4" w:space="0" w:color="auto"/>
            </w:tcBorders>
          </w:tcPr>
          <w:p w:rsidR="00235420" w:rsidRPr="00327909" w:rsidRDefault="00235420" w:rsidP="00235420">
            <w:pPr>
              <w:spacing w:after="0"/>
              <w:jc w:val="right"/>
              <w:rPr>
                <w:rFonts w:ascii="Arial" w:hAnsi="Arial" w:cs="Arial"/>
                <w:sz w:val="16"/>
                <w:szCs w:val="16"/>
                <w:lang w:val="en-US"/>
              </w:rPr>
            </w:pPr>
            <w:bookmarkStart w:id="20" w:name="_GoBack"/>
            <w:bookmarkEnd w:id="20"/>
          </w:p>
        </w:tc>
        <w:tc>
          <w:tcPr>
            <w:tcW w:w="1111" w:type="dxa"/>
            <w:tcBorders>
              <w:top w:val="single" w:sz="4" w:space="0" w:color="auto"/>
              <w:left w:val="single" w:sz="4" w:space="0" w:color="auto"/>
              <w:bottom w:val="single" w:sz="4" w:space="0" w:color="auto"/>
              <w:right w:val="single" w:sz="4" w:space="0" w:color="auto"/>
            </w:tcBorders>
          </w:tcPr>
          <w:p w:rsidR="00235420" w:rsidRPr="00327909" w:rsidRDefault="00235420" w:rsidP="00235420">
            <w:pPr>
              <w:spacing w:after="0"/>
              <w:jc w:val="right"/>
              <w:rPr>
                <w:rFonts w:ascii="Arial" w:hAnsi="Arial" w:cs="Arial"/>
                <w:sz w:val="16"/>
                <w:szCs w:val="16"/>
                <w:lang w:val="en-US"/>
              </w:rPr>
            </w:pPr>
          </w:p>
        </w:tc>
      </w:tr>
    </w:tbl>
    <w:p w:rsidR="007954AD" w:rsidRDefault="007954AD" w:rsidP="007954AD">
      <w:pPr>
        <w:spacing w:after="0"/>
        <w:jc w:val="both"/>
        <w:rPr>
          <w:rFonts w:ascii="Times New Roman" w:hAnsi="Times New Roman" w:cs="Times New Roman"/>
          <w:b/>
          <w:sz w:val="28"/>
          <w:szCs w:val="28"/>
        </w:rPr>
      </w:pPr>
    </w:p>
    <w:p w:rsidR="0047531A" w:rsidRPr="0047531A" w:rsidRDefault="0047531A" w:rsidP="007954AD">
      <w:pPr>
        <w:spacing w:after="0"/>
        <w:jc w:val="both"/>
        <w:rPr>
          <w:rFonts w:ascii="Times New Roman" w:hAnsi="Times New Roman" w:cs="Times New Roman"/>
          <w:sz w:val="28"/>
          <w:szCs w:val="28"/>
        </w:rPr>
      </w:pPr>
      <w:r w:rsidRPr="0047531A">
        <w:rPr>
          <w:rFonts w:ascii="Times New Roman" w:hAnsi="Times New Roman" w:cs="Times New Roman"/>
          <w:b/>
          <w:sz w:val="28"/>
          <w:szCs w:val="28"/>
        </w:rPr>
        <w:t xml:space="preserve">  Место поставки: </w:t>
      </w:r>
      <w:bookmarkStart w:id="21" w:name="OLE_LINK20"/>
      <w:bookmarkStart w:id="22" w:name="OLE_LINK19"/>
      <w:r w:rsidRPr="0047531A">
        <w:rPr>
          <w:rFonts w:ascii="Times New Roman" w:hAnsi="Times New Roman" w:cs="Times New Roman"/>
          <w:sz w:val="28"/>
          <w:szCs w:val="28"/>
        </w:rPr>
        <w:t>г. Екатеринбург, ул. Монтерская  5 , склад учреждения</w:t>
      </w:r>
      <w:bookmarkEnd w:id="21"/>
      <w:bookmarkEnd w:id="22"/>
      <w:r w:rsidRPr="0047531A">
        <w:rPr>
          <w:rFonts w:ascii="Times New Roman" w:hAnsi="Times New Roman" w:cs="Times New Roman"/>
          <w:sz w:val="28"/>
          <w:szCs w:val="28"/>
        </w:rPr>
        <w:t xml:space="preserve">. </w:t>
      </w:r>
    </w:p>
    <w:p w:rsidR="0047531A" w:rsidRDefault="0047531A" w:rsidP="007954AD">
      <w:pPr>
        <w:spacing w:after="0"/>
        <w:jc w:val="both"/>
        <w:rPr>
          <w:sz w:val="28"/>
          <w:szCs w:val="28"/>
        </w:rPr>
      </w:pPr>
      <w:r w:rsidRPr="0047531A">
        <w:rPr>
          <w:rFonts w:ascii="Times New Roman" w:hAnsi="Times New Roman" w:cs="Times New Roman"/>
          <w:b/>
          <w:sz w:val="28"/>
          <w:szCs w:val="28"/>
        </w:rPr>
        <w:t xml:space="preserve"> Срок поставки: в течении </w:t>
      </w:r>
      <w:r w:rsidR="00235420">
        <w:rPr>
          <w:rFonts w:ascii="Times New Roman" w:hAnsi="Times New Roman" w:cs="Times New Roman"/>
          <w:b/>
          <w:sz w:val="28"/>
          <w:szCs w:val="28"/>
        </w:rPr>
        <w:t>5</w:t>
      </w:r>
      <w:r w:rsidRPr="0047531A">
        <w:rPr>
          <w:rFonts w:ascii="Times New Roman" w:hAnsi="Times New Roman" w:cs="Times New Roman"/>
          <w:b/>
          <w:sz w:val="28"/>
          <w:szCs w:val="28"/>
        </w:rPr>
        <w:t xml:space="preserve"> </w:t>
      </w:r>
      <w:r w:rsidR="00235420">
        <w:rPr>
          <w:rFonts w:ascii="Times New Roman" w:hAnsi="Times New Roman" w:cs="Times New Roman"/>
          <w:b/>
          <w:sz w:val="28"/>
          <w:szCs w:val="28"/>
        </w:rPr>
        <w:t xml:space="preserve"> </w:t>
      </w:r>
      <w:r w:rsidR="00812578">
        <w:rPr>
          <w:rFonts w:ascii="Times New Roman" w:hAnsi="Times New Roman" w:cs="Times New Roman"/>
          <w:b/>
          <w:sz w:val="28"/>
          <w:szCs w:val="28"/>
        </w:rPr>
        <w:t>рабочих</w:t>
      </w:r>
      <w:r w:rsidR="00235420">
        <w:rPr>
          <w:rFonts w:ascii="Times New Roman" w:hAnsi="Times New Roman" w:cs="Times New Roman"/>
          <w:b/>
          <w:sz w:val="28"/>
          <w:szCs w:val="28"/>
        </w:rPr>
        <w:t xml:space="preserve"> </w:t>
      </w:r>
      <w:r w:rsidRPr="0047531A">
        <w:rPr>
          <w:rFonts w:ascii="Times New Roman" w:hAnsi="Times New Roman" w:cs="Times New Roman"/>
          <w:b/>
          <w:sz w:val="28"/>
          <w:szCs w:val="28"/>
        </w:rPr>
        <w:t xml:space="preserve">дней </w:t>
      </w:r>
      <w:r w:rsidRPr="0047531A">
        <w:rPr>
          <w:rFonts w:ascii="Times New Roman" w:hAnsi="Times New Roman" w:cs="Times New Roman"/>
          <w:sz w:val="28"/>
          <w:szCs w:val="28"/>
        </w:rPr>
        <w:t>с момента заключения контракта</w:t>
      </w:r>
      <w:r>
        <w:rPr>
          <w:sz w:val="28"/>
          <w:szCs w:val="28"/>
        </w:rPr>
        <w:t xml:space="preserve">.  </w:t>
      </w:r>
    </w:p>
    <w:p w:rsidR="0047531A" w:rsidRDefault="0047531A" w:rsidP="007954AD">
      <w:pPr>
        <w:spacing w:after="0"/>
        <w:jc w:val="both"/>
        <w:rPr>
          <w:sz w:val="16"/>
          <w:szCs w:val="16"/>
        </w:rPr>
      </w:pPr>
    </w:p>
    <w:p w:rsidR="0047531A" w:rsidRDefault="0047531A" w:rsidP="0047531A">
      <w:pPr>
        <w:jc w:val="center"/>
        <w:rPr>
          <w:b/>
          <w:sz w:val="26"/>
          <w:szCs w:val="26"/>
        </w:rPr>
      </w:pPr>
    </w:p>
    <w:p w:rsidR="0047531A" w:rsidRDefault="0047531A" w:rsidP="0047531A">
      <w:pPr>
        <w:pStyle w:val="25"/>
        <w:rPr>
          <w:sz w:val="26"/>
          <w:szCs w:val="26"/>
        </w:rPr>
      </w:pPr>
      <w:r>
        <w:rPr>
          <w:b/>
          <w:sz w:val="26"/>
          <w:szCs w:val="26"/>
        </w:rPr>
        <w:t xml:space="preserve">«Заказчик»                                                         </w:t>
      </w:r>
      <w:r w:rsidR="007954AD">
        <w:rPr>
          <w:b/>
          <w:sz w:val="26"/>
          <w:szCs w:val="26"/>
        </w:rPr>
        <w:t xml:space="preserve">     </w:t>
      </w:r>
      <w:r>
        <w:rPr>
          <w:b/>
          <w:sz w:val="26"/>
          <w:szCs w:val="26"/>
        </w:rPr>
        <w:t xml:space="preserve">   «Поставщик»</w:t>
      </w:r>
      <w:r>
        <w:rPr>
          <w:sz w:val="26"/>
          <w:szCs w:val="26"/>
        </w:rPr>
        <w:t xml:space="preserve">  </w:t>
      </w:r>
    </w:p>
    <w:p w:rsidR="00AF790A" w:rsidRDefault="0047531A" w:rsidP="0047531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color w:val="000000"/>
          <w:sz w:val="26"/>
          <w:szCs w:val="26"/>
        </w:rPr>
        <w:t>____________Е.Б. Дога</w:t>
      </w:r>
      <w:r w:rsidR="00CB1819">
        <w:rPr>
          <w:sz w:val="26"/>
          <w:szCs w:val="26"/>
        </w:rPr>
        <w:t xml:space="preserve">          </w:t>
      </w:r>
      <w:r>
        <w:rPr>
          <w:color w:val="000000"/>
          <w:sz w:val="26"/>
          <w:szCs w:val="26"/>
        </w:rPr>
        <w:t>___________/</w:t>
      </w:r>
      <w:r>
        <w:t xml:space="preserve">__________  </w:t>
      </w:r>
      <w:r>
        <w:rPr>
          <w:color w:val="000000"/>
          <w:sz w:val="26"/>
          <w:szCs w:val="26"/>
        </w:rPr>
        <w:t>/</w:t>
      </w:r>
      <w:r>
        <w:rPr>
          <w:sz w:val="26"/>
          <w:szCs w:val="26"/>
        </w:rPr>
        <w:t xml:space="preserve"> «_____»________________202</w:t>
      </w:r>
      <w:r w:rsidR="00102DB2">
        <w:rPr>
          <w:sz w:val="26"/>
          <w:szCs w:val="26"/>
        </w:rPr>
        <w:t>6</w:t>
      </w:r>
      <w:r>
        <w:rPr>
          <w:sz w:val="26"/>
          <w:szCs w:val="26"/>
        </w:rPr>
        <w:t xml:space="preserve">г.                          </w:t>
      </w:r>
      <w:r w:rsidR="007954AD">
        <w:rPr>
          <w:sz w:val="26"/>
          <w:szCs w:val="26"/>
        </w:rPr>
        <w:t xml:space="preserve">             </w:t>
      </w:r>
      <w:r>
        <w:rPr>
          <w:sz w:val="26"/>
          <w:szCs w:val="26"/>
        </w:rPr>
        <w:t>«____»_______________202</w:t>
      </w:r>
      <w:r w:rsidR="00102DB2">
        <w:rPr>
          <w:sz w:val="26"/>
          <w:szCs w:val="26"/>
        </w:rPr>
        <w:t>6</w:t>
      </w:r>
    </w:p>
    <w:sectPr w:rsidR="00AF79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ABC" w:rsidRDefault="00517ABC" w:rsidP="00073BE7">
      <w:pPr>
        <w:spacing w:after="0" w:line="240" w:lineRule="auto"/>
      </w:pPr>
      <w:r>
        <w:separator/>
      </w:r>
    </w:p>
  </w:endnote>
  <w:endnote w:type="continuationSeparator" w:id="0">
    <w:p w:rsidR="00517ABC" w:rsidRDefault="00517ABC"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ABC" w:rsidRDefault="00517ABC" w:rsidP="00073BE7">
      <w:pPr>
        <w:spacing w:after="0" w:line="240" w:lineRule="auto"/>
      </w:pPr>
      <w:r>
        <w:separator/>
      </w:r>
    </w:p>
  </w:footnote>
  <w:footnote w:type="continuationSeparator" w:id="0">
    <w:p w:rsidR="00517ABC" w:rsidRDefault="00517ABC"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4"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50E6D"/>
    <w:rsid w:val="00073BE7"/>
    <w:rsid w:val="00090C11"/>
    <w:rsid w:val="00102DB2"/>
    <w:rsid w:val="00174DFF"/>
    <w:rsid w:val="001878AF"/>
    <w:rsid w:val="00235420"/>
    <w:rsid w:val="00363FAB"/>
    <w:rsid w:val="00381BD1"/>
    <w:rsid w:val="00414467"/>
    <w:rsid w:val="0047531A"/>
    <w:rsid w:val="00480B26"/>
    <w:rsid w:val="004833F3"/>
    <w:rsid w:val="004F7C2E"/>
    <w:rsid w:val="00517ABC"/>
    <w:rsid w:val="00586FED"/>
    <w:rsid w:val="006E6773"/>
    <w:rsid w:val="00716845"/>
    <w:rsid w:val="007954AD"/>
    <w:rsid w:val="00812578"/>
    <w:rsid w:val="0084191A"/>
    <w:rsid w:val="00881A6C"/>
    <w:rsid w:val="008C7BF4"/>
    <w:rsid w:val="00927353"/>
    <w:rsid w:val="009F4C7D"/>
    <w:rsid w:val="00AD58DE"/>
    <w:rsid w:val="00AF790A"/>
    <w:rsid w:val="00C81B79"/>
    <w:rsid w:val="00CB1819"/>
    <w:rsid w:val="00CD7263"/>
    <w:rsid w:val="00D26EEA"/>
    <w:rsid w:val="00DB3E57"/>
    <w:rsid w:val="00E61E32"/>
    <w:rsid w:val="00F16C7E"/>
    <w:rsid w:val="00F2757F"/>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2943"/>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2">
    <w:name w:val="heading 2"/>
    <w:basedOn w:val="a"/>
    <w:next w:val="a"/>
    <w:link w:val="20"/>
    <w:semiHidden/>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99"/>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semiHidden/>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qFormat/>
    <w:rsid w:val="00073BE7"/>
    <w:rPr>
      <w:rFonts w:ascii="Times New Roman" w:eastAsia="Times New Roman" w:hAnsi="Times New Roman" w:cs="Calibri"/>
      <w:sz w:val="24"/>
      <w:szCs w:val="24"/>
      <w:lang w:eastAsia="ru-RU"/>
    </w:rPr>
  </w:style>
  <w:style w:type="character" w:customStyle="1" w:styleId="3">
    <w:name w:val="Основной текст с отступом 3 Знак"/>
    <w:basedOn w:val="a0"/>
    <w:link w:val="30"/>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0"/>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semiHidden/>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0">
    <w:name w:val="Body Text Indent 3"/>
    <w:basedOn w:val="a"/>
    <w:link w:val="3"/>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2">
    <w:name w:val="Текст Знак1"/>
    <w:basedOn w:val="a0"/>
    <w:uiPriority w:val="99"/>
    <w:semiHidden/>
    <w:rsid w:val="00073BE7"/>
    <w:rPr>
      <w:rFonts w:ascii="Consolas" w:eastAsiaTheme="minorEastAsia" w:hAnsi="Consolas"/>
      <w:sz w:val="21"/>
      <w:szCs w:val="21"/>
      <w:lang w:eastAsia="ru-RU"/>
    </w:rPr>
  </w:style>
  <w:style w:type="paragraph" w:customStyle="1" w:styleId="10">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2">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3">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form-value0">
    <w:name w:val="form-value"/>
    <w:basedOn w:val="a"/>
    <w:rsid w:val="00475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7954AD"/>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zv.ik10@66.fsin.gov.ru"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9FBF-F264-48E0-B44D-EA0AC129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4075</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28</cp:revision>
  <dcterms:created xsi:type="dcterms:W3CDTF">2023-02-16T09:59:00Z</dcterms:created>
  <dcterms:modified xsi:type="dcterms:W3CDTF">2026-06-04T07:09:00Z</dcterms:modified>
</cp:coreProperties>
</file>